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2023年度</w:t>
      </w:r>
      <w:r>
        <w:rPr>
          <w:rFonts w:hint="eastAsia" w:ascii="方正小标宋简体" w:eastAsia="方正小标宋简体"/>
          <w:sz w:val="52"/>
          <w:lang w:eastAsia="zh-CN"/>
        </w:rPr>
        <w:t>五星岭乡</w:t>
      </w:r>
      <w:r>
        <w:rPr>
          <w:rFonts w:ascii="方正小标宋简体" w:eastAsia="方正小标宋简体"/>
          <w:sz w:val="52"/>
        </w:rPr>
        <w:t>人民政府整体支出</w:t>
      </w:r>
    </w:p>
    <w:p>
      <w:pPr>
        <w:jc w:val="center"/>
        <w:outlineLvl w:val="1"/>
        <w:rPr>
          <w:rFonts w:hint="default" w:ascii="方正小标宋简体" w:eastAsia="方正小标宋简体"/>
          <w:sz w:val="52"/>
        </w:rPr>
      </w:pPr>
      <w:r>
        <w:rPr>
          <w:rFonts w:ascii="方正小标宋简体" w:eastAsia="方正小标宋简体"/>
          <w:sz w:val="52"/>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both"/>
        <w:rPr>
          <w:rFonts w:hint="default" w:eastAsia="黑体"/>
          <w:sz w:val="32"/>
        </w:rPr>
      </w:pPr>
    </w:p>
    <w:p>
      <w:pPr>
        <w:spacing w:line="600" w:lineRule="exact"/>
        <w:ind w:firstLine="1600" w:firstLineChars="500"/>
        <w:jc w:val="both"/>
        <w:rPr>
          <w:rFonts w:hint="eastAsia" w:eastAsia="仿宋_GB2312"/>
          <w:sz w:val="32"/>
          <w:lang w:eastAsia="zh-CN"/>
        </w:rPr>
      </w:pPr>
      <w:r>
        <w:rPr>
          <w:rFonts w:eastAsia="仿宋_GB2312"/>
          <w:sz w:val="32"/>
        </w:rPr>
        <w:t>单位名称（盖章）：</w:t>
      </w:r>
      <w:r>
        <w:rPr>
          <w:rFonts w:hint="eastAsia" w:eastAsia="仿宋_GB2312"/>
          <w:sz w:val="32"/>
          <w:lang w:eastAsia="zh-CN"/>
        </w:rPr>
        <w:t>五星岭乡人民政府</w:t>
      </w:r>
    </w:p>
    <w:p>
      <w:pPr>
        <w:spacing w:line="600" w:lineRule="exact"/>
        <w:ind w:firstLine="2880" w:firstLineChars="900"/>
        <w:jc w:val="both"/>
        <w:rPr>
          <w:rFonts w:hint="default" w:eastAsia="楷体_GB2312"/>
          <w:sz w:val="32"/>
        </w:rPr>
      </w:pPr>
      <w:r>
        <w:rPr>
          <w:rFonts w:eastAsia="楷体_GB2312"/>
          <w:sz w:val="32"/>
        </w:rPr>
        <w:t>202</w:t>
      </w:r>
      <w:r>
        <w:rPr>
          <w:rFonts w:hint="eastAsia" w:eastAsia="楷体_GB2312"/>
          <w:sz w:val="32"/>
          <w:lang w:val="en-US" w:eastAsia="zh-CN"/>
        </w:rPr>
        <w:t>4</w:t>
      </w:r>
      <w:r>
        <w:rPr>
          <w:rFonts w:eastAsia="楷体_GB2312"/>
          <w:sz w:val="32"/>
        </w:rPr>
        <w:t xml:space="preserve">年 </w:t>
      </w:r>
      <w:r>
        <w:rPr>
          <w:rFonts w:hint="eastAsia" w:eastAsia="楷体_GB2312"/>
          <w:sz w:val="32"/>
          <w:lang w:val="en-US" w:eastAsia="zh-CN"/>
        </w:rPr>
        <w:t>5</w:t>
      </w:r>
      <w:r>
        <w:rPr>
          <w:rFonts w:eastAsia="楷体_GB2312"/>
          <w:sz w:val="32"/>
        </w:rPr>
        <w:t xml:space="preserve"> 月 </w:t>
      </w:r>
      <w:r>
        <w:rPr>
          <w:rFonts w:hint="eastAsia" w:eastAsia="楷体_GB2312"/>
          <w:sz w:val="32"/>
          <w:lang w:val="en-US" w:eastAsia="zh-CN"/>
        </w:rPr>
        <w:t>11</w:t>
      </w:r>
      <w:r>
        <w:rPr>
          <w:rFonts w:eastAsia="楷体_GB2312"/>
          <w:sz w:val="32"/>
        </w:rPr>
        <w:t>日</w:t>
      </w:r>
    </w:p>
    <w:p>
      <w:pPr>
        <w:jc w:val="both"/>
        <w:rPr>
          <w:rFonts w:hint="default" w:eastAsia="黑体"/>
          <w:sz w:val="32"/>
        </w:rPr>
      </w:pPr>
    </w:p>
    <w:p>
      <w:pPr>
        <w:jc w:val="center"/>
        <w:outlineLvl w:val="0"/>
        <w:rPr>
          <w:rFonts w:hint="default" w:eastAsia="仿宋_GB2312"/>
          <w:sz w:val="32"/>
        </w:rPr>
      </w:pPr>
      <w:r>
        <w:rPr>
          <w:rFonts w:eastAsia="仿宋_GB2312"/>
          <w:sz w:val="32"/>
        </w:rPr>
        <w:t>（此页为封面）</w:t>
      </w:r>
    </w:p>
    <w:p>
      <w:pPr>
        <w:spacing w:line="570" w:lineRule="exact"/>
        <w:ind w:left="640"/>
        <w:outlineLvl w:val="0"/>
        <w:rPr>
          <w:rFonts w:hint="default" w:eastAsia="黑体"/>
          <w:sz w:val="32"/>
        </w:rPr>
      </w:pPr>
      <w:r>
        <w:rPr>
          <w:rFonts w:hint="default" w:eastAsia="仿宋_GB2312"/>
          <w:sz w:val="32"/>
        </w:rPr>
        <w:br w:type="page"/>
      </w:r>
    </w:p>
    <w:p>
      <w:pPr>
        <w:spacing w:line="560" w:lineRule="exact"/>
        <w:rPr>
          <w:rFonts w:hint="default"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一、基本情况</w:t>
      </w:r>
    </w:p>
    <w:p>
      <w:pPr>
        <w:spacing w:line="560" w:lineRule="exact"/>
        <w:ind w:firstLine="640" w:firstLineChars="200"/>
        <w:rPr>
          <w:rFonts w:hint="default"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（一）部门（单位）基本情况</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1、机构、人员构成。</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根据《中共双牌县委双牌县人民政府关于双牌县镇机构改革方案的实施意见》（双发［2011］73号文件）精神，</w:t>
      </w:r>
      <w:r>
        <w:rPr>
          <w:rFonts w:hint="eastAsia" w:ascii="仿宋_GB2312" w:hAnsi="仿宋_GB2312" w:eastAsia="仿宋_GB2312" w:cs="仿宋_GB2312"/>
          <w:color w:val="000000"/>
          <w:kern w:val="0"/>
          <w:sz w:val="32"/>
          <w:szCs w:val="32"/>
          <w:lang w:eastAsia="zh-CN"/>
        </w:rPr>
        <w:t>五星岭乡</w:t>
      </w:r>
      <w:r>
        <w:rPr>
          <w:rFonts w:ascii="仿宋_GB2312" w:hAnsi="仿宋_GB2312" w:eastAsia="仿宋_GB2312" w:cs="仿宋_GB2312"/>
          <w:color w:val="000000"/>
          <w:kern w:val="0"/>
          <w:sz w:val="32"/>
          <w:szCs w:val="32"/>
        </w:rPr>
        <w:t>设4个内设机构：1、党政综合办公室；</w:t>
      </w:r>
      <w:r>
        <w:rPr>
          <w:rFonts w:hint="eastAsia" w:ascii="仿宋_GB2312" w:hAnsi="仿宋_GB2312" w:eastAsia="仿宋_GB2312" w:cs="仿宋_GB2312"/>
          <w:color w:val="000000"/>
          <w:kern w:val="0"/>
          <w:sz w:val="32"/>
          <w:szCs w:val="32"/>
          <w:lang w:val="en-US" w:eastAsia="zh-CN"/>
        </w:rPr>
        <w:t>2</w:t>
      </w:r>
      <w:r>
        <w:rPr>
          <w:rFonts w:ascii="仿宋_GB2312" w:hAnsi="仿宋_GB2312" w:eastAsia="仿宋_GB2312" w:cs="仿宋_GB2312"/>
          <w:color w:val="000000"/>
          <w:kern w:val="0"/>
          <w:sz w:val="32"/>
          <w:szCs w:val="32"/>
        </w:rPr>
        <w:t>、社会管理综合治理办公室；3、经济发展办公室；4、人口和计划生育办公室。</w:t>
      </w:r>
    </w:p>
    <w:p>
      <w:pPr>
        <w:spacing w:line="560" w:lineRule="exact"/>
        <w:ind w:firstLine="640" w:firstLineChars="200"/>
        <w:rPr>
          <w:rFonts w:hint="default"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五星岭乡</w:t>
      </w:r>
      <w:r>
        <w:rPr>
          <w:rFonts w:ascii="仿宋_GB2312" w:hAnsi="仿宋_GB2312" w:eastAsia="仿宋_GB2312" w:cs="仿宋_GB2312"/>
          <w:color w:val="000000"/>
          <w:kern w:val="0"/>
          <w:sz w:val="32"/>
          <w:szCs w:val="32"/>
        </w:rPr>
        <w:t>公益性事业机构规范设置为6个：</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sz w:val="32"/>
          <w:szCs w:val="32"/>
        </w:rPr>
        <w:t>党政综合办公室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党建工作办公室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经济发展办公室（农业农村和扶贫工作办公室）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社会事务办公室（卫生健康办公室）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自然资源和生态环境办公室（农村房屋建设管理办公室）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社会治安和应急管理办公室（社会治安综合治理中心）。</w:t>
      </w:r>
    </w:p>
    <w:p>
      <w:pPr>
        <w:spacing w:line="560" w:lineRule="exact"/>
        <w:ind w:firstLine="640" w:firstLineChars="20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五星岭乡</w:t>
      </w:r>
      <w:r>
        <w:rPr>
          <w:rFonts w:ascii="仿宋_GB2312" w:hAnsi="仿宋_GB2312" w:eastAsia="仿宋_GB2312" w:cs="仿宋_GB2312"/>
          <w:kern w:val="0"/>
          <w:sz w:val="32"/>
          <w:szCs w:val="32"/>
        </w:rPr>
        <w:t>人民政府机关核定编制</w:t>
      </w:r>
      <w:r>
        <w:rPr>
          <w:rFonts w:hint="eastAsia" w:ascii="仿宋_GB2312" w:hAnsi="仿宋_GB2312" w:eastAsia="仿宋_GB2312" w:cs="仿宋_GB2312"/>
          <w:kern w:val="0"/>
          <w:sz w:val="32"/>
          <w:szCs w:val="32"/>
          <w:lang w:val="en-US" w:eastAsia="zh-CN"/>
        </w:rPr>
        <w:t>28</w:t>
      </w:r>
      <w:r>
        <w:rPr>
          <w:rFonts w:ascii="仿宋_GB2312" w:hAnsi="仿宋_GB2312" w:eastAsia="仿宋_GB2312" w:cs="仿宋_GB2312"/>
          <w:kern w:val="0"/>
          <w:sz w:val="32"/>
          <w:szCs w:val="32"/>
        </w:rPr>
        <w:t>名，其中公务员编制1</w:t>
      </w:r>
      <w:r>
        <w:rPr>
          <w:rFonts w:hint="eastAsia" w:ascii="仿宋_GB2312" w:hAnsi="仿宋_GB2312" w:eastAsia="仿宋_GB2312" w:cs="仿宋_GB2312"/>
          <w:kern w:val="0"/>
          <w:sz w:val="32"/>
          <w:szCs w:val="32"/>
          <w:lang w:val="en-US" w:eastAsia="zh-CN"/>
        </w:rPr>
        <w:t>6</w:t>
      </w:r>
      <w:r>
        <w:rPr>
          <w:rFonts w:ascii="仿宋_GB2312" w:hAnsi="仿宋_GB2312" w:eastAsia="仿宋_GB2312" w:cs="仿宋_GB2312"/>
          <w:kern w:val="0"/>
          <w:sz w:val="32"/>
          <w:szCs w:val="32"/>
        </w:rPr>
        <w:t>名，事业编制</w:t>
      </w:r>
      <w:r>
        <w:rPr>
          <w:rFonts w:hint="eastAsia" w:ascii="仿宋_GB2312" w:hAnsi="仿宋_GB2312" w:eastAsia="仿宋_GB2312" w:cs="仿宋_GB2312"/>
          <w:kern w:val="0"/>
          <w:sz w:val="32"/>
          <w:szCs w:val="32"/>
          <w:lang w:val="en-US" w:eastAsia="zh-CN"/>
        </w:rPr>
        <w:t>12</w:t>
      </w:r>
      <w:r>
        <w:rPr>
          <w:rFonts w:ascii="仿宋_GB2312" w:hAnsi="仿宋_GB2312" w:eastAsia="仿宋_GB2312" w:cs="仿宋_GB2312"/>
          <w:kern w:val="0"/>
          <w:sz w:val="32"/>
          <w:szCs w:val="32"/>
        </w:rPr>
        <w:t>名；2023年实际在编在岗人员为</w:t>
      </w:r>
      <w:r>
        <w:rPr>
          <w:rFonts w:hint="eastAsia" w:ascii="仿宋_GB2312" w:hAnsi="仿宋_GB2312" w:eastAsia="仿宋_GB2312" w:cs="仿宋_GB2312"/>
          <w:kern w:val="0"/>
          <w:sz w:val="32"/>
          <w:szCs w:val="32"/>
          <w:lang w:val="en-US" w:eastAsia="zh-CN"/>
        </w:rPr>
        <w:t>25</w:t>
      </w:r>
      <w:r>
        <w:rPr>
          <w:rFonts w:ascii="仿宋_GB2312" w:hAnsi="仿宋_GB2312" w:eastAsia="仿宋_GB2312" w:cs="仿宋_GB2312"/>
          <w:kern w:val="0"/>
          <w:sz w:val="32"/>
          <w:szCs w:val="32"/>
        </w:rPr>
        <w:t>人：行政编制</w:t>
      </w:r>
      <w:r>
        <w:rPr>
          <w:rFonts w:hint="eastAsia" w:ascii="仿宋_GB2312" w:hAnsi="仿宋_GB2312" w:eastAsia="仿宋_GB2312" w:cs="仿宋_GB2312"/>
          <w:kern w:val="0"/>
          <w:sz w:val="32"/>
          <w:szCs w:val="32"/>
          <w:lang w:val="en-US" w:eastAsia="zh-CN"/>
        </w:rPr>
        <w:t>16</w:t>
      </w:r>
      <w:r>
        <w:rPr>
          <w:rFonts w:ascii="仿宋_GB2312" w:hAnsi="仿宋_GB2312" w:eastAsia="仿宋_GB2312" w:cs="仿宋_GB2312"/>
          <w:kern w:val="0"/>
          <w:sz w:val="32"/>
          <w:szCs w:val="32"/>
        </w:rPr>
        <w:t>人，事业编制</w:t>
      </w:r>
      <w:r>
        <w:rPr>
          <w:rFonts w:hint="eastAsia" w:ascii="仿宋_GB2312" w:hAnsi="仿宋_GB2312" w:eastAsia="仿宋_GB2312" w:cs="仿宋_GB2312"/>
          <w:kern w:val="0"/>
          <w:sz w:val="32"/>
          <w:szCs w:val="32"/>
          <w:lang w:val="en-US" w:eastAsia="zh-CN"/>
        </w:rPr>
        <w:t>9</w:t>
      </w:r>
      <w:r>
        <w:rPr>
          <w:rFonts w:ascii="仿宋_GB2312" w:hAnsi="仿宋_GB2312" w:eastAsia="仿宋_GB2312" w:cs="仿宋_GB2312"/>
          <w:kern w:val="0"/>
          <w:sz w:val="32"/>
          <w:szCs w:val="32"/>
        </w:rPr>
        <w:t>人。</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2、职能职责</w:t>
      </w:r>
    </w:p>
    <w:p>
      <w:pPr>
        <w:spacing w:line="560" w:lineRule="exact"/>
        <w:ind w:firstLine="640" w:firstLineChars="200"/>
        <w:rPr>
          <w:rFonts w:hint="default"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五星岭乡</w:t>
      </w:r>
      <w:r>
        <w:rPr>
          <w:rFonts w:ascii="仿宋_GB2312" w:hAnsi="仿宋_GB2312" w:eastAsia="仿宋_GB2312" w:cs="仿宋_GB2312"/>
          <w:color w:val="000000"/>
          <w:kern w:val="0"/>
          <w:sz w:val="32"/>
          <w:szCs w:val="32"/>
        </w:rPr>
        <w:t>人民政府贯彻落实好党和国家在农村的各项政策和法律法规，做好农业、农村、农民工作。现阶段，主要围绕促进经济发展、增加农民收入，强化公共服务、着力改善民生，加强社会管理、维护农村稳定，推进基层民主、促进农村和谐四方面全面履行职能。</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（一）认真贯彻执行党的基本路线、方针政策和上级组织的决议、指示、命令。</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（二）对本</w:t>
      </w:r>
      <w:r>
        <w:rPr>
          <w:rFonts w:hint="eastAsia" w:ascii="仿宋_GB2312" w:hAnsi="仿宋_GB2312" w:eastAsia="仿宋_GB2312" w:cs="仿宋_GB2312"/>
          <w:color w:val="000000"/>
          <w:kern w:val="0"/>
          <w:sz w:val="32"/>
          <w:szCs w:val="32"/>
          <w:lang w:eastAsia="zh-CN"/>
        </w:rPr>
        <w:t>乡</w:t>
      </w:r>
      <w:r>
        <w:rPr>
          <w:rFonts w:ascii="仿宋_GB2312" w:hAnsi="仿宋_GB2312" w:eastAsia="仿宋_GB2312" w:cs="仿宋_GB2312"/>
          <w:color w:val="000000"/>
          <w:kern w:val="0"/>
          <w:sz w:val="32"/>
          <w:szCs w:val="32"/>
        </w:rPr>
        <w:t>的重大问题进行决策，研究制定全镇经济、社会和文化发展规划。</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（三）依照法律和政策，运用经济法律和行政等各种手段，对全镇社会、经济、文化进行管理、监督和调控。</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（四）负责本辖区内社会公益事业的建设，促进科技、文化、教育、环保等各项社会事业的协调发展。</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（五）维护社会秩序，保证社会公正，不断改善经济社会发展环境，为经济建设和人民生活创造良好的条件。</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（六）加强民主法制宣传教育，加强社会管理综合治理，完善农村治安防控体系，保障人民生命财产安全，确保社会稳定。</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（七）领导共青团和妇联等组织，搞好民族宗教和统一战线工作。</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（八）完成上级组织交办的其他事项。</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（二）部门（单位）年度整体支出绩效目标，项目支出绩效目标</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1.部门年度整体支出绩效目标。</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认真贯彻执行党的基本路线、方针政策和上级组织的决议、指示、命令；对本</w:t>
      </w:r>
      <w:r>
        <w:rPr>
          <w:rFonts w:hint="eastAsia" w:ascii="仿宋_GB2312" w:hAnsi="仿宋_GB2312" w:eastAsia="仿宋_GB2312" w:cs="仿宋_GB2312"/>
          <w:color w:val="000000"/>
          <w:kern w:val="0"/>
          <w:sz w:val="32"/>
          <w:szCs w:val="32"/>
          <w:lang w:eastAsia="zh-CN"/>
        </w:rPr>
        <w:t>乡</w:t>
      </w:r>
      <w:r>
        <w:rPr>
          <w:rFonts w:ascii="仿宋_GB2312" w:hAnsi="仿宋_GB2312" w:eastAsia="仿宋_GB2312" w:cs="仿宋_GB2312"/>
          <w:color w:val="000000"/>
          <w:kern w:val="0"/>
          <w:sz w:val="32"/>
          <w:szCs w:val="32"/>
        </w:rPr>
        <w:t>的重大问题进行决策，研究制定全</w:t>
      </w:r>
      <w:r>
        <w:rPr>
          <w:rFonts w:hint="eastAsia" w:ascii="仿宋_GB2312" w:hAnsi="仿宋_GB2312" w:eastAsia="仿宋_GB2312" w:cs="仿宋_GB2312"/>
          <w:color w:val="000000"/>
          <w:kern w:val="0"/>
          <w:sz w:val="32"/>
          <w:szCs w:val="32"/>
          <w:lang w:eastAsia="zh-CN"/>
        </w:rPr>
        <w:t>乡</w:t>
      </w:r>
      <w:r>
        <w:rPr>
          <w:rFonts w:ascii="仿宋_GB2312" w:hAnsi="仿宋_GB2312" w:eastAsia="仿宋_GB2312" w:cs="仿宋_GB2312"/>
          <w:color w:val="000000"/>
          <w:kern w:val="0"/>
          <w:sz w:val="32"/>
          <w:szCs w:val="32"/>
        </w:rPr>
        <w:t xml:space="preserve">经济、社会和文化发展规划。 </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2.项目支出绩效目标。</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保障</w:t>
      </w:r>
      <w:r>
        <w:rPr>
          <w:rFonts w:hint="eastAsia" w:ascii="仿宋_GB2312" w:hAnsi="仿宋_GB2312" w:eastAsia="仿宋_GB2312" w:cs="仿宋_GB2312"/>
          <w:color w:val="000000"/>
          <w:kern w:val="0"/>
          <w:sz w:val="32"/>
          <w:szCs w:val="32"/>
          <w:lang w:eastAsia="zh-CN"/>
        </w:rPr>
        <w:t>乡</w:t>
      </w:r>
      <w:r>
        <w:rPr>
          <w:rFonts w:ascii="仿宋_GB2312" w:hAnsi="仿宋_GB2312" w:eastAsia="仿宋_GB2312" w:cs="仿宋_GB2312"/>
          <w:color w:val="000000"/>
          <w:kern w:val="0"/>
          <w:sz w:val="32"/>
          <w:szCs w:val="32"/>
        </w:rPr>
        <w:t>政府的基本运转，不断提升</w:t>
      </w:r>
      <w:r>
        <w:rPr>
          <w:rFonts w:hint="eastAsia" w:ascii="仿宋_GB2312" w:hAnsi="仿宋_GB2312" w:eastAsia="仿宋_GB2312" w:cs="仿宋_GB2312"/>
          <w:color w:val="000000"/>
          <w:kern w:val="0"/>
          <w:sz w:val="32"/>
          <w:szCs w:val="32"/>
          <w:lang w:eastAsia="zh-CN"/>
        </w:rPr>
        <w:t>五星岭乡</w:t>
      </w:r>
      <w:r>
        <w:rPr>
          <w:rFonts w:ascii="仿宋_GB2312" w:hAnsi="仿宋_GB2312" w:eastAsia="仿宋_GB2312" w:cs="仿宋_GB2312"/>
          <w:color w:val="000000"/>
          <w:kern w:val="0"/>
          <w:sz w:val="32"/>
          <w:szCs w:val="32"/>
        </w:rPr>
        <w:t>政府服务水平。</w:t>
      </w:r>
    </w:p>
    <w:p>
      <w:pPr>
        <w:pStyle w:val="10"/>
        <w:numPr>
          <w:ilvl w:val="0"/>
          <w:numId w:val="1"/>
        </w:numPr>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一般公共预算支出情况</w:t>
      </w:r>
    </w:p>
    <w:p>
      <w:pPr>
        <w:pStyle w:val="11"/>
        <w:spacing w:line="560" w:lineRule="exact"/>
        <w:ind w:firstLine="560"/>
        <w:outlineLvl w:val="0"/>
        <w:rPr>
          <w:rFonts w:hint="default" w:ascii="仿宋_GB2312" w:hAnsi="仿宋_GB2312" w:eastAsia="仿宋_GB2312" w:cs="仿宋_GB2312"/>
          <w:color w:val="000000"/>
          <w:sz w:val="32"/>
          <w:szCs w:val="32"/>
        </w:rPr>
      </w:pPr>
      <w:r>
        <w:rPr>
          <w:rFonts w:hint="eastAsia" w:ascii="Times New Roman" w:hAnsi="Times New Roman" w:eastAsia="仿宋_GB2312"/>
          <w:color w:val="000000"/>
          <w:kern w:val="2"/>
          <w:szCs w:val="28"/>
        </w:rPr>
        <w:t>202</w:t>
      </w:r>
      <w:r>
        <w:rPr>
          <w:rFonts w:hint="eastAsia" w:ascii="Times New Roman" w:hAnsi="Times New Roman" w:eastAsia="仿宋_GB2312"/>
          <w:color w:val="000000"/>
          <w:kern w:val="2"/>
          <w:szCs w:val="28"/>
          <w:lang w:val="en-US" w:eastAsia="zh-CN"/>
        </w:rPr>
        <w:t>3</w:t>
      </w:r>
      <w:r>
        <w:rPr>
          <w:rFonts w:hint="eastAsia" w:ascii="Times New Roman" w:hAnsi="Times New Roman" w:eastAsia="仿宋_GB2312"/>
          <w:color w:val="000000"/>
          <w:kern w:val="2"/>
          <w:szCs w:val="28"/>
        </w:rPr>
        <w:t>年度</w:t>
      </w:r>
      <w:r>
        <w:rPr>
          <w:rFonts w:hint="eastAsia" w:ascii="Times New Roman" w:hAnsi="Times New Roman" w:eastAsia="仿宋_GB2312"/>
          <w:color w:val="000000"/>
          <w:kern w:val="2"/>
          <w:szCs w:val="28"/>
          <w:lang w:eastAsia="zh-CN"/>
        </w:rPr>
        <w:t>五星岭乡</w:t>
      </w:r>
      <w:r>
        <w:rPr>
          <w:rFonts w:hint="eastAsia" w:ascii="Times New Roman" w:hAnsi="Times New Roman" w:eastAsia="仿宋_GB2312"/>
          <w:color w:val="000000"/>
          <w:kern w:val="2"/>
          <w:szCs w:val="28"/>
        </w:rPr>
        <w:t>人民政府决算支出为</w:t>
      </w:r>
      <w:r>
        <w:rPr>
          <w:rFonts w:hint="eastAsia" w:asciiTheme="minorEastAsia" w:hAnsiTheme="minorEastAsia" w:eastAsiaTheme="minorEastAsia" w:cstheme="minorEastAsia"/>
          <w:sz w:val="32"/>
          <w:szCs w:val="32"/>
          <w:lang w:val="en-US" w:eastAsia="zh-CN"/>
        </w:rPr>
        <w:t>695.18</w:t>
      </w:r>
      <w:r>
        <w:rPr>
          <w:rFonts w:hint="eastAsia" w:ascii="Times New Roman" w:hAnsi="Times New Roman" w:eastAsia="仿宋_GB2312"/>
          <w:color w:val="000000"/>
          <w:kern w:val="2"/>
          <w:szCs w:val="28"/>
        </w:rPr>
        <w:t>万元。</w:t>
      </w:r>
    </w:p>
    <w:p>
      <w:pPr>
        <w:pStyle w:val="10"/>
        <w:spacing w:line="560" w:lineRule="exact"/>
        <w:ind w:firstLine="64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（一）基本支出情况</w:t>
      </w:r>
    </w:p>
    <w:p>
      <w:pPr>
        <w:pStyle w:val="10"/>
        <w:spacing w:line="560" w:lineRule="exact"/>
        <w:ind w:firstLine="64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基本支出：</w:t>
      </w:r>
      <w:r>
        <w:rPr>
          <w:rFonts w:hint="eastAsia" w:ascii="仿宋_GB2312" w:hAnsi="仿宋_GB2312" w:eastAsia="仿宋_GB2312" w:cs="仿宋_GB2312"/>
          <w:color w:val="000000"/>
          <w:sz w:val="32"/>
          <w:szCs w:val="32"/>
          <w:lang w:val="en-US" w:eastAsia="zh-CN"/>
        </w:rPr>
        <w:t>426.25</w:t>
      </w:r>
      <w:r>
        <w:rPr>
          <w:rFonts w:ascii="仿宋_GB2312" w:hAnsi="仿宋_GB2312" w:eastAsia="仿宋_GB2312" w:cs="仿宋_GB2312"/>
          <w:color w:val="000000"/>
          <w:sz w:val="32"/>
          <w:szCs w:val="32"/>
        </w:rPr>
        <w:t>万元，占一般公共预算支出的比重</w:t>
      </w:r>
      <w:r>
        <w:rPr>
          <w:rFonts w:hint="eastAsia" w:ascii="仿宋_GB2312" w:hAnsi="仿宋_GB2312" w:eastAsia="仿宋_GB2312" w:cs="仿宋_GB2312"/>
          <w:color w:val="000000"/>
          <w:sz w:val="32"/>
          <w:szCs w:val="32"/>
          <w:lang w:val="en-US" w:eastAsia="zh-CN"/>
        </w:rPr>
        <w:t>61.32</w:t>
      </w:r>
      <w:r>
        <w:rPr>
          <w:rFonts w:ascii="仿宋_GB2312" w:hAnsi="仿宋_GB2312" w:eastAsia="仿宋_GB2312" w:cs="仿宋_GB2312"/>
          <w:color w:val="000000"/>
          <w:sz w:val="32"/>
          <w:szCs w:val="32"/>
        </w:rPr>
        <w:t>%。一般公共预算财政拨款基本支出中人员经费</w:t>
      </w:r>
      <w:r>
        <w:rPr>
          <w:rFonts w:hint="eastAsia" w:ascii="仿宋_GB2312" w:hAnsi="仿宋_GB2312" w:eastAsia="仿宋_GB2312" w:cs="仿宋_GB2312"/>
          <w:color w:val="000000"/>
          <w:sz w:val="32"/>
          <w:szCs w:val="32"/>
          <w:lang w:val="en-US" w:eastAsia="zh-CN"/>
        </w:rPr>
        <w:t>318.91</w:t>
      </w:r>
      <w:r>
        <w:rPr>
          <w:rFonts w:ascii="仿宋_GB2312" w:hAnsi="仿宋_GB2312" w:eastAsia="仿宋_GB2312" w:cs="仿宋_GB2312"/>
          <w:color w:val="000000"/>
          <w:sz w:val="32"/>
          <w:szCs w:val="32"/>
        </w:rPr>
        <w:t>万元，主要包括：基本工资</w:t>
      </w:r>
      <w:r>
        <w:rPr>
          <w:rFonts w:hint="eastAsia" w:ascii="仿宋_GB2312" w:hAnsi="仿宋_GB2312" w:eastAsia="仿宋_GB2312" w:cs="仿宋_GB2312"/>
          <w:color w:val="000000"/>
          <w:sz w:val="32"/>
          <w:szCs w:val="32"/>
          <w:lang w:val="en-US" w:eastAsia="zh-CN"/>
        </w:rPr>
        <w:t>91.39</w:t>
      </w:r>
      <w:r>
        <w:rPr>
          <w:rFonts w:ascii="仿宋_GB2312" w:hAnsi="仿宋_GB2312" w:eastAsia="仿宋_GB2312" w:cs="仿宋_GB2312"/>
          <w:color w:val="000000"/>
          <w:sz w:val="32"/>
          <w:szCs w:val="32"/>
        </w:rPr>
        <w:t>万元、津贴补贴</w:t>
      </w:r>
      <w:r>
        <w:rPr>
          <w:rFonts w:hint="eastAsia" w:ascii="仿宋_GB2312" w:hAnsi="仿宋_GB2312" w:eastAsia="仿宋_GB2312" w:cs="仿宋_GB2312"/>
          <w:color w:val="000000"/>
          <w:sz w:val="32"/>
          <w:szCs w:val="32"/>
          <w:lang w:val="en-US" w:eastAsia="zh-CN"/>
        </w:rPr>
        <w:t>56.54</w:t>
      </w:r>
      <w:r>
        <w:rPr>
          <w:rFonts w:ascii="仿宋_GB2312" w:hAnsi="仿宋_GB2312" w:eastAsia="仿宋_GB2312" w:cs="仿宋_GB2312"/>
          <w:color w:val="000000"/>
          <w:sz w:val="32"/>
          <w:szCs w:val="32"/>
        </w:rPr>
        <w:t>万元、奖金</w:t>
      </w:r>
      <w:r>
        <w:rPr>
          <w:rFonts w:hint="eastAsia" w:ascii="仿宋_GB2312" w:hAnsi="仿宋_GB2312" w:eastAsia="仿宋_GB2312" w:cs="仿宋_GB2312"/>
          <w:color w:val="000000"/>
          <w:sz w:val="32"/>
          <w:szCs w:val="32"/>
          <w:lang w:val="en-US" w:eastAsia="zh-CN"/>
        </w:rPr>
        <w:t>68.07</w:t>
      </w:r>
      <w:r>
        <w:rPr>
          <w:rFonts w:ascii="仿宋_GB2312" w:hAnsi="仿宋_GB2312" w:eastAsia="仿宋_GB2312" w:cs="仿宋_GB2312"/>
          <w:color w:val="000000"/>
          <w:sz w:val="32"/>
          <w:szCs w:val="32"/>
        </w:rPr>
        <w:t>万元、绩效工资</w:t>
      </w:r>
      <w:r>
        <w:rPr>
          <w:rFonts w:hint="eastAsia" w:ascii="仿宋_GB2312" w:hAnsi="仿宋_GB2312" w:eastAsia="仿宋_GB2312" w:cs="仿宋_GB2312"/>
          <w:color w:val="000000"/>
          <w:sz w:val="32"/>
          <w:szCs w:val="32"/>
          <w:lang w:val="en-US" w:eastAsia="zh-CN"/>
        </w:rPr>
        <w:t>30.41</w:t>
      </w:r>
      <w:r>
        <w:rPr>
          <w:rFonts w:ascii="仿宋_GB2312" w:hAnsi="仿宋_GB2312" w:eastAsia="仿宋_GB2312" w:cs="仿宋_GB2312"/>
          <w:color w:val="000000"/>
          <w:sz w:val="32"/>
          <w:szCs w:val="32"/>
        </w:rPr>
        <w:t>万元、机关事业单位基本养老保险缴费</w:t>
      </w:r>
      <w:r>
        <w:rPr>
          <w:rFonts w:hint="eastAsia" w:ascii="仿宋_GB2312" w:hAnsi="仿宋_GB2312" w:eastAsia="仿宋_GB2312" w:cs="仿宋_GB2312"/>
          <w:color w:val="000000"/>
          <w:sz w:val="32"/>
          <w:szCs w:val="32"/>
          <w:lang w:val="en-US" w:eastAsia="zh-CN"/>
        </w:rPr>
        <w:t>24.65</w:t>
      </w:r>
      <w:r>
        <w:rPr>
          <w:rFonts w:ascii="仿宋_GB2312" w:hAnsi="仿宋_GB2312" w:eastAsia="仿宋_GB2312" w:cs="仿宋_GB2312"/>
          <w:color w:val="000000"/>
          <w:sz w:val="32"/>
          <w:szCs w:val="32"/>
        </w:rPr>
        <w:t>万元、职工基本医疗保险</w:t>
      </w:r>
      <w:r>
        <w:rPr>
          <w:rFonts w:hint="eastAsia" w:ascii="仿宋_GB2312" w:hAnsi="仿宋_GB2312" w:eastAsia="仿宋_GB2312" w:cs="仿宋_GB2312"/>
          <w:color w:val="000000"/>
          <w:sz w:val="32"/>
          <w:szCs w:val="32"/>
          <w:lang w:val="en-US" w:eastAsia="zh-CN"/>
        </w:rPr>
        <w:t>13.35</w:t>
      </w:r>
      <w:r>
        <w:rPr>
          <w:rFonts w:ascii="仿宋_GB2312" w:hAnsi="仿宋_GB2312" w:eastAsia="仿宋_GB2312" w:cs="仿宋_GB2312"/>
          <w:color w:val="000000"/>
          <w:sz w:val="32"/>
          <w:szCs w:val="32"/>
        </w:rPr>
        <w:t>万元、住房公积金</w:t>
      </w:r>
      <w:r>
        <w:rPr>
          <w:rFonts w:hint="eastAsia" w:ascii="仿宋_GB2312" w:hAnsi="仿宋_GB2312" w:eastAsia="仿宋_GB2312" w:cs="仿宋_GB2312"/>
          <w:color w:val="000000"/>
          <w:sz w:val="32"/>
          <w:szCs w:val="32"/>
          <w:lang w:val="en-US" w:eastAsia="zh-CN"/>
        </w:rPr>
        <w:t>18.40</w:t>
      </w:r>
      <w:r>
        <w:rPr>
          <w:rFonts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伙食费</w:t>
      </w:r>
      <w:r>
        <w:rPr>
          <w:rFonts w:ascii="仿宋_GB2312" w:hAnsi="仿宋_GB2312" w:eastAsia="仿宋_GB2312" w:cs="仿宋_GB2312"/>
          <w:color w:val="000000"/>
          <w:sz w:val="32"/>
          <w:szCs w:val="32"/>
        </w:rPr>
        <w:t>补助</w:t>
      </w:r>
      <w:r>
        <w:rPr>
          <w:rFonts w:hint="eastAsia" w:ascii="仿宋_GB2312" w:hAnsi="仿宋_GB2312" w:eastAsia="仿宋_GB2312" w:cs="仿宋_GB2312"/>
          <w:color w:val="000000"/>
          <w:sz w:val="32"/>
          <w:szCs w:val="32"/>
          <w:lang w:val="en-US" w:eastAsia="zh-CN"/>
        </w:rPr>
        <w:t>16.1</w:t>
      </w:r>
      <w:r>
        <w:rPr>
          <w:rFonts w:ascii="仿宋_GB2312" w:hAnsi="仿宋_GB2312" w:eastAsia="仿宋_GB2312" w:cs="仿宋_GB2312"/>
          <w:color w:val="000000"/>
          <w:sz w:val="32"/>
          <w:szCs w:val="32"/>
        </w:rPr>
        <w:t>万元。</w:t>
      </w:r>
    </w:p>
    <w:p>
      <w:pPr>
        <w:pStyle w:val="10"/>
        <w:spacing w:line="560" w:lineRule="exact"/>
        <w:ind w:firstLine="640"/>
        <w:rPr>
          <w:rFonts w:hint="default" w:ascii="仿宋_GB2312" w:hAnsi="仿宋_GB2312" w:eastAsia="仿宋_GB2312" w:cs="仿宋_GB2312"/>
          <w:color w:val="000000"/>
          <w:sz w:val="32"/>
          <w:szCs w:val="32"/>
          <w:lang w:val="en-US" w:eastAsia="zh-CN"/>
        </w:rPr>
      </w:pPr>
      <w:r>
        <w:rPr>
          <w:rFonts w:ascii="仿宋_GB2312" w:hAnsi="仿宋_GB2312" w:eastAsia="仿宋_GB2312" w:cs="仿宋_GB2312"/>
          <w:color w:val="000000"/>
          <w:sz w:val="32"/>
          <w:szCs w:val="32"/>
        </w:rPr>
        <w:t>一般公共预算财政拨款基本支出中公用经费</w:t>
      </w:r>
      <w:r>
        <w:rPr>
          <w:rFonts w:hint="eastAsia" w:ascii="仿宋_GB2312" w:hAnsi="仿宋_GB2312" w:eastAsia="仿宋_GB2312" w:cs="仿宋_GB2312"/>
          <w:color w:val="000000"/>
          <w:sz w:val="32"/>
          <w:szCs w:val="32"/>
          <w:lang w:val="en-US" w:eastAsia="zh-CN"/>
        </w:rPr>
        <w:t>107.34</w:t>
      </w:r>
      <w:r>
        <w:rPr>
          <w:rFonts w:ascii="仿宋_GB2312" w:hAnsi="仿宋_GB2312" w:eastAsia="仿宋_GB2312" w:cs="仿宋_GB2312"/>
          <w:color w:val="000000"/>
          <w:sz w:val="32"/>
          <w:szCs w:val="32"/>
        </w:rPr>
        <w:t>万元，主要包括：办公费</w:t>
      </w:r>
      <w:r>
        <w:rPr>
          <w:rFonts w:hint="eastAsia" w:ascii="仿宋_GB2312" w:hAnsi="仿宋_GB2312" w:eastAsia="仿宋_GB2312" w:cs="仿宋_GB2312"/>
          <w:color w:val="000000"/>
          <w:sz w:val="32"/>
          <w:szCs w:val="32"/>
          <w:lang w:val="en-US" w:eastAsia="zh-CN"/>
        </w:rPr>
        <w:t>31.41</w:t>
      </w:r>
      <w:r>
        <w:rPr>
          <w:rFonts w:ascii="仿宋_GB2312" w:hAnsi="仿宋_GB2312" w:eastAsia="仿宋_GB2312" w:cs="仿宋_GB2312"/>
          <w:color w:val="000000"/>
          <w:sz w:val="32"/>
          <w:szCs w:val="32"/>
        </w:rPr>
        <w:t>万元、印刷费</w:t>
      </w:r>
      <w:r>
        <w:rPr>
          <w:rFonts w:hint="eastAsia" w:ascii="仿宋_GB2312" w:hAnsi="仿宋_GB2312" w:eastAsia="仿宋_GB2312" w:cs="仿宋_GB2312"/>
          <w:color w:val="000000"/>
          <w:sz w:val="32"/>
          <w:szCs w:val="32"/>
          <w:lang w:val="en-US" w:eastAsia="zh-CN"/>
        </w:rPr>
        <w:t>10.43</w:t>
      </w:r>
      <w:r>
        <w:rPr>
          <w:rFonts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水费</w:t>
      </w:r>
      <w:r>
        <w:rPr>
          <w:rFonts w:hint="eastAsia" w:ascii="仿宋_GB2312" w:hAnsi="仿宋_GB2312" w:eastAsia="仿宋_GB2312" w:cs="仿宋_GB2312"/>
          <w:color w:val="000000"/>
          <w:sz w:val="32"/>
          <w:szCs w:val="32"/>
          <w:lang w:val="en-US" w:eastAsia="zh-CN"/>
        </w:rPr>
        <w:t>0.095</w:t>
      </w:r>
      <w:r>
        <w:rPr>
          <w:rFonts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邮电费</w:t>
      </w:r>
      <w:r>
        <w:rPr>
          <w:rFonts w:hint="eastAsia" w:ascii="仿宋_GB2312" w:hAnsi="仿宋_GB2312" w:eastAsia="仿宋_GB2312" w:cs="仿宋_GB2312"/>
          <w:color w:val="000000"/>
          <w:sz w:val="32"/>
          <w:szCs w:val="32"/>
          <w:lang w:val="en-US" w:eastAsia="zh-CN"/>
        </w:rPr>
        <w:t>0.6</w:t>
      </w:r>
      <w:r>
        <w:rPr>
          <w:rFonts w:ascii="仿宋_GB2312" w:hAnsi="仿宋_GB2312" w:eastAsia="仿宋_GB2312" w:cs="仿宋_GB2312"/>
          <w:color w:val="000000"/>
          <w:sz w:val="32"/>
          <w:szCs w:val="32"/>
        </w:rPr>
        <w:t>万元，电费</w:t>
      </w:r>
      <w:r>
        <w:rPr>
          <w:rFonts w:hint="eastAsia" w:ascii="仿宋_GB2312" w:hAnsi="仿宋_GB2312" w:eastAsia="仿宋_GB2312" w:cs="仿宋_GB2312"/>
          <w:color w:val="000000"/>
          <w:sz w:val="32"/>
          <w:szCs w:val="32"/>
          <w:lang w:val="en-US" w:eastAsia="zh-CN"/>
        </w:rPr>
        <w:t>3.38</w:t>
      </w:r>
      <w:r>
        <w:rPr>
          <w:rFonts w:ascii="仿宋_GB2312" w:hAnsi="仿宋_GB2312" w:eastAsia="仿宋_GB2312" w:cs="仿宋_GB2312"/>
          <w:color w:val="000000"/>
          <w:sz w:val="32"/>
          <w:szCs w:val="32"/>
        </w:rPr>
        <w:t>万元、差旅费</w:t>
      </w:r>
      <w:r>
        <w:rPr>
          <w:rFonts w:hint="eastAsia" w:ascii="仿宋_GB2312" w:hAnsi="仿宋_GB2312" w:eastAsia="仿宋_GB2312" w:cs="仿宋_GB2312"/>
          <w:color w:val="000000"/>
          <w:sz w:val="32"/>
          <w:szCs w:val="32"/>
          <w:lang w:val="en-US" w:eastAsia="zh-CN"/>
        </w:rPr>
        <w:t>38.37</w:t>
      </w:r>
      <w:r>
        <w:rPr>
          <w:rFonts w:ascii="仿宋_GB2312" w:hAnsi="仿宋_GB2312" w:eastAsia="仿宋_GB2312" w:cs="仿宋_GB2312"/>
          <w:color w:val="000000"/>
          <w:sz w:val="32"/>
          <w:szCs w:val="32"/>
        </w:rPr>
        <w:t>万元、会议费</w:t>
      </w:r>
      <w:r>
        <w:rPr>
          <w:rFonts w:hint="eastAsia" w:ascii="仿宋_GB2312" w:hAnsi="仿宋_GB2312" w:eastAsia="仿宋_GB2312" w:cs="仿宋_GB2312"/>
          <w:color w:val="000000"/>
          <w:sz w:val="32"/>
          <w:szCs w:val="32"/>
          <w:lang w:val="en-US" w:eastAsia="zh-CN"/>
        </w:rPr>
        <w:t>3</w:t>
      </w:r>
      <w:r>
        <w:rPr>
          <w:rFonts w:ascii="仿宋_GB2312" w:hAnsi="仿宋_GB2312" w:eastAsia="仿宋_GB2312" w:cs="仿宋_GB2312"/>
          <w:color w:val="000000"/>
          <w:sz w:val="32"/>
          <w:szCs w:val="32"/>
        </w:rPr>
        <w:t>万元、公务接待费</w:t>
      </w:r>
      <w:r>
        <w:rPr>
          <w:rFonts w:hint="eastAsia" w:ascii="仿宋_GB2312" w:hAnsi="仿宋_GB2312" w:eastAsia="仿宋_GB2312" w:cs="仿宋_GB2312"/>
          <w:color w:val="000000"/>
          <w:sz w:val="32"/>
          <w:szCs w:val="32"/>
          <w:lang w:val="en-US" w:eastAsia="zh-CN"/>
        </w:rPr>
        <w:t>10.5</w:t>
      </w:r>
      <w:r>
        <w:rPr>
          <w:rFonts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工会经费</w:t>
      </w:r>
      <w:r>
        <w:rPr>
          <w:rFonts w:hint="eastAsia" w:ascii="仿宋_GB2312" w:hAnsi="仿宋_GB2312" w:eastAsia="仿宋_GB2312" w:cs="仿宋_GB2312"/>
          <w:color w:val="000000"/>
          <w:sz w:val="32"/>
          <w:szCs w:val="32"/>
          <w:lang w:val="en-US" w:eastAsia="zh-CN"/>
        </w:rPr>
        <w:t>5</w:t>
      </w:r>
      <w:r>
        <w:rPr>
          <w:rFonts w:ascii="仿宋_GB2312" w:hAnsi="仿宋_GB2312" w:eastAsia="仿宋_GB2312" w:cs="仿宋_GB2312"/>
          <w:color w:val="000000"/>
          <w:sz w:val="32"/>
          <w:szCs w:val="32"/>
        </w:rPr>
        <w:t>万元、公务用车运行维护费</w:t>
      </w:r>
      <w:r>
        <w:rPr>
          <w:rFonts w:hint="eastAsia" w:ascii="仿宋_GB2312" w:hAnsi="仿宋_GB2312" w:eastAsia="仿宋_GB2312" w:cs="仿宋_GB2312"/>
          <w:color w:val="000000"/>
          <w:sz w:val="32"/>
          <w:szCs w:val="32"/>
          <w:lang w:val="en-US" w:eastAsia="zh-CN"/>
        </w:rPr>
        <w:t>2.9</w:t>
      </w:r>
      <w:r>
        <w:rPr>
          <w:rFonts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。对个人和家庭的补助支出</w:t>
      </w:r>
      <w:r>
        <w:rPr>
          <w:rFonts w:hint="eastAsia" w:ascii="仿宋_GB2312" w:hAnsi="仿宋_GB2312" w:eastAsia="仿宋_GB2312" w:cs="仿宋_GB2312"/>
          <w:color w:val="000000"/>
          <w:sz w:val="32"/>
          <w:szCs w:val="32"/>
          <w:lang w:val="en-US" w:eastAsia="zh-CN"/>
        </w:rPr>
        <w:t>1.66万元，主要对生活补助支出。</w:t>
      </w:r>
    </w:p>
    <w:p>
      <w:pPr>
        <w:pStyle w:val="10"/>
        <w:spacing w:line="560" w:lineRule="exact"/>
        <w:ind w:firstLine="64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（二）项目支出情况</w:t>
      </w:r>
    </w:p>
    <w:p>
      <w:pPr>
        <w:pStyle w:val="10"/>
        <w:spacing w:line="560" w:lineRule="exact"/>
        <w:ind w:firstLine="64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268.93</w:t>
      </w:r>
      <w:r>
        <w:rPr>
          <w:rFonts w:ascii="仿宋_GB2312" w:hAnsi="仿宋_GB2312" w:eastAsia="仿宋_GB2312" w:cs="仿宋_GB2312"/>
          <w:color w:val="000000"/>
          <w:sz w:val="32"/>
          <w:szCs w:val="32"/>
        </w:rPr>
        <w:t>万元，占一般公共预算支出的比重为</w:t>
      </w:r>
      <w:r>
        <w:rPr>
          <w:rFonts w:hint="eastAsia" w:ascii="仿宋_GB2312" w:hAnsi="仿宋_GB2312" w:eastAsia="仿宋_GB2312" w:cs="仿宋_GB2312"/>
          <w:color w:val="000000"/>
          <w:sz w:val="32"/>
          <w:szCs w:val="32"/>
          <w:lang w:val="en-US" w:eastAsia="zh-CN"/>
        </w:rPr>
        <w:t>38.68</w:t>
      </w:r>
      <w:r>
        <w:rPr>
          <w:rFonts w:ascii="仿宋_GB2312" w:hAnsi="仿宋_GB2312" w:eastAsia="仿宋_GB2312" w:cs="仿宋_GB2312"/>
          <w:color w:val="000000"/>
          <w:sz w:val="32"/>
          <w:szCs w:val="32"/>
        </w:rPr>
        <w:t>%，是指单位为完成特定行政工作任务或事业发展目标而发生的支出，主要用于基础设施建设、环境整治、乡村振兴支出等。</w:t>
      </w:r>
    </w:p>
    <w:p>
      <w:pPr>
        <w:pStyle w:val="11"/>
        <w:spacing w:line="570" w:lineRule="exact"/>
        <w:ind w:firstLine="640"/>
        <w:jc w:val="left"/>
        <w:outlineLvl w:val="0"/>
        <w:rPr>
          <w:rFonts w:ascii="Times New Roman" w:hAnsi="Times New Roman" w:eastAsia="仿宋_GB2312"/>
          <w:color w:val="000000"/>
          <w:sz w:val="32"/>
        </w:rPr>
      </w:pPr>
      <w:r>
        <w:rPr>
          <w:rFonts w:hint="eastAsia" w:ascii="Times New Roman" w:hAnsi="Times New Roman" w:eastAsia="黑体"/>
          <w:sz w:val="32"/>
        </w:rPr>
        <w:t>三、政府性基金预算支出情况。</w:t>
      </w:r>
    </w:p>
    <w:p>
      <w:pPr>
        <w:pStyle w:val="11"/>
        <w:spacing w:line="570" w:lineRule="exact"/>
        <w:ind w:firstLine="64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我单位无政府性基金预算支出情况</w:t>
      </w:r>
    </w:p>
    <w:p>
      <w:pPr>
        <w:pStyle w:val="11"/>
        <w:spacing w:line="570" w:lineRule="exact"/>
        <w:ind w:firstLine="640"/>
        <w:jc w:val="left"/>
        <w:outlineLvl w:val="0"/>
        <w:rPr>
          <w:rFonts w:ascii="Times New Roman" w:hAnsi="Times New Roman" w:eastAsia="仿宋_GB2312"/>
          <w:color w:val="000000"/>
          <w:sz w:val="32"/>
        </w:rPr>
      </w:pPr>
      <w:r>
        <w:rPr>
          <w:rFonts w:hint="eastAsia" w:ascii="Times New Roman" w:hAnsi="Times New Roman" w:eastAsia="黑体"/>
          <w:sz w:val="32"/>
        </w:rPr>
        <w:t>四、国有资本经营预算支出情况。</w:t>
      </w:r>
    </w:p>
    <w:p>
      <w:pPr>
        <w:pStyle w:val="11"/>
        <w:spacing w:line="570" w:lineRule="exact"/>
        <w:ind w:firstLine="64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我单位无国有资本经营预算支出情况</w:t>
      </w:r>
    </w:p>
    <w:p>
      <w:pPr>
        <w:pStyle w:val="11"/>
        <w:spacing w:line="570" w:lineRule="exact"/>
        <w:ind w:firstLine="640"/>
        <w:jc w:val="left"/>
        <w:outlineLvl w:val="0"/>
        <w:rPr>
          <w:rFonts w:ascii="Times New Roman" w:hAnsi="Times New Roman" w:eastAsia="仿宋_GB2312"/>
          <w:color w:val="000000"/>
          <w:sz w:val="32"/>
        </w:rPr>
      </w:pPr>
      <w:r>
        <w:rPr>
          <w:rFonts w:hint="eastAsia" w:ascii="Times New Roman" w:hAnsi="Times New Roman" w:eastAsia="黑体"/>
          <w:sz w:val="32"/>
        </w:rPr>
        <w:t>五、社会保险基金预算支出情况。</w:t>
      </w:r>
    </w:p>
    <w:p>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我单位无社会保险基金预算支出情况</w:t>
      </w:r>
    </w:p>
    <w:p>
      <w:pPr>
        <w:spacing w:line="570" w:lineRule="exact"/>
        <w:ind w:firstLine="645"/>
        <w:jc w:val="left"/>
        <w:outlineLvl w:val="0"/>
        <w:rPr>
          <w:rFonts w:hint="default" w:eastAsia="黑体"/>
          <w:sz w:val="32"/>
        </w:rPr>
      </w:pPr>
      <w:r>
        <w:rPr>
          <w:rFonts w:eastAsia="黑体"/>
          <w:sz w:val="32"/>
        </w:rPr>
        <w:t>六、部门整体支出绩效情况</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2023年，根据</w:t>
      </w:r>
      <w:r>
        <w:rPr>
          <w:rFonts w:hint="eastAsia" w:ascii="仿宋_GB2312" w:hAnsi="仿宋_GB2312" w:eastAsia="仿宋_GB2312" w:cs="仿宋_GB2312"/>
          <w:color w:val="000000"/>
          <w:kern w:val="0"/>
          <w:sz w:val="32"/>
          <w:szCs w:val="32"/>
          <w:lang w:eastAsia="zh-CN"/>
        </w:rPr>
        <w:t>乡</w:t>
      </w:r>
      <w:r>
        <w:rPr>
          <w:rFonts w:ascii="仿宋_GB2312" w:hAnsi="仿宋_GB2312" w:eastAsia="仿宋_GB2312" w:cs="仿宋_GB2312"/>
          <w:color w:val="000000"/>
          <w:kern w:val="0"/>
          <w:sz w:val="32"/>
          <w:szCs w:val="32"/>
        </w:rPr>
        <w:t>政府年初工作规划和重点性工作，围绕县委、县政府全面建成小康社会的发展蓝图，我</w:t>
      </w:r>
      <w:r>
        <w:rPr>
          <w:rFonts w:hint="eastAsia" w:ascii="仿宋_GB2312" w:hAnsi="仿宋_GB2312" w:eastAsia="仿宋_GB2312" w:cs="仿宋_GB2312"/>
          <w:color w:val="000000"/>
          <w:kern w:val="0"/>
          <w:sz w:val="32"/>
          <w:szCs w:val="32"/>
          <w:lang w:eastAsia="zh-CN"/>
        </w:rPr>
        <w:t>乡</w:t>
      </w:r>
      <w:r>
        <w:rPr>
          <w:rFonts w:ascii="仿宋_GB2312" w:hAnsi="仿宋_GB2312" w:eastAsia="仿宋_GB2312" w:cs="仿宋_GB2312"/>
          <w:color w:val="000000"/>
          <w:kern w:val="0"/>
          <w:sz w:val="32"/>
          <w:szCs w:val="32"/>
        </w:rPr>
        <w:t>积极履职，强化管理，较好的完成了年度工作目标。通过加强预算收支管理，不断建立健全内部管理制度，梳理内部管理流程。整体支出管理水平得到一定提升。根据部门整体支出绩效评价指标体系，我</w:t>
      </w:r>
      <w:r>
        <w:rPr>
          <w:rFonts w:hint="eastAsia" w:ascii="仿宋_GB2312" w:hAnsi="仿宋_GB2312" w:eastAsia="仿宋_GB2312" w:cs="仿宋_GB2312"/>
          <w:color w:val="000000"/>
          <w:kern w:val="0"/>
          <w:sz w:val="32"/>
          <w:szCs w:val="32"/>
          <w:lang w:eastAsia="zh-CN"/>
        </w:rPr>
        <w:t>乡</w:t>
      </w:r>
      <w:r>
        <w:rPr>
          <w:rFonts w:ascii="仿宋_GB2312" w:hAnsi="仿宋_GB2312" w:eastAsia="仿宋_GB2312" w:cs="仿宋_GB2312"/>
          <w:color w:val="000000"/>
          <w:kern w:val="0"/>
          <w:sz w:val="32"/>
          <w:szCs w:val="32"/>
        </w:rPr>
        <w:t>2023年部门整体支出绩效自评97分。</w:t>
      </w:r>
    </w:p>
    <w:p>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1、预算执行率率有待提高。由于预算项目未实施或未及时报账导致年末预算资金未形成支出。</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2、专项资金少，资金压力大。针对我镇农村经济基础薄弱、资金压力大的现状，重点产业项目尚需进一步的加强。</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3、预算编制不够明确和细化，预算编制的合理性需要提高，预算执行力度还要进一步加强。资金使用效益有待进一步提高，绩效目标设立不够明确、细化和量化。</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4、人员严重缺编与工作任务繁重矛盾日益突出。</w:t>
      </w:r>
    </w:p>
    <w:p>
      <w:pPr>
        <w:spacing w:line="570" w:lineRule="exact"/>
        <w:ind w:firstLine="640" w:firstLineChars="200"/>
        <w:jc w:val="left"/>
        <w:outlineLvl w:val="0"/>
        <w:rPr>
          <w:rFonts w:hint="default" w:eastAsia="黑体"/>
          <w:sz w:val="32"/>
        </w:rPr>
      </w:pPr>
      <w:r>
        <w:rPr>
          <w:rFonts w:eastAsia="黑体"/>
          <w:sz w:val="32"/>
        </w:rPr>
        <w:t>八、下一步改进措施</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1、细化预算编制工作，认真做好预算的编制。进一步加强内设机构的预算管理意识，严格按照预算编制的相关制度和要求进行预算编制。</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60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4、对相关人员加强培训，特别是针对《预算法》、《行政事业单位会计制度》等学习培训，规范部门预算收支核算，切实提高部门预算收支管理水平。</w:t>
      </w:r>
    </w:p>
    <w:p>
      <w:pPr>
        <w:spacing w:line="570" w:lineRule="exact"/>
        <w:ind w:firstLine="645"/>
        <w:jc w:val="left"/>
        <w:outlineLvl w:val="0"/>
        <w:rPr>
          <w:rFonts w:hint="default" w:eastAsia="黑体"/>
          <w:sz w:val="32"/>
        </w:rPr>
      </w:pPr>
      <w:r>
        <w:rPr>
          <w:rFonts w:eastAsia="黑体"/>
          <w:sz w:val="32"/>
        </w:rPr>
        <w:t>九、部门整体支出绩效自评结果拟应用和公开情况</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按照政府信息公开的有关要求，逐步公开财政支出项目预算及绩效评价结果，加强社会公众对财政资金使用效益的监督。</w:t>
      </w:r>
    </w:p>
    <w:p>
      <w:pPr>
        <w:spacing w:line="570" w:lineRule="exact"/>
        <w:ind w:firstLine="645"/>
        <w:jc w:val="left"/>
        <w:rPr>
          <w:rFonts w:hint="default" w:eastAsia="黑体"/>
          <w:sz w:val="32"/>
        </w:rPr>
      </w:pPr>
      <w:r>
        <w:rPr>
          <w:rFonts w:eastAsia="黑体"/>
          <w:sz w:val="32"/>
        </w:rPr>
        <w:t>其他需要说明的情况</w:t>
      </w:r>
    </w:p>
    <w:p>
      <w:pPr>
        <w:pStyle w:val="2"/>
        <w:ind w:left="420"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无</w:t>
      </w:r>
    </w:p>
    <w:p>
      <w:pPr>
        <w:pStyle w:val="2"/>
        <w:ind w:left="420" w:firstLine="640"/>
        <w:rPr>
          <w:rFonts w:ascii="仿宋_GB2312" w:hAnsi="仿宋_GB2312" w:eastAsia="仿宋_GB2312" w:cs="仿宋_GB2312"/>
          <w:color w:val="000000"/>
          <w:kern w:val="0"/>
          <w:sz w:val="32"/>
          <w:szCs w:val="32"/>
        </w:rPr>
      </w:pPr>
    </w:p>
    <w:p>
      <w:pPr>
        <w:pStyle w:val="2"/>
        <w:ind w:left="0" w:leftChars="0" w:firstLine="0" w:firstLineChars="0"/>
        <w:rPr>
          <w:rFonts w:hint="default" w:ascii="仿宋_GB2312" w:hAnsi="仿宋_GB2312" w:eastAsia="仿宋_GB2312" w:cs="仿宋_GB2312"/>
          <w:color w:val="000000"/>
          <w:kern w:val="0"/>
          <w:sz w:val="32"/>
          <w:szCs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2023年度部门整体支出绩效评价基础数据表</w:t>
      </w:r>
    </w:p>
    <w:tbl>
      <w:tblPr>
        <w:tblStyle w:val="8"/>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　</w:t>
            </w:r>
            <w:r>
              <w:rPr>
                <w:rFonts w:hint="eastAsia" w:asciiTheme="minorEastAsia" w:hAnsiTheme="minorEastAsia" w:eastAsiaTheme="minorEastAsia" w:cstheme="minorEastAsia"/>
                <w:sz w:val="24"/>
                <w:lang w:val="en-US" w:eastAsia="zh-CN"/>
              </w:rPr>
              <w:t>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69.44</w:t>
            </w:r>
            <w:r>
              <w:rPr>
                <w:rFonts w:asciiTheme="minorEastAsia" w:hAnsiTheme="minorEastAsia" w:eastAsiaTheme="minorEastAsia" w:cstheme="minorEastAsia"/>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2022年决算数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393.4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426.25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426.25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103.4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107.34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107.34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47.68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41.84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41.84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13.69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45.45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45.45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6.65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　</w:t>
            </w:r>
            <w:r>
              <w:rPr>
                <w:rFonts w:hint="eastAsia" w:asciiTheme="minorEastAsia" w:hAnsiTheme="minorEastAsia" w:eastAsiaTheme="minorEastAsia" w:cstheme="minorEastAsia"/>
                <w:sz w:val="24"/>
                <w:lang w:val="en-US" w:eastAsia="zh-CN"/>
              </w:rPr>
              <w:t>13.4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rPr>
            </w:pPr>
            <w:r>
              <w:rPr>
                <w:rFonts w:hint="default" w:asciiTheme="minorEastAsia" w:hAnsiTheme="minorEastAsia" w:eastAsiaTheme="minorEastAsia" w:cstheme="minorEastAsia"/>
                <w:sz w:val="24"/>
                <w:lang w:val="en-US"/>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219.09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268.93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268.93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r>
              <w:t xml:space="preserve"> </w:t>
            </w:r>
            <w:r>
              <w:rPr>
                <w:rFonts w:asciiTheme="minorEastAsia" w:hAnsiTheme="minorEastAsia" w:eastAsiaTheme="minorEastAsia" w:cstheme="minorEastAsia"/>
                <w:sz w:val="24"/>
              </w:rPr>
              <w:t>人居环境整治</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三馆一站项目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asciiTheme="minorEastAsia" w:hAnsiTheme="minorEastAsia" w:eastAsiaTheme="minorEastAsia" w:cstheme="minorEastAsia"/>
                <w:sz w:val="24"/>
              </w:rPr>
              <w:t>.</w:t>
            </w:r>
            <w:r>
              <w:t xml:space="preserve"> </w:t>
            </w:r>
            <w:r>
              <w:rPr>
                <w:rFonts w:hint="eastAsia" w:asciiTheme="minorEastAsia" w:hAnsiTheme="minorEastAsia" w:eastAsiaTheme="minorEastAsia" w:cstheme="minorEastAsia"/>
                <w:sz w:val="24"/>
              </w:rPr>
              <w:t>党建、对个人家庭补助等</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16.99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w:t>
            </w:r>
            <w:r>
              <w:t xml:space="preserve"> </w:t>
            </w:r>
            <w:r>
              <w:rPr>
                <w:rFonts w:hint="eastAsia" w:asciiTheme="minorEastAsia" w:hAnsiTheme="minorEastAsia" w:eastAsiaTheme="minorEastAsia" w:cstheme="minorEastAsia"/>
                <w:sz w:val="24"/>
              </w:rPr>
              <w:t>水毁公路、抗旱、地质灾害、供水工程维修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53.04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53.04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t xml:space="preserve"> </w:t>
            </w:r>
            <w:r>
              <w:rPr>
                <w:rFonts w:hint="eastAsia" w:asciiTheme="minorEastAsia" w:hAnsiTheme="minorEastAsia" w:eastAsiaTheme="minorEastAsia" w:cstheme="minorEastAsia"/>
                <w:sz w:val="24"/>
              </w:rPr>
              <w:t>退役军人、优抚对象、八一走访资金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1.93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t xml:space="preserve"> </w:t>
            </w:r>
            <w:r>
              <w:rPr>
                <w:rFonts w:hint="eastAsia" w:asciiTheme="minorEastAsia" w:hAnsiTheme="minorEastAsia" w:eastAsiaTheme="minorEastAsia" w:cstheme="minorEastAsia"/>
                <w:sz w:val="24"/>
                <w:lang w:eastAsia="zh-CN"/>
              </w:rPr>
              <w:t>公租房维修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asciiTheme="minorEastAsia" w:hAnsiTheme="minorEastAsia" w:eastAsiaTheme="minorEastAsia" w:cstheme="minorEastAsia"/>
                <w:sz w:val="24"/>
              </w:rPr>
              <w:t>.</w:t>
            </w:r>
            <w:r>
              <w:t xml:space="preserve"> </w:t>
            </w:r>
            <w:r>
              <w:rPr>
                <w:rFonts w:hint="eastAsia" w:asciiTheme="minorEastAsia" w:hAnsiTheme="minorEastAsia" w:eastAsiaTheme="minorEastAsia" w:cstheme="minorEastAsia"/>
                <w:sz w:val="24"/>
              </w:rPr>
              <w:t>创业带动就业扶持项目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3.34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五星岭乡人居环境整治</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46.415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46.415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纪委、森林防火项目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村级转移支付资金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71.67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71.67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党建、纪委、武装、人大工作经费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43.74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43.74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　</w:t>
            </w:r>
            <w:r>
              <w:rPr>
                <w:rFonts w:hint="eastAsia" w:asciiTheme="minorEastAsia" w:hAnsiTheme="minorEastAsia" w:eastAsiaTheme="minorEastAsia" w:cstheme="minorEastAsia"/>
                <w:sz w:val="24"/>
                <w:lang w:val="en-US" w:eastAsia="zh-CN"/>
              </w:rPr>
              <w:t>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（20232年完工项目）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压缩一般性支出</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ind w:left="-567" w:leftChars="-270"/>
        <w:jc w:val="left"/>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   联系电话：</w:t>
      </w:r>
      <w:r>
        <w:rPr>
          <w:rFonts w:hint="eastAsia" w:asciiTheme="minorEastAsia" w:hAnsiTheme="minorEastAsia" w:eastAsiaTheme="minorEastAsia" w:cstheme="minorEastAsia"/>
          <w:sz w:val="24"/>
          <w:lang w:val="en-US" w:eastAsia="zh-CN"/>
        </w:rPr>
        <w:t>19974637550</w:t>
      </w:r>
    </w:p>
    <w:p>
      <w:pPr>
        <w:ind w:left="-567" w:leftChars="-27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r>
        <w:rPr>
          <w:rFonts w:hint="default" w:eastAsia="仿宋_GB2312"/>
          <w:sz w:val="22"/>
        </w:rPr>
        <w:br w:type="page"/>
      </w: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2023年度部门整体支出绩效自评表</w:t>
      </w:r>
    </w:p>
    <w:tbl>
      <w:tblPr>
        <w:tblStyle w:val="8"/>
        <w:tblW w:w="931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1075"/>
        <w:gridCol w:w="993"/>
        <w:gridCol w:w="1264"/>
        <w:gridCol w:w="776"/>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91"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5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w:t>
            </w:r>
            <w:r>
              <w:rPr>
                <w:rFonts w:hint="eastAsia" w:asciiTheme="minorEastAsia" w:hAnsiTheme="minorEastAsia" w:eastAsiaTheme="minorEastAsia" w:cstheme="minorEastAsia"/>
                <w:color w:val="000000"/>
                <w:sz w:val="24"/>
                <w:lang w:eastAsia="zh-CN"/>
              </w:rPr>
              <w:t>五星岭乡</w:t>
            </w:r>
            <w:r>
              <w:rPr>
                <w:rFonts w:asciiTheme="minorEastAsia" w:hAnsiTheme="minorEastAsia" w:eastAsiaTheme="minorEastAsia" w:cstheme="minorEastAsia"/>
                <w:color w:val="000000"/>
                <w:sz w:val="24"/>
              </w:rPr>
              <w:t>人民政府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7"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06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206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438.36</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695.23</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695.18</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9.</w:t>
            </w:r>
            <w:r>
              <w:rPr>
                <w:rFonts w:hint="eastAsia" w:asciiTheme="minorEastAsia" w:hAnsiTheme="minorEastAsia" w:eastAsiaTheme="minorEastAsia" w:cstheme="minorEastAsia"/>
                <w:sz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 xml:space="preserve">  其中：  一般公共预算：</w:t>
            </w:r>
            <w:r>
              <w:rPr>
                <w:rFonts w:hint="eastAsia" w:asciiTheme="minorEastAsia" w:hAnsiTheme="minorEastAsia" w:eastAsiaTheme="minorEastAsia" w:cstheme="minorEastAsia"/>
                <w:color w:val="000000"/>
                <w:sz w:val="24"/>
                <w:lang w:val="en-US" w:eastAsia="zh-CN"/>
              </w:rPr>
              <w:t>695.23</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其中：基本支出：</w:t>
            </w:r>
            <w:r>
              <w:rPr>
                <w:rFonts w:hint="eastAsia" w:asciiTheme="minorEastAsia" w:hAnsiTheme="minorEastAsia" w:eastAsiaTheme="minorEastAsia" w:cstheme="minorEastAsia"/>
                <w:color w:val="000000"/>
                <w:sz w:val="24"/>
                <w:lang w:val="en-US" w:eastAsia="zh-CN"/>
              </w:rPr>
              <w:t>426.25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ind w:firstLine="720" w:firstLineChars="300"/>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项目支出：</w:t>
            </w:r>
            <w:r>
              <w:rPr>
                <w:rFonts w:hint="eastAsia" w:asciiTheme="minorEastAsia" w:hAnsiTheme="minorEastAsia" w:eastAsiaTheme="minorEastAsia" w:cstheme="minorEastAsia"/>
                <w:color w:val="000000"/>
                <w:sz w:val="24"/>
                <w:lang w:val="en-US" w:eastAsia="zh-CN"/>
              </w:rPr>
              <w:t>268.93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88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目标1.保障人员支出和单位正常运转；</w:t>
            </w:r>
          </w:p>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目标</w:t>
            </w:r>
            <w:r>
              <w:rPr>
                <w:rFonts w:hint="default" w:asciiTheme="minorEastAsia" w:hAnsiTheme="minorEastAsia" w:eastAsiaTheme="minorEastAsia" w:cstheme="minorEastAsia"/>
                <w:color w:val="000000"/>
                <w:sz w:val="24"/>
              </w:rPr>
              <w:t>2</w:t>
            </w:r>
            <w:r>
              <w:rPr>
                <w:rFonts w:asciiTheme="minorEastAsia" w:hAnsiTheme="minorEastAsia" w:eastAsiaTheme="minorEastAsia" w:cstheme="minorEastAsia"/>
                <w:color w:val="000000"/>
                <w:sz w:val="24"/>
              </w:rPr>
              <w:t>.认真贯彻执行党的基本路线、方针政策和上级组织的决议、指示、命令；</w:t>
            </w:r>
          </w:p>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目标</w:t>
            </w:r>
            <w:r>
              <w:rPr>
                <w:rFonts w:hint="default" w:asciiTheme="minorEastAsia" w:hAnsiTheme="minorEastAsia" w:eastAsiaTheme="minorEastAsia" w:cstheme="minorEastAsia"/>
                <w:color w:val="000000"/>
                <w:sz w:val="24"/>
              </w:rPr>
              <w:t>3</w:t>
            </w:r>
            <w:r>
              <w:rPr>
                <w:rFonts w:asciiTheme="minorEastAsia" w:hAnsiTheme="minorEastAsia" w:eastAsiaTheme="minorEastAsia" w:cstheme="minorEastAsia"/>
                <w:color w:val="000000"/>
                <w:sz w:val="24"/>
              </w:rPr>
              <w:t>.对本镇的重大问题进行决策，研究制定全镇经济、社会和文化发展规划。</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保障了人员支出和单位正常运转，认真贯彻执行党的基本路线、方针政策和上级组织的决议、指示、命令，对本镇的重大问题进行决策，研究制定全镇经济、社会和文化发展规划。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9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9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264" w:type="dxa"/>
            <w:tcBorders>
              <w:top w:val="single" w:color="auto" w:sz="6" w:space="0"/>
              <w:left w:val="single" w:color="auto" w:sz="6" w:space="0"/>
              <w:bottom w:val="single" w:color="auto" w:sz="6" w:space="0"/>
              <w:right w:val="single" w:color="auto" w:sz="6" w:space="0"/>
              <w:tl2br w:val="nil"/>
              <w:tr2bl w:val="nil"/>
            </w:tcBorders>
          </w:tcPr>
          <w:p>
            <w:pPr>
              <w:spacing w:line="240" w:lineRule="exact"/>
              <w:rPr>
                <w:rFonts w:hint="default" w:eastAsiaTheme="minorEastAsia"/>
                <w:sz w:val="24"/>
              </w:rPr>
            </w:pPr>
            <w:r>
              <w:rPr>
                <w:rFonts w:eastAsiaTheme="minorEastAsia"/>
                <w:sz w:val="24"/>
              </w:rPr>
              <w:t>完成政府安排的各项工作</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ind w:firstLine="120" w:firstLineChars="50"/>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ind w:firstLine="240" w:firstLineChars="100"/>
              <w:jc w:val="both"/>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3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9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项目验收合格率</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120" w:firstLineChars="50"/>
              <w:jc w:val="center"/>
              <w:rPr>
                <w:rFonts w:hint="eastAsia"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eastAsia" w:asciiTheme="minorEastAsia" w:hAnsiTheme="minorEastAsia" w:eastAsiaTheme="minorEastAsia" w:cstheme="minorEastAsia"/>
                <w:color w:val="000000"/>
                <w:sz w:val="24"/>
                <w:lang w:eastAsia="zh-CN"/>
              </w:rPr>
            </w:pPr>
            <w:r>
              <w:rPr>
                <w:rFonts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9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完成质量</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9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完成及时率</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9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建设完成率</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6"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99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资金使用率</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9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环保率</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9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264"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社会管理体系的长效运行</w:t>
            </w:r>
          </w:p>
        </w:tc>
        <w:tc>
          <w:tcPr>
            <w:tcW w:w="776" w:type="dxa"/>
            <w:noWrap/>
          </w:tcPr>
          <w:p>
            <w:pPr>
              <w:spacing w:line="240" w:lineRule="exact"/>
              <w:jc w:val="center"/>
              <w:rPr>
                <w:rFonts w:hint="default" w:asciiTheme="minorEastAsia" w:hAnsiTheme="minorEastAsia" w:eastAsiaTheme="minorEastAsia" w:cstheme="minorEastAsia"/>
                <w:color w:val="000000"/>
                <w:sz w:val="24"/>
              </w:rPr>
            </w:pP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2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99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26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老百姓满意度</w:t>
            </w:r>
          </w:p>
        </w:tc>
        <w:tc>
          <w:tcPr>
            <w:tcW w:w="77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r>
              <w:rPr>
                <w:rFonts w:hint="eastAsia" w:asciiTheme="minorEastAsia" w:hAnsiTheme="minorEastAsia" w:eastAsiaTheme="minorEastAsia" w:cstheme="minorEastAsia"/>
                <w:color w:val="000000"/>
                <w:sz w:val="24"/>
                <w:lang w:val="en-US" w:eastAsia="zh-CN"/>
              </w:rPr>
              <w:t>8</w:t>
            </w:r>
            <w:r>
              <w:rPr>
                <w:rFonts w:asciiTheme="minorEastAsia" w:hAnsiTheme="minorEastAsia" w:eastAsiaTheme="minorEastAsia" w:cstheme="minorEastAsia"/>
                <w:color w:val="000000"/>
                <w:sz w:val="24"/>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272"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r>
              <w:rPr>
                <w:rFonts w:hint="eastAsia" w:asciiTheme="minorEastAsia" w:hAnsiTheme="minorEastAsia" w:eastAsiaTheme="minorEastAsia" w:cstheme="minorEastAsia"/>
                <w:color w:val="000000"/>
                <w:sz w:val="24"/>
                <w:lang w:val="en-US" w:eastAsia="zh-CN"/>
              </w:rPr>
              <w:t>7</w:t>
            </w:r>
          </w:p>
        </w:tc>
        <w:tc>
          <w:tcPr>
            <w:tcW w:w="1443"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bl>
    <w:p>
      <w:pPr>
        <w:spacing w:line="440" w:lineRule="exact"/>
        <w:ind w:left="-424" w:leftChars="-202"/>
        <w:jc w:val="left"/>
        <w:rPr>
          <w:rFonts w:hint="default" w:eastAsia="黑体"/>
          <w:color w:val="000000"/>
          <w:sz w:val="32"/>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填报日期：2024年4月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r>
        <w:rPr>
          <w:rFonts w:hint="default" w:eastAsia="仿宋_GB2312"/>
          <w:sz w:val="22"/>
        </w:rPr>
        <w:br w:type="page"/>
      </w: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268.93</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完成特定行政工作任务或事业发展目标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268.93</w:t>
            </w:r>
            <w:r>
              <w:rPr>
                <w:rFonts w:asciiTheme="minorEastAsia" w:hAnsiTheme="minorEastAsia" w:eastAsiaTheme="minorEastAsia" w:cstheme="minorEastAsia"/>
                <w:sz w:val="24"/>
              </w:rPr>
              <w:t>万元，实际到位资金</w:t>
            </w:r>
            <w:r>
              <w:rPr>
                <w:rFonts w:hint="eastAsia" w:asciiTheme="minorEastAsia" w:hAnsiTheme="minorEastAsia" w:eastAsiaTheme="minorEastAsia" w:cstheme="minorEastAsia"/>
                <w:sz w:val="24"/>
                <w:lang w:val="en-US" w:eastAsia="zh-CN"/>
              </w:rPr>
              <w:t>268.93</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2023年本单位项目绩效目标完成度高，效果明显。全面完成绩效目标任务。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numPr>
                <w:ilvl w:val="0"/>
                <w:numId w:val="2"/>
              </w:numPr>
              <w:ind w:firstLineChars="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绩效目标完成度</w:t>
            </w:r>
            <w:r>
              <w:rPr>
                <w:rFonts w:hint="eastAsia" w:asciiTheme="minorEastAsia" w:hAnsiTheme="minorEastAsia" w:eastAsiaTheme="minorEastAsia" w:cstheme="minorEastAsia"/>
                <w:sz w:val="24"/>
              </w:rPr>
              <w:t>标准有待</w:t>
            </w:r>
            <w:r>
              <w:rPr>
                <w:rFonts w:asciiTheme="minorEastAsia" w:hAnsiTheme="minorEastAsia" w:eastAsiaTheme="minorEastAsia" w:cstheme="minorEastAsia"/>
                <w:sz w:val="24"/>
              </w:rPr>
              <w:t>细化</w:t>
            </w:r>
          </w:p>
          <w:p>
            <w:pPr>
              <w:pStyle w:val="11"/>
              <w:numPr>
                <w:ilvl w:val="0"/>
                <w:numId w:val="2"/>
              </w:numPr>
              <w:ind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预算执行进度和效率有待完善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numPr>
                <w:ilvl w:val="0"/>
                <w:numId w:val="3"/>
              </w:numPr>
              <w:ind w:firstLineChars="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切实加快预算执行进度，提升资金利用率</w:t>
            </w:r>
          </w:p>
          <w:p>
            <w:pPr>
              <w:pStyle w:val="11"/>
              <w:numPr>
                <w:ilvl w:val="0"/>
                <w:numId w:val="3"/>
              </w:numPr>
              <w:ind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密切关注目标项目开展实施情况，确保实际工作符合绩效目标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ind w:left="-424" w:leftChars="-202"/>
        <w:jc w:val="left"/>
        <w:rPr>
          <w:rFonts w:hint="default" w:eastAsia="黑体"/>
          <w:color w:val="000000"/>
          <w:sz w:val="32"/>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r>
        <w:rPr>
          <w:rFonts w:hint="default" w:eastAsia="仿宋_GB2312"/>
          <w:sz w:val="22"/>
        </w:rPr>
        <w:br w:type="page"/>
      </w: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人居环境整治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解决</w:t>
            </w:r>
            <w:r>
              <w:rPr>
                <w:rFonts w:hint="eastAsia" w:asciiTheme="minorEastAsia" w:hAnsiTheme="minorEastAsia" w:eastAsiaTheme="minorEastAsia" w:cstheme="minorEastAsia"/>
                <w:sz w:val="24"/>
                <w:lang w:eastAsia="zh-CN"/>
              </w:rPr>
              <w:t>双红</w:t>
            </w:r>
            <w:r>
              <w:rPr>
                <w:rFonts w:asciiTheme="minorEastAsia" w:hAnsiTheme="minorEastAsia" w:eastAsiaTheme="minorEastAsia" w:cstheme="minorEastAsia"/>
                <w:sz w:val="24"/>
              </w:rPr>
              <w:t>公路沿线环境卫生问题。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万元，实际到位资金</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双红公路沿线环境治理。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填表人：蒋明军 填报日期：2024年4月4日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eastAsia="黑体"/>
          <w:color w:val="000000"/>
          <w:sz w:val="32"/>
        </w:rPr>
      </w:pPr>
      <w:r>
        <w:rPr>
          <w:rFonts w:hint="default" w:eastAsia="仿宋_GB2312"/>
          <w:sz w:val="22"/>
        </w:rPr>
        <w:br w:type="page"/>
      </w: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三馆一站项目资金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4.6</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对</w:t>
            </w:r>
            <w:r>
              <w:rPr>
                <w:rFonts w:hint="eastAsia" w:asciiTheme="minorEastAsia" w:hAnsiTheme="minorEastAsia" w:eastAsiaTheme="minorEastAsia" w:cstheme="minorEastAsia"/>
                <w:sz w:val="24"/>
                <w:lang w:eastAsia="zh-CN"/>
              </w:rPr>
              <w:t>五星岭乡文化</w:t>
            </w:r>
            <w:r>
              <w:rPr>
                <w:rFonts w:hint="eastAsia" w:asciiTheme="minorEastAsia" w:hAnsiTheme="minorEastAsia" w:eastAsiaTheme="minorEastAsia" w:cstheme="minorEastAsia"/>
                <w:sz w:val="24"/>
              </w:rPr>
              <w:t>旅游体育与传媒</w:t>
            </w:r>
            <w:r>
              <w:rPr>
                <w:rFonts w:hint="eastAsia" w:asciiTheme="minorEastAsia" w:hAnsiTheme="minorEastAsia" w:eastAsiaTheme="minorEastAsia" w:cstheme="minorEastAsia"/>
                <w:sz w:val="24"/>
                <w:lang w:eastAsia="zh-CN"/>
              </w:rPr>
              <w:t>、图书等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4.6</w:t>
            </w:r>
            <w:r>
              <w:rPr>
                <w:rFonts w:asciiTheme="minorEastAsia" w:hAnsiTheme="minorEastAsia" w:eastAsiaTheme="minorEastAsia" w:cstheme="minorEastAsia"/>
                <w:sz w:val="24"/>
              </w:rPr>
              <w:t>7万元，实际到位资金</w:t>
            </w:r>
            <w:r>
              <w:rPr>
                <w:rFonts w:hint="eastAsia" w:asciiTheme="minorEastAsia" w:hAnsiTheme="minorEastAsia" w:eastAsiaTheme="minorEastAsia" w:cstheme="minorEastAsia"/>
                <w:sz w:val="24"/>
                <w:lang w:val="en-US" w:eastAsia="zh-CN"/>
              </w:rPr>
              <w:t>4.6</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强化</w:t>
            </w:r>
            <w:r>
              <w:rPr>
                <w:rFonts w:hint="eastAsia" w:asciiTheme="minorEastAsia" w:hAnsiTheme="minorEastAsia" w:eastAsiaTheme="minorEastAsia" w:cstheme="minorEastAsia"/>
                <w:sz w:val="24"/>
                <w:lang w:eastAsia="zh-CN"/>
              </w:rPr>
              <w:t>文化</w:t>
            </w:r>
            <w:r>
              <w:rPr>
                <w:rFonts w:hint="eastAsia" w:asciiTheme="minorEastAsia" w:hAnsiTheme="minorEastAsia" w:eastAsiaTheme="minorEastAsia" w:cstheme="minorEastAsia"/>
                <w:sz w:val="24"/>
              </w:rPr>
              <w:t>旅游体育与传媒</w:t>
            </w:r>
            <w:r>
              <w:rPr>
                <w:rFonts w:hint="eastAsia" w:asciiTheme="minorEastAsia" w:hAnsiTheme="minorEastAsia" w:eastAsiaTheme="minorEastAsia" w:cstheme="minorEastAsia"/>
                <w:sz w:val="24"/>
                <w:lang w:eastAsia="zh-CN"/>
              </w:rPr>
              <w:t>、图书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eastAsia="黑体"/>
          <w:color w:val="000000"/>
          <w:sz w:val="32"/>
        </w:rPr>
      </w:pPr>
      <w:r>
        <w:rPr>
          <w:rFonts w:hint="default" w:eastAsia="仿宋_GB2312"/>
          <w:sz w:val="22"/>
        </w:rPr>
        <w:br w:type="page"/>
      </w: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党建、对个人家庭补助等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16.99</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党建、对个人家庭补助等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项目计划支出共17.69万元，实际到位资金17.69万元，资金全部拨付到位并使用。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仿宋_GB2312" w:hAnsi="仿宋_GB2312" w:eastAsia="仿宋_GB2312" w:cs="仿宋_GB2312"/>
                <w:color w:val="000000"/>
                <w:sz w:val="24"/>
                <w:szCs w:val="24"/>
                <w:lang w:val="en-US" w:eastAsia="zh-CN"/>
              </w:rPr>
              <w:t>主要</w:t>
            </w:r>
            <w:r>
              <w:rPr>
                <w:rFonts w:hint="eastAsia" w:asciiTheme="minorEastAsia" w:hAnsiTheme="minorEastAsia" w:eastAsiaTheme="minorEastAsia" w:cstheme="minorEastAsia"/>
                <w:sz w:val="24"/>
                <w:szCs w:val="24"/>
                <w:lang w:eastAsia="zh-CN"/>
              </w:rPr>
              <w:t>对个人家庭</w:t>
            </w:r>
            <w:r>
              <w:rPr>
                <w:rFonts w:hint="eastAsia" w:ascii="仿宋_GB2312" w:hAnsi="仿宋_GB2312" w:eastAsia="仿宋_GB2312" w:cs="仿宋_GB2312"/>
                <w:color w:val="000000"/>
                <w:sz w:val="24"/>
                <w:szCs w:val="24"/>
                <w:lang w:val="en-US" w:eastAsia="zh-CN"/>
              </w:rPr>
              <w:t>生活补助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eastAsia="黑体"/>
          <w:color w:val="000000"/>
          <w:sz w:val="32"/>
        </w:rPr>
      </w:pPr>
      <w:r>
        <w:rPr>
          <w:rFonts w:hint="default" w:eastAsia="仿宋_GB2312"/>
          <w:sz w:val="22"/>
        </w:rPr>
        <w:br w:type="page"/>
      </w: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水毁公路、抗旱、地质灾害、供水工程维修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53.04</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公路维修、地质灾害、供水</w:t>
            </w:r>
            <w:r>
              <w:rPr>
                <w:rFonts w:asciiTheme="minorEastAsia" w:hAnsiTheme="minorEastAsia" w:eastAsiaTheme="minorEastAsia" w:cstheme="minorEastAsia"/>
                <w:sz w:val="24"/>
              </w:rPr>
              <w:t>建设，保障农田灌溉</w:t>
            </w:r>
            <w:r>
              <w:rPr>
                <w:rFonts w:hint="eastAsia" w:asciiTheme="minorEastAsia" w:hAnsiTheme="minorEastAsia" w:eastAsiaTheme="minorEastAsia" w:cstheme="minorEastAsia"/>
                <w:sz w:val="24"/>
                <w:lang w:eastAsia="zh-CN"/>
              </w:rPr>
              <w:t>，人畜饮水安全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53.04</w:t>
            </w:r>
            <w:r>
              <w:rPr>
                <w:rFonts w:asciiTheme="minorEastAsia" w:hAnsiTheme="minorEastAsia" w:eastAsiaTheme="minorEastAsia" w:cstheme="minorEastAsia"/>
                <w:sz w:val="24"/>
              </w:rPr>
              <w:t>万元，实际到位资</w:t>
            </w:r>
            <w:r>
              <w:rPr>
                <w:rFonts w:hint="eastAsia" w:asciiTheme="minorEastAsia" w:hAnsiTheme="minorEastAsia" w:eastAsiaTheme="minorEastAsia" w:cstheme="minorEastAsia"/>
                <w:sz w:val="24"/>
                <w:lang w:val="en-US" w:eastAsia="zh-CN"/>
              </w:rPr>
              <w:t>53.04</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公路维修、地质灾害、供水</w:t>
            </w:r>
            <w:r>
              <w:rPr>
                <w:rFonts w:asciiTheme="minorEastAsia" w:hAnsiTheme="minorEastAsia" w:eastAsiaTheme="minorEastAsia" w:cstheme="minorEastAsia"/>
                <w:sz w:val="24"/>
              </w:rPr>
              <w:t>建设，保障农田灌溉</w:t>
            </w:r>
            <w:r>
              <w:rPr>
                <w:rFonts w:hint="eastAsia" w:asciiTheme="minorEastAsia" w:hAnsiTheme="minorEastAsia" w:eastAsiaTheme="minorEastAsia" w:cstheme="minorEastAsia"/>
                <w:sz w:val="24"/>
                <w:lang w:eastAsia="zh-CN"/>
              </w:rPr>
              <w:t>，人畜饮水安全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ascii="黑体" w:hAnsi="黑体" w:eastAsia="黑体" w:cs="黑体"/>
          <w:color w:val="000000"/>
          <w:sz w:val="32"/>
          <w:szCs w:val="32"/>
        </w:rPr>
      </w:pPr>
    </w:p>
    <w:p>
      <w:pPr>
        <w:spacing w:line="440" w:lineRule="exact"/>
        <w:ind w:left="-424" w:leftChars="-202"/>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退役军人、优抚对象、八一走访资金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1.93</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走访退役军人、优抚对象、八一政府慰问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1.93</w:t>
            </w:r>
            <w:r>
              <w:rPr>
                <w:rFonts w:asciiTheme="minorEastAsia" w:hAnsiTheme="minorEastAsia" w:eastAsiaTheme="minorEastAsia" w:cstheme="minorEastAsia"/>
                <w:sz w:val="24"/>
              </w:rPr>
              <w:t>万元，实际到位资金</w:t>
            </w:r>
            <w:r>
              <w:rPr>
                <w:rFonts w:hint="eastAsia" w:asciiTheme="minorEastAsia" w:hAnsiTheme="minorEastAsia" w:eastAsiaTheme="minorEastAsia" w:cstheme="minorEastAsia"/>
                <w:sz w:val="24"/>
                <w:lang w:val="en-US" w:eastAsia="zh-CN"/>
              </w:rPr>
              <w:t>1.93</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对走访退役军人、优抚对象、八一政府慰问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ascii="黑体" w:hAnsi="黑体" w:eastAsia="黑体" w:cs="黑体"/>
          <w:color w:val="000000"/>
          <w:sz w:val="32"/>
          <w:szCs w:val="32"/>
        </w:rPr>
      </w:pPr>
    </w:p>
    <w:p>
      <w:pPr>
        <w:spacing w:line="440" w:lineRule="exact"/>
        <w:ind w:left="-424" w:leftChars="-202"/>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公租房维修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公租房维修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8</w:t>
            </w:r>
            <w:r>
              <w:rPr>
                <w:rFonts w:asciiTheme="minorEastAsia" w:hAnsiTheme="minorEastAsia" w:eastAsiaTheme="minorEastAsia" w:cstheme="minorEastAsia"/>
                <w:sz w:val="24"/>
              </w:rPr>
              <w:t>万元，实际到位资金</w:t>
            </w:r>
            <w:r>
              <w:rPr>
                <w:rFonts w:hint="eastAsia" w:asciiTheme="minorEastAsia" w:hAnsiTheme="minorEastAsia" w:eastAsiaTheme="minorEastAsia" w:cstheme="minorEastAsia"/>
                <w:sz w:val="24"/>
                <w:lang w:val="en-US" w:eastAsia="zh-CN"/>
              </w:rPr>
              <w:t>8</w:t>
            </w:r>
            <w:r>
              <w:rPr>
                <w:rFonts w:asciiTheme="minorEastAsia" w:hAnsiTheme="minorEastAsia" w:eastAsiaTheme="minorEastAsia" w:cstheme="minorEastAsia"/>
                <w:sz w:val="24"/>
              </w:rPr>
              <w:t>万元，资金未全部拨付到位。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政府基础设施维护，保障</w:t>
            </w:r>
            <w:r>
              <w:rPr>
                <w:rFonts w:hint="eastAsia" w:asciiTheme="minorEastAsia" w:hAnsiTheme="minorEastAsia" w:eastAsiaTheme="minorEastAsia" w:cstheme="minorEastAsia"/>
                <w:sz w:val="24"/>
                <w:lang w:eastAsia="zh-CN"/>
              </w:rPr>
              <w:t>干部</w:t>
            </w:r>
            <w:r>
              <w:rPr>
                <w:rFonts w:asciiTheme="minorEastAsia" w:hAnsiTheme="minorEastAsia" w:eastAsiaTheme="minorEastAsia" w:cstheme="minorEastAsia"/>
                <w:sz w:val="24"/>
              </w:rPr>
              <w:t>职工</w:t>
            </w:r>
            <w:r>
              <w:rPr>
                <w:rFonts w:hint="eastAsia" w:asciiTheme="minorEastAsia" w:hAnsiTheme="minorEastAsia" w:eastAsiaTheme="minorEastAsia" w:cstheme="minorEastAsia"/>
                <w:sz w:val="24"/>
                <w:lang w:eastAsia="zh-CN"/>
              </w:rPr>
              <w:t>工作环境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ascii="黑体" w:hAnsi="黑体" w:eastAsia="黑体" w:cs="黑体"/>
          <w:color w:val="000000"/>
          <w:sz w:val="32"/>
          <w:szCs w:val="32"/>
        </w:rPr>
      </w:pPr>
    </w:p>
    <w:p>
      <w:pPr>
        <w:spacing w:line="440" w:lineRule="exact"/>
        <w:ind w:left="-424" w:leftChars="-202"/>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创业带动就业扶持项目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3.34</w:t>
            </w:r>
            <w:r>
              <w:rPr>
                <w:rFonts w:asciiTheme="minorEastAsia" w:hAnsiTheme="minorEastAsia" w:eastAsiaTheme="minorEastAsia" w:cstheme="minorEastAsia"/>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创业带动就业扶持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3.34</w:t>
            </w:r>
            <w:r>
              <w:rPr>
                <w:rFonts w:asciiTheme="minorEastAsia" w:hAnsiTheme="minorEastAsia" w:eastAsiaTheme="minorEastAsia" w:cstheme="minorEastAsia"/>
                <w:sz w:val="24"/>
              </w:rPr>
              <w:t>万元，实际到位资金</w:t>
            </w:r>
            <w:r>
              <w:rPr>
                <w:rFonts w:hint="eastAsia" w:asciiTheme="minorEastAsia" w:hAnsiTheme="minorEastAsia" w:eastAsiaTheme="minorEastAsia" w:cstheme="minorEastAsia"/>
                <w:sz w:val="24"/>
                <w:lang w:val="en-US" w:eastAsia="zh-CN"/>
              </w:rPr>
              <w:t>3.34</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创业带动就业扶持种、养殖大户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ascii="黑体" w:hAnsi="黑体" w:eastAsia="黑体" w:cs="黑体"/>
          <w:color w:val="000000"/>
          <w:sz w:val="32"/>
          <w:szCs w:val="32"/>
        </w:rPr>
      </w:pPr>
    </w:p>
    <w:p>
      <w:pPr>
        <w:spacing w:line="440" w:lineRule="exact"/>
        <w:ind w:left="-424" w:leftChars="-202"/>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五星岭乡人居环境整治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46.415</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五星岭乡环境整治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46.415</w:t>
            </w:r>
            <w:r>
              <w:rPr>
                <w:rFonts w:asciiTheme="minorEastAsia" w:hAnsiTheme="minorEastAsia" w:eastAsiaTheme="minorEastAsia" w:cstheme="minorEastAsia"/>
                <w:sz w:val="24"/>
              </w:rPr>
              <w:t>万元，实际到位资金</w:t>
            </w:r>
            <w:r>
              <w:rPr>
                <w:rFonts w:hint="eastAsia" w:asciiTheme="minorEastAsia" w:hAnsiTheme="minorEastAsia" w:eastAsiaTheme="minorEastAsia" w:cstheme="minorEastAsia"/>
                <w:sz w:val="24"/>
                <w:lang w:val="en-US" w:eastAsia="zh-CN"/>
              </w:rPr>
              <w:t>46.415</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全乡各村组公路垮方、河道保洁、河道清理，方便群众出行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ascii="黑体" w:hAnsi="黑体" w:eastAsia="黑体" w:cs="黑体"/>
          <w:color w:val="000000"/>
          <w:sz w:val="32"/>
          <w:szCs w:val="32"/>
        </w:rPr>
      </w:pPr>
    </w:p>
    <w:p>
      <w:pPr>
        <w:spacing w:line="440" w:lineRule="exact"/>
        <w:ind w:left="-424" w:leftChars="-202"/>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纪委、森林防火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10.2</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纪委办案、森林防火宣传、差旅费等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10.2</w:t>
            </w:r>
            <w:r>
              <w:rPr>
                <w:rFonts w:asciiTheme="minorEastAsia" w:hAnsiTheme="minorEastAsia" w:eastAsiaTheme="minorEastAsia" w:cstheme="minorEastAsia"/>
                <w:sz w:val="24"/>
              </w:rPr>
              <w:t>万元，实际到位资金</w:t>
            </w:r>
            <w:r>
              <w:rPr>
                <w:rFonts w:hint="eastAsia" w:asciiTheme="minorEastAsia" w:hAnsiTheme="minorEastAsia" w:eastAsiaTheme="minorEastAsia" w:cstheme="minorEastAsia"/>
                <w:sz w:val="24"/>
                <w:lang w:val="en-US" w:eastAsia="zh-CN"/>
              </w:rPr>
              <w:t>10.2</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w:t>
            </w:r>
            <w:r>
              <w:rPr>
                <w:rFonts w:hint="eastAsia" w:asciiTheme="minorEastAsia" w:hAnsiTheme="minorEastAsia" w:eastAsiaTheme="minorEastAsia" w:cstheme="minorEastAsia"/>
                <w:sz w:val="24"/>
                <w:lang w:eastAsia="zh-CN"/>
              </w:rPr>
              <w:t>森林防火宣传、差旅费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ascii="黑体" w:hAnsi="黑体" w:eastAsia="黑体" w:cs="黑体"/>
          <w:color w:val="000000"/>
          <w:sz w:val="32"/>
          <w:szCs w:val="32"/>
        </w:rPr>
      </w:pPr>
    </w:p>
    <w:p>
      <w:pPr>
        <w:spacing w:line="440" w:lineRule="exact"/>
        <w:ind w:left="-424" w:leftChars="-202"/>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村级转移支付资金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71.67</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保障村级日常运转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71.67</w:t>
            </w:r>
            <w:r>
              <w:rPr>
                <w:rFonts w:asciiTheme="minorEastAsia" w:hAnsiTheme="minorEastAsia" w:eastAsiaTheme="minorEastAsia" w:cstheme="minorEastAsia"/>
                <w:sz w:val="24"/>
              </w:rPr>
              <w:t>万元，实际到位资金</w:t>
            </w:r>
            <w:r>
              <w:rPr>
                <w:rFonts w:hint="eastAsia" w:asciiTheme="minorEastAsia" w:hAnsiTheme="minorEastAsia" w:eastAsiaTheme="minorEastAsia" w:cstheme="minorEastAsia"/>
                <w:sz w:val="24"/>
                <w:lang w:val="en-US" w:eastAsia="zh-CN"/>
              </w:rPr>
              <w:t>71.67</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保障村级日常运转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jc w:val="center"/>
        <w:outlineLvl w:val="1"/>
        <w:rPr>
          <w:rFonts w:hint="default" w:ascii="黑体" w:hAnsi="黑体" w:eastAsia="黑体" w:cs="黑体"/>
          <w:color w:val="000000"/>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党建、纪委、武装、人大工作经费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43.74</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w:t>
            </w:r>
            <w:r>
              <w:rPr>
                <w:rFonts w:hint="eastAsia" w:asciiTheme="minorEastAsia" w:hAnsiTheme="minorEastAsia" w:eastAsiaTheme="minorEastAsia" w:cstheme="minorEastAsia"/>
                <w:sz w:val="24"/>
                <w:lang w:eastAsia="zh-CN"/>
              </w:rPr>
              <w:t>五星岭乡</w:t>
            </w:r>
            <w:r>
              <w:rPr>
                <w:rFonts w:asciiTheme="minorEastAsia" w:hAnsiTheme="minorEastAsia" w:eastAsiaTheme="minorEastAsia" w:cstheme="minorEastAsia"/>
                <w:sz w:val="24"/>
              </w:rPr>
              <w:t>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日常办公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项目计划支出共</w:t>
            </w:r>
            <w:r>
              <w:rPr>
                <w:rFonts w:hint="eastAsia" w:asciiTheme="minorEastAsia" w:hAnsiTheme="minorEastAsia" w:eastAsiaTheme="minorEastAsia" w:cstheme="minorEastAsia"/>
                <w:sz w:val="24"/>
                <w:lang w:val="en-US" w:eastAsia="zh-CN"/>
              </w:rPr>
              <w:t>43.74</w:t>
            </w:r>
            <w:r>
              <w:rPr>
                <w:rFonts w:asciiTheme="minorEastAsia" w:hAnsiTheme="minorEastAsia" w:eastAsiaTheme="minorEastAsia" w:cstheme="minorEastAsia"/>
                <w:sz w:val="24"/>
              </w:rPr>
              <w:t>万元，实际到位资金</w:t>
            </w:r>
            <w:r>
              <w:rPr>
                <w:rFonts w:hint="eastAsia" w:asciiTheme="minorEastAsia" w:hAnsiTheme="minorEastAsia" w:eastAsiaTheme="minorEastAsia" w:cstheme="minorEastAsia"/>
                <w:sz w:val="24"/>
                <w:lang w:val="en-US" w:eastAsia="zh-CN"/>
              </w:rPr>
              <w:t>43.74</w:t>
            </w:r>
            <w:r>
              <w:rPr>
                <w:rFonts w:asciiTheme="minorEastAsia" w:hAnsiTheme="minorEastAsia" w:eastAsiaTheme="minorEastAsia" w:cstheme="minorEastAsia"/>
                <w:sz w:val="24"/>
              </w:rPr>
              <w:t>万元，资金全部拨付到位并使用。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对</w:t>
            </w:r>
            <w:r>
              <w:rPr>
                <w:rFonts w:hint="eastAsia" w:asciiTheme="minorEastAsia" w:hAnsiTheme="minorEastAsia" w:eastAsiaTheme="minorEastAsia" w:cstheme="minorEastAsia"/>
                <w:sz w:val="24"/>
                <w:lang w:eastAsia="zh-CN"/>
              </w:rPr>
              <w:t>党建、纪委、武装、人大日常办公等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pStyle w:val="11"/>
              <w:ind w:left="36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7"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无其他问题说明</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ind w:left="-424" w:leftChars="-202"/>
        <w:jc w:val="left"/>
        <w:rPr>
          <w:rFonts w:hint="default" w:asciiTheme="minorEastAsia" w:hAnsiTheme="minorEastAsia" w:eastAsiaTheme="minorEastAsia" w:cstheme="minorEastAsia"/>
          <w:sz w:val="24"/>
        </w:rPr>
      </w:pPr>
    </w:p>
    <w:p>
      <w:pPr>
        <w:spacing w:line="320" w:lineRule="atLeast"/>
        <w:ind w:left="-424" w:leftChars="-202"/>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eastAsia="zh-CN"/>
        </w:rPr>
        <w:t>徐玉兰</w:t>
      </w:r>
      <w:r>
        <w:rPr>
          <w:rFonts w:asciiTheme="minorEastAsia" w:hAnsiTheme="minorEastAsia" w:eastAsiaTheme="minorEastAsia" w:cstheme="minorEastAsia"/>
          <w:sz w:val="24"/>
        </w:rPr>
        <w:t xml:space="preserve"> 填报日期：2024年</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11</w:t>
      </w:r>
      <w:r>
        <w:rPr>
          <w:rFonts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19974637550</w:t>
      </w:r>
      <w:r>
        <w:rPr>
          <w:rFonts w:asciiTheme="minorEastAsia" w:hAnsiTheme="minorEastAsia" w:eastAsiaTheme="minorEastAsia" w:cstheme="minorEastAsia"/>
          <w:sz w:val="24"/>
        </w:rPr>
        <w:t>单位负责人签章：</w:t>
      </w:r>
      <w:r>
        <w:rPr>
          <w:rFonts w:hint="eastAsia" w:asciiTheme="minorEastAsia" w:hAnsiTheme="minorEastAsia" w:eastAsiaTheme="minorEastAsia" w:cstheme="minorEastAsia"/>
          <w:sz w:val="24"/>
          <w:lang w:eastAsia="zh-CN"/>
        </w:rPr>
        <w:t>熊燕</w:t>
      </w:r>
    </w:p>
    <w:p>
      <w:pPr>
        <w:spacing w:line="440" w:lineRule="exact"/>
        <w:ind w:left="-424" w:leftChars="-202"/>
        <w:jc w:val="left"/>
        <w:rPr>
          <w:rFonts w:hint="default" w:ascii="黑体" w:hAnsi="黑体" w:eastAsia="黑体" w:cs="黑体"/>
          <w:color w:val="000000"/>
          <w:sz w:val="32"/>
          <w:szCs w:val="32"/>
        </w:rPr>
      </w:pPr>
    </w:p>
    <w:p>
      <w:pPr>
        <w:spacing w:line="440" w:lineRule="exact"/>
        <w:ind w:left="-424" w:leftChars="-202"/>
        <w:jc w:val="left"/>
        <w:rPr>
          <w:rFonts w:hint="default" w:ascii="黑体" w:hAnsi="黑体" w:eastAsia="黑体" w:cs="黑体"/>
          <w:color w:val="000000"/>
          <w:sz w:val="32"/>
          <w:szCs w:val="32"/>
        </w:rPr>
      </w:pPr>
    </w:p>
    <w:p>
      <w:pPr>
        <w:rPr>
          <w:rFonts w:hint="default"/>
        </w:rPr>
      </w:pPr>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ind w:right="360" w:firstLine="360"/>
      <w:rPr>
        <w:rFonts w:hint="default"/>
      </w:rPr>
    </w:pPr>
    <w:r>
      <w:rPr>
        <w:rFonts w:hint="default"/>
      </w:rPr>
      <w:pict>
        <v:shape id="文本框 1" o:spid="_x0000_s103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ind w:right="360" w:firstLine="360"/>
      <w:rPr>
        <w:rFonts w:hint="default"/>
      </w:rPr>
    </w:pPr>
    <w:r>
      <w:rPr>
        <w:rFonts w:hint="default"/>
      </w:rPr>
      <w:pict>
        <v:shape id="文本框 3" o:spid="_x0000_s103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CD73A"/>
    <w:multiLevelType w:val="singleLevel"/>
    <w:tmpl w:val="A3ECD73A"/>
    <w:lvl w:ilvl="0" w:tentative="0">
      <w:start w:val="2"/>
      <w:numFmt w:val="chineseCounting"/>
      <w:suff w:val="nothing"/>
      <w:lvlText w:val="%1、"/>
      <w:lvlJc w:val="left"/>
      <w:rPr>
        <w:rFonts w:hint="eastAsia"/>
      </w:rPr>
    </w:lvl>
  </w:abstractNum>
  <w:abstractNum w:abstractNumId="1">
    <w:nsid w:val="22096F1E"/>
    <w:multiLevelType w:val="multilevel"/>
    <w:tmpl w:val="22096F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D830CB"/>
    <w:multiLevelType w:val="multilevel"/>
    <w:tmpl w:val="79D830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I4Yzc2ZmZkNWU3ZTEzZjZmMjBjNTE2YTQxM2MwYTIifQ=="/>
  </w:docVars>
  <w:rsids>
    <w:rsidRoot w:val="00172A27"/>
    <w:rsid w:val="00036F50"/>
    <w:rsid w:val="00044FE6"/>
    <w:rsid w:val="00050DC8"/>
    <w:rsid w:val="00052AA4"/>
    <w:rsid w:val="0005638B"/>
    <w:rsid w:val="000746AB"/>
    <w:rsid w:val="0012760C"/>
    <w:rsid w:val="00154143"/>
    <w:rsid w:val="00172A27"/>
    <w:rsid w:val="00195BAA"/>
    <w:rsid w:val="001D5202"/>
    <w:rsid w:val="00235CC6"/>
    <w:rsid w:val="002372DB"/>
    <w:rsid w:val="00283C95"/>
    <w:rsid w:val="002B132C"/>
    <w:rsid w:val="002D15F2"/>
    <w:rsid w:val="002D47DA"/>
    <w:rsid w:val="00310F0F"/>
    <w:rsid w:val="003A1704"/>
    <w:rsid w:val="003C5CDD"/>
    <w:rsid w:val="00402A16"/>
    <w:rsid w:val="0041133B"/>
    <w:rsid w:val="0047764D"/>
    <w:rsid w:val="00492E7D"/>
    <w:rsid w:val="004960A2"/>
    <w:rsid w:val="004B6B80"/>
    <w:rsid w:val="00525938"/>
    <w:rsid w:val="00541E18"/>
    <w:rsid w:val="00577046"/>
    <w:rsid w:val="00592A1C"/>
    <w:rsid w:val="005A20FF"/>
    <w:rsid w:val="005D3C52"/>
    <w:rsid w:val="00613700"/>
    <w:rsid w:val="0062247B"/>
    <w:rsid w:val="006B30A3"/>
    <w:rsid w:val="006C2B8F"/>
    <w:rsid w:val="006F6A39"/>
    <w:rsid w:val="00700CA5"/>
    <w:rsid w:val="00771721"/>
    <w:rsid w:val="00782557"/>
    <w:rsid w:val="00791DDF"/>
    <w:rsid w:val="007A0790"/>
    <w:rsid w:val="007A0A36"/>
    <w:rsid w:val="007B2042"/>
    <w:rsid w:val="007D5B4C"/>
    <w:rsid w:val="007E2FC0"/>
    <w:rsid w:val="007F3283"/>
    <w:rsid w:val="00805AE7"/>
    <w:rsid w:val="00816317"/>
    <w:rsid w:val="008D4833"/>
    <w:rsid w:val="00950362"/>
    <w:rsid w:val="009F2693"/>
    <w:rsid w:val="00A27CD5"/>
    <w:rsid w:val="00A30440"/>
    <w:rsid w:val="00A6731B"/>
    <w:rsid w:val="00A87314"/>
    <w:rsid w:val="00AD7958"/>
    <w:rsid w:val="00AD7AD3"/>
    <w:rsid w:val="00B029BE"/>
    <w:rsid w:val="00B23E49"/>
    <w:rsid w:val="00B523B6"/>
    <w:rsid w:val="00BB6A6D"/>
    <w:rsid w:val="00BC2AF2"/>
    <w:rsid w:val="00BC2ED0"/>
    <w:rsid w:val="00BE0374"/>
    <w:rsid w:val="00C343E1"/>
    <w:rsid w:val="00C621DC"/>
    <w:rsid w:val="00C719E8"/>
    <w:rsid w:val="00C722ED"/>
    <w:rsid w:val="00C85479"/>
    <w:rsid w:val="00C94AE9"/>
    <w:rsid w:val="00C94D00"/>
    <w:rsid w:val="00D5447D"/>
    <w:rsid w:val="00D62D39"/>
    <w:rsid w:val="00D65667"/>
    <w:rsid w:val="00D84D37"/>
    <w:rsid w:val="00DD5631"/>
    <w:rsid w:val="00EB7C9D"/>
    <w:rsid w:val="00EC11C5"/>
    <w:rsid w:val="00F25CCA"/>
    <w:rsid w:val="00F27FB1"/>
    <w:rsid w:val="00FE507D"/>
    <w:rsid w:val="02615E82"/>
    <w:rsid w:val="03B122DB"/>
    <w:rsid w:val="077F519E"/>
    <w:rsid w:val="0C4170CF"/>
    <w:rsid w:val="0C834D18"/>
    <w:rsid w:val="0CCE5073"/>
    <w:rsid w:val="101F3C57"/>
    <w:rsid w:val="105E064F"/>
    <w:rsid w:val="10F31616"/>
    <w:rsid w:val="154B3473"/>
    <w:rsid w:val="15B02F86"/>
    <w:rsid w:val="1A3E5D4A"/>
    <w:rsid w:val="1B951FE7"/>
    <w:rsid w:val="1BCE59A7"/>
    <w:rsid w:val="1D5E5630"/>
    <w:rsid w:val="1F814E07"/>
    <w:rsid w:val="1F9C1D8C"/>
    <w:rsid w:val="1FD014BA"/>
    <w:rsid w:val="20BA3D5C"/>
    <w:rsid w:val="20FE29CD"/>
    <w:rsid w:val="213827F6"/>
    <w:rsid w:val="24756501"/>
    <w:rsid w:val="2AEF3706"/>
    <w:rsid w:val="2AF82401"/>
    <w:rsid w:val="2BA74B5F"/>
    <w:rsid w:val="2D7F5854"/>
    <w:rsid w:val="2D9B2E7A"/>
    <w:rsid w:val="310C2AA1"/>
    <w:rsid w:val="31EF3498"/>
    <w:rsid w:val="32C311C5"/>
    <w:rsid w:val="33457B5A"/>
    <w:rsid w:val="33EA0D37"/>
    <w:rsid w:val="38672962"/>
    <w:rsid w:val="3912788A"/>
    <w:rsid w:val="3C4E2A76"/>
    <w:rsid w:val="3DFB432B"/>
    <w:rsid w:val="403B5D3A"/>
    <w:rsid w:val="41511C58"/>
    <w:rsid w:val="41A60F90"/>
    <w:rsid w:val="437042B4"/>
    <w:rsid w:val="43D25C86"/>
    <w:rsid w:val="44963F44"/>
    <w:rsid w:val="458263EA"/>
    <w:rsid w:val="47FF7E2A"/>
    <w:rsid w:val="49E54DC0"/>
    <w:rsid w:val="4A636959"/>
    <w:rsid w:val="4A7E5437"/>
    <w:rsid w:val="4B3A00F9"/>
    <w:rsid w:val="4B490F32"/>
    <w:rsid w:val="4B564457"/>
    <w:rsid w:val="4C575977"/>
    <w:rsid w:val="4DF30F3A"/>
    <w:rsid w:val="4E7E71C8"/>
    <w:rsid w:val="4E8B7C40"/>
    <w:rsid w:val="4F1637A4"/>
    <w:rsid w:val="500F1BD2"/>
    <w:rsid w:val="502B2B51"/>
    <w:rsid w:val="51C40746"/>
    <w:rsid w:val="543E6CC0"/>
    <w:rsid w:val="55412274"/>
    <w:rsid w:val="55C03679"/>
    <w:rsid w:val="567D69FF"/>
    <w:rsid w:val="57C446E9"/>
    <w:rsid w:val="58820FB8"/>
    <w:rsid w:val="5ABA52A9"/>
    <w:rsid w:val="5C343553"/>
    <w:rsid w:val="5C8E01AF"/>
    <w:rsid w:val="5DB8103C"/>
    <w:rsid w:val="61181721"/>
    <w:rsid w:val="62BE6D8B"/>
    <w:rsid w:val="63BC55AE"/>
    <w:rsid w:val="63D311EC"/>
    <w:rsid w:val="64E742EF"/>
    <w:rsid w:val="684B0AD7"/>
    <w:rsid w:val="6A5B240E"/>
    <w:rsid w:val="6C277233"/>
    <w:rsid w:val="6D7D648D"/>
    <w:rsid w:val="6EB117D9"/>
    <w:rsid w:val="714A542B"/>
    <w:rsid w:val="75073918"/>
    <w:rsid w:val="771A18F7"/>
    <w:rsid w:val="779652CF"/>
    <w:rsid w:val="78215162"/>
    <w:rsid w:val="78465E25"/>
    <w:rsid w:val="78E01135"/>
    <w:rsid w:val="7A424692"/>
    <w:rsid w:val="7AEE661E"/>
    <w:rsid w:val="7E991F23"/>
    <w:rsid w:val="7EB551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5"/>
    <w:qFormat/>
    <w:uiPriority w:val="0"/>
    <w:pPr>
      <w:widowControl/>
      <w:spacing w:before="100" w:beforeAutospacing="1" w:after="100" w:afterAutospacing="1"/>
      <w:jc w:val="left"/>
    </w:pPr>
    <w:rPr>
      <w:rFonts w:ascii="宋体" w:hAnsi="宋体" w:cs="宋体"/>
      <w:kern w:val="0"/>
      <w:sz w:val="24"/>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7">
    <w:name w:val="Normal (Web)"/>
    <w:basedOn w:val="1"/>
    <w:unhideWhenUsed/>
    <w:qFormat/>
    <w:uiPriority w:val="0"/>
    <w:pPr>
      <w:spacing w:beforeAutospacing="1" w:afterAutospacing="1"/>
      <w:jc w:val="left"/>
    </w:pPr>
    <w:rPr>
      <w:rFonts w:hint="default" w:ascii="Calibri" w:hAnsi="Calibri" w:eastAsia="宋体"/>
      <w:kern w:val="0"/>
      <w:sz w:val="24"/>
    </w:rPr>
  </w:style>
  <w:style w:type="paragraph" w:customStyle="1" w:styleId="10">
    <w:name w:val="列出段落1"/>
    <w:basedOn w:val="1"/>
    <w:unhideWhenUsed/>
    <w:qFormat/>
    <w:uiPriority w:val="0"/>
    <w:pPr>
      <w:ind w:firstLine="420" w:firstLineChars="200"/>
    </w:pPr>
    <w:rPr>
      <w:rFonts w:ascii="仿宋" w:hAnsi="仿宋" w:eastAsia="仿宋"/>
      <w:kern w:val="0"/>
      <w:sz w:val="28"/>
    </w:rPr>
  </w:style>
  <w:style w:type="paragraph" w:styleId="11">
    <w:name w:val="List Paragraph"/>
    <w:basedOn w:val="1"/>
    <w:unhideWhenUsed/>
    <w:qFormat/>
    <w:uiPriority w:val="99"/>
    <w:pPr>
      <w:ind w:firstLine="420" w:firstLineChars="200"/>
    </w:pPr>
    <w:rPr>
      <w:rFonts w:hint="default" w:ascii="Calibri" w:hAnsi="Calibri"/>
      <w:kern w:val="0"/>
      <w:sz w:val="28"/>
    </w:rPr>
  </w:style>
  <w:style w:type="character" w:customStyle="1" w:styleId="12">
    <w:name w:val="页眉 Char"/>
    <w:basedOn w:val="9"/>
    <w:link w:val="5"/>
    <w:qFormat/>
    <w:uiPriority w:val="0"/>
    <w:rPr>
      <w:rFonts w:ascii="Times New Roman" w:hAnsi="Times New Roman" w:eastAsia="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54507-4D6C-4C14-9AD5-28795199C9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3024</Words>
  <Characters>17239</Characters>
  <Lines>143</Lines>
  <Paragraphs>40</Paragraphs>
  <TotalTime>6</TotalTime>
  <ScaleCrop>false</ScaleCrop>
  <LinksUpToDate>false</LinksUpToDate>
  <CharactersWithSpaces>20223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2024-02-20T02:21:00Z</dcterms:created>
  <dc:creator>海之韵</dc:creator>
  <cp:lastModifiedBy>Administrator</cp:lastModifiedBy>
  <cp:lastPrinted>2024-05-22T09:51:00Z</cp:lastPrinted>
  <dcterms:modified xsi:type="dcterms:W3CDTF">2024-05-24T07:21:53Z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