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年度双牌县总工会整体支出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双牌县总工会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3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numPr>
          <w:ilvl w:val="0"/>
          <w:numId w:val="0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仿宋_GB2312"/>
          <w:sz w:val="32"/>
          <w:szCs w:val="24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24"/>
          <w:lang w:eastAsia="zh-CN"/>
        </w:rPr>
        <w:t>一、</w:t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（一）机构、人员构成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本单位属于群众团体，202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4"/>
        </w:rPr>
        <w:t>年年末，在职人员9人(含行政人员4人，事业编制人员2人，社会化工作者2人，借调1人)，离退休3人。本单位内设办公室、经审委、女职委、财务室、困难职工帮扶中心。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 单位主要职责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（1）认真贯彻执行党的路线、方针、政策。围绕县委和市总工会工作部署，确定全县工会工作的指导思想和工作任务，指导全县工会工作。 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（2）依照《工会法》、《劳动法》及《中国工会章程》的规定，组织、指导全县各级工会组织，以维护职工合法权益为基本职责，全面履行工会的各项社会职能。认真贯彻执行县工会代表大会的决议，积极开展工会的各项业务工作。根据有关规定，与县政府建立联席会议制度，参与涉及职工切身利益的有关政策、措施和办法的制定，代表和反映职工群众的愿望和要求。 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（3）围绕全县的中心工作，组织、动员、指导基层工会广泛开展社会主义劳动竞赛、合理化建议和经济技术创新等活动。 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（4）贯彻执行党的全心全意依靠工人阶级的根本指导方针，积极参与和支持企业改革，并在改革中切实当好职工利益的代表者和维护者，指导基层工会搞好民主管理和民主监督，加强职代会及平等协商签订集体合同制度建设，建立健全协调劳动关系的有效机制。认真履行帮扶特困职工“第一责任人”职责。 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（5）进一步加强工会组织的自身建设和改革。协助各乡（镇）、县直机关、企事业单位党组织调整配备好同级工会领导班子，指导全县基层工会换届选举，突出抓好新建企业工会组建工作。研究制定、建立适合我县工会情况的工会组织制度和管理办法；指导和帮助各级工会领导班子搞好思想作风建设。制定工会干部的管理制度和培训规划，负责工会干部的培训工作。 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（6）进一步做好工会劳动保护工作，切实维护职工的劳动安全和健康，建立和完善全县工会劳动保护监督检查组织，强化群众性安全监督检查措施。参与安全事故的调查处理工作。 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（7）负责工会经费的管理、审查、审计工作及工会资产的管理、作用的发挥，制定财务收支管理办法和措施，负责企事业单位工会经费的审查审计工作。 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（8）积极做好与县外工会组织的经济、技术、文化交流与合作，建立友好关系。完成县委县政府交办的其它各项工作任务。</w:t>
      </w:r>
    </w:p>
    <w:p>
      <w:pPr>
        <w:pStyle w:val="7"/>
        <w:spacing w:beforeLines="0" w:afterLines="0" w:line="570" w:lineRule="exact"/>
        <w:ind w:left="0" w:leftChars="0" w:firstLine="640" w:firstLineChars="20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7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仿宋_GB231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4"/>
          <w:lang w:eastAsia="zh-CN"/>
        </w:rPr>
        <w:t>基本支出总额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90.08万元，其中人员经费支出68.36万元，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主要包括：基本工资、津贴补贴、奖金、社会保障缴费、其他工资福利支出、离休费、退休费、抚恤金、奖励金、住房公积金、其他对个人和家庭的补助支出；一般公共预算财政拨款基本支出中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公用经费支出21.72万元；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，主要包括：办公费、印刷费、邮电费、差旅费、维修（护）费、会议费、培训费、公务接待费、劳务费、工会经费、福利费、公务用车运行维护费、其他交通费用、其他商品和服务支出。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320" w:firstLineChars="100"/>
        <w:textAlignment w:val="auto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项目支出情况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  <w:r>
        <w:rPr>
          <w:rFonts w:hint="eastAsia" w:ascii="Times New Roman" w:hAnsi="Times New Roman" w:eastAsia="仿宋_GB2312"/>
          <w:sz w:val="32"/>
          <w:szCs w:val="24"/>
          <w:lang w:eastAsia="zh-CN"/>
        </w:rPr>
        <w:t>：项目支出总额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21.81万元；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占总支出的比重为19.41%，是指单位为完成特定行政工作任务或事业发展目标而发生的支出，例如工会经费。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。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202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3</w:t>
      </w:r>
      <w:r>
        <w:rPr>
          <w:rFonts w:hint="eastAsia" w:eastAsia="仿宋_GB2312"/>
          <w:color w:val="000000"/>
          <w:sz w:val="32"/>
          <w:szCs w:val="24"/>
        </w:rPr>
        <w:t>年，根据年初工作规划和重点性工作，围绕县委、县政府全面建成小康社会的发展蓝图，积极履职，强化管理，较好的完成了年度工作目标。通过加强预算收支管理，不断建立健全内部管理制度，梳理内部管理流程，部门整体支出管理情况得到提升。根据202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3</w:t>
      </w:r>
      <w:r>
        <w:rPr>
          <w:rFonts w:hint="eastAsia" w:eastAsia="仿宋_GB2312"/>
          <w:color w:val="000000"/>
          <w:sz w:val="32"/>
          <w:szCs w:val="24"/>
        </w:rPr>
        <w:t>年度部门整体支出状况的概述和分析，部门整体支出绩效情况如下：</w:t>
      </w:r>
    </w:p>
    <w:p>
      <w:pPr>
        <w:pStyle w:val="7"/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（一）经济效益评价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支出总额控制在预算总额以内，除专项预算的追加和政策性工资绩效预算的追加外，本年部门预算未进行预算相关事项的调整，资金使用投入进度正常；“三公”经费总体控制较好，未超本年预算和上年决算支出。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预算管理方面，制度执行总体较为有效，仍需进一步强化；资金使用管理需进一步加强。</w:t>
      </w:r>
    </w:p>
    <w:p>
      <w:pPr>
        <w:pStyle w:val="7"/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（二）效率性评价和有效性评价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我单位预算安排的基本支出保障了我单位正常的工作运转，体现了县委县政府对工会工作的关心和重视，预算安排的项目支出是非常必要的，我单位在执行上是严格遵守各项财经纪律的，在资金的管理和使用上，严守法律底线、纪律底线、道德底线。开展大病救助、金秋助学等困难职工帮扶工作，将帮扶专项资金用到实处。</w:t>
      </w:r>
    </w:p>
    <w:p>
      <w:pPr>
        <w:pStyle w:val="7"/>
        <w:numPr>
          <w:ilvl w:val="0"/>
          <w:numId w:val="2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存在的问题及原因分析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固定资产管理不够细致，未到年限的资产存在无法使用的情况，例如办公电脑老化，办公桌椅损坏等，需进一步加强管理。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jc w:val="left"/>
        <w:outlineLvl w:val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2.预算编制不够精准，功能科目有偏差</w:t>
      </w:r>
    </w:p>
    <w:p>
      <w:pPr>
        <w:spacing w:beforeLines="0" w:afterLines="0" w:line="570" w:lineRule="exact"/>
        <w:ind w:firstLine="643" w:firstLineChars="200"/>
        <w:jc w:val="left"/>
        <w:outlineLvl w:val="0"/>
        <w:rPr>
          <w:rFonts w:hint="eastAsia" w:ascii="Calibri" w:hAnsi="Calibri" w:eastAsia="仿宋_GB2312" w:cstheme="minorBidi"/>
          <w:b/>
          <w:bCs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Calibri" w:hAnsi="Calibri" w:eastAsia="仿宋_GB2312" w:cstheme="minorBidi"/>
          <w:b/>
          <w:bCs/>
          <w:color w:val="000000"/>
          <w:kern w:val="0"/>
          <w:sz w:val="32"/>
          <w:szCs w:val="24"/>
          <w:lang w:val="en-US" w:eastAsia="zh-CN" w:bidi="ar-SA"/>
        </w:rPr>
        <w:t>八、下一步改进措施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细化预算编制工作，认真做好预算的编制。进一步加强局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alibri" w:hAnsi="Calibri" w:eastAsia="仿宋_GB2312" w:cstheme="minorBidi"/>
          <w:b/>
          <w:bCs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2、加强财务管理，严格财务审核。在费用报账支付时，按照预算规定的费用项目和用途进行资金使用审核、列报支付、财务核算，杜绝超支现象的发生。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eastAsia" w:ascii="Calibri" w:hAnsi="Calibri" w:eastAsia="仿宋_GB2312" w:cstheme="minorBidi"/>
          <w:b/>
          <w:bCs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Calibri" w:hAnsi="Calibri" w:eastAsia="仿宋_GB2312" w:cstheme="minorBidi"/>
          <w:b/>
          <w:bCs/>
          <w:color w:val="000000"/>
          <w:kern w:val="0"/>
          <w:sz w:val="32"/>
          <w:szCs w:val="24"/>
          <w:lang w:val="en-US" w:eastAsia="zh-CN" w:bidi="ar-SA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ascii="Calibri" w:hAnsi="Calibri" w:eastAsia="仿宋_GB2312" w:cstheme="minorBidi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Calibri" w:hAnsi="Calibri" w:eastAsia="仿宋_GB2312" w:cstheme="minorBidi"/>
          <w:color w:val="000000"/>
          <w:kern w:val="0"/>
          <w:sz w:val="32"/>
          <w:szCs w:val="24"/>
          <w:lang w:val="en-US" w:eastAsia="zh-CN" w:bidi="ar-SA"/>
        </w:rPr>
        <w:t>无</w:t>
      </w:r>
    </w:p>
    <w:p>
      <w:pPr>
        <w:spacing w:beforeLines="0" w:after="120" w:afterLines="50" w:line="600" w:lineRule="exact"/>
        <w:rPr>
          <w:rFonts w:hint="default" w:ascii="Calibri" w:hAnsi="Calibri" w:eastAsia="仿宋_GB2312" w:cstheme="minorBidi"/>
          <w:color w:val="000000"/>
          <w:kern w:val="0"/>
          <w:sz w:val="32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5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70.48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137.59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900.8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1.06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4.1374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2.87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0.33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21.81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1.工会经费及业务经费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21.81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厉行节俭、压缩开支，建立健全财务管理制度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 填报日期：          联系电话：            单位负责人签字：</w:t>
      </w:r>
      <w:r>
        <w:rPr>
          <w:rFonts w:hint="default" w:eastAsia="仿宋_GB2312"/>
          <w:sz w:val="2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5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双牌县总工会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180.5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181.71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111.89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65.47%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181.71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21.81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181.71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111.89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实际完成各项工作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实际完成各项工作的质量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大于95%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完成时间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kern w:val="0"/>
              </w:rPr>
              <w:t>年底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kern w:val="0"/>
              </w:rPr>
              <w:t>年底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完成各项工作支出费用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85万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21.81万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实际完成各项工作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实际完成各项工作的质量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大于95%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完成时间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kern w:val="0"/>
              </w:rPr>
              <w:t>年底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kern w:val="0"/>
              </w:rPr>
              <w:t>年底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完成各项工作支出费用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85万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21.81万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发放、救助人数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保障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保障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进一步提升帮扶中心影响力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大于98%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大于98%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服务对象满意度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大于98%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大于98%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      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 xml:space="preserve">填报日期：       </w:t>
      </w:r>
      <w:r>
        <w:rPr>
          <w:rFonts w:hint="default" w:eastAsia="仿宋_GB2312"/>
          <w:sz w:val="22"/>
          <w:szCs w:val="24"/>
        </w:rPr>
        <w:t xml:space="preserve">   </w:t>
      </w:r>
      <w:r>
        <w:rPr>
          <w:rFonts w:hint="eastAsia" w:eastAsia="仿宋_GB2312"/>
          <w:sz w:val="22"/>
          <w:szCs w:val="24"/>
        </w:rPr>
        <w:t>联系电话：        单位负责人签字：</w:t>
      </w:r>
      <w:r>
        <w:rPr>
          <w:rFonts w:hint="default" w:eastAsia="仿宋_GB2312"/>
          <w:sz w:val="2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5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工会经费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双牌县总工会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年财政拨工会经费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万，确保按时全部发放 保证单位正常运转和业务工作，实现全年总体目标。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年财政拨工会经费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万，确保按时全部发放保证单位正常运转和业务工作，实现全年总体目标。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完成全年各项目标任务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功能科目划分精细度有待提高</w:t>
            </w: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年初细化工作方案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填报日期：         联系电话：         单位负责人签字：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5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工会经费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双牌县总工会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双牌县总工会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21.81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25.65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21.81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25.65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年财政拨工会经费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万，确保按时全部发放 保证单位正常运转和业务工作，实现全年总体目标。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完成到位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完成各项工作支出费用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21.81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7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实际完成各项工作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实际完成各项工作的质量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大于95%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完成时间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kern w:val="0"/>
              </w:rPr>
              <w:t>年底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kern w:val="0"/>
              </w:rPr>
              <w:t>年底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发放、救助人数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保障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保障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进一步提升帮扶中心影响力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大于98%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大于98%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5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大于98%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大于98%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填报日期：         联系电话：       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XX单位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5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7"/>
        <w:gridCol w:w="1347"/>
        <w:gridCol w:w="1349"/>
        <w:gridCol w:w="1347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878A36-BE26-495C-8839-CBF8386927A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E335B5B-A9D4-4489-A285-5FACAF10EE8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8C0E102-A139-467A-8647-01664B4F82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CE3FE45-618E-4A2C-8304-3B05EE06523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8F92A46-FA6D-4886-8268-610F95885C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843B28F-D07C-49EB-985A-DC7C793347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26E50"/>
    <w:multiLevelType w:val="singleLevel"/>
    <w:tmpl w:val="0E126E50"/>
    <w:lvl w:ilvl="0" w:tentative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56571BC2"/>
    <w:multiLevelType w:val="singleLevel"/>
    <w:tmpl w:val="56571BC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YjJhMjYwYTdjODM3NWJiZjcwY2FmYjY1NjAxM2QifQ=="/>
  </w:docVars>
  <w:rsids>
    <w:rsidRoot w:val="6FBF05C4"/>
    <w:rsid w:val="07EC0AAF"/>
    <w:rsid w:val="0F155FFE"/>
    <w:rsid w:val="1D683B3D"/>
    <w:rsid w:val="20915ED7"/>
    <w:rsid w:val="3AB96753"/>
    <w:rsid w:val="46202463"/>
    <w:rsid w:val="46896345"/>
    <w:rsid w:val="4BF13DF4"/>
    <w:rsid w:val="4CF80DA6"/>
    <w:rsid w:val="4D114578"/>
    <w:rsid w:val="6A59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Body Text First Indent 2"/>
    <w:basedOn w:val="2"/>
    <w:autoRedefine/>
    <w:qFormat/>
    <w:uiPriority w:val="0"/>
    <w:pPr>
      <w:spacing w:before="100" w:beforeAutospacing="1"/>
      <w:ind w:left="0" w:firstLine="420" w:firstLineChars="200"/>
    </w:pPr>
  </w:style>
  <w:style w:type="paragraph" w:styleId="7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8">
    <w:name w:val="List Paragraph2"/>
    <w:basedOn w:val="1"/>
    <w:autoRedefine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2023-09-20T07:41:00Z</dcterms:created>
  <dc:creator>tree杨</dc:creator>
  <cp:lastModifiedBy>Administrator</cp:lastModifiedBy>
  <dcterms:modified xsi:type="dcterms:W3CDTF">2024-04-25T00:44:10Z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12615CCD963B4C04B8FB774A490DE41C_13</vt:lpwstr>
  </property>
</Properties>
</file>