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49A43">
      <w:pPr>
        <w:widowControl/>
        <w:spacing w:beforeLines="0" w:afterLines="0" w:line="540" w:lineRule="exact"/>
        <w:jc w:val="left"/>
        <w:rPr>
          <w:rFonts w:hint="eastAsia" w:ascii="黑体" w:hAnsi="黑体" w:eastAsia="黑体" w:cs="黑体"/>
          <w:sz w:val="32"/>
          <w:szCs w:val="32"/>
        </w:rPr>
      </w:pPr>
    </w:p>
    <w:p w14:paraId="4D820114">
      <w:pPr>
        <w:widowControl/>
        <w:spacing w:beforeLines="0" w:afterLines="0" w:line="540" w:lineRule="exact"/>
        <w:jc w:val="left"/>
        <w:rPr>
          <w:rFonts w:hint="eastAsia" w:ascii="黑体" w:hAnsi="黑体" w:eastAsia="黑体" w:cs="黑体"/>
          <w:sz w:val="32"/>
          <w:szCs w:val="32"/>
        </w:rPr>
      </w:pPr>
    </w:p>
    <w:p w14:paraId="2C57E2A3">
      <w:pPr>
        <w:widowControl/>
        <w:spacing w:beforeLines="0" w:afterLines="0" w:line="540" w:lineRule="exact"/>
        <w:jc w:val="left"/>
        <w:rPr>
          <w:rFonts w:hint="eastAsia" w:ascii="黑体" w:hAnsi="黑体" w:eastAsia="黑体" w:cs="黑体"/>
          <w:sz w:val="32"/>
          <w:szCs w:val="32"/>
        </w:rPr>
      </w:pPr>
    </w:p>
    <w:p w14:paraId="198955AE">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34AFA6DC">
      <w:pPr>
        <w:spacing w:beforeLines="0" w:afterLines="0"/>
        <w:jc w:val="center"/>
        <w:outlineLvl w:val="1"/>
        <w:rPr>
          <w:rFonts w:hint="eastAsia" w:ascii="方正小标宋简体" w:eastAsia="方正小标宋简体"/>
          <w:sz w:val="52"/>
          <w:szCs w:val="24"/>
          <w:lang w:val="en-US" w:eastAsia="zh-CN"/>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w:t>
      </w:r>
      <w:r>
        <w:rPr>
          <w:rFonts w:hint="eastAsia" w:ascii="方正小标宋简体" w:eastAsia="方正小标宋简体"/>
          <w:sz w:val="52"/>
          <w:szCs w:val="24"/>
          <w:lang w:val="en-US" w:eastAsia="zh-CN"/>
        </w:rPr>
        <w:t>上梧江瑶族乡民族</w:t>
      </w:r>
    </w:p>
    <w:p w14:paraId="705B1BD4">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lang w:val="en-US" w:eastAsia="zh-CN"/>
        </w:rPr>
        <w:t>学校</w:t>
      </w:r>
      <w:r>
        <w:rPr>
          <w:rFonts w:hint="eastAsia" w:ascii="方正小标宋简体" w:eastAsia="方正小标宋简体"/>
          <w:sz w:val="52"/>
          <w:szCs w:val="24"/>
        </w:rPr>
        <w:t>整体支出绩效自评报告</w:t>
      </w:r>
    </w:p>
    <w:p w14:paraId="19D00CD7">
      <w:pPr>
        <w:spacing w:beforeLines="0" w:afterLines="0"/>
        <w:jc w:val="center"/>
        <w:rPr>
          <w:rFonts w:hint="default" w:eastAsia="黑体"/>
          <w:sz w:val="32"/>
          <w:szCs w:val="24"/>
        </w:rPr>
      </w:pPr>
    </w:p>
    <w:p w14:paraId="455E9204">
      <w:pPr>
        <w:spacing w:beforeLines="0" w:afterLines="0"/>
        <w:jc w:val="center"/>
        <w:rPr>
          <w:rFonts w:hint="default" w:eastAsia="黑体"/>
          <w:sz w:val="32"/>
          <w:szCs w:val="24"/>
        </w:rPr>
      </w:pPr>
    </w:p>
    <w:p w14:paraId="682C4183">
      <w:pPr>
        <w:spacing w:beforeLines="0" w:afterLines="0"/>
        <w:jc w:val="center"/>
        <w:rPr>
          <w:rFonts w:hint="default" w:eastAsia="黑体"/>
          <w:sz w:val="32"/>
          <w:szCs w:val="24"/>
        </w:rPr>
      </w:pPr>
    </w:p>
    <w:p w14:paraId="24BC4A8D">
      <w:pPr>
        <w:spacing w:beforeLines="0" w:afterLines="0"/>
        <w:rPr>
          <w:rFonts w:hint="default" w:eastAsia="黑体"/>
          <w:sz w:val="32"/>
          <w:szCs w:val="24"/>
        </w:rPr>
      </w:pPr>
    </w:p>
    <w:p w14:paraId="70A049D8">
      <w:pPr>
        <w:spacing w:beforeLines="0" w:afterLines="0"/>
        <w:jc w:val="center"/>
        <w:rPr>
          <w:rFonts w:hint="default" w:eastAsia="黑体"/>
          <w:sz w:val="32"/>
          <w:szCs w:val="24"/>
        </w:rPr>
      </w:pPr>
    </w:p>
    <w:p w14:paraId="53DCBADF">
      <w:pPr>
        <w:spacing w:beforeLines="0" w:afterLines="0"/>
        <w:jc w:val="center"/>
        <w:rPr>
          <w:rFonts w:hint="default" w:eastAsia="黑体"/>
          <w:sz w:val="32"/>
          <w:szCs w:val="24"/>
        </w:rPr>
      </w:pPr>
    </w:p>
    <w:p w14:paraId="53EF2F81">
      <w:pPr>
        <w:spacing w:beforeLines="0" w:afterLines="0"/>
        <w:jc w:val="center"/>
        <w:rPr>
          <w:rFonts w:hint="default" w:eastAsia="黑体"/>
          <w:sz w:val="32"/>
          <w:szCs w:val="24"/>
        </w:rPr>
      </w:pPr>
    </w:p>
    <w:p w14:paraId="4C750BE7">
      <w:pPr>
        <w:spacing w:beforeLines="0" w:afterLines="0" w:line="600" w:lineRule="exact"/>
        <w:ind w:firstLine="960" w:firstLineChars="300"/>
        <w:rPr>
          <w:rFonts w:hint="default" w:eastAsia="仿宋_GB2312"/>
          <w:sz w:val="32"/>
          <w:szCs w:val="24"/>
          <w:u w:val="single"/>
          <w:lang w:val="en-US"/>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w:t>
      </w:r>
      <w:r>
        <w:rPr>
          <w:rFonts w:hint="eastAsia" w:eastAsia="仿宋_GB2312"/>
          <w:sz w:val="32"/>
          <w:szCs w:val="24"/>
          <w:u w:val="single"/>
          <w:lang w:val="en-US" w:eastAsia="zh-CN"/>
        </w:rPr>
        <w:t>上梧江瑶族乡民族学校</w:t>
      </w:r>
    </w:p>
    <w:p w14:paraId="55C6B491">
      <w:pPr>
        <w:spacing w:beforeLines="0" w:afterLines="0" w:line="600" w:lineRule="exact"/>
        <w:ind w:firstLine="3200" w:firstLineChars="1000"/>
        <w:rPr>
          <w:rFonts w:hint="eastAsia" w:eastAsia="楷体_GB2312"/>
          <w:sz w:val="32"/>
          <w:szCs w:val="24"/>
          <w:lang w:val="en-US" w:eastAsia="zh-CN"/>
        </w:rPr>
      </w:pPr>
      <w:r>
        <w:rPr>
          <w:rFonts w:hint="eastAsia" w:eastAsia="楷体_GB2312"/>
          <w:sz w:val="32"/>
          <w:szCs w:val="24"/>
          <w:lang w:val="en-US" w:eastAsia="zh-CN"/>
        </w:rPr>
        <w:t xml:space="preserve"> </w:t>
      </w:r>
    </w:p>
    <w:p w14:paraId="6BD15288">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 xml:space="preserve">年 </w:t>
      </w:r>
      <w:r>
        <w:rPr>
          <w:rFonts w:hint="eastAsia" w:eastAsia="楷体_GB2312"/>
          <w:sz w:val="32"/>
          <w:szCs w:val="24"/>
          <w:lang w:val="en-US" w:eastAsia="zh-CN"/>
        </w:rPr>
        <w:t>3</w:t>
      </w:r>
      <w:r>
        <w:rPr>
          <w:rFonts w:hint="eastAsia" w:eastAsia="楷体_GB2312"/>
          <w:sz w:val="32"/>
          <w:szCs w:val="24"/>
        </w:rPr>
        <w:t>月</w:t>
      </w:r>
      <w:r>
        <w:rPr>
          <w:rFonts w:hint="eastAsia" w:eastAsia="楷体_GB2312"/>
          <w:sz w:val="32"/>
          <w:szCs w:val="24"/>
          <w:lang w:val="en-US" w:eastAsia="zh-CN"/>
        </w:rPr>
        <w:t>28</w:t>
      </w:r>
      <w:r>
        <w:rPr>
          <w:rFonts w:hint="eastAsia" w:eastAsia="楷体_GB2312"/>
          <w:sz w:val="32"/>
          <w:szCs w:val="24"/>
        </w:rPr>
        <w:t>日</w:t>
      </w:r>
    </w:p>
    <w:p w14:paraId="494B4F42">
      <w:pPr>
        <w:spacing w:beforeLines="0" w:afterLines="0"/>
        <w:jc w:val="center"/>
        <w:rPr>
          <w:rFonts w:hint="default" w:eastAsia="黑体"/>
          <w:sz w:val="32"/>
          <w:szCs w:val="24"/>
        </w:rPr>
      </w:pPr>
    </w:p>
    <w:p w14:paraId="675F79CE">
      <w:pPr>
        <w:spacing w:beforeLines="0" w:afterLines="0"/>
        <w:jc w:val="center"/>
        <w:outlineLvl w:val="0"/>
        <w:rPr>
          <w:rFonts w:hint="default" w:eastAsia="仿宋_GB2312"/>
          <w:sz w:val="32"/>
          <w:szCs w:val="24"/>
        </w:rPr>
      </w:pPr>
      <w:r>
        <w:rPr>
          <w:rFonts w:hint="eastAsia" w:eastAsia="仿宋_GB2312"/>
          <w:sz w:val="32"/>
          <w:szCs w:val="24"/>
        </w:rPr>
        <w:t>（此页为封面）</w:t>
      </w:r>
    </w:p>
    <w:p w14:paraId="285DBE6C">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23E76DE2">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（一）部门（单位）基本情况</w:t>
      </w:r>
    </w:p>
    <w:p w14:paraId="07564E46">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1．主要职能：</w:t>
      </w:r>
    </w:p>
    <w:p w14:paraId="05705BEB">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全面贯彻党的教育方针，推行素质教育，搞好教书育人工作，促进基础教育发展，中学教育，相关社会服务，努力提高全体师生的综合素质。</w:t>
      </w:r>
    </w:p>
    <w:p w14:paraId="2AA1705F">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2.机构、人员构成：</w:t>
      </w:r>
    </w:p>
    <w:p w14:paraId="4CE650A7">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202</w:t>
      </w:r>
      <w:r>
        <w:rPr>
          <w:rFonts w:hint="eastAsia" w:ascii="仿宋_GB2312" w:eastAsia="仿宋_GB2312"/>
          <w:sz w:val="32"/>
          <w:szCs w:val="24"/>
          <w:lang w:val="en-US" w:eastAsia="zh-CN"/>
        </w:rPr>
        <w:t>3</w:t>
      </w:r>
      <w:r>
        <w:rPr>
          <w:rFonts w:hint="eastAsia" w:ascii="仿宋_GB2312" w:eastAsia="仿宋_GB2312"/>
          <w:sz w:val="32"/>
          <w:szCs w:val="24"/>
        </w:rPr>
        <w:t>年末财政供养人数为：编制数</w:t>
      </w:r>
      <w:r>
        <w:rPr>
          <w:rFonts w:hint="eastAsia" w:ascii="仿宋_GB2312" w:eastAsia="仿宋_GB2312"/>
          <w:sz w:val="32"/>
          <w:szCs w:val="24"/>
          <w:lang w:val="en-US" w:eastAsia="zh-CN"/>
        </w:rPr>
        <w:t>28</w:t>
      </w:r>
      <w:r>
        <w:rPr>
          <w:rFonts w:hint="eastAsia" w:ascii="仿宋_GB2312" w:eastAsia="仿宋_GB2312"/>
          <w:sz w:val="32"/>
          <w:szCs w:val="24"/>
        </w:rPr>
        <w:t>人，实际在职人员</w:t>
      </w:r>
      <w:r>
        <w:rPr>
          <w:rFonts w:hint="eastAsia" w:ascii="仿宋_GB2312" w:eastAsia="仿宋_GB2312"/>
          <w:sz w:val="32"/>
          <w:szCs w:val="24"/>
          <w:lang w:val="en-US" w:eastAsia="zh-CN"/>
        </w:rPr>
        <w:t>28</w:t>
      </w:r>
      <w:r>
        <w:rPr>
          <w:rFonts w:hint="eastAsia" w:ascii="仿宋_GB2312" w:eastAsia="仿宋_GB2312"/>
          <w:sz w:val="32"/>
          <w:szCs w:val="24"/>
        </w:rPr>
        <w:t>人，在校生人数</w:t>
      </w:r>
      <w:r>
        <w:rPr>
          <w:rFonts w:hint="eastAsia" w:ascii="仿宋_GB2312" w:eastAsia="仿宋_GB2312"/>
          <w:sz w:val="32"/>
          <w:szCs w:val="24"/>
          <w:lang w:val="en-US" w:eastAsia="zh-CN"/>
        </w:rPr>
        <w:t>40</w:t>
      </w:r>
      <w:r>
        <w:rPr>
          <w:rFonts w:hint="eastAsia" w:ascii="仿宋_GB2312" w:eastAsia="仿宋_GB2312"/>
          <w:sz w:val="32"/>
          <w:szCs w:val="24"/>
        </w:rPr>
        <w:t>人，教学班</w:t>
      </w:r>
      <w:r>
        <w:rPr>
          <w:rFonts w:hint="eastAsia" w:ascii="仿宋_GB2312" w:eastAsia="仿宋_GB2312"/>
          <w:sz w:val="32"/>
          <w:szCs w:val="24"/>
          <w:lang w:val="en-US" w:eastAsia="zh-CN"/>
        </w:rPr>
        <w:t>7</w:t>
      </w:r>
      <w:r>
        <w:rPr>
          <w:rFonts w:hint="eastAsia" w:ascii="仿宋_GB2312" w:eastAsia="仿宋_GB2312"/>
          <w:sz w:val="32"/>
          <w:szCs w:val="24"/>
        </w:rPr>
        <w:t>个。学校设的内设机构有：校长室、总务处、教务处、政工处等。</w:t>
      </w:r>
    </w:p>
    <w:p w14:paraId="506C6AF0">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3.当年取得的主要事业成效。</w:t>
      </w:r>
    </w:p>
    <w:p w14:paraId="271F17C9">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202</w:t>
      </w:r>
      <w:r>
        <w:rPr>
          <w:rFonts w:hint="eastAsia" w:ascii="仿宋_GB2312" w:eastAsia="仿宋_GB2312"/>
          <w:sz w:val="32"/>
          <w:szCs w:val="24"/>
          <w:lang w:val="en-US" w:eastAsia="zh-CN"/>
        </w:rPr>
        <w:t>3</w:t>
      </w:r>
      <w:r>
        <w:rPr>
          <w:rFonts w:hint="eastAsia" w:ascii="仿宋_GB2312" w:eastAsia="仿宋_GB2312"/>
          <w:sz w:val="32"/>
          <w:szCs w:val="24"/>
        </w:rPr>
        <w:t xml:space="preserve">年度，我单位在上级教育主管部门领导下，认真贯彻《事业单位登记管理暂行条例》、《事业单位登记管理暂行条例实施细则》和有关法律、法规、政策，按照核准登记的业务范围开展活动，主要做了以下几个方面的工作： </w:t>
      </w:r>
    </w:p>
    <w:p w14:paraId="6A11CB15">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 xml:space="preserve">1、开展学生德育活动。通过多种有效途径加强学生爱国主义教育和公民道德教育，强化法制、安全、心理健康教育，收到较好效果。 </w:t>
      </w:r>
    </w:p>
    <w:p w14:paraId="071FF838">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2、开展教学和教研活动。加强教学常规管理，贯彻落实减负措施。培养幼儿综合素质，切实开展“阳光体育”。</w:t>
      </w:r>
    </w:p>
    <w:p w14:paraId="5A518695">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 xml:space="preserve">3、开展教育科学研究活动。积极倡导课题深研究，组织教师对教育教学和管理中的难点和热点问题开展研究，提倡行动研究，注重研究的可操作性与实效性。 </w:t>
      </w:r>
    </w:p>
    <w:p w14:paraId="70A7E9B6">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4、开展教师培训活动。规范教师培训制度，组织教职工开展师德培训，加强教育工作，根据校本培训方案认真实施校本培训工作，努力提升教师整体素质。</w:t>
      </w:r>
    </w:p>
    <w:p w14:paraId="28DBC95D">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5、开展学校后勤服务活动。加强校产管理，规范校产的购入、登记、出借、报损、核查和入帐手续，做到账物相符、帐帐相符。规范财务管理，严格执行有关收费规定，及时公示收费项目和标准。改进食堂管理，加强对食品采购、验收、储存、制作与加工等诸多环节的管理工作，确保饮食卫生安全。改善办学条件，不断提高教师教育教学能力。</w:t>
      </w:r>
    </w:p>
    <w:p w14:paraId="0C004687">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6、开展学校规章制度建设及其他教育管理活动。健全组织结构，完善管理制度，建立起一套适合本校实际的学校管理制度，实现依法办学、依法行政，以此促进全局工作逐步走上规范化、科学化、民主化轨道，着力推进了和谐教育，取得较好的社会效益。</w:t>
      </w:r>
    </w:p>
    <w:p w14:paraId="52ED32F1">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 xml:space="preserve">7、积极参与政府组织的扶贫攻坚任务，切实做好贫困学生的助学活动。 </w:t>
      </w:r>
    </w:p>
    <w:p w14:paraId="098D5D01">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取得的主要效益健全组织结构，完善管理制度，建立起一套适合本校实际的学校管理制度，实现依法办学、依法行政，以此促进全园工作逐走上规范化、科学化、民主化轨道，着力推进了和谐教育，取得了较好的社会效益。</w:t>
      </w:r>
    </w:p>
    <w:p w14:paraId="265186CD">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（二）部门（单位）年度整体支出绩效目标，项目支出绩效目标</w:t>
      </w:r>
    </w:p>
    <w:p w14:paraId="4E036308">
      <w:pPr>
        <w:spacing w:beforeLines="0" w:afterLines="0" w:line="570" w:lineRule="exact"/>
        <w:ind w:firstLine="640" w:firstLineChars="200"/>
        <w:outlineLvl w:val="1"/>
        <w:rPr>
          <w:rFonts w:hint="eastAsia" w:eastAsia="仿宋_GB2312"/>
          <w:color w:val="000000"/>
          <w:sz w:val="32"/>
          <w:szCs w:val="24"/>
        </w:rPr>
      </w:pPr>
      <w:r>
        <w:rPr>
          <w:rFonts w:hint="eastAsia" w:ascii="仿宋_GB2312" w:eastAsia="仿宋_GB2312"/>
          <w:sz w:val="32"/>
          <w:szCs w:val="24"/>
        </w:rPr>
        <w:t>根据预算绩效管理要求，我单位组织对202</w:t>
      </w:r>
      <w:r>
        <w:rPr>
          <w:rFonts w:hint="eastAsia" w:ascii="仿宋_GB2312" w:eastAsia="仿宋_GB2312"/>
          <w:sz w:val="32"/>
          <w:szCs w:val="24"/>
          <w:lang w:val="en-US" w:eastAsia="zh-CN"/>
        </w:rPr>
        <w:t>3</w:t>
      </w:r>
      <w:r>
        <w:rPr>
          <w:rFonts w:hint="eastAsia" w:ascii="仿宋_GB2312" w:eastAsia="仿宋_GB2312"/>
          <w:sz w:val="32"/>
          <w:szCs w:val="24"/>
        </w:rPr>
        <w:t>年度部门整体支出和专项资金实施了全覆盖性的绩效评价，撰写了整体支出绩效评价报告和项目支出绩效评价报告。一般公共预算财政拨款收入决算数</w:t>
      </w:r>
      <w:r>
        <w:rPr>
          <w:rFonts w:hint="eastAsia" w:ascii="仿宋_GB2312" w:eastAsia="仿宋_GB2312"/>
          <w:sz w:val="32"/>
          <w:szCs w:val="24"/>
          <w:lang w:val="en-US" w:eastAsia="zh-CN"/>
        </w:rPr>
        <w:t>338.5</w:t>
      </w:r>
      <w:r>
        <w:rPr>
          <w:rFonts w:hint="eastAsia" w:ascii="仿宋_GB2312" w:eastAsia="仿宋_GB2312"/>
          <w:sz w:val="32"/>
          <w:szCs w:val="24"/>
        </w:rPr>
        <w:t>万元，自评覆盖率达到100%。绩效自评结果显示，上述项目支出绩效情况较为理想，均达到了项目申请时设定的各项绩效目标。</w:t>
      </w:r>
    </w:p>
    <w:p w14:paraId="77A2D618">
      <w:pPr>
        <w:pStyle w:val="9"/>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14:paraId="601DC2AF">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14:paraId="5C2A7E72">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基本支出：</w:t>
      </w:r>
      <w:r>
        <w:rPr>
          <w:rFonts w:hint="eastAsia" w:ascii="Times New Roman" w:hAnsi="Times New Roman" w:eastAsia="仿宋_GB2312"/>
          <w:sz w:val="32"/>
          <w:szCs w:val="24"/>
          <w:lang w:val="en-US" w:eastAsia="zh-CN"/>
        </w:rPr>
        <w:t>325.08</w:t>
      </w:r>
      <w:r>
        <w:rPr>
          <w:rFonts w:hint="eastAsia" w:ascii="Times New Roman" w:hAnsi="Times New Roman" w:eastAsia="仿宋_GB2312"/>
          <w:sz w:val="32"/>
          <w:szCs w:val="24"/>
        </w:rPr>
        <w:t>万元，占总支出的比重为</w:t>
      </w:r>
      <w:r>
        <w:rPr>
          <w:rFonts w:hint="eastAsia" w:ascii="Times New Roman" w:hAnsi="Times New Roman" w:eastAsia="仿宋_GB2312"/>
          <w:sz w:val="32"/>
          <w:szCs w:val="24"/>
          <w:lang w:val="en-US" w:eastAsia="zh-CN"/>
        </w:rPr>
        <w:t>98.45</w:t>
      </w:r>
      <w:r>
        <w:rPr>
          <w:rFonts w:hint="eastAsia" w:ascii="Times New Roman" w:hAnsi="Times New Roman" w:eastAsia="仿宋_GB2312"/>
          <w:sz w:val="32"/>
          <w:szCs w:val="24"/>
        </w:rPr>
        <w:t>%。一般公共预算财政拨款基本支出中人员经费</w:t>
      </w:r>
      <w:r>
        <w:rPr>
          <w:rFonts w:hint="eastAsia" w:ascii="Times New Roman" w:hAnsi="Times New Roman" w:eastAsia="仿宋_GB2312"/>
          <w:sz w:val="32"/>
          <w:szCs w:val="24"/>
          <w:lang w:val="en-US" w:eastAsia="zh-CN"/>
        </w:rPr>
        <w:t>315.4</w:t>
      </w:r>
      <w:r>
        <w:rPr>
          <w:rFonts w:hint="eastAsia" w:ascii="Times New Roman" w:hAnsi="Times New Roman" w:eastAsia="仿宋_GB2312"/>
          <w:sz w:val="32"/>
          <w:szCs w:val="24"/>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ascii="Times New Roman" w:hAnsi="Times New Roman" w:eastAsia="仿宋_GB2312"/>
          <w:sz w:val="32"/>
          <w:szCs w:val="24"/>
          <w:lang w:val="en-US" w:eastAsia="zh-CN"/>
        </w:rPr>
        <w:t>9.6</w:t>
      </w:r>
      <w:r>
        <w:rPr>
          <w:rFonts w:hint="eastAsia" w:ascii="Times New Roman" w:hAnsi="Times New Roman" w:eastAsia="仿宋_GB2312"/>
          <w:sz w:val="32"/>
          <w:szCs w:val="24"/>
        </w:rPr>
        <w:t>万元，主要包括：办公费、印刷费、邮电费、差旅费、维修（护）费、会议费、培训费、公务接待费、劳务费、工会经费、福利费。</w:t>
      </w:r>
    </w:p>
    <w:p w14:paraId="2E494FC3">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（二）项目支出情况</w:t>
      </w:r>
    </w:p>
    <w:p w14:paraId="1142AAE6">
      <w:pPr>
        <w:pStyle w:val="9"/>
        <w:spacing w:beforeLines="0" w:afterLines="0" w:line="570" w:lineRule="exact"/>
        <w:ind w:firstLine="640"/>
        <w:outlineLvl w:val="1"/>
        <w:rPr>
          <w:rFonts w:hint="default" w:ascii="Times New Roman" w:hAnsi="Times New Roman" w:eastAsia="仿宋_GB2312"/>
          <w:sz w:val="32"/>
          <w:szCs w:val="24"/>
          <w:lang w:val="en-US" w:eastAsia="zh-CN"/>
        </w:rPr>
      </w:pPr>
      <w:r>
        <w:rPr>
          <w:rFonts w:hint="eastAsia" w:ascii="Times New Roman" w:hAnsi="Times New Roman" w:eastAsia="仿宋_GB2312"/>
          <w:sz w:val="32"/>
          <w:szCs w:val="24"/>
        </w:rPr>
        <w:t>项目支出：</w:t>
      </w:r>
      <w:r>
        <w:rPr>
          <w:rFonts w:hint="eastAsia" w:ascii="Times New Roman" w:hAnsi="Times New Roman" w:eastAsia="仿宋_GB2312"/>
          <w:sz w:val="32"/>
          <w:szCs w:val="24"/>
          <w:lang w:val="en-US" w:eastAsia="zh-CN"/>
        </w:rPr>
        <w:t>13.42</w:t>
      </w:r>
      <w:r>
        <w:rPr>
          <w:rFonts w:hint="eastAsia" w:ascii="Times New Roman" w:hAnsi="Times New Roman" w:eastAsia="仿宋_GB2312"/>
          <w:sz w:val="32"/>
          <w:szCs w:val="24"/>
        </w:rPr>
        <w:t>万元，占总支出的比重为</w:t>
      </w:r>
      <w:r>
        <w:rPr>
          <w:rFonts w:hint="eastAsia" w:ascii="Times New Roman" w:hAnsi="Times New Roman" w:eastAsia="仿宋_GB2312"/>
          <w:sz w:val="32"/>
          <w:szCs w:val="24"/>
          <w:lang w:val="en-US" w:eastAsia="zh-CN"/>
        </w:rPr>
        <w:t>3.25</w:t>
      </w:r>
      <w:r>
        <w:rPr>
          <w:rFonts w:hint="eastAsia" w:ascii="Times New Roman" w:hAnsi="Times New Roman" w:eastAsia="仿宋_GB2312"/>
          <w:sz w:val="32"/>
          <w:szCs w:val="24"/>
        </w:rPr>
        <w:t>%，是指单位为完成特定行政工作任务或事业发展目标而发生的支出，其中：</w:t>
      </w:r>
      <w:r>
        <w:rPr>
          <w:rFonts w:hint="eastAsia" w:ascii="Times New Roman" w:hAnsi="Times New Roman" w:eastAsia="仿宋_GB2312"/>
          <w:sz w:val="32"/>
          <w:szCs w:val="24"/>
          <w:lang w:val="en-US" w:eastAsia="zh-CN"/>
        </w:rPr>
        <w:t>1</w:t>
      </w:r>
      <w:r>
        <w:rPr>
          <w:rFonts w:hint="eastAsia" w:ascii="Times New Roman" w:hAnsi="Times New Roman" w:eastAsia="仿宋_GB2312"/>
          <w:sz w:val="32"/>
          <w:szCs w:val="24"/>
        </w:rPr>
        <w:t>、</w:t>
      </w:r>
      <w:r>
        <w:rPr>
          <w:rFonts w:hint="eastAsia" w:ascii="Times New Roman" w:hAnsi="Times New Roman" w:eastAsia="仿宋_GB2312"/>
          <w:sz w:val="32"/>
          <w:szCs w:val="24"/>
          <w:lang w:eastAsia="zh-CN"/>
        </w:rPr>
        <w:t>学生营养餐补助</w:t>
      </w:r>
      <w:r>
        <w:rPr>
          <w:rFonts w:hint="eastAsia" w:ascii="Times New Roman" w:hAnsi="Times New Roman" w:eastAsia="仿宋_GB2312"/>
          <w:sz w:val="32"/>
          <w:szCs w:val="24"/>
          <w:lang w:val="en-US" w:eastAsia="zh-CN"/>
        </w:rPr>
        <w:t>4.32</w:t>
      </w:r>
      <w:r>
        <w:rPr>
          <w:rFonts w:hint="eastAsia" w:ascii="Times New Roman" w:hAnsi="Times New Roman" w:eastAsia="仿宋_GB2312"/>
          <w:sz w:val="32"/>
          <w:szCs w:val="24"/>
        </w:rPr>
        <w:t>万元</w:t>
      </w:r>
      <w:r>
        <w:rPr>
          <w:rFonts w:hint="eastAsia" w:ascii="Times New Roman" w:hAnsi="Times New Roman" w:eastAsia="仿宋_GB2312"/>
          <w:sz w:val="32"/>
          <w:szCs w:val="24"/>
          <w:lang w:val="en-US" w:eastAsia="zh-CN"/>
        </w:rPr>
        <w:t>.2、其它费用9.1万元。</w:t>
      </w:r>
    </w:p>
    <w:p w14:paraId="62D7C44D">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14:paraId="5E74E098">
      <w:pPr>
        <w:pStyle w:val="9"/>
        <w:spacing w:beforeLines="0" w:afterLines="0" w:line="570" w:lineRule="exact"/>
        <w:ind w:firstLine="640"/>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14:paraId="3F7BC3E1">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四、国有资本经营预算支出情况</w:t>
      </w:r>
    </w:p>
    <w:p w14:paraId="5A60CCD7">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14:paraId="68738139">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五、社会保险基金预算支出情况</w:t>
      </w:r>
    </w:p>
    <w:p w14:paraId="3A6A37FD">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14:paraId="19D78E81">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14:paraId="3362B049">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202</w:t>
      </w:r>
      <w:r>
        <w:rPr>
          <w:rFonts w:hint="eastAsia" w:eastAsia="仿宋_GB2312"/>
          <w:color w:val="000000"/>
          <w:sz w:val="32"/>
          <w:szCs w:val="24"/>
          <w:lang w:val="en-US" w:eastAsia="zh-CN"/>
        </w:rPr>
        <w:t>3</w:t>
      </w:r>
      <w:r>
        <w:rPr>
          <w:rFonts w:hint="eastAsia" w:eastAsia="仿宋_GB2312"/>
          <w:color w:val="000000"/>
          <w:sz w:val="32"/>
          <w:szCs w:val="24"/>
        </w:rPr>
        <w:t>年，根据教育局年初工作规划和重点性工作具体要求，较好的完成了年度工作目标。通过加强预算收支管理，不断建立健全内部管理制度，梳理内部管理流程，部门整体支出管理情况得到提升。根据202</w:t>
      </w:r>
      <w:r>
        <w:rPr>
          <w:rFonts w:hint="eastAsia" w:eastAsia="仿宋_GB2312"/>
          <w:color w:val="000000"/>
          <w:sz w:val="32"/>
          <w:szCs w:val="24"/>
          <w:lang w:val="en-US" w:eastAsia="zh-CN"/>
        </w:rPr>
        <w:t>3</w:t>
      </w:r>
      <w:r>
        <w:rPr>
          <w:rFonts w:hint="eastAsia" w:eastAsia="仿宋_GB2312"/>
          <w:color w:val="000000"/>
          <w:sz w:val="32"/>
          <w:szCs w:val="24"/>
        </w:rPr>
        <w:t>年度部门整体支出状况的概述和分析，部门整体支出绩效情况如下：</w:t>
      </w:r>
    </w:p>
    <w:p w14:paraId="781FF9B9">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（一）经济效益评价</w:t>
      </w:r>
    </w:p>
    <w:p w14:paraId="0135442C">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1. 本年预算配置控制较好</w:t>
      </w:r>
      <w:r>
        <w:rPr>
          <w:rFonts w:hint="eastAsia" w:eastAsia="仿宋_GB2312"/>
          <w:color w:val="000000"/>
          <w:sz w:val="32"/>
          <w:szCs w:val="24"/>
          <w:lang w:eastAsia="zh-CN"/>
        </w:rPr>
        <w:t>，</w:t>
      </w:r>
      <w:r>
        <w:rPr>
          <w:rFonts w:hint="eastAsia" w:eastAsia="仿宋_GB2312"/>
          <w:color w:val="000000"/>
          <w:sz w:val="32"/>
          <w:szCs w:val="24"/>
        </w:rPr>
        <w:t>财政供养人员控制在预算编制以内，编制内在职人员控制率为100%。</w:t>
      </w:r>
    </w:p>
    <w:p w14:paraId="0C54A6EF">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2. 预算执行方面</w:t>
      </w:r>
      <w:r>
        <w:rPr>
          <w:rFonts w:hint="eastAsia" w:eastAsia="仿宋_GB2312"/>
          <w:color w:val="000000"/>
          <w:sz w:val="32"/>
          <w:szCs w:val="24"/>
          <w:lang w:eastAsia="zh-CN"/>
        </w:rPr>
        <w:t>，</w:t>
      </w:r>
      <w:r>
        <w:rPr>
          <w:rFonts w:hint="eastAsia" w:eastAsia="仿宋_GB2312"/>
          <w:color w:val="000000"/>
          <w:sz w:val="32"/>
          <w:szCs w:val="24"/>
        </w:rPr>
        <w:t>支出总额控制在预算总额以内；“三公”经费总体控制较好，未超本年预算。</w:t>
      </w:r>
    </w:p>
    <w:p w14:paraId="1FC50966">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3.预算管理方面，制度执行总体较为有效，仍需进一步强化；资金使用管理需进一步加强。</w:t>
      </w:r>
    </w:p>
    <w:p w14:paraId="55FAE8C6">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（二）效率性评价和有效性评价</w:t>
      </w:r>
    </w:p>
    <w:p w14:paraId="7598B5EB">
      <w:pPr>
        <w:spacing w:beforeLines="0" w:afterLines="0" w:line="570" w:lineRule="exact"/>
        <w:ind w:firstLine="645"/>
        <w:jc w:val="both"/>
        <w:rPr>
          <w:rFonts w:hint="default" w:eastAsia="仿宋_GB2312"/>
          <w:color w:val="000000"/>
          <w:sz w:val="32"/>
          <w:szCs w:val="24"/>
        </w:rPr>
      </w:pPr>
      <w:r>
        <w:rPr>
          <w:rFonts w:hint="eastAsia" w:eastAsia="仿宋_GB2312"/>
          <w:color w:val="000000"/>
          <w:sz w:val="32"/>
          <w:szCs w:val="24"/>
        </w:rPr>
        <w:t>　我校预算安排的基本支出保障了我校正常的工作运转，体现了县教育局对学校的关心和重视，我校在执行上是严格遵守各项财经纪律的，在资金的使用上也是放心的。我校在资金的管理和使用上，严守法律底线、纪律底线、道德底线。</w:t>
      </w:r>
    </w:p>
    <w:p w14:paraId="3D16F47D">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14:paraId="7AB736D7">
      <w:pPr>
        <w:spacing w:beforeLines="0" w:afterLines="0" w:line="570" w:lineRule="exact"/>
        <w:ind w:firstLine="640" w:firstLineChars="200"/>
        <w:jc w:val="left"/>
        <w:rPr>
          <w:rFonts w:hint="default" w:eastAsia="仿宋_GB2312"/>
          <w:sz w:val="32"/>
          <w:szCs w:val="24"/>
        </w:rPr>
      </w:pPr>
      <w:r>
        <w:rPr>
          <w:rFonts w:hint="eastAsia" w:eastAsia="仿宋_GB2312"/>
          <w:color w:val="000000"/>
          <w:sz w:val="32"/>
          <w:szCs w:val="24"/>
        </w:rPr>
        <w:t>预算绩效管理工作机制责任不完善，绩效目标管理体系不够健全，绩效评价体系不科学，群众不明确绩效预算。绩效管理必须通过公正来保证方法有公正，最后结果的公正要规范绩效管理的程序，健全规范的完善的绩效管理制度</w:t>
      </w:r>
      <w:r>
        <w:rPr>
          <w:rFonts w:hint="eastAsia" w:eastAsia="仿宋_GB2312"/>
          <w:spacing w:val="-6"/>
          <w:sz w:val="32"/>
          <w:szCs w:val="24"/>
        </w:rPr>
        <w:t>。</w:t>
      </w:r>
    </w:p>
    <w:p w14:paraId="591B6A4A">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八、下一步改进措施</w:t>
      </w:r>
    </w:p>
    <w:p w14:paraId="5C538CBC">
      <w:pPr>
        <w:pStyle w:val="5"/>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1. 细化预算编制工作，认真做好预算的编制。进一步加强内部机构各股室的预算管理意识，严格按照预算编制的相关制度和要求进行预算编制；全面编制预算项目，进一步提高预算编制的科学性、严谨性和可控性。</w:t>
      </w:r>
    </w:p>
    <w:p w14:paraId="2EE22497">
      <w:pPr>
        <w:pStyle w:val="5"/>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2. 加强财务管理，严格财务审核。在费用报账支付时，按照预算规定的费用项目和用途进行资金使用审核、列报支付、财务核算，杜绝超支现象的发生。</w:t>
      </w:r>
    </w:p>
    <w:p w14:paraId="529C1052">
      <w:pPr>
        <w:pStyle w:val="5"/>
        <w:rPr>
          <w:rFonts w:hint="default"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3．持续抓好“三公”经费控制管理。严格控制“三公”经费的规模和比例，把关“三公”经费支出的审核、审批，杜绝挪用和挤占其他预算资金行为；进一步细化“三公”经费的管理，合理压缩“三公”经费支出。</w:t>
      </w:r>
    </w:p>
    <w:p w14:paraId="56359B71">
      <w:pPr>
        <w:spacing w:beforeLines="0" w:afterLines="0" w:line="570" w:lineRule="exact"/>
        <w:ind w:firstLine="645"/>
        <w:jc w:val="left"/>
        <w:outlineLvl w:val="0"/>
        <w:rPr>
          <w:rFonts w:hint="eastAsia" w:eastAsia="黑体"/>
          <w:sz w:val="32"/>
          <w:szCs w:val="24"/>
        </w:rPr>
      </w:pPr>
    </w:p>
    <w:p w14:paraId="49B581B4">
      <w:pPr>
        <w:spacing w:beforeLines="0" w:afterLines="0" w:line="570" w:lineRule="exact"/>
        <w:ind w:firstLine="645"/>
        <w:jc w:val="left"/>
        <w:outlineLvl w:val="0"/>
        <w:rPr>
          <w:rFonts w:hint="eastAsia" w:eastAsia="黑体"/>
          <w:sz w:val="32"/>
          <w:szCs w:val="24"/>
        </w:rPr>
      </w:pPr>
    </w:p>
    <w:p w14:paraId="1D1227DE">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14:paraId="10400687">
      <w:pPr>
        <w:spacing w:line="580" w:lineRule="exact"/>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结合我校实际将支出进行合理化分配,以达到合理高效地运用资金、提升资金的产出效果、节约成本与资源、提高部门的办事效率的目的，使财政资金发挥出最大的效益，进一步提升财政精细化管理水平。</w:t>
      </w:r>
    </w:p>
    <w:p w14:paraId="1A30AC92">
      <w:pPr>
        <w:pStyle w:val="8"/>
        <w:spacing w:line="600" w:lineRule="exact"/>
        <w:ind w:firstLine="56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除涉密信息外，我单位拟在2024年3月28日前将项目支出资金绩效评价报告和部门整体支出绩效评价报告在县人民政府网站统一平台上公开，接受社会监督。</w:t>
      </w:r>
    </w:p>
    <w:p w14:paraId="4DA172A4">
      <w:pPr>
        <w:spacing w:beforeLines="0" w:after="120" w:afterLines="50" w:line="600" w:lineRule="exact"/>
        <w:rPr>
          <w:rFonts w:hint="default" w:eastAsia="黑体"/>
          <w:sz w:val="32"/>
          <w:szCs w:val="24"/>
        </w:rPr>
      </w:pPr>
    </w:p>
    <w:p w14:paraId="25C21939">
      <w:pPr>
        <w:spacing w:beforeLines="0" w:after="120" w:afterLines="50" w:line="600" w:lineRule="exact"/>
        <w:rPr>
          <w:rFonts w:hint="default" w:eastAsia="黑体"/>
          <w:sz w:val="32"/>
          <w:szCs w:val="24"/>
        </w:rPr>
      </w:pPr>
    </w:p>
    <w:p w14:paraId="6FCC58A4">
      <w:pPr>
        <w:spacing w:beforeLines="0" w:after="120" w:afterLines="50" w:line="600" w:lineRule="exact"/>
        <w:rPr>
          <w:rFonts w:hint="default" w:eastAsia="黑体"/>
          <w:sz w:val="32"/>
          <w:szCs w:val="24"/>
        </w:rPr>
      </w:pPr>
    </w:p>
    <w:p w14:paraId="3629C191">
      <w:pPr>
        <w:spacing w:beforeLines="0" w:after="120" w:afterLines="50" w:line="600" w:lineRule="exact"/>
        <w:rPr>
          <w:rFonts w:hint="default" w:eastAsia="黑体"/>
          <w:sz w:val="32"/>
          <w:szCs w:val="24"/>
        </w:rPr>
      </w:pPr>
    </w:p>
    <w:p w14:paraId="5BD937DF">
      <w:pPr>
        <w:spacing w:beforeLines="0" w:after="120" w:afterLines="50" w:line="600" w:lineRule="exact"/>
        <w:rPr>
          <w:rFonts w:hint="default" w:eastAsia="黑体"/>
          <w:sz w:val="32"/>
          <w:szCs w:val="24"/>
        </w:rPr>
      </w:pPr>
    </w:p>
    <w:p w14:paraId="52AEA5B8">
      <w:pPr>
        <w:spacing w:beforeLines="0" w:afterLines="0" w:line="600" w:lineRule="exact"/>
        <w:jc w:val="left"/>
      </w:pPr>
      <w:bookmarkStart w:id="0" w:name="_GoBack"/>
      <w:bookmarkEnd w:id="0"/>
    </w:p>
    <w:sectPr>
      <w:footerReference r:id="rId4" w:type="default"/>
      <w:footerReference r:id="rId5"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AE825">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C9B544">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00C9B544">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2BB38">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0CFF2A">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350CFF2A">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YTdhNTkyOTgzYTRlY2E5ZDU3ZTZlMjU5ZDA4OWEifQ=="/>
  </w:docVars>
  <w:rsids>
    <w:rsidRoot w:val="00172A27"/>
    <w:rsid w:val="0CCE5073"/>
    <w:rsid w:val="101F3C57"/>
    <w:rsid w:val="105E064F"/>
    <w:rsid w:val="10FB11F6"/>
    <w:rsid w:val="1160128E"/>
    <w:rsid w:val="13401E3B"/>
    <w:rsid w:val="154B3473"/>
    <w:rsid w:val="15B02F86"/>
    <w:rsid w:val="15F6462A"/>
    <w:rsid w:val="1BCE59A7"/>
    <w:rsid w:val="1D5E5630"/>
    <w:rsid w:val="1F834816"/>
    <w:rsid w:val="1F9C1D8C"/>
    <w:rsid w:val="20BA3D5C"/>
    <w:rsid w:val="20FE29CD"/>
    <w:rsid w:val="213827F6"/>
    <w:rsid w:val="22725223"/>
    <w:rsid w:val="24756501"/>
    <w:rsid w:val="2AE64C8E"/>
    <w:rsid w:val="2AF82401"/>
    <w:rsid w:val="30F85AFE"/>
    <w:rsid w:val="318265D0"/>
    <w:rsid w:val="31EF3498"/>
    <w:rsid w:val="33457B5A"/>
    <w:rsid w:val="33EA0D37"/>
    <w:rsid w:val="34067CE4"/>
    <w:rsid w:val="3DFB432B"/>
    <w:rsid w:val="41A60F90"/>
    <w:rsid w:val="4302325F"/>
    <w:rsid w:val="437042B4"/>
    <w:rsid w:val="43D25C86"/>
    <w:rsid w:val="458D387D"/>
    <w:rsid w:val="470D47C2"/>
    <w:rsid w:val="47FF7E2A"/>
    <w:rsid w:val="4A7E5437"/>
    <w:rsid w:val="4B490F32"/>
    <w:rsid w:val="4B564457"/>
    <w:rsid w:val="4C575977"/>
    <w:rsid w:val="4DF30F3A"/>
    <w:rsid w:val="4E8B7C40"/>
    <w:rsid w:val="4F1637A4"/>
    <w:rsid w:val="4F182D92"/>
    <w:rsid w:val="5003209D"/>
    <w:rsid w:val="500F1BD2"/>
    <w:rsid w:val="51C40746"/>
    <w:rsid w:val="51F37EF0"/>
    <w:rsid w:val="537A23DF"/>
    <w:rsid w:val="543E6CC0"/>
    <w:rsid w:val="55412274"/>
    <w:rsid w:val="55C03679"/>
    <w:rsid w:val="57C446E9"/>
    <w:rsid w:val="58820FB8"/>
    <w:rsid w:val="59715405"/>
    <w:rsid w:val="5ABA52A9"/>
    <w:rsid w:val="5C8E01AF"/>
    <w:rsid w:val="5D315D2A"/>
    <w:rsid w:val="6014740A"/>
    <w:rsid w:val="62BE6D8B"/>
    <w:rsid w:val="63467B6E"/>
    <w:rsid w:val="649233D0"/>
    <w:rsid w:val="64E742EF"/>
    <w:rsid w:val="67775AFA"/>
    <w:rsid w:val="684B0AD7"/>
    <w:rsid w:val="6D10651F"/>
    <w:rsid w:val="6FBE3641"/>
    <w:rsid w:val="70093792"/>
    <w:rsid w:val="75073918"/>
    <w:rsid w:val="771A18F7"/>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ind w:left="420" w:leftChars="200"/>
    </w:pPr>
  </w:style>
  <w:style w:type="paragraph" w:styleId="3">
    <w:name w:val="footer"/>
    <w:basedOn w:val="1"/>
    <w:autoRedefine/>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Normal (Web)"/>
    <w:basedOn w:val="1"/>
    <w:autoRedefine/>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5">
    <w:name w:val="Body Text First Indent 2"/>
    <w:basedOn w:val="2"/>
    <w:autoRedefine/>
    <w:qFormat/>
    <w:uiPriority w:val="0"/>
    <w:pPr>
      <w:spacing w:before="100" w:beforeAutospacing="1"/>
      <w:ind w:left="0" w:firstLine="420" w:firstLineChars="200"/>
    </w:pPr>
  </w:style>
  <w:style w:type="paragraph" w:customStyle="1" w:styleId="8">
    <w:name w:val="列出段落1"/>
    <w:basedOn w:val="1"/>
    <w:autoRedefine/>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autoRedefine/>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3749</Words>
  <Characters>4125</Characters>
  <Lines>0</Lines>
  <Paragraphs>0</Paragraphs>
  <TotalTime>11</TotalTime>
  <ScaleCrop>false</ScaleCrop>
  <LinksUpToDate>false</LinksUpToDate>
  <CharactersWithSpaces>4211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企业用户_325540925</cp:lastModifiedBy>
  <cp:lastPrinted>2023-09-14T09:24:00Z</cp:lastPrinted>
  <dcterms:modified xsi:type="dcterms:W3CDTF">2024-10-23T12:46:52Z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4A3487BFF7224B8BA67B349394F66DCC_13</vt:lpwstr>
  </property>
</Properties>
</file>