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60BD2">
      <w:pPr>
        <w:pStyle w:val="5"/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/>
        </w:rPr>
      </w:pPr>
      <w:r>
        <w:rPr>
          <w:rFonts w:hint="eastAsia" w:ascii="仿宋_GB2312" w:hAnsi="方正小标宋简体" w:eastAsia="仿宋_GB2312" w:cs="方正小标宋简体"/>
          <w:color w:val="000000"/>
          <w:kern w:val="0"/>
          <w:sz w:val="32"/>
          <w:szCs w:val="32"/>
          <w:lang w:val="en-US" w:eastAsia="zh-CN"/>
        </w:rPr>
        <w:t>附表2：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/>
        </w:rPr>
        <w:t xml:space="preserve">     祁阳市国家现代农业产业园项目建设计划表</w:t>
      </w:r>
      <w:r>
        <w:rPr>
          <w:rFonts w:hint="eastAsia" w:ascii="楷体_GB2312" w:hAnsi="楷体_GB2312" w:eastAsia="楷体_GB2312" w:cs="楷体_GB2312"/>
          <w:color w:val="000000"/>
          <w:kern w:val="0"/>
          <w:sz w:val="28"/>
          <w:szCs w:val="28"/>
          <w:lang w:val="en-US" w:eastAsia="zh-CN"/>
        </w:rPr>
        <w:t>（2026年度）</w:t>
      </w:r>
    </w:p>
    <w:p w14:paraId="1AE66B0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/>
        <w:jc w:val="right"/>
        <w:textAlignment w:val="auto"/>
        <w:rPr>
          <w:rFonts w:ascii="仿宋_GB2312" w:eastAsia="仿宋_GB2312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  </w:t>
      </w:r>
      <w:r>
        <w:rPr>
          <w:rFonts w:hint="eastAsia" w:ascii="仿宋_GB2312" w:eastAsia="仿宋_GB2312"/>
        </w:rPr>
        <w:t>单位：万元</w:t>
      </w:r>
    </w:p>
    <w:tbl>
      <w:tblPr>
        <w:tblStyle w:val="13"/>
        <w:tblW w:w="137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2251"/>
        <w:gridCol w:w="7683"/>
        <w:gridCol w:w="1502"/>
        <w:gridCol w:w="1741"/>
      </w:tblGrid>
      <w:tr w14:paraId="40E46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92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0B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CD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建设内容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90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资金安排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B9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实施单位</w:t>
            </w:r>
          </w:p>
        </w:tc>
      </w:tr>
      <w:tr w14:paraId="6A689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2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2E7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一、高效生产工程</w:t>
            </w:r>
          </w:p>
        </w:tc>
        <w:tc>
          <w:tcPr>
            <w:tcW w:w="76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43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D6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050</w:t>
            </w:r>
          </w:p>
        </w:tc>
        <w:tc>
          <w:tcPr>
            <w:tcW w:w="17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F1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808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BB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CC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绿色高产高效生</w:t>
            </w:r>
          </w:p>
          <w:p w14:paraId="6888F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产基地项目</w:t>
            </w:r>
          </w:p>
        </w:tc>
        <w:tc>
          <w:tcPr>
            <w:tcW w:w="7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FC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按照绿色防控要求，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配置性诱剂、太阳能风吸式杀虫灯盏等，建设3个绿色高效标准化示范基地，示范面积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万亩。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7F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5D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农业农村局</w:t>
            </w:r>
          </w:p>
        </w:tc>
      </w:tr>
      <w:tr w14:paraId="75B85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3A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D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现代农事综合</w:t>
            </w:r>
          </w:p>
          <w:p w14:paraId="2D508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服务中心项目</w:t>
            </w:r>
          </w:p>
        </w:tc>
        <w:tc>
          <w:tcPr>
            <w:tcW w:w="7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E7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建设现代农事综合服务中心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5个左右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构建现代农业社会化服务网络。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3E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1000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A1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 w:bidi="mn-Mong-CN"/>
              </w:rPr>
              <w:t>市场主体</w:t>
            </w:r>
          </w:p>
        </w:tc>
      </w:tr>
      <w:tr w14:paraId="3FDB2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67B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二、产业融合工程</w:t>
            </w:r>
          </w:p>
        </w:tc>
        <w:tc>
          <w:tcPr>
            <w:tcW w:w="7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85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A6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DE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962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7C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DB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祁阳市农副产品加工区配套基础设施项目</w:t>
            </w:r>
          </w:p>
        </w:tc>
        <w:tc>
          <w:tcPr>
            <w:tcW w:w="7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34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完成项目立项及园区道路主要基础设施建设，引进建设1家油料加工企业。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AB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200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AC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产业园管委会</w:t>
            </w:r>
          </w:p>
        </w:tc>
      </w:tr>
      <w:tr w14:paraId="60233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3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B7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粮油加工智能化、绿色化改造项目</w:t>
            </w:r>
          </w:p>
        </w:tc>
        <w:tc>
          <w:tcPr>
            <w:tcW w:w="7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B8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3-5家粮油加工企业，设施设备进行绿色化、智能化改造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AB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A450E">
            <w:pPr>
              <w:widowControl/>
              <w:spacing w:line="28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 w:bidi="mn-Mong-CN"/>
              </w:rPr>
              <w:t>市场主体</w:t>
            </w:r>
          </w:p>
        </w:tc>
      </w:tr>
      <w:tr w14:paraId="5453D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3A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E1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农产品电商集配集推中心项目</w:t>
            </w:r>
          </w:p>
        </w:tc>
        <w:tc>
          <w:tcPr>
            <w:tcW w:w="7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0E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农产品电商服务、智慧仓储配送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智能仓储系统、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全自动智能分拣设施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、电商直播平台等方面建设。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28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1C30C">
            <w:pPr>
              <w:widowControl/>
              <w:spacing w:line="28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 w:bidi="mn-Mong-CN"/>
              </w:rPr>
              <w:t>市场主体</w:t>
            </w:r>
          </w:p>
        </w:tc>
      </w:tr>
      <w:tr w14:paraId="5079E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208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三、科技创新工程</w:t>
            </w:r>
          </w:p>
        </w:tc>
        <w:tc>
          <w:tcPr>
            <w:tcW w:w="7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CC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23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150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C8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ECE5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03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54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粮油研发平台</w:t>
            </w:r>
          </w:p>
          <w:p w14:paraId="07647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和试验基地项目</w:t>
            </w:r>
          </w:p>
        </w:tc>
        <w:tc>
          <w:tcPr>
            <w:tcW w:w="7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38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院士创新团队开展“双季稻+”复合种养模式示范、低镉新品种试验、水稻新品种展示示范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53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E290E">
            <w:pPr>
              <w:widowControl/>
              <w:spacing w:line="28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农业农村局</w:t>
            </w:r>
          </w:p>
        </w:tc>
      </w:tr>
      <w:tr w14:paraId="20F45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7E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E8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名优新品种</w:t>
            </w:r>
          </w:p>
          <w:p w14:paraId="370B7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推广项目</w:t>
            </w:r>
          </w:p>
        </w:tc>
        <w:tc>
          <w:tcPr>
            <w:tcW w:w="7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35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建设优质稻和油菜试验基地4个、新品种展示区500亩。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79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631B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mn-Mong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农业农村局</w:t>
            </w:r>
          </w:p>
        </w:tc>
      </w:tr>
      <w:tr w14:paraId="66935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25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四、绿色品牌工程</w:t>
            </w:r>
          </w:p>
        </w:tc>
        <w:tc>
          <w:tcPr>
            <w:tcW w:w="7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5A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25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4A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1573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F6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B1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区域品牌</w:t>
            </w:r>
          </w:p>
          <w:p w14:paraId="1CCCD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打造项目</w:t>
            </w:r>
          </w:p>
        </w:tc>
        <w:tc>
          <w:tcPr>
            <w:tcW w:w="7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88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开展“红壤祁珍”粮油区域公共品牌培养，品牌标志设计，出台品牌推广方案；支持园区企业围绕主导产业开展绿色食品、有机食品、名特优新农产品认证，农产品质量检测等。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14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CE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农业农村局</w:t>
            </w:r>
          </w:p>
        </w:tc>
      </w:tr>
      <w:tr w14:paraId="068F3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6E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五、农民增收工程</w:t>
            </w:r>
          </w:p>
        </w:tc>
        <w:tc>
          <w:tcPr>
            <w:tcW w:w="7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C3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5B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200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69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115F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2D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6A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新型农业经营</w:t>
            </w:r>
          </w:p>
          <w:p w14:paraId="71C0D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主体培育项目</w:t>
            </w:r>
          </w:p>
        </w:tc>
        <w:tc>
          <w:tcPr>
            <w:tcW w:w="7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32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对新认定为国家级、省级、市级龙头企业的，分别安排50万元、20万元、5万元的项目支持。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5F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8F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农业农村局</w:t>
            </w:r>
          </w:p>
        </w:tc>
      </w:tr>
      <w:tr w14:paraId="23F25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90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FF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产村融合项目</w:t>
            </w:r>
          </w:p>
        </w:tc>
        <w:tc>
          <w:tcPr>
            <w:tcW w:w="7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45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解决一批群众急愁难盼的产业配套基础设施建设。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1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96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bidi="mn-Mong-CN"/>
              </w:rPr>
              <w:t>项目所在行政村</w:t>
            </w:r>
          </w:p>
        </w:tc>
      </w:tr>
      <w:tr w14:paraId="77E09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22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83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合</w:t>
            </w:r>
            <w:r>
              <w:rPr>
                <w:rFonts w:hint="eastAsia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计</w:t>
            </w:r>
          </w:p>
        </w:tc>
        <w:tc>
          <w:tcPr>
            <w:tcW w:w="7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FF6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说明:项目进度按照4000万的建设实施，将项目工程尽量向前赶，确保明年第一次绩效评估顺利通过。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E9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E7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7CD13198">
      <w:pPr>
        <w:pStyle w:val="11"/>
        <w:spacing w:beforeAutospacing="0" w:afterAutospacing="0" w:line="560" w:lineRule="exact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6838" w:h="11906" w:orient="landscape"/>
      <w:pgMar w:top="1278" w:right="1440" w:bottom="1276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5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23315484"/>
      <w:docPartObj>
        <w:docPartGallery w:val="autotext"/>
      </w:docPartObj>
    </w:sdtPr>
    <w:sdtContent>
      <w:p w14:paraId="70F1AB69">
        <w:pPr>
          <w:pStyle w:val="9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-</w:t>
        </w:r>
        <w:r>
          <w:rPr>
            <w:rFonts w:ascii="Times New Roman" w:hAnsi="Times New Roman" w:cs="Times New Roman"/>
            <w:sz w:val="24"/>
            <w:szCs w:val="24"/>
          </w:rPr>
          <w:t xml:space="preserve"> 3 -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0"/>
  <w:bordersDoNotSurroundFooter w:val="0"/>
  <w:documentProtection w:enforcement="0"/>
  <w:defaultTabStop w:val="420"/>
  <w:drawingGridHorizontalSpacing w:val="105"/>
  <w:drawingGridVerticalSpacing w:val="28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iM2QzNmM2YmMzZDJkODk2NGU4M2UyYjFjYTk1ZjUifQ=="/>
  </w:docVars>
  <w:rsids>
    <w:rsidRoot w:val="00E61583"/>
    <w:rsid w:val="000F6C35"/>
    <w:rsid w:val="0012079B"/>
    <w:rsid w:val="001F6A7B"/>
    <w:rsid w:val="00220ACB"/>
    <w:rsid w:val="002908C0"/>
    <w:rsid w:val="002B1F4E"/>
    <w:rsid w:val="00361128"/>
    <w:rsid w:val="003B398F"/>
    <w:rsid w:val="0042736E"/>
    <w:rsid w:val="004C262E"/>
    <w:rsid w:val="004E55CE"/>
    <w:rsid w:val="00502625"/>
    <w:rsid w:val="005319D6"/>
    <w:rsid w:val="00572281"/>
    <w:rsid w:val="00593ED2"/>
    <w:rsid w:val="005B371C"/>
    <w:rsid w:val="006C59E0"/>
    <w:rsid w:val="00700C3F"/>
    <w:rsid w:val="007022CA"/>
    <w:rsid w:val="0076163C"/>
    <w:rsid w:val="00770AEC"/>
    <w:rsid w:val="00786F52"/>
    <w:rsid w:val="00793691"/>
    <w:rsid w:val="007F0589"/>
    <w:rsid w:val="00804CE8"/>
    <w:rsid w:val="00847EB7"/>
    <w:rsid w:val="009F6B03"/>
    <w:rsid w:val="00AD10E6"/>
    <w:rsid w:val="00BD74F4"/>
    <w:rsid w:val="00D82CB9"/>
    <w:rsid w:val="00E61583"/>
    <w:rsid w:val="00E828BF"/>
    <w:rsid w:val="00F45D24"/>
    <w:rsid w:val="00F74AC4"/>
    <w:rsid w:val="01261978"/>
    <w:rsid w:val="017249AE"/>
    <w:rsid w:val="019B53E2"/>
    <w:rsid w:val="02781BC8"/>
    <w:rsid w:val="0387135F"/>
    <w:rsid w:val="038C76D9"/>
    <w:rsid w:val="042A25F6"/>
    <w:rsid w:val="048B3E34"/>
    <w:rsid w:val="05512787"/>
    <w:rsid w:val="05D93B89"/>
    <w:rsid w:val="065D1B08"/>
    <w:rsid w:val="06856661"/>
    <w:rsid w:val="069468A4"/>
    <w:rsid w:val="06CE4CE7"/>
    <w:rsid w:val="08611BE6"/>
    <w:rsid w:val="09A8012D"/>
    <w:rsid w:val="0A670161"/>
    <w:rsid w:val="0AA95014"/>
    <w:rsid w:val="0B240910"/>
    <w:rsid w:val="0B424B21"/>
    <w:rsid w:val="0B7B2B46"/>
    <w:rsid w:val="0BAD1A30"/>
    <w:rsid w:val="0E165ED3"/>
    <w:rsid w:val="0E85541B"/>
    <w:rsid w:val="0EA63619"/>
    <w:rsid w:val="0FEB16A5"/>
    <w:rsid w:val="13E80ECA"/>
    <w:rsid w:val="140B4407"/>
    <w:rsid w:val="14B9390F"/>
    <w:rsid w:val="155362A8"/>
    <w:rsid w:val="15D60C87"/>
    <w:rsid w:val="16B03286"/>
    <w:rsid w:val="16DD2CD4"/>
    <w:rsid w:val="176C18A3"/>
    <w:rsid w:val="17B610D6"/>
    <w:rsid w:val="17DA582A"/>
    <w:rsid w:val="18D55226"/>
    <w:rsid w:val="19267830"/>
    <w:rsid w:val="19F03302"/>
    <w:rsid w:val="1B1C538E"/>
    <w:rsid w:val="1B340FDE"/>
    <w:rsid w:val="1C053AA6"/>
    <w:rsid w:val="1C7462D6"/>
    <w:rsid w:val="1CC071EA"/>
    <w:rsid w:val="1CCD3D37"/>
    <w:rsid w:val="1CE32E2D"/>
    <w:rsid w:val="1DA8115B"/>
    <w:rsid w:val="1F520570"/>
    <w:rsid w:val="20261C05"/>
    <w:rsid w:val="2110244D"/>
    <w:rsid w:val="21676C37"/>
    <w:rsid w:val="27862901"/>
    <w:rsid w:val="279F712B"/>
    <w:rsid w:val="287C7652"/>
    <w:rsid w:val="29E20620"/>
    <w:rsid w:val="29F319B0"/>
    <w:rsid w:val="2A1936D3"/>
    <w:rsid w:val="2A5F7B7F"/>
    <w:rsid w:val="2B0B04B5"/>
    <w:rsid w:val="2B3D0859"/>
    <w:rsid w:val="2BEA3C6B"/>
    <w:rsid w:val="2C4111F8"/>
    <w:rsid w:val="2D8E194A"/>
    <w:rsid w:val="2F6D3FB3"/>
    <w:rsid w:val="2F963509"/>
    <w:rsid w:val="2FFF10AF"/>
    <w:rsid w:val="303C6CDD"/>
    <w:rsid w:val="30B543EF"/>
    <w:rsid w:val="31B639EF"/>
    <w:rsid w:val="32A001FB"/>
    <w:rsid w:val="32B17978"/>
    <w:rsid w:val="32E222E9"/>
    <w:rsid w:val="32E8312D"/>
    <w:rsid w:val="32ED5318"/>
    <w:rsid w:val="33117F46"/>
    <w:rsid w:val="34A51AF9"/>
    <w:rsid w:val="34CB4BAF"/>
    <w:rsid w:val="35584DBD"/>
    <w:rsid w:val="35812566"/>
    <w:rsid w:val="35A7639D"/>
    <w:rsid w:val="36BD75CE"/>
    <w:rsid w:val="36BF61C8"/>
    <w:rsid w:val="37950AB7"/>
    <w:rsid w:val="391100E3"/>
    <w:rsid w:val="3A105C66"/>
    <w:rsid w:val="3A1514FC"/>
    <w:rsid w:val="3B566E26"/>
    <w:rsid w:val="3C992BF7"/>
    <w:rsid w:val="3DF70F9C"/>
    <w:rsid w:val="3E597878"/>
    <w:rsid w:val="3E9450B8"/>
    <w:rsid w:val="3FBF1285"/>
    <w:rsid w:val="40234390"/>
    <w:rsid w:val="41DB50FE"/>
    <w:rsid w:val="41EB4CF6"/>
    <w:rsid w:val="42521F95"/>
    <w:rsid w:val="42660B19"/>
    <w:rsid w:val="428730B8"/>
    <w:rsid w:val="42AC0BAD"/>
    <w:rsid w:val="443864E5"/>
    <w:rsid w:val="44E96952"/>
    <w:rsid w:val="45297B4C"/>
    <w:rsid w:val="456A337C"/>
    <w:rsid w:val="45DD4349"/>
    <w:rsid w:val="467852BF"/>
    <w:rsid w:val="46C2653A"/>
    <w:rsid w:val="47D77DC3"/>
    <w:rsid w:val="485E04E5"/>
    <w:rsid w:val="48B60650"/>
    <w:rsid w:val="4988125C"/>
    <w:rsid w:val="4A4D7F41"/>
    <w:rsid w:val="4B0E22C5"/>
    <w:rsid w:val="4CE13A7F"/>
    <w:rsid w:val="4D123792"/>
    <w:rsid w:val="4D580A05"/>
    <w:rsid w:val="4ED95563"/>
    <w:rsid w:val="4EE463E5"/>
    <w:rsid w:val="4EE87F57"/>
    <w:rsid w:val="4F2474C9"/>
    <w:rsid w:val="4F532425"/>
    <w:rsid w:val="4FC3458A"/>
    <w:rsid w:val="506D5769"/>
    <w:rsid w:val="50C03AEB"/>
    <w:rsid w:val="528461AC"/>
    <w:rsid w:val="54252519"/>
    <w:rsid w:val="5462671D"/>
    <w:rsid w:val="55207C15"/>
    <w:rsid w:val="55D84698"/>
    <w:rsid w:val="568A30CF"/>
    <w:rsid w:val="57512488"/>
    <w:rsid w:val="589923CF"/>
    <w:rsid w:val="5A19271F"/>
    <w:rsid w:val="5A8600AC"/>
    <w:rsid w:val="5AC8103F"/>
    <w:rsid w:val="5C004748"/>
    <w:rsid w:val="5D6873E5"/>
    <w:rsid w:val="5E714676"/>
    <w:rsid w:val="5EA93E10"/>
    <w:rsid w:val="5EDC2327"/>
    <w:rsid w:val="5F4B62EA"/>
    <w:rsid w:val="5FD72BFF"/>
    <w:rsid w:val="61424A36"/>
    <w:rsid w:val="616E30EF"/>
    <w:rsid w:val="61751E71"/>
    <w:rsid w:val="61A51352"/>
    <w:rsid w:val="623F34BA"/>
    <w:rsid w:val="63CF2C65"/>
    <w:rsid w:val="6543399E"/>
    <w:rsid w:val="65515DB5"/>
    <w:rsid w:val="66AA4BC9"/>
    <w:rsid w:val="66C307D0"/>
    <w:rsid w:val="6728304C"/>
    <w:rsid w:val="67B657F0"/>
    <w:rsid w:val="67E51BF1"/>
    <w:rsid w:val="68EA538A"/>
    <w:rsid w:val="69CE52D9"/>
    <w:rsid w:val="6A660D31"/>
    <w:rsid w:val="6ABB2D75"/>
    <w:rsid w:val="6B104710"/>
    <w:rsid w:val="6B5B6012"/>
    <w:rsid w:val="6BD702F7"/>
    <w:rsid w:val="6D56196D"/>
    <w:rsid w:val="6D752DA1"/>
    <w:rsid w:val="6E1E75B4"/>
    <w:rsid w:val="6E6E7EE1"/>
    <w:rsid w:val="6EE964AB"/>
    <w:rsid w:val="6F5B4724"/>
    <w:rsid w:val="71EB005D"/>
    <w:rsid w:val="7299023E"/>
    <w:rsid w:val="72DA5500"/>
    <w:rsid w:val="72E15E16"/>
    <w:rsid w:val="74AB2DB4"/>
    <w:rsid w:val="74B80DF9"/>
    <w:rsid w:val="75A90742"/>
    <w:rsid w:val="76FB0145"/>
    <w:rsid w:val="780D78DD"/>
    <w:rsid w:val="78632B8F"/>
    <w:rsid w:val="78754280"/>
    <w:rsid w:val="795808AB"/>
    <w:rsid w:val="7A1F494C"/>
    <w:rsid w:val="7AA94B13"/>
    <w:rsid w:val="7AC0591F"/>
    <w:rsid w:val="7ACB6801"/>
    <w:rsid w:val="7B803CF3"/>
    <w:rsid w:val="7BFC15CB"/>
    <w:rsid w:val="7CA83501"/>
    <w:rsid w:val="7D5566AA"/>
    <w:rsid w:val="7D7F5A5F"/>
    <w:rsid w:val="7EC04218"/>
    <w:rsid w:val="7EEB5047"/>
    <w:rsid w:val="7FCF5CA2"/>
    <w:rsid w:val="7FDC4155"/>
    <w:rsid w:val="7FF7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spacing w:line="760" w:lineRule="exact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qFormat/>
    <w:uiPriority w:val="0"/>
    <w:pPr>
      <w:keepNext/>
      <w:keepLines/>
      <w:outlineLvl w:val="1"/>
    </w:pPr>
    <w:rPr>
      <w:rFonts w:eastAsia="黑体"/>
      <w:bCs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5">
    <w:name w:val="Body Text"/>
    <w:basedOn w:val="1"/>
    <w:next w:val="6"/>
    <w:qFormat/>
    <w:uiPriority w:val="0"/>
    <w:rPr>
      <w:rFonts w:ascii="宋体" w:hAnsi="宋体"/>
      <w:bCs/>
      <w:kern w:val="15"/>
      <w:szCs w:val="52"/>
    </w:rPr>
  </w:style>
  <w:style w:type="paragraph" w:styleId="6">
    <w:name w:val="Body Text First Indent"/>
    <w:basedOn w:val="5"/>
    <w:qFormat/>
    <w:uiPriority w:val="0"/>
    <w:pPr>
      <w:ind w:firstLine="420" w:firstLineChars="100"/>
    </w:pPr>
  </w:style>
  <w:style w:type="paragraph" w:styleId="7">
    <w:name w:val="Body Text Indent"/>
    <w:basedOn w:val="1"/>
    <w:link w:val="17"/>
    <w:qFormat/>
    <w:uiPriority w:val="99"/>
    <w:pPr>
      <w:spacing w:after="120"/>
      <w:ind w:left="420" w:leftChars="200"/>
    </w:pPr>
  </w:style>
  <w:style w:type="paragraph" w:styleId="8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  <w:lang w:bidi="mn-Mong-CN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1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  <w:lang w:bidi="mn-Mong-CN"/>
    </w:rPr>
  </w:style>
  <w:style w:type="paragraph" w:styleId="12">
    <w:name w:val="Body Text First Indent 2"/>
    <w:basedOn w:val="7"/>
    <w:link w:val="18"/>
    <w:qFormat/>
    <w:uiPriority w:val="99"/>
    <w:pPr>
      <w:ind w:firstLine="420" w:firstLineChars="20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qFormat/>
    <w:uiPriority w:val="0"/>
  </w:style>
  <w:style w:type="character" w:customStyle="1" w:styleId="17">
    <w:name w:val="正文文本缩进 Char"/>
    <w:basedOn w:val="15"/>
    <w:link w:val="7"/>
    <w:qFormat/>
    <w:uiPriority w:val="99"/>
    <w:rPr>
      <w:rFonts w:ascii="Calibri" w:hAnsi="Calibri"/>
      <w:kern w:val="2"/>
      <w:sz w:val="21"/>
      <w:szCs w:val="24"/>
      <w:lang w:bidi="ar-SA"/>
    </w:rPr>
  </w:style>
  <w:style w:type="character" w:customStyle="1" w:styleId="18">
    <w:name w:val="正文首行缩进 2 Char"/>
    <w:basedOn w:val="17"/>
    <w:link w:val="12"/>
    <w:qFormat/>
    <w:uiPriority w:val="99"/>
  </w:style>
  <w:style w:type="character" w:customStyle="1" w:styleId="19">
    <w:name w:val="标题 1 Char"/>
    <w:basedOn w:val="15"/>
    <w:link w:val="2"/>
    <w:qFormat/>
    <w:uiPriority w:val="0"/>
    <w:rPr>
      <w:rFonts w:ascii="Calibri" w:hAnsi="Calibri" w:eastAsia="方正小标宋简体"/>
      <w:bCs/>
      <w:kern w:val="44"/>
      <w:sz w:val="44"/>
      <w:szCs w:val="44"/>
      <w:lang w:bidi="ar-SA"/>
    </w:rPr>
  </w:style>
  <w:style w:type="character" w:customStyle="1" w:styleId="20">
    <w:name w:val="标题 2 Char"/>
    <w:basedOn w:val="15"/>
    <w:link w:val="3"/>
    <w:qFormat/>
    <w:uiPriority w:val="0"/>
    <w:rPr>
      <w:rFonts w:ascii="Calibri" w:hAnsi="Calibri" w:eastAsia="黑体"/>
      <w:bCs/>
      <w:kern w:val="2"/>
      <w:sz w:val="21"/>
      <w:szCs w:val="32"/>
      <w:lang w:bidi="ar-SA"/>
    </w:rPr>
  </w:style>
  <w:style w:type="character" w:customStyle="1" w:styleId="21">
    <w:name w:val="页眉 Char"/>
    <w:basedOn w:val="15"/>
    <w:link w:val="10"/>
    <w:qFormat/>
    <w:uiPriority w:val="0"/>
    <w:rPr>
      <w:rFonts w:ascii="Calibri" w:hAnsi="Calibri"/>
      <w:kern w:val="2"/>
      <w:sz w:val="18"/>
      <w:szCs w:val="18"/>
      <w:lang w:bidi="ar-SA"/>
    </w:rPr>
  </w:style>
  <w:style w:type="character" w:customStyle="1" w:styleId="22">
    <w:name w:val="页脚 Char"/>
    <w:basedOn w:val="15"/>
    <w:link w:val="9"/>
    <w:qFormat/>
    <w:uiPriority w:val="99"/>
    <w:rPr>
      <w:rFonts w:ascii="Calibri" w:hAnsi="Calibri"/>
      <w:kern w:val="2"/>
      <w:sz w:val="18"/>
      <w:szCs w:val="18"/>
    </w:rPr>
  </w:style>
  <w:style w:type="paragraph" w:customStyle="1" w:styleId="23">
    <w:name w:val="正文1"/>
    <w:basedOn w:val="1"/>
    <w:qFormat/>
    <w:uiPriority w:val="0"/>
    <w:pPr>
      <w:widowControl/>
      <w:spacing w:line="360" w:lineRule="auto"/>
      <w:ind w:firstLine="200" w:firstLineChars="200"/>
      <w:jc w:val="left"/>
    </w:pPr>
    <w:rPr>
      <w:rFonts w:ascii="宋体" w:hAnsi="宋体"/>
      <w:sz w:val="24"/>
      <w:szCs w:val="28"/>
    </w:rPr>
  </w:style>
  <w:style w:type="character" w:customStyle="1" w:styleId="24">
    <w:name w:val="font0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标题 1 Char1"/>
    <w:basedOn w:val="15"/>
    <w:link w:val="2"/>
    <w:qFormat/>
    <w:uiPriority w:val="0"/>
    <w:rPr>
      <w:rFonts w:hint="eastAsia" w:ascii="微软雅黑" w:hAnsi="微软雅黑" w:eastAsia="微软雅黑" w:cs="微软雅黑"/>
      <w:color w:val="000000"/>
      <w:sz w:val="40"/>
    </w:rPr>
  </w:style>
  <w:style w:type="table" w:customStyle="1" w:styleId="2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font112"/>
    <w:basedOn w:val="15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28">
    <w:name w:val="font101"/>
    <w:basedOn w:val="15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29">
    <w:name w:val="font131"/>
    <w:basedOn w:val="1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0">
    <w:name w:val="font121"/>
    <w:basedOn w:val="1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1">
    <w:name w:val="批注框文本 Char"/>
    <w:basedOn w:val="15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  <w:lang w:bidi="ar-SA"/>
    </w:rPr>
  </w:style>
  <w:style w:type="character" w:customStyle="1" w:styleId="32">
    <w:name w:val="font141"/>
    <w:basedOn w:val="15"/>
    <w:qFormat/>
    <w:uiPriority w:val="0"/>
    <w:rPr>
      <w:rFonts w:hint="eastAsia" w:ascii="黑体" w:hAnsi="宋体" w:eastAsia="黑体" w:cs="黑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726</Words>
  <Characters>772</Characters>
  <Lines>63</Lines>
  <Paragraphs>17</Paragraphs>
  <TotalTime>2</TotalTime>
  <ScaleCrop>false</ScaleCrop>
  <LinksUpToDate>false</LinksUpToDate>
  <CharactersWithSpaces>886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2026-06-03T09:26:00Z</dcterms:created>
  <dc:creator>Administrator</dc:creator>
  <cp:lastModifiedBy>徐凤年</cp:lastModifiedBy>
  <cp:lastPrinted>2026-07-23T01:19:00Z</cp:lastPrinted>
  <dcterms:modified xsi:type="dcterms:W3CDTF">2026-10-30T06:58:05Z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6A002F3A13D74652AC07A0047F576BDC_13</vt:lpwstr>
  </property>
  <property fmtid="{D5CDD505-2E9C-101B-9397-08002B2CF9AE}" pid="4" name="KSOTemplateDocerSaveRecord">
    <vt:lpwstr>eyJoZGlkIjoiMDIxNTZlM2QyNmQ4Y2ZkNmI5YmYzOGFmOWE5OTI5MjEiLCJ1c2VySWQiOiIxNjM2MDAxMDIyIn0=</vt:lpwstr>
  </property>
</Properties>
</file>