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40" w:firstLineChars="300"/>
        <w:jc w:val="center"/>
        <w:rPr>
          <w:rFonts w:hint="eastAsia" w:ascii="方正小标宋简体" w:hAnsi="方正小标宋简体" w:eastAsia="方正小标宋简体" w:cs="方正小标宋简体"/>
          <w:bCs/>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28"/>
          <w:szCs w:val="28"/>
          <w:shd w:val="clear" w:fill="FFFFFF"/>
          <w14:textFill>
            <w14:solidFill>
              <w14:schemeClr w14:val="tx1"/>
            </w14:solidFill>
          </w14:textFill>
        </w:rPr>
        <w:t>祁阳市自然资源局关于不动产登记有关问题处理办法</w:t>
      </w:r>
    </w:p>
    <w:p>
      <w:pPr>
        <w:pStyle w:val="2"/>
        <w:shd w:val="clear" w:color="auto" w:fill="FFFFFF"/>
        <w:spacing w:before="0" w:beforeAutospacing="0" w:after="0" w:afterAutospacing="0" w:line="315" w:lineRule="atLeast"/>
        <w:ind w:firstLine="480"/>
        <w:rPr>
          <w:rFonts w:ascii="仿宋_GB2312" w:hAnsi="Times New Roman" w:eastAsia="仿宋_GB2312" w:cs="Times New Roman"/>
          <w:kern w:val="2"/>
          <w:sz w:val="32"/>
          <w:szCs w:val="32"/>
        </w:rPr>
      </w:pPr>
      <w:bookmarkStart w:id="0" w:name="_GoBack"/>
      <w:bookmarkEnd w:id="0"/>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为认真贯彻落实上级关于“放管服”改革，进一步优化营商环境，提高服务质量，切实化解不动产登记办证历史遗留问题，深化我市不动产登记改革，提高不动产登记便民利民服务水平，特制定本办法。</w:t>
      </w:r>
    </w:p>
    <w:p>
      <w:pPr>
        <w:keepNext w:val="0"/>
        <w:keepLines w:val="0"/>
        <w:pageBreakBefore w:val="0"/>
        <w:kinsoku/>
        <w:wordWrap/>
        <w:overflowPunct/>
        <w:topLinePunct w:val="0"/>
        <w:autoSpaceDE/>
        <w:autoSpaceDN/>
        <w:bidi w:val="0"/>
        <w:adjustRightInd w:val="0"/>
        <w:snapToGrid w:val="0"/>
        <w:spacing w:line="540" w:lineRule="exact"/>
        <w:ind w:firstLine="480" w:firstLineChars="150"/>
        <w:jc w:val="left"/>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val="en-US" w:eastAsia="zh-CN"/>
        </w:rPr>
        <w:t>、</w:t>
      </w:r>
      <w:r>
        <w:rPr>
          <w:rFonts w:hint="eastAsia" w:ascii="黑体" w:hAnsi="黑体" w:eastAsia="黑体" w:cs="黑体"/>
          <w:bCs/>
          <w:sz w:val="32"/>
          <w:szCs w:val="32"/>
        </w:rPr>
        <w:t>关于不动产登记与测绘</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（一）两证齐全的出图流程：</w:t>
      </w:r>
      <w:r>
        <w:rPr>
          <w:rFonts w:hint="eastAsia" w:ascii="仿宋_GB2312" w:hAnsi="Times New Roman" w:eastAsia="仿宋_GB2312" w:cs="Times New Roman"/>
          <w:kern w:val="2"/>
          <w:sz w:val="32"/>
          <w:szCs w:val="32"/>
          <w:lang w:val="en-US" w:eastAsia="zh-CN"/>
        </w:rPr>
        <w:t>1.</w:t>
      </w:r>
      <w:r>
        <w:rPr>
          <w:rFonts w:hint="eastAsia" w:ascii="仿宋_GB2312" w:hAnsi="Times New Roman" w:eastAsia="仿宋_GB2312" w:cs="Times New Roman"/>
          <w:kern w:val="2"/>
          <w:sz w:val="32"/>
          <w:szCs w:val="32"/>
        </w:rPr>
        <w:t>房、地证书图件数据一致的，测</w:t>
      </w:r>
      <w:r>
        <w:rPr>
          <w:rFonts w:hint="eastAsia" w:ascii="仿宋_GB2312" w:hAnsi="Times New Roman" w:eastAsia="仿宋_GB2312" w:cs="Times New Roman"/>
          <w:kern w:val="2"/>
          <w:sz w:val="32"/>
          <w:szCs w:val="32"/>
          <w:lang w:eastAsia="zh-CN"/>
        </w:rPr>
        <w:t>绘单位按原登记图件出图</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rPr>
        <w:t>房、地证书图件数据不一致，能够出图并落宗的，测绘单位按原证出图，审查后需要进行处理的，</w:t>
      </w:r>
      <w:r>
        <w:rPr>
          <w:rFonts w:hint="eastAsia" w:ascii="仿宋_GB2312" w:hAnsi="Times New Roman" w:eastAsia="仿宋_GB2312" w:cs="Times New Roman"/>
          <w:kern w:val="2"/>
          <w:sz w:val="32"/>
          <w:szCs w:val="32"/>
          <w:lang w:eastAsia="zh-CN"/>
        </w:rPr>
        <w:t>经测绘机构</w:t>
      </w:r>
      <w:r>
        <w:rPr>
          <w:rFonts w:hint="eastAsia" w:ascii="仿宋_GB2312" w:hAnsi="Times New Roman" w:eastAsia="仿宋_GB2312" w:cs="Times New Roman"/>
          <w:kern w:val="2"/>
          <w:sz w:val="32"/>
          <w:szCs w:val="32"/>
        </w:rPr>
        <w:t>实测</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出具现状图和超面积图后</w:t>
      </w:r>
      <w:r>
        <w:rPr>
          <w:rFonts w:hint="eastAsia" w:ascii="仿宋_GB2312" w:hAnsi="Times New Roman" w:eastAsia="仿宋_GB2312" w:cs="Times New Roman"/>
          <w:kern w:val="2"/>
          <w:sz w:val="32"/>
          <w:szCs w:val="32"/>
          <w:lang w:eastAsia="zh-CN"/>
        </w:rPr>
        <w:t>，依程序</w:t>
      </w:r>
      <w:r>
        <w:rPr>
          <w:rFonts w:hint="eastAsia" w:ascii="仿宋_GB2312" w:hAnsi="Times New Roman" w:eastAsia="仿宋_GB2312" w:cs="Times New Roman"/>
          <w:kern w:val="2"/>
          <w:sz w:val="32"/>
          <w:szCs w:val="32"/>
        </w:rPr>
        <w:t>处理，处理完毕后测绘单位合并出具宗地图。</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超面积图由权调</w:t>
      </w:r>
      <w:r>
        <w:rPr>
          <w:rFonts w:hint="eastAsia" w:ascii="仿宋_GB2312" w:hAnsi="Times New Roman" w:eastAsia="仿宋_GB2312" w:cs="Times New Roman"/>
          <w:kern w:val="2"/>
          <w:sz w:val="32"/>
          <w:szCs w:val="32"/>
          <w:lang w:eastAsia="zh-CN"/>
        </w:rPr>
        <w:t>和</w:t>
      </w:r>
      <w:r>
        <w:rPr>
          <w:rFonts w:hint="eastAsia" w:ascii="仿宋_GB2312" w:hAnsi="Times New Roman" w:eastAsia="仿宋_GB2312" w:cs="Times New Roman"/>
          <w:kern w:val="2"/>
          <w:sz w:val="32"/>
          <w:szCs w:val="32"/>
        </w:rPr>
        <w:t>监察</w:t>
      </w:r>
      <w:r>
        <w:rPr>
          <w:rFonts w:hint="eastAsia" w:ascii="仿宋_GB2312" w:hAnsi="Times New Roman" w:eastAsia="仿宋_GB2312" w:cs="Times New Roman"/>
          <w:kern w:val="2"/>
          <w:sz w:val="32"/>
          <w:szCs w:val="32"/>
          <w:lang w:eastAsia="zh-CN"/>
        </w:rPr>
        <w:t>大</w:t>
      </w:r>
      <w:r>
        <w:rPr>
          <w:rFonts w:hint="eastAsia" w:ascii="仿宋_GB2312" w:hAnsi="Times New Roman" w:eastAsia="仿宋_GB2312" w:cs="Times New Roman"/>
          <w:kern w:val="2"/>
          <w:sz w:val="32"/>
          <w:szCs w:val="32"/>
        </w:rPr>
        <w:t>队人员、测绘人员、绘图人员签字，测绘单位盖章</w:t>
      </w:r>
      <w:r>
        <w:rPr>
          <w:rFonts w:hint="eastAsia" w:ascii="仿宋_GB2312" w:hAnsi="Times New Roman" w:eastAsia="仿宋_GB2312" w:cs="Times New Roman"/>
          <w:kern w:val="2"/>
          <w:sz w:val="32"/>
          <w:szCs w:val="32"/>
          <w:lang w:eastAsia="zh-CN"/>
        </w:rPr>
        <w:t>）</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eastAsia="zh-CN"/>
        </w:rPr>
        <w:t>（二）</w:t>
      </w:r>
      <w:r>
        <w:rPr>
          <w:rFonts w:hint="eastAsia" w:ascii="仿宋_GB2312" w:hAnsi="Times New Roman" w:eastAsia="仿宋_GB2312" w:cs="Times New Roman"/>
          <w:kern w:val="2"/>
          <w:sz w:val="32"/>
          <w:szCs w:val="32"/>
        </w:rPr>
        <w:t>测绘单位在交付纸质图件时应同时向不动产登记信息管理人员移交电子图件数据。登记中心与测绘单位应建立信息共享机制，管理并及时共享相关信息。</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40" w:firstLineChars="20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提交图件的要求：</w:t>
      </w:r>
      <w:r>
        <w:rPr>
          <w:rFonts w:hint="eastAsia" w:ascii="仿宋_GB2312" w:hAnsi="Times New Roman" w:eastAsia="仿宋_GB2312" w:cs="Times New Roman"/>
          <w:kern w:val="2"/>
          <w:sz w:val="32"/>
          <w:szCs w:val="32"/>
          <w:lang w:val="en-US" w:eastAsia="zh-CN"/>
        </w:rPr>
        <w:t>1.</w:t>
      </w:r>
      <w:r>
        <w:rPr>
          <w:rFonts w:hint="eastAsia" w:ascii="仿宋_GB2312" w:hAnsi="Times New Roman" w:eastAsia="仿宋_GB2312" w:cs="Times New Roman"/>
          <w:kern w:val="2"/>
          <w:sz w:val="32"/>
          <w:szCs w:val="32"/>
        </w:rPr>
        <w:t>测绘单位移交的电子图件应具备除宗地代码外的全部要素；</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rPr>
        <w:t>多宗地块相邻或临街宗地，测绘单位应将相邻地物一并描绘，一条街道至少需控制两侧通道坐标；</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对产生位移或重叠界址的，测绘单位应及时平差，并标注，出错的图件应及时修改</w:t>
      </w:r>
      <w:r>
        <w:rPr>
          <w:rFonts w:hint="eastAsia" w:ascii="仿宋_GB2312" w:hAnsi="Times New Roman" w:eastAsia="仿宋_GB2312" w:cs="Times New Roman"/>
          <w:kern w:val="2"/>
          <w:sz w:val="32"/>
          <w:szCs w:val="32"/>
          <w:lang w:eastAsia="zh-CN"/>
        </w:rPr>
        <w:t>。</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2"/>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eastAsia="zh-CN"/>
        </w:rPr>
        <w:t>（三）</w:t>
      </w:r>
      <w:r>
        <w:rPr>
          <w:rFonts w:hint="eastAsia" w:ascii="仿宋_GB2312" w:hAnsi="Times New Roman" w:eastAsia="仿宋_GB2312" w:cs="Times New Roman"/>
          <w:kern w:val="2"/>
          <w:sz w:val="32"/>
          <w:szCs w:val="32"/>
        </w:rPr>
        <w:t>不动产实际位置未变，因坐标不同而产生位移、重叠的，由测绘单位修改更正。</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2"/>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eastAsia="zh-CN"/>
        </w:rPr>
        <w:t>（四）</w:t>
      </w:r>
      <w:r>
        <w:rPr>
          <w:rFonts w:hint="eastAsia" w:ascii="仿宋_GB2312" w:hAnsi="Times New Roman" w:eastAsia="仿宋_GB2312" w:cs="Times New Roman"/>
          <w:kern w:val="2"/>
          <w:sz w:val="32"/>
          <w:szCs w:val="32"/>
        </w:rPr>
        <w:t>无</w:t>
      </w:r>
      <w:r>
        <w:rPr>
          <w:rFonts w:hint="eastAsia" w:ascii="仿宋_GB2312" w:hAnsi="Times New Roman" w:eastAsia="仿宋_GB2312" w:cs="Times New Roman"/>
          <w:kern w:val="2"/>
          <w:sz w:val="32"/>
          <w:szCs w:val="32"/>
          <w:lang w:eastAsia="zh-CN"/>
        </w:rPr>
        <w:t>国有土地使用</w:t>
      </w:r>
      <w:r>
        <w:rPr>
          <w:rFonts w:hint="eastAsia" w:ascii="仿宋_GB2312" w:hAnsi="Times New Roman" w:eastAsia="仿宋_GB2312" w:cs="Times New Roman"/>
          <w:kern w:val="2"/>
          <w:sz w:val="32"/>
          <w:szCs w:val="32"/>
        </w:rPr>
        <w:t>证</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kern w:val="2"/>
          <w:sz w:val="32"/>
          <w:szCs w:val="32"/>
          <w:lang w:eastAsia="zh-CN"/>
        </w:rPr>
        <w:t>国有土地使用</w:t>
      </w:r>
      <w:r>
        <w:rPr>
          <w:rFonts w:hint="eastAsia" w:ascii="仿宋_GB2312" w:hAnsi="Times New Roman" w:eastAsia="仿宋_GB2312" w:cs="Times New Roman"/>
          <w:kern w:val="2"/>
          <w:sz w:val="32"/>
          <w:szCs w:val="32"/>
        </w:rPr>
        <w:t>证无图件、无坐标、无界址边长</w:t>
      </w:r>
      <w:r>
        <w:rPr>
          <w:rFonts w:hint="eastAsia" w:ascii="仿宋_GB2312" w:hAnsi="Times New Roman" w:eastAsia="仿宋_GB2312" w:cs="Times New Roman"/>
          <w:kern w:val="2"/>
          <w:sz w:val="32"/>
          <w:szCs w:val="32"/>
          <w:lang w:eastAsia="zh-CN"/>
        </w:rPr>
        <w:t>的</w:t>
      </w:r>
      <w:r>
        <w:rPr>
          <w:rFonts w:hint="eastAsia" w:ascii="仿宋_GB2312" w:hAnsi="Times New Roman" w:eastAsia="仿宋_GB2312" w:cs="Times New Roman"/>
          <w:kern w:val="2"/>
          <w:sz w:val="32"/>
          <w:szCs w:val="32"/>
        </w:rPr>
        <w:t>，测绘单位应会同不动产权调人员实地补测，测绘单位应核对现有地籍资料、数据库后出图。</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2"/>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eastAsia="zh-CN"/>
        </w:rPr>
        <w:t>（五）</w:t>
      </w:r>
      <w:r>
        <w:rPr>
          <w:rFonts w:hint="eastAsia" w:ascii="仿宋_GB2312" w:hAnsi="Times New Roman" w:eastAsia="仿宋_GB2312" w:cs="Times New Roman"/>
          <w:kern w:val="2"/>
          <w:sz w:val="32"/>
          <w:szCs w:val="32"/>
        </w:rPr>
        <w:t>实地测绘时，由测绘单位牵头，测绘人员与不动产权调人员联合办公。</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2"/>
        <w:jc w:val="both"/>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二、不动产登记中心与其他业务股室工作衔接题</w:t>
      </w:r>
    </w:p>
    <w:p>
      <w:pPr>
        <w:keepNext w:val="0"/>
        <w:keepLines w:val="0"/>
        <w:pageBreakBefore w:val="0"/>
        <w:kinsoku/>
        <w:wordWrap/>
        <w:overflowPunct/>
        <w:topLinePunct w:val="0"/>
        <w:autoSpaceDE/>
        <w:autoSpaceDN/>
        <w:bidi w:val="0"/>
        <w:snapToGrid w:val="0"/>
        <w:spacing w:line="540" w:lineRule="exact"/>
        <w:ind w:right="50" w:firstLine="640" w:firstLineChars="200"/>
        <w:textAlignment w:val="baseline"/>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以下两种情形由不动产登记中心完成基础工作（收集相关资料）后，移交确权登记股按程序处理。1.</w:t>
      </w:r>
      <w:r>
        <w:rPr>
          <w:rFonts w:hint="eastAsia" w:ascii="仿宋_GB2312" w:hAnsi="仿宋_GB2312" w:eastAsia="仿宋_GB2312" w:cs="仿宋_GB2312"/>
          <w:color w:val="auto"/>
          <w:kern w:val="2"/>
          <w:sz w:val="32"/>
          <w:szCs w:val="32"/>
        </w:rPr>
        <w:t>国有建设用地使用权分割、合并登记，依职权更正登记，以及国有建设用地使用权及房屋所有权因依法没收、征收、收回的注销登记</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2个工作日完成</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土地权属确认</w:t>
      </w:r>
      <w:r>
        <w:rPr>
          <w:rFonts w:hint="eastAsia" w:ascii="仿宋_GB2312" w:hAnsi="仿宋_GB2312" w:eastAsia="仿宋_GB2312" w:cs="仿宋_GB2312"/>
          <w:color w:val="auto"/>
          <w:kern w:val="2"/>
          <w:sz w:val="32"/>
          <w:szCs w:val="32"/>
          <w:lang w:eastAsia="zh-CN"/>
        </w:rPr>
        <w:t>。</w:t>
      </w:r>
    </w:p>
    <w:p>
      <w:pPr>
        <w:keepNext w:val="0"/>
        <w:keepLines w:val="0"/>
        <w:pageBreakBefore w:val="0"/>
        <w:kinsoku/>
        <w:wordWrap/>
        <w:overflowPunct/>
        <w:topLinePunct w:val="0"/>
        <w:autoSpaceDE/>
        <w:autoSpaceDN/>
        <w:bidi w:val="0"/>
        <w:snapToGrid w:val="0"/>
        <w:spacing w:line="540" w:lineRule="exact"/>
        <w:ind w:right="50"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rPr>
        <w:t>（二）以下情形由</w:t>
      </w:r>
      <w:r>
        <w:rPr>
          <w:rFonts w:hint="eastAsia" w:ascii="仿宋_GB2312" w:hAnsi="仿宋_GB2312" w:eastAsia="仿宋_GB2312" w:cs="仿宋_GB2312"/>
          <w:color w:val="auto"/>
          <w:sz w:val="32"/>
          <w:szCs w:val="32"/>
        </w:rPr>
        <w:t>不动产登记中心自行受理、办理</w:t>
      </w:r>
      <w:r>
        <w:rPr>
          <w:rFonts w:hint="eastAsia" w:ascii="仿宋_GB2312" w:hAnsi="仿宋_GB2312" w:eastAsia="仿宋_GB2312" w:cs="仿宋_GB2312"/>
          <w:color w:val="auto"/>
          <w:sz w:val="32"/>
          <w:szCs w:val="32"/>
          <w:lang w:eastAsia="zh-CN"/>
        </w:rPr>
        <w:t>：除前款</w:t>
      </w:r>
      <w:r>
        <w:rPr>
          <w:rFonts w:hint="eastAsia" w:ascii="仿宋_GB2312" w:hAnsi="仿宋_GB2312" w:eastAsia="仿宋_GB2312" w:cs="仿宋_GB2312"/>
          <w:color w:val="auto"/>
          <w:sz w:val="32"/>
          <w:szCs w:val="32"/>
          <w:lang w:val="en-US" w:eastAsia="zh-CN"/>
        </w:rPr>
        <w:t>以外的</w:t>
      </w:r>
      <w:r>
        <w:rPr>
          <w:rFonts w:hint="eastAsia" w:ascii="仿宋_GB2312" w:hAnsi="仿宋_GB2312" w:eastAsia="仿宋_GB2312" w:cs="仿宋_GB2312"/>
          <w:color w:val="auto"/>
          <w:sz w:val="32"/>
          <w:szCs w:val="32"/>
        </w:rPr>
        <w:t>国有建设用地使用权登记、国有建设用地使用权及房屋所有权登记、抵押权登记、预告登记</w:t>
      </w:r>
      <w:r>
        <w:rPr>
          <w:rFonts w:hint="eastAsia" w:ascii="仿宋_GB2312" w:hAnsi="仿宋_GB2312" w:eastAsia="仿宋_GB2312" w:cs="仿宋_GB2312"/>
          <w:color w:val="auto"/>
          <w:sz w:val="32"/>
          <w:szCs w:val="32"/>
          <w:lang w:eastAsia="zh-CN"/>
        </w:rPr>
        <w:t>。</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480"/>
        <w:jc w:val="both"/>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（三）不动产</w:t>
      </w:r>
      <w:r>
        <w:rPr>
          <w:rFonts w:hint="eastAsia" w:ascii="仿宋_GB2312" w:hAnsi="仿宋_GB2312" w:eastAsia="仿宋_GB2312" w:cs="仿宋_GB2312"/>
          <w:color w:val="auto"/>
          <w:kern w:val="2"/>
          <w:sz w:val="32"/>
          <w:szCs w:val="32"/>
        </w:rPr>
        <w:t>登记中出现矛盾纠纷调解、疑难案件的处理。由不动产登记中心呈报并完成基础性工作，由确权登记股牵头，局相关业务股室配合，不动产登记中心全程</w:t>
      </w:r>
      <w:r>
        <w:rPr>
          <w:rFonts w:hint="eastAsia" w:ascii="仿宋_GB2312" w:hAnsi="仿宋_GB2312" w:eastAsia="仿宋_GB2312" w:cs="仿宋_GB2312"/>
          <w:color w:val="auto"/>
          <w:kern w:val="2"/>
          <w:sz w:val="32"/>
          <w:szCs w:val="32"/>
          <w:lang w:eastAsia="zh-CN"/>
        </w:rPr>
        <w:t>配合</w:t>
      </w:r>
      <w:r>
        <w:rPr>
          <w:rFonts w:hint="eastAsia" w:ascii="仿宋_GB2312" w:hAnsi="仿宋_GB2312" w:eastAsia="仿宋_GB2312" w:cs="仿宋_GB2312"/>
          <w:color w:val="auto"/>
          <w:kern w:val="2"/>
          <w:sz w:val="32"/>
          <w:szCs w:val="32"/>
        </w:rPr>
        <w:t>参与处理</w:t>
      </w:r>
      <w:r>
        <w:rPr>
          <w:rFonts w:hint="eastAsia" w:ascii="仿宋_GB2312" w:hAnsi="仿宋_GB2312" w:eastAsia="仿宋_GB2312" w:cs="仿宋_GB2312"/>
          <w:color w:val="auto"/>
          <w:kern w:val="2"/>
          <w:sz w:val="32"/>
          <w:szCs w:val="32"/>
          <w:lang w:eastAsia="zh-CN"/>
        </w:rPr>
        <w:t>。</w:t>
      </w:r>
    </w:p>
    <w:p>
      <w:pPr>
        <w:keepNext w:val="0"/>
        <w:keepLines w:val="0"/>
        <w:pageBreakBefore w:val="0"/>
        <w:kinsoku/>
        <w:wordWrap/>
        <w:overflowPunct/>
        <w:topLinePunct w:val="0"/>
        <w:autoSpaceDE/>
        <w:autoSpaceDN/>
        <w:bidi w:val="0"/>
        <w:spacing w:line="540" w:lineRule="exact"/>
        <w:ind w:firstLine="570"/>
        <w:rPr>
          <w:rFonts w:ascii="黑体" w:hAnsi="黑体" w:eastAsia="黑体" w:cs="黑体"/>
          <w:bCs/>
          <w:sz w:val="32"/>
          <w:szCs w:val="32"/>
        </w:rPr>
      </w:pPr>
      <w:r>
        <w:rPr>
          <w:rFonts w:hint="eastAsia" w:ascii="黑体" w:hAnsi="黑体" w:eastAsia="黑体" w:cs="黑体"/>
          <w:bCs/>
          <w:sz w:val="32"/>
          <w:szCs w:val="32"/>
        </w:rPr>
        <w:t>三</w:t>
      </w:r>
      <w:r>
        <w:rPr>
          <w:rFonts w:hint="eastAsia" w:ascii="黑体" w:hAnsi="黑体" w:eastAsia="黑体" w:cs="黑体"/>
          <w:bCs/>
          <w:sz w:val="32"/>
          <w:szCs w:val="32"/>
          <w:lang w:eastAsia="zh-CN"/>
        </w:rPr>
        <w:t>、</w:t>
      </w:r>
      <w:r>
        <w:rPr>
          <w:rFonts w:hint="eastAsia" w:ascii="黑体" w:hAnsi="黑体" w:eastAsia="黑体" w:cs="黑体"/>
          <w:bCs/>
          <w:sz w:val="32"/>
          <w:szCs w:val="32"/>
        </w:rPr>
        <w:t>关于超土地</w:t>
      </w:r>
      <w:r>
        <w:rPr>
          <w:rFonts w:hint="eastAsia" w:ascii="黑体" w:hAnsi="黑体" w:eastAsia="黑体" w:cs="黑体"/>
          <w:bCs/>
          <w:sz w:val="32"/>
          <w:szCs w:val="32"/>
          <w:lang w:eastAsia="zh-CN"/>
        </w:rPr>
        <w:t>红线的处理措施</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自建房</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整栋建筑占地超</w:t>
      </w:r>
      <w:r>
        <w:rPr>
          <w:rFonts w:hint="eastAsia" w:ascii="仿宋_GB2312" w:eastAsia="仿宋_GB2312"/>
          <w:sz w:val="32"/>
          <w:szCs w:val="32"/>
          <w:lang w:eastAsia="zh-CN"/>
        </w:rPr>
        <w:t>面积</w:t>
      </w:r>
      <w:r>
        <w:rPr>
          <w:rFonts w:hint="default" w:ascii="Arial" w:hAnsi="Arial" w:eastAsia="仿宋_GB2312" w:cs="Arial"/>
          <w:sz w:val="32"/>
          <w:szCs w:val="32"/>
          <w:lang w:eastAsia="zh-CN"/>
        </w:rPr>
        <w:t>≤</w:t>
      </w:r>
      <w:r>
        <w:rPr>
          <w:rFonts w:hint="eastAsia" w:ascii="仿宋_GB2312" w:eastAsia="仿宋_GB2312"/>
          <w:sz w:val="32"/>
          <w:szCs w:val="32"/>
        </w:rPr>
        <w:t>2㎡的，直接登记，</w:t>
      </w:r>
      <w:r>
        <w:rPr>
          <w:rFonts w:hint="eastAsia" w:ascii="微软雅黑" w:hAnsi="微软雅黑" w:eastAsia="微软雅黑" w:cs="微软雅黑"/>
          <w:sz w:val="32"/>
          <w:szCs w:val="32"/>
        </w:rPr>
        <w:t>&gt;</w:t>
      </w:r>
      <w:r>
        <w:rPr>
          <w:rFonts w:hint="eastAsia" w:ascii="仿宋_GB2312" w:eastAsia="仿宋_GB2312"/>
          <w:sz w:val="32"/>
          <w:szCs w:val="32"/>
        </w:rPr>
        <w:t>2㎡以上的按</w:t>
      </w:r>
      <w:r>
        <w:rPr>
          <w:rFonts w:hint="eastAsia" w:ascii="仿宋_GB2312" w:eastAsia="仿宋_GB2312"/>
          <w:sz w:val="32"/>
          <w:szCs w:val="32"/>
          <w:lang w:eastAsia="zh-CN"/>
        </w:rPr>
        <w:t>实际</w:t>
      </w:r>
      <w:r>
        <w:rPr>
          <w:rFonts w:hint="eastAsia" w:ascii="仿宋_GB2312" w:eastAsia="仿宋_GB2312"/>
          <w:sz w:val="32"/>
          <w:szCs w:val="32"/>
        </w:rPr>
        <w:t>超</w:t>
      </w:r>
      <w:r>
        <w:rPr>
          <w:rFonts w:hint="eastAsia" w:ascii="仿宋_GB2312" w:eastAsia="仿宋_GB2312"/>
          <w:sz w:val="32"/>
          <w:szCs w:val="32"/>
          <w:lang w:eastAsia="zh-CN"/>
        </w:rPr>
        <w:t>占</w:t>
      </w:r>
      <w:r>
        <w:rPr>
          <w:rFonts w:hint="eastAsia" w:ascii="仿宋_GB2312" w:eastAsia="仿宋_GB2312"/>
          <w:sz w:val="32"/>
          <w:szCs w:val="32"/>
        </w:rPr>
        <w:t>面积补交出让金</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整栋建筑占地超</w:t>
      </w:r>
      <w:r>
        <w:rPr>
          <w:rFonts w:hint="eastAsia" w:ascii="仿宋_GB2312" w:eastAsia="仿宋_GB2312"/>
          <w:sz w:val="32"/>
          <w:szCs w:val="32"/>
          <w:lang w:eastAsia="zh-CN"/>
        </w:rPr>
        <w:t>面积</w:t>
      </w:r>
      <w:r>
        <w:rPr>
          <w:rFonts w:hint="default" w:ascii="Arial" w:hAnsi="Arial" w:eastAsia="仿宋_GB2312" w:cs="Arial"/>
          <w:sz w:val="32"/>
          <w:szCs w:val="32"/>
          <w:lang w:eastAsia="zh-CN"/>
        </w:rPr>
        <w:t>≤</w:t>
      </w:r>
      <w:r>
        <w:rPr>
          <w:rFonts w:hint="eastAsia" w:ascii="仿宋_GB2312" w:eastAsia="仿宋_GB2312"/>
          <w:sz w:val="32"/>
          <w:szCs w:val="32"/>
        </w:rPr>
        <w:t>30m</w:t>
      </w:r>
      <w:r>
        <w:rPr>
          <w:rFonts w:ascii="Calibri" w:hAnsi="Calibri" w:eastAsia="仿宋_GB2312" w:cs="Calibri"/>
          <w:sz w:val="32"/>
          <w:szCs w:val="32"/>
        </w:rPr>
        <w:t>²</w:t>
      </w:r>
      <w:r>
        <w:rPr>
          <w:rFonts w:hint="eastAsia" w:ascii="仿宋_GB2312" w:eastAsia="仿宋_GB2312"/>
          <w:sz w:val="32"/>
          <w:szCs w:val="32"/>
        </w:rPr>
        <w:t>的，</w:t>
      </w:r>
      <w:r>
        <w:rPr>
          <w:rFonts w:hint="eastAsia" w:ascii="仿宋_GB2312" w:eastAsia="仿宋_GB2312"/>
          <w:sz w:val="32"/>
          <w:szCs w:val="32"/>
          <w:lang w:eastAsia="zh-CN"/>
        </w:rPr>
        <w:t>由</w:t>
      </w:r>
      <w:r>
        <w:rPr>
          <w:rFonts w:hint="eastAsia" w:ascii="仿宋_GB2312" w:eastAsia="仿宋_GB2312"/>
          <w:sz w:val="32"/>
          <w:szCs w:val="32"/>
        </w:rPr>
        <w:t>不动产登记中心出具</w:t>
      </w:r>
      <w:r>
        <w:rPr>
          <w:rFonts w:hint="eastAsia" w:ascii="仿宋_GB2312" w:eastAsia="仿宋_GB2312"/>
          <w:sz w:val="32"/>
          <w:szCs w:val="32"/>
          <w:lang w:eastAsia="zh-CN"/>
        </w:rPr>
        <w:t>实际</w:t>
      </w:r>
      <w:r>
        <w:rPr>
          <w:rFonts w:hint="eastAsia" w:ascii="仿宋_GB2312" w:eastAsia="仿宋_GB2312"/>
          <w:sz w:val="32"/>
          <w:szCs w:val="32"/>
        </w:rPr>
        <w:t>超面积移交单(附注超面积图、违法时点)</w:t>
      </w:r>
      <w:r>
        <w:rPr>
          <w:rFonts w:hint="eastAsia" w:ascii="仿宋_GB2312" w:eastAsia="仿宋_GB2312"/>
          <w:sz w:val="32"/>
          <w:szCs w:val="32"/>
          <w:lang w:eastAsia="zh-CN"/>
        </w:rPr>
        <w:t>，交</w:t>
      </w:r>
      <w:r>
        <w:rPr>
          <w:rFonts w:hint="eastAsia" w:ascii="仿宋_GB2312" w:eastAsia="仿宋_GB2312"/>
          <w:sz w:val="32"/>
          <w:szCs w:val="32"/>
        </w:rPr>
        <w:t>开发利用股</w:t>
      </w:r>
      <w:r>
        <w:rPr>
          <w:rFonts w:hint="eastAsia" w:ascii="仿宋_GB2312" w:eastAsia="仿宋_GB2312"/>
          <w:sz w:val="32"/>
          <w:szCs w:val="32"/>
          <w:lang w:eastAsia="zh-CN"/>
        </w:rPr>
        <w:t>办理补交</w:t>
      </w:r>
      <w:r>
        <w:rPr>
          <w:rFonts w:hint="eastAsia" w:ascii="仿宋_GB2312" w:eastAsia="仿宋_GB2312"/>
          <w:sz w:val="32"/>
          <w:szCs w:val="32"/>
        </w:rPr>
        <w:t>出让金</w:t>
      </w:r>
      <w:r>
        <w:rPr>
          <w:rFonts w:hint="eastAsia" w:ascii="仿宋_GB2312" w:eastAsia="仿宋_GB2312"/>
          <w:sz w:val="32"/>
          <w:szCs w:val="32"/>
          <w:lang w:eastAsia="zh-CN"/>
        </w:rPr>
        <w:t>手续</w:t>
      </w:r>
      <w:r>
        <w:rPr>
          <w:rFonts w:hint="eastAsia" w:ascii="仿宋_GB2312" w:eastAsia="仿宋_GB2312"/>
          <w:sz w:val="32"/>
          <w:szCs w:val="32"/>
        </w:rPr>
        <w:t>(不走报批程序）</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超</w:t>
      </w:r>
      <w:r>
        <w:rPr>
          <w:rFonts w:hint="eastAsia" w:ascii="仿宋_GB2312" w:eastAsia="仿宋_GB2312"/>
          <w:sz w:val="32"/>
          <w:szCs w:val="32"/>
          <w:lang w:eastAsia="zh-CN"/>
        </w:rPr>
        <w:t>面积</w:t>
      </w:r>
      <w:r>
        <w:rPr>
          <w:rFonts w:hint="eastAsia" w:ascii="微软雅黑" w:hAnsi="微软雅黑" w:eastAsia="微软雅黑" w:cs="微软雅黑"/>
          <w:sz w:val="32"/>
          <w:szCs w:val="32"/>
        </w:rPr>
        <w:t>&gt;</w:t>
      </w:r>
      <w:r>
        <w:rPr>
          <w:rFonts w:hint="eastAsia" w:ascii="仿宋_GB2312" w:eastAsia="仿宋_GB2312"/>
          <w:sz w:val="32"/>
          <w:szCs w:val="32"/>
        </w:rPr>
        <w:t>30㎡的</w:t>
      </w:r>
      <w:r>
        <w:rPr>
          <w:rFonts w:hint="eastAsia" w:ascii="仿宋_GB2312" w:eastAsia="仿宋_GB2312"/>
          <w:sz w:val="32"/>
          <w:szCs w:val="32"/>
          <w:lang w:eastAsia="zh-CN"/>
        </w:rPr>
        <w:t>，交</w:t>
      </w:r>
      <w:r>
        <w:rPr>
          <w:rFonts w:hint="eastAsia" w:ascii="仿宋_GB2312" w:eastAsia="仿宋_GB2312"/>
          <w:sz w:val="32"/>
          <w:szCs w:val="32"/>
        </w:rPr>
        <w:t>监察大队按</w:t>
      </w:r>
      <w:r>
        <w:rPr>
          <w:rFonts w:hint="eastAsia" w:ascii="仿宋_GB2312" w:eastAsia="仿宋_GB2312"/>
          <w:sz w:val="32"/>
          <w:szCs w:val="32"/>
          <w:lang w:eastAsia="zh-CN"/>
        </w:rPr>
        <w:t>实际超占面积查处</w:t>
      </w:r>
      <w:r>
        <w:rPr>
          <w:rFonts w:hint="eastAsia" w:ascii="仿宋_GB2312" w:eastAsia="仿宋_GB2312"/>
          <w:sz w:val="32"/>
          <w:szCs w:val="32"/>
        </w:rPr>
        <w:t>后</w:t>
      </w:r>
      <w:r>
        <w:rPr>
          <w:rFonts w:hint="eastAsia" w:ascii="仿宋_GB2312" w:eastAsia="仿宋_GB2312"/>
          <w:sz w:val="32"/>
          <w:szCs w:val="32"/>
          <w:lang w:eastAsia="zh-CN"/>
        </w:rPr>
        <w:t>，</w:t>
      </w:r>
      <w:r>
        <w:rPr>
          <w:rFonts w:hint="eastAsia" w:ascii="仿宋_GB2312" w:eastAsia="仿宋_GB2312"/>
          <w:sz w:val="32"/>
          <w:szCs w:val="32"/>
        </w:rPr>
        <w:t>再由开发利用股办理</w:t>
      </w:r>
      <w:r>
        <w:rPr>
          <w:rFonts w:hint="eastAsia" w:ascii="仿宋_GB2312" w:eastAsia="仿宋_GB2312"/>
          <w:sz w:val="32"/>
          <w:szCs w:val="32"/>
          <w:lang w:eastAsia="zh-CN"/>
        </w:rPr>
        <w:t>补交</w:t>
      </w:r>
      <w:r>
        <w:rPr>
          <w:rFonts w:hint="eastAsia" w:ascii="仿宋_GB2312" w:eastAsia="仿宋_GB2312"/>
          <w:sz w:val="32"/>
          <w:szCs w:val="32"/>
        </w:rPr>
        <w:t>出让金</w:t>
      </w:r>
      <w:r>
        <w:rPr>
          <w:rFonts w:hint="eastAsia" w:ascii="仿宋_GB2312" w:eastAsia="仿宋_GB2312"/>
          <w:sz w:val="32"/>
          <w:szCs w:val="32"/>
          <w:lang w:eastAsia="zh-CN"/>
        </w:rPr>
        <w:t>手续</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（二）</w:t>
      </w:r>
      <w:r>
        <w:rPr>
          <w:rFonts w:hint="eastAsia" w:ascii="仿宋_GB2312" w:eastAsia="仿宋_GB2312"/>
          <w:sz w:val="32"/>
          <w:szCs w:val="32"/>
        </w:rPr>
        <w:t>已办</w:t>
      </w:r>
      <w:r>
        <w:rPr>
          <w:rFonts w:hint="eastAsia" w:ascii="仿宋_GB2312" w:eastAsia="仿宋_GB2312"/>
          <w:sz w:val="32"/>
          <w:szCs w:val="32"/>
          <w:lang w:eastAsia="zh-CN"/>
        </w:rPr>
        <w:t>房屋所有权证</w:t>
      </w:r>
      <w:r>
        <w:rPr>
          <w:rFonts w:hint="eastAsia" w:ascii="仿宋_GB2312" w:eastAsia="仿宋_GB2312"/>
          <w:sz w:val="32"/>
          <w:szCs w:val="32"/>
        </w:rPr>
        <w:t>或</w:t>
      </w:r>
      <w:r>
        <w:rPr>
          <w:rFonts w:hint="eastAsia" w:ascii="仿宋_GB2312" w:eastAsia="仿宋_GB2312"/>
          <w:sz w:val="32"/>
          <w:szCs w:val="32"/>
          <w:lang w:eastAsia="zh-CN"/>
        </w:rPr>
        <w:t>国有土地使用证分户手续</w:t>
      </w:r>
      <w:r>
        <w:rPr>
          <w:rFonts w:hint="eastAsia" w:ascii="仿宋_GB2312" w:eastAsia="仿宋_GB2312"/>
          <w:sz w:val="32"/>
          <w:szCs w:val="32"/>
        </w:rPr>
        <w:t>的商品套房</w:t>
      </w:r>
      <w:r>
        <w:rPr>
          <w:rFonts w:hint="eastAsia" w:ascii="仿宋_GB2312" w:eastAsia="仿宋_GB2312"/>
          <w:sz w:val="32"/>
          <w:szCs w:val="32"/>
          <w:lang w:eastAsia="zh-CN"/>
        </w:rPr>
        <w:t>。</w:t>
      </w:r>
      <w:r>
        <w:rPr>
          <w:rFonts w:hint="eastAsia" w:ascii="仿宋_GB2312" w:eastAsia="仿宋_GB2312"/>
          <w:sz w:val="32"/>
          <w:szCs w:val="32"/>
        </w:rPr>
        <w:t>户分摊超面积</w:t>
      </w:r>
      <w:r>
        <w:rPr>
          <w:rFonts w:hint="default" w:ascii="Arial" w:hAnsi="Arial" w:eastAsia="仿宋_GB2312" w:cs="Arial"/>
          <w:sz w:val="32"/>
          <w:szCs w:val="32"/>
          <w:lang w:eastAsia="zh-CN"/>
        </w:rPr>
        <w:t>≤</w:t>
      </w:r>
      <w:r>
        <w:rPr>
          <w:rFonts w:hint="eastAsia" w:ascii="仿宋_GB2312" w:eastAsia="仿宋_GB2312"/>
          <w:sz w:val="32"/>
          <w:szCs w:val="32"/>
        </w:rPr>
        <w:t>1㎡的，直接登记；户分摊超面积</w:t>
      </w:r>
      <w:r>
        <w:rPr>
          <w:rFonts w:hint="eastAsia" w:ascii="微软雅黑" w:hAnsi="微软雅黑" w:eastAsia="微软雅黑" w:cs="微软雅黑"/>
          <w:sz w:val="32"/>
          <w:szCs w:val="32"/>
        </w:rPr>
        <w:t>&gt;</w:t>
      </w:r>
      <w:r>
        <w:rPr>
          <w:rFonts w:hint="eastAsia" w:ascii="仿宋_GB2312" w:eastAsia="仿宋_GB2312"/>
          <w:sz w:val="32"/>
          <w:szCs w:val="32"/>
        </w:rPr>
        <w:t>1㎡的，按</w:t>
      </w:r>
      <w:r>
        <w:rPr>
          <w:rFonts w:hint="eastAsia" w:ascii="仿宋_GB2312" w:eastAsia="仿宋_GB2312"/>
          <w:sz w:val="32"/>
          <w:szCs w:val="32"/>
          <w:lang w:eastAsia="zh-CN"/>
        </w:rPr>
        <w:t>实际</w:t>
      </w:r>
      <w:r>
        <w:rPr>
          <w:rFonts w:hint="eastAsia" w:ascii="仿宋_GB2312" w:eastAsia="仿宋_GB2312"/>
          <w:sz w:val="32"/>
          <w:szCs w:val="32"/>
        </w:rPr>
        <w:t>超</w:t>
      </w:r>
      <w:r>
        <w:rPr>
          <w:rFonts w:hint="eastAsia" w:ascii="仿宋_GB2312" w:eastAsia="仿宋_GB2312"/>
          <w:sz w:val="32"/>
          <w:szCs w:val="32"/>
          <w:lang w:eastAsia="zh-CN"/>
        </w:rPr>
        <w:t>占</w:t>
      </w:r>
      <w:r>
        <w:rPr>
          <w:rFonts w:hint="eastAsia" w:ascii="仿宋_GB2312" w:eastAsia="仿宋_GB2312"/>
          <w:sz w:val="32"/>
          <w:szCs w:val="32"/>
        </w:rPr>
        <w:t>面积</w:t>
      </w:r>
      <w:r>
        <w:rPr>
          <w:rFonts w:hint="eastAsia" w:ascii="仿宋_GB2312" w:eastAsia="仿宋_GB2312"/>
          <w:sz w:val="32"/>
          <w:szCs w:val="32"/>
          <w:lang w:eastAsia="zh-CN"/>
        </w:rPr>
        <w:t>交</w:t>
      </w:r>
      <w:r>
        <w:rPr>
          <w:rFonts w:hint="eastAsia" w:ascii="仿宋_GB2312" w:eastAsia="仿宋_GB2312"/>
          <w:sz w:val="32"/>
          <w:szCs w:val="32"/>
        </w:rPr>
        <w:t>开发利用股</w:t>
      </w:r>
      <w:r>
        <w:rPr>
          <w:rFonts w:hint="eastAsia" w:ascii="仿宋_GB2312" w:eastAsia="仿宋_GB2312"/>
          <w:sz w:val="32"/>
          <w:szCs w:val="32"/>
          <w:lang w:eastAsia="zh-CN"/>
        </w:rPr>
        <w:t>办理补交</w:t>
      </w:r>
      <w:r>
        <w:rPr>
          <w:rFonts w:hint="eastAsia" w:ascii="仿宋_GB2312" w:eastAsia="仿宋_GB2312"/>
          <w:sz w:val="32"/>
          <w:szCs w:val="32"/>
        </w:rPr>
        <w:t>出让金</w:t>
      </w:r>
      <w:r>
        <w:rPr>
          <w:rFonts w:hint="eastAsia" w:ascii="仿宋_GB2312" w:eastAsia="仿宋_GB2312"/>
          <w:sz w:val="32"/>
          <w:szCs w:val="32"/>
          <w:lang w:eastAsia="zh-CN"/>
        </w:rPr>
        <w:t>手续</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补缴土地出让金的标准</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有基准地价的</w:t>
      </w:r>
      <w:r>
        <w:rPr>
          <w:rFonts w:hint="eastAsia" w:ascii="仿宋_GB2312" w:eastAsia="仿宋_GB2312"/>
          <w:sz w:val="32"/>
          <w:szCs w:val="32"/>
          <w:lang w:eastAsia="zh-CN"/>
        </w:rPr>
        <w:t>，</w:t>
      </w:r>
      <w:r>
        <w:rPr>
          <w:rFonts w:hint="eastAsia" w:ascii="仿宋_GB2312" w:eastAsia="仿宋_GB2312"/>
          <w:sz w:val="32"/>
          <w:szCs w:val="32"/>
        </w:rPr>
        <w:t>按</w:t>
      </w:r>
      <w:r>
        <w:rPr>
          <w:rFonts w:hint="eastAsia" w:ascii="仿宋_GB2312" w:eastAsia="仿宋_GB2312"/>
          <w:sz w:val="32"/>
          <w:szCs w:val="32"/>
          <w:lang w:eastAsia="zh-CN"/>
        </w:rPr>
        <w:t>申请办理时点</w:t>
      </w:r>
      <w:r>
        <w:rPr>
          <w:rFonts w:hint="eastAsia" w:ascii="仿宋_GB2312" w:eastAsia="仿宋_GB2312"/>
          <w:sz w:val="32"/>
          <w:szCs w:val="32"/>
        </w:rPr>
        <w:t>基准地价计算；</w:t>
      </w:r>
      <w:r>
        <w:rPr>
          <w:rFonts w:hint="eastAsia" w:ascii="仿宋_GB2312" w:eastAsia="仿宋_GB2312"/>
          <w:sz w:val="32"/>
          <w:szCs w:val="32"/>
          <w:lang w:val="en-US" w:eastAsia="zh-CN"/>
        </w:rPr>
        <w:t>2、</w:t>
      </w:r>
      <w:r>
        <w:rPr>
          <w:rFonts w:hint="eastAsia" w:ascii="仿宋_GB2312" w:eastAsia="仿宋_GB2312"/>
          <w:sz w:val="32"/>
          <w:szCs w:val="32"/>
        </w:rPr>
        <w:t>无基准地价的，由自然资源局委托评估公司</w:t>
      </w:r>
      <w:r>
        <w:rPr>
          <w:rFonts w:hint="eastAsia" w:ascii="仿宋_GB2312" w:eastAsia="仿宋_GB2312"/>
          <w:sz w:val="32"/>
          <w:szCs w:val="32"/>
          <w:lang w:eastAsia="zh-CN"/>
        </w:rPr>
        <w:t>按申请办理时点</w:t>
      </w:r>
      <w:r>
        <w:rPr>
          <w:rFonts w:hint="eastAsia" w:ascii="仿宋_GB2312" w:eastAsia="仿宋_GB2312"/>
          <w:sz w:val="32"/>
          <w:szCs w:val="32"/>
        </w:rPr>
        <w:t>出具评估报告。</w:t>
      </w:r>
    </w:p>
    <w:p>
      <w:pPr>
        <w:keepNext w:val="0"/>
        <w:keepLines w:val="0"/>
        <w:pageBreakBefore w:val="0"/>
        <w:kinsoku/>
        <w:wordWrap/>
        <w:overflowPunct/>
        <w:topLinePunct w:val="0"/>
        <w:autoSpaceDE/>
        <w:autoSpaceDN/>
        <w:bidi w:val="0"/>
        <w:spacing w:line="540" w:lineRule="exact"/>
        <w:ind w:firstLine="570"/>
        <w:rPr>
          <w:rFonts w:hint="eastAsia" w:ascii="黑体" w:hAnsi="黑体" w:eastAsia="黑体" w:cs="黑体"/>
          <w:bCs/>
          <w:sz w:val="32"/>
          <w:szCs w:val="32"/>
          <w:lang w:eastAsia="zh-CN"/>
        </w:rPr>
      </w:pPr>
      <w:r>
        <w:rPr>
          <w:rFonts w:hint="eastAsia" w:ascii="黑体" w:hAnsi="黑体" w:eastAsia="黑体" w:cs="黑体"/>
          <w:bCs/>
          <w:sz w:val="32"/>
          <w:szCs w:val="32"/>
        </w:rPr>
        <w:t>四</w:t>
      </w:r>
      <w:r>
        <w:rPr>
          <w:rFonts w:hint="eastAsia" w:ascii="黑体" w:hAnsi="黑体" w:eastAsia="黑体" w:cs="黑体"/>
          <w:bCs/>
          <w:sz w:val="32"/>
          <w:szCs w:val="32"/>
          <w:lang w:eastAsia="zh-CN"/>
        </w:rPr>
        <w:t>、</w:t>
      </w:r>
      <w:r>
        <w:rPr>
          <w:rFonts w:hint="eastAsia" w:ascii="黑体" w:hAnsi="黑体" w:eastAsia="黑体" w:cs="黑体"/>
          <w:bCs/>
          <w:sz w:val="32"/>
          <w:szCs w:val="32"/>
        </w:rPr>
        <w:t>关于超容积率</w:t>
      </w:r>
      <w:r>
        <w:rPr>
          <w:rFonts w:hint="eastAsia" w:ascii="黑体" w:hAnsi="黑体" w:eastAsia="黑体" w:cs="黑体"/>
          <w:bCs/>
          <w:sz w:val="32"/>
          <w:szCs w:val="32"/>
          <w:lang w:eastAsia="zh-CN"/>
        </w:rPr>
        <w:t>的处理措施</w:t>
      </w:r>
    </w:p>
    <w:p>
      <w:pPr>
        <w:keepNext w:val="0"/>
        <w:keepLines w:val="0"/>
        <w:pageBreakBefore w:val="0"/>
        <w:kinsoku/>
        <w:wordWrap/>
        <w:overflowPunct/>
        <w:topLinePunct w:val="0"/>
        <w:autoSpaceDE/>
        <w:autoSpaceDN/>
        <w:bidi w:val="0"/>
        <w:spacing w:line="540" w:lineRule="exact"/>
        <w:ind w:firstLine="570"/>
        <w:rPr>
          <w:rFonts w:hint="eastAsia" w:ascii="仿宋_GB2312" w:eastAsia="仿宋_GB2312"/>
          <w:color w:val="FF0000"/>
          <w:sz w:val="32"/>
          <w:szCs w:val="32"/>
          <w:lang w:val="en-US" w:eastAsia="zh-CN"/>
        </w:rPr>
      </w:pPr>
      <w:r>
        <w:rPr>
          <w:rFonts w:hint="eastAsia" w:ascii="仿宋_GB2312" w:eastAsia="仿宋_GB2312"/>
          <w:sz w:val="32"/>
          <w:szCs w:val="32"/>
          <w:lang w:eastAsia="zh-CN"/>
        </w:rPr>
        <w:t>（一）对于200</w:t>
      </w:r>
      <w:r>
        <w:rPr>
          <w:rFonts w:hint="eastAsia" w:ascii="仿宋_GB2312" w:eastAsia="仿宋_GB2312"/>
          <w:sz w:val="32"/>
          <w:szCs w:val="32"/>
          <w:lang w:val="en-US" w:eastAsia="zh-CN"/>
        </w:rPr>
        <w:t>1</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30</w:t>
      </w:r>
      <w:r>
        <w:rPr>
          <w:rFonts w:hint="eastAsia" w:ascii="仿宋_GB2312" w:eastAsia="仿宋_GB2312"/>
          <w:sz w:val="32"/>
          <w:szCs w:val="32"/>
          <w:lang w:eastAsia="zh-CN"/>
        </w:rPr>
        <w:t>日前的自建房，已办理建设工程规划审批单或建设工程规划许可证的，不再追究容积率问题。每层超建筑面积</w:t>
      </w:r>
      <w:r>
        <w:rPr>
          <w:rFonts w:hint="default" w:ascii="Arial" w:hAnsi="Arial" w:eastAsia="仿宋_GB2312" w:cs="Arial"/>
          <w:sz w:val="32"/>
          <w:szCs w:val="32"/>
          <w:lang w:eastAsia="zh-CN"/>
        </w:rPr>
        <w:t>≤</w:t>
      </w:r>
      <w:r>
        <w:rPr>
          <w:rFonts w:hint="eastAsia" w:ascii="仿宋_GB2312" w:eastAsia="仿宋_GB2312"/>
          <w:sz w:val="32"/>
          <w:szCs w:val="32"/>
          <w:lang w:eastAsia="zh-CN"/>
        </w:rPr>
        <w:t>30m²、整栋超建面积</w:t>
      </w:r>
      <w:r>
        <w:rPr>
          <w:rFonts w:hint="default" w:ascii="Arial" w:hAnsi="Arial" w:eastAsia="仿宋_GB2312" w:cs="Arial"/>
          <w:sz w:val="32"/>
          <w:szCs w:val="32"/>
          <w:lang w:eastAsia="zh-CN"/>
        </w:rPr>
        <w:t>≤</w:t>
      </w:r>
      <w:r>
        <w:rPr>
          <w:rFonts w:hint="eastAsia" w:ascii="仿宋_GB2312" w:eastAsia="仿宋_GB2312"/>
          <w:sz w:val="32"/>
          <w:szCs w:val="32"/>
          <w:lang w:eastAsia="zh-CN"/>
        </w:rPr>
        <w:t>120m²的，按实际建设面积直接登记。</w:t>
      </w:r>
    </w:p>
    <w:p>
      <w:pPr>
        <w:keepNext w:val="0"/>
        <w:keepLines w:val="0"/>
        <w:pageBreakBefore w:val="0"/>
        <w:kinsoku/>
        <w:wordWrap/>
        <w:overflowPunct/>
        <w:topLinePunct w:val="0"/>
        <w:autoSpaceDE/>
        <w:autoSpaceDN/>
        <w:bidi w:val="0"/>
        <w:spacing w:line="540" w:lineRule="exact"/>
        <w:ind w:firstLine="57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200</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日后</w:t>
      </w:r>
      <w:r>
        <w:rPr>
          <w:rFonts w:hint="eastAsia" w:ascii="仿宋_GB2312" w:eastAsia="仿宋_GB2312"/>
          <w:sz w:val="32"/>
          <w:szCs w:val="32"/>
          <w:lang w:eastAsia="zh-CN"/>
        </w:rPr>
        <w:t>，</w:t>
      </w:r>
      <w:r>
        <w:rPr>
          <w:rFonts w:hint="eastAsia" w:ascii="仿宋_GB2312" w:eastAsia="仿宋_GB2312"/>
          <w:sz w:val="32"/>
          <w:szCs w:val="32"/>
        </w:rPr>
        <w:t>整栋超</w:t>
      </w:r>
      <w:r>
        <w:rPr>
          <w:rFonts w:hint="eastAsia" w:ascii="仿宋_GB2312" w:eastAsia="仿宋_GB2312"/>
          <w:sz w:val="32"/>
          <w:szCs w:val="32"/>
          <w:lang w:eastAsia="zh-CN"/>
        </w:rPr>
        <w:t>计容</w:t>
      </w:r>
      <w:r>
        <w:rPr>
          <w:rFonts w:hint="eastAsia" w:ascii="仿宋_GB2312" w:eastAsia="仿宋_GB2312"/>
          <w:sz w:val="32"/>
          <w:szCs w:val="32"/>
        </w:rPr>
        <w:t>面积</w:t>
      </w:r>
      <w:r>
        <w:rPr>
          <w:rFonts w:hint="default" w:ascii="仿宋_GB2312" w:eastAsia="仿宋_GB2312"/>
          <w:sz w:val="32"/>
          <w:szCs w:val="32"/>
          <w:lang w:eastAsia="zh-CN"/>
        </w:rPr>
        <w:t>≤</w:t>
      </w:r>
      <w:r>
        <w:rPr>
          <w:rFonts w:hint="eastAsia" w:ascii="仿宋_GB2312" w:eastAsia="仿宋_GB2312"/>
          <w:sz w:val="32"/>
          <w:szCs w:val="32"/>
        </w:rPr>
        <w:t>15m²的</w:t>
      </w:r>
      <w:r>
        <w:rPr>
          <w:rFonts w:hint="eastAsia" w:ascii="仿宋_GB2312" w:eastAsia="仿宋_GB2312"/>
          <w:sz w:val="32"/>
          <w:szCs w:val="32"/>
          <w:lang w:eastAsia="zh-CN"/>
        </w:rPr>
        <w:t>，</w:t>
      </w:r>
      <w:r>
        <w:rPr>
          <w:rFonts w:hint="eastAsia" w:ascii="仿宋_GB2312" w:eastAsia="仿宋_GB2312"/>
          <w:sz w:val="32"/>
          <w:szCs w:val="32"/>
        </w:rPr>
        <w:t>直接登记</w:t>
      </w:r>
      <w:r>
        <w:rPr>
          <w:rFonts w:hint="eastAsia" w:ascii="仿宋_GB2312" w:eastAsia="仿宋_GB2312"/>
          <w:sz w:val="32"/>
          <w:szCs w:val="32"/>
          <w:lang w:eastAsia="zh-CN"/>
        </w:rPr>
        <w:t>；</w:t>
      </w:r>
      <w:r>
        <w:rPr>
          <w:rFonts w:hint="eastAsia" w:ascii="仿宋_GB2312" w:eastAsia="仿宋_GB2312"/>
          <w:sz w:val="32"/>
          <w:szCs w:val="32"/>
        </w:rPr>
        <w:t>整栋超</w:t>
      </w:r>
      <w:r>
        <w:rPr>
          <w:rFonts w:hint="eastAsia" w:ascii="仿宋_GB2312" w:eastAsia="仿宋_GB2312"/>
          <w:sz w:val="32"/>
          <w:szCs w:val="32"/>
          <w:lang w:eastAsia="zh-CN"/>
        </w:rPr>
        <w:t>计</w:t>
      </w:r>
      <w:r>
        <w:rPr>
          <w:rFonts w:hint="eastAsia" w:ascii="仿宋_GB2312" w:eastAsia="仿宋_GB2312"/>
          <w:sz w:val="32"/>
          <w:szCs w:val="32"/>
        </w:rPr>
        <w:t>容面积&gt;</w:t>
      </w:r>
      <w:r>
        <w:rPr>
          <w:rFonts w:hint="eastAsia" w:ascii="仿宋_GB2312" w:eastAsia="仿宋_GB2312"/>
          <w:sz w:val="32"/>
          <w:szCs w:val="32"/>
          <w:lang w:val="en-US" w:eastAsia="zh-CN"/>
        </w:rPr>
        <w:t>15</w:t>
      </w:r>
      <w:r>
        <w:rPr>
          <w:rFonts w:hint="eastAsia" w:ascii="仿宋_GB2312" w:eastAsia="仿宋_GB2312"/>
          <w:sz w:val="32"/>
          <w:szCs w:val="32"/>
        </w:rPr>
        <w:t>m²</w:t>
      </w:r>
      <w:r>
        <w:rPr>
          <w:rFonts w:hint="eastAsia" w:ascii="仿宋_GB2312" w:eastAsia="仿宋_GB2312"/>
          <w:sz w:val="32"/>
          <w:szCs w:val="32"/>
          <w:lang w:eastAsia="zh-CN"/>
        </w:rPr>
        <w:t>且</w:t>
      </w:r>
      <w:r>
        <w:rPr>
          <w:rFonts w:hint="default" w:ascii="仿宋_GB2312" w:eastAsia="仿宋_GB2312"/>
          <w:sz w:val="32"/>
          <w:szCs w:val="32"/>
          <w:lang w:eastAsia="zh-CN"/>
        </w:rPr>
        <w:t>≤</w:t>
      </w:r>
      <w:r>
        <w:rPr>
          <w:rFonts w:hint="eastAsia" w:ascii="仿宋_GB2312" w:eastAsia="仿宋_GB2312"/>
          <w:sz w:val="32"/>
          <w:szCs w:val="32"/>
        </w:rPr>
        <w:t>50m²的</w:t>
      </w:r>
      <w:r>
        <w:rPr>
          <w:rFonts w:hint="eastAsia" w:ascii="仿宋_GB2312" w:eastAsia="仿宋_GB2312"/>
          <w:sz w:val="32"/>
          <w:szCs w:val="32"/>
          <w:lang w:eastAsia="zh-CN"/>
        </w:rPr>
        <w:t>，</w:t>
      </w:r>
      <w:r>
        <w:rPr>
          <w:rFonts w:hint="eastAsia" w:ascii="仿宋_GB2312" w:eastAsia="仿宋_GB2312"/>
          <w:sz w:val="32"/>
          <w:szCs w:val="32"/>
        </w:rPr>
        <w:t>按</w:t>
      </w:r>
      <w:r>
        <w:rPr>
          <w:rFonts w:hint="eastAsia" w:ascii="仿宋_GB2312" w:eastAsia="仿宋_GB2312"/>
          <w:sz w:val="32"/>
          <w:szCs w:val="32"/>
          <w:lang w:eastAsia="zh-CN"/>
        </w:rPr>
        <w:t>实际</w:t>
      </w:r>
      <w:r>
        <w:rPr>
          <w:rFonts w:hint="eastAsia" w:ascii="仿宋_GB2312" w:eastAsia="仿宋_GB2312"/>
          <w:sz w:val="32"/>
          <w:szCs w:val="32"/>
        </w:rPr>
        <w:t>超</w:t>
      </w:r>
      <w:r>
        <w:rPr>
          <w:rFonts w:hint="eastAsia" w:ascii="仿宋_GB2312" w:eastAsia="仿宋_GB2312"/>
          <w:sz w:val="32"/>
          <w:szCs w:val="32"/>
          <w:lang w:eastAsia="zh-CN"/>
        </w:rPr>
        <w:t>计</w:t>
      </w:r>
      <w:r>
        <w:rPr>
          <w:rFonts w:hint="eastAsia" w:ascii="仿宋_GB2312" w:eastAsia="仿宋_GB2312"/>
          <w:sz w:val="32"/>
          <w:szCs w:val="32"/>
        </w:rPr>
        <w:t>容面积直接移开发利用股</w:t>
      </w:r>
      <w:r>
        <w:rPr>
          <w:rFonts w:hint="eastAsia" w:ascii="仿宋_GB2312" w:eastAsia="仿宋_GB2312"/>
          <w:sz w:val="32"/>
          <w:szCs w:val="32"/>
          <w:lang w:eastAsia="zh-CN"/>
        </w:rPr>
        <w:t>办理补交土地出让金</w:t>
      </w:r>
      <w:r>
        <w:rPr>
          <w:rFonts w:hint="eastAsia" w:ascii="仿宋_GB2312" w:eastAsia="仿宋_GB2312"/>
          <w:sz w:val="32"/>
          <w:szCs w:val="32"/>
        </w:rPr>
        <w:t>手续(不走报批程序）</w:t>
      </w:r>
      <w:r>
        <w:rPr>
          <w:rFonts w:hint="eastAsia" w:ascii="仿宋_GB2312" w:eastAsia="仿宋_GB2312"/>
          <w:sz w:val="32"/>
          <w:szCs w:val="32"/>
          <w:lang w:eastAsia="zh-CN"/>
        </w:rPr>
        <w:t>；</w:t>
      </w:r>
      <w:r>
        <w:rPr>
          <w:rFonts w:hint="eastAsia" w:ascii="仿宋_GB2312" w:eastAsia="仿宋_GB2312"/>
          <w:sz w:val="32"/>
          <w:szCs w:val="32"/>
        </w:rPr>
        <w:t>整栋超容积率面积&gt;50</w:t>
      </w:r>
      <w:r>
        <w:rPr>
          <w:rFonts w:hint="eastAsia" w:ascii="仿宋_GB2312" w:hAnsi="宋体" w:eastAsia="仿宋_GB2312"/>
          <w:bCs/>
          <w:sz w:val="32"/>
          <w:szCs w:val="32"/>
        </w:rPr>
        <w:t>m</w:t>
      </w:r>
      <w:r>
        <w:rPr>
          <w:rFonts w:hint="eastAsia" w:ascii="仿宋_GB2312" w:hAnsi="宋体"/>
          <w:bCs/>
          <w:sz w:val="32"/>
          <w:szCs w:val="32"/>
        </w:rPr>
        <w:t>²</w:t>
      </w:r>
      <w:r>
        <w:rPr>
          <w:rFonts w:hint="eastAsia" w:ascii="仿宋_GB2312" w:eastAsia="仿宋_GB2312"/>
          <w:sz w:val="32"/>
          <w:szCs w:val="32"/>
        </w:rPr>
        <w:t>的</w:t>
      </w:r>
      <w:r>
        <w:rPr>
          <w:rFonts w:hint="eastAsia" w:ascii="仿宋_GB2312" w:eastAsia="仿宋_GB2312"/>
          <w:sz w:val="32"/>
          <w:szCs w:val="32"/>
          <w:lang w:eastAsia="zh-CN"/>
        </w:rPr>
        <w:t>，</w:t>
      </w:r>
      <w:r>
        <w:rPr>
          <w:rFonts w:hint="eastAsia" w:ascii="仿宋_GB2312" w:eastAsia="仿宋_GB2312"/>
          <w:sz w:val="32"/>
          <w:szCs w:val="32"/>
        </w:rPr>
        <w:t>移监察大队处理。</w:t>
      </w:r>
    </w:p>
    <w:p>
      <w:pPr>
        <w:keepNext w:val="0"/>
        <w:keepLines w:val="0"/>
        <w:pageBreakBefore w:val="0"/>
        <w:numPr>
          <w:ilvl w:val="0"/>
          <w:numId w:val="1"/>
        </w:numPr>
        <w:kinsoku/>
        <w:wordWrap/>
        <w:overflowPunct/>
        <w:topLinePunct w:val="0"/>
        <w:autoSpaceDE/>
        <w:autoSpaceDN/>
        <w:bidi w:val="0"/>
        <w:spacing w:line="540" w:lineRule="exact"/>
        <w:ind w:firstLine="570"/>
        <w:rPr>
          <w:rFonts w:hint="eastAsia" w:ascii="仿宋_GB2312" w:eastAsia="仿宋_GB2312"/>
          <w:sz w:val="32"/>
          <w:szCs w:val="32"/>
        </w:rPr>
      </w:pPr>
      <w:r>
        <w:rPr>
          <w:rFonts w:hint="eastAsia" w:ascii="仿宋_GB2312" w:eastAsia="仿宋_GB2312"/>
          <w:sz w:val="32"/>
          <w:szCs w:val="32"/>
        </w:rPr>
        <w:t>对在规划职能划转期间原乡镇规划委员会，县规委会审批同意但未核发规划许可证的，认可规委会审批内容，视为规划许可。</w:t>
      </w:r>
    </w:p>
    <w:p>
      <w:pPr>
        <w:keepNext w:val="0"/>
        <w:keepLines w:val="0"/>
        <w:pageBreakBefore w:val="0"/>
        <w:kinsoku/>
        <w:wordWrap/>
        <w:overflowPunct/>
        <w:topLinePunct w:val="0"/>
        <w:autoSpaceDE/>
        <w:autoSpaceDN/>
        <w:bidi w:val="0"/>
        <w:spacing w:line="540" w:lineRule="exact"/>
        <w:ind w:firstLine="570"/>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对于未超土地面积、未超建筑层次造成的未按规划许可内容进行建设的违法行为，只对其违法超面积部分进行处理。</w:t>
      </w:r>
    </w:p>
    <w:p>
      <w:pPr>
        <w:keepNext w:val="0"/>
        <w:keepLines w:val="0"/>
        <w:pageBreakBefore w:val="0"/>
        <w:kinsoku/>
        <w:wordWrap/>
        <w:overflowPunct/>
        <w:topLinePunct w:val="0"/>
        <w:autoSpaceDE/>
        <w:autoSpaceDN/>
        <w:bidi w:val="0"/>
        <w:spacing w:line="540" w:lineRule="exact"/>
        <w:ind w:firstLine="57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自建房移监察大队、规划管理股处理，己出售的商品套房移化解办处理</w:t>
      </w:r>
      <w:r>
        <w:rPr>
          <w:rFonts w:hint="eastAsia" w:ascii="仿宋_GB2312" w:eastAsia="仿宋_GB2312"/>
          <w:sz w:val="32"/>
          <w:szCs w:val="32"/>
          <w:lang w:eastAsia="zh-CN"/>
        </w:rPr>
        <w:t>；低于2.2米的不计算自然层；房屋建设后私自挖掘</w:t>
      </w:r>
      <w:r>
        <w:rPr>
          <w:rFonts w:hint="eastAsia" w:ascii="仿宋_GB2312" w:eastAsia="仿宋_GB2312"/>
          <w:sz w:val="32"/>
          <w:szCs w:val="32"/>
        </w:rPr>
        <w:t>的不计算自然层；</w:t>
      </w:r>
      <w:r>
        <w:rPr>
          <w:rFonts w:hint="eastAsia" w:ascii="仿宋_GB2312" w:eastAsia="仿宋_GB2312"/>
          <w:sz w:val="32"/>
          <w:szCs w:val="32"/>
          <w:lang w:eastAsia="zh-CN"/>
        </w:rPr>
        <w:t>高于</w:t>
      </w:r>
      <w:r>
        <w:rPr>
          <w:rFonts w:hint="eastAsia" w:ascii="仿宋_GB2312" w:eastAsia="仿宋_GB2312"/>
          <w:sz w:val="32"/>
          <w:szCs w:val="32"/>
          <w:lang w:val="en-US" w:eastAsia="zh-CN"/>
        </w:rPr>
        <w:t>2.2米</w:t>
      </w:r>
      <w:r>
        <w:rPr>
          <w:rFonts w:hint="eastAsia" w:ascii="仿宋_GB2312" w:eastAsia="仿宋_GB2312"/>
          <w:sz w:val="32"/>
          <w:szCs w:val="32"/>
        </w:rPr>
        <w:t>“地下室”、“炮台”计算自然层，不按超层处理，分摊土地面积。</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40" w:lineRule="exact"/>
        <w:ind w:firstLine="320" w:firstLineChars="10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五</w:t>
      </w:r>
      <w:r>
        <w:rPr>
          <w:rFonts w:hint="eastAsia" w:ascii="黑体" w:hAnsi="黑体" w:eastAsia="黑体" w:cs="黑体"/>
          <w:bCs/>
          <w:sz w:val="32"/>
          <w:szCs w:val="32"/>
          <w:lang w:eastAsia="zh-CN"/>
        </w:rPr>
        <w:t>、</w:t>
      </w:r>
      <w:r>
        <w:rPr>
          <w:rFonts w:hint="eastAsia" w:ascii="黑体" w:hAnsi="黑体" w:eastAsia="黑体" w:cs="黑体"/>
          <w:bCs/>
          <w:sz w:val="32"/>
          <w:szCs w:val="32"/>
        </w:rPr>
        <w:t>关于自建房不动产登记中 “房屋已经竣工的材料”的收件规定</w:t>
      </w:r>
    </w:p>
    <w:p>
      <w:pPr>
        <w:keepNext w:val="0"/>
        <w:keepLines w:val="0"/>
        <w:pageBreakBefore w:val="0"/>
        <w:kinsoku/>
        <w:wordWrap/>
        <w:overflowPunct/>
        <w:topLinePunct w:val="0"/>
        <w:autoSpaceDE/>
        <w:autoSpaceDN/>
        <w:bidi w:val="0"/>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（一）</w:t>
      </w:r>
      <w:r>
        <w:rPr>
          <w:rFonts w:hint="eastAsia" w:ascii="仿宋_GB2312" w:eastAsia="仿宋_GB2312"/>
          <w:sz w:val="32"/>
          <w:szCs w:val="32"/>
        </w:rPr>
        <w:t>2012年3月19日《祁阳县住房和城乡规划建设局规划建设管理工作规程》出台以前建设的房屋，以权利人提供建设证明（工程规划建设许可证、规划建设确认书等规划验收资料），作为竣工材料</w:t>
      </w:r>
      <w:r>
        <w:rPr>
          <w:rFonts w:hint="eastAsia" w:ascii="仿宋_GB2312" w:eastAsia="仿宋_GB2312"/>
          <w:sz w:val="32"/>
          <w:szCs w:val="32"/>
          <w:lang w:eastAsia="zh-CN"/>
        </w:rPr>
        <w:t>。</w:t>
      </w:r>
    </w:p>
    <w:p>
      <w:pPr>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2012年3月19日《祁阳县住房和城乡规划建设局规划建设管理工作规程》出台后， 1200平方米（含擅自加层、加建）以上，权利人需提供房屋竣工验收备案表或房屋质量检测报告，作为竣工材料</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4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w:t>
      </w:r>
      <w:r>
        <w:rPr>
          <w:rFonts w:hint="eastAsia" w:ascii="黑体" w:hAnsi="黑体" w:eastAsia="黑体" w:cs="黑体"/>
          <w:bCs/>
          <w:sz w:val="32"/>
          <w:szCs w:val="32"/>
        </w:rPr>
        <w:t>关于</w:t>
      </w:r>
      <w:r>
        <w:rPr>
          <w:rFonts w:hint="eastAsia" w:ascii="黑体" w:hAnsi="黑体" w:eastAsia="黑体" w:cs="黑体"/>
          <w:bCs/>
          <w:sz w:val="32"/>
          <w:szCs w:val="32"/>
          <w:lang w:eastAsia="zh-CN"/>
        </w:rPr>
        <w:t>未</w:t>
      </w:r>
      <w:r>
        <w:rPr>
          <w:rFonts w:hint="eastAsia" w:ascii="黑体" w:hAnsi="黑体" w:eastAsia="黑体" w:cs="黑体"/>
          <w:bCs/>
          <w:sz w:val="32"/>
          <w:szCs w:val="32"/>
        </w:rPr>
        <w:t>确权土地</w:t>
      </w:r>
      <w:r>
        <w:rPr>
          <w:rFonts w:hint="eastAsia" w:ascii="黑体" w:hAnsi="黑体" w:eastAsia="黑体" w:cs="黑体"/>
          <w:bCs/>
          <w:sz w:val="32"/>
          <w:szCs w:val="32"/>
          <w:lang w:eastAsia="zh-CN"/>
        </w:rPr>
        <w:t>的性质认定</w:t>
      </w:r>
    </w:p>
    <w:p>
      <w:pPr>
        <w:keepNext w:val="0"/>
        <w:keepLines w:val="0"/>
        <w:pageBreakBefore w:val="0"/>
        <w:kinsoku/>
        <w:wordWrap/>
        <w:overflowPunct/>
        <w:topLinePunct w:val="0"/>
        <w:autoSpaceDE/>
        <w:autoSpaceDN/>
        <w:bidi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权属来源资料</w:t>
      </w:r>
      <w:r>
        <w:rPr>
          <w:rFonts w:hint="eastAsia" w:ascii="仿宋_GB2312" w:eastAsia="仿宋_GB2312"/>
          <w:sz w:val="32"/>
          <w:szCs w:val="32"/>
          <w:lang w:eastAsia="zh-CN"/>
        </w:rPr>
        <w:t>中</w:t>
      </w:r>
      <w:r>
        <w:rPr>
          <w:rFonts w:hint="eastAsia" w:ascii="仿宋_GB2312" w:eastAsia="仿宋_GB2312"/>
          <w:sz w:val="32"/>
          <w:szCs w:val="32"/>
        </w:rPr>
        <w:t>无出让手续</w:t>
      </w:r>
      <w:r>
        <w:rPr>
          <w:rFonts w:hint="eastAsia" w:ascii="仿宋_GB2312" w:eastAsia="仿宋_GB2312"/>
          <w:sz w:val="32"/>
          <w:szCs w:val="32"/>
          <w:lang w:eastAsia="zh-CN"/>
        </w:rPr>
        <w:t>材料</w:t>
      </w:r>
      <w:r>
        <w:rPr>
          <w:rFonts w:hint="eastAsia" w:ascii="仿宋_GB2312" w:eastAsia="仿宋_GB2312"/>
          <w:sz w:val="32"/>
          <w:szCs w:val="32"/>
        </w:rPr>
        <w:t>的</w:t>
      </w:r>
      <w:r>
        <w:rPr>
          <w:rFonts w:hint="eastAsia" w:ascii="仿宋_GB2312" w:eastAsia="仿宋_GB2312"/>
          <w:sz w:val="32"/>
          <w:szCs w:val="32"/>
          <w:lang w:eastAsia="zh-CN"/>
        </w:rPr>
        <w:t>，</w:t>
      </w:r>
      <w:r>
        <w:rPr>
          <w:rFonts w:hint="eastAsia" w:ascii="仿宋_GB2312" w:eastAsia="仿宋_GB2312"/>
          <w:sz w:val="32"/>
          <w:szCs w:val="32"/>
        </w:rPr>
        <w:t>经公示无异议后</w:t>
      </w:r>
      <w:r>
        <w:rPr>
          <w:rFonts w:hint="eastAsia" w:ascii="仿宋_GB2312" w:eastAsia="仿宋_GB2312"/>
          <w:sz w:val="32"/>
          <w:szCs w:val="32"/>
          <w:lang w:eastAsia="zh-CN"/>
        </w:rPr>
        <w:t>，</w:t>
      </w:r>
      <w:r>
        <w:rPr>
          <w:rFonts w:hint="eastAsia" w:ascii="仿宋_GB2312" w:eastAsia="仿宋_GB2312"/>
          <w:sz w:val="32"/>
          <w:szCs w:val="32"/>
        </w:rPr>
        <w:t>一律按划拨性质登记。</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1987年以前签订了土地、房屋交易协议，没有办理土地、房屋手续，后又将不动产多次转移的，不动产登记中心按现权利人名称公示无异议后，按划拨性质直接办理首次登记。</w:t>
      </w:r>
    </w:p>
    <w:p>
      <w:pPr>
        <w:keepNext w:val="0"/>
        <w:keepLines w:val="0"/>
        <w:pageBreakBefore w:val="0"/>
        <w:kinsoku/>
        <w:wordWrap/>
        <w:overflowPunct/>
        <w:topLinePunct w:val="0"/>
        <w:autoSpaceDE/>
        <w:autoSpaceDN/>
        <w:bidi w:val="0"/>
        <w:spacing w:line="540" w:lineRule="exact"/>
        <w:ind w:firstLine="570"/>
        <w:rPr>
          <w:rFonts w:ascii="黑体" w:hAnsi="黑体" w:eastAsia="黑体" w:cs="黑体"/>
          <w:bCs/>
          <w:sz w:val="32"/>
          <w:szCs w:val="32"/>
        </w:rPr>
      </w:pPr>
      <w:r>
        <w:rPr>
          <w:rFonts w:hint="eastAsia" w:ascii="黑体" w:hAnsi="黑体" w:eastAsia="黑体" w:cs="黑体"/>
          <w:bCs/>
          <w:sz w:val="32"/>
          <w:szCs w:val="32"/>
        </w:rPr>
        <w:t>七</w:t>
      </w:r>
      <w:r>
        <w:rPr>
          <w:rFonts w:hint="eastAsia" w:ascii="黑体" w:hAnsi="黑体" w:eastAsia="黑体" w:cs="黑体"/>
          <w:bCs/>
          <w:sz w:val="32"/>
          <w:szCs w:val="32"/>
          <w:lang w:eastAsia="zh-CN"/>
        </w:rPr>
        <w:t>、关于</w:t>
      </w:r>
      <w:r>
        <w:rPr>
          <w:rFonts w:hint="eastAsia" w:ascii="黑体" w:hAnsi="黑体" w:eastAsia="黑体" w:cs="黑体"/>
          <w:bCs/>
          <w:sz w:val="32"/>
          <w:szCs w:val="32"/>
        </w:rPr>
        <w:t>面签问题</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已发不动产</w:t>
      </w:r>
      <w:r>
        <w:rPr>
          <w:rFonts w:hint="eastAsia" w:ascii="仿宋_GB2312" w:eastAsia="仿宋_GB2312"/>
          <w:sz w:val="32"/>
          <w:szCs w:val="32"/>
          <w:lang w:eastAsia="zh-CN"/>
        </w:rPr>
        <w:t>权</w:t>
      </w:r>
      <w:r>
        <w:rPr>
          <w:rFonts w:hint="eastAsia" w:ascii="仿宋_GB2312" w:eastAsia="仿宋_GB2312"/>
          <w:sz w:val="32"/>
          <w:szCs w:val="32"/>
        </w:rPr>
        <w:t>证或</w:t>
      </w:r>
      <w:r>
        <w:rPr>
          <w:rFonts w:hint="eastAsia" w:ascii="仿宋_GB2312" w:eastAsia="仿宋_GB2312"/>
          <w:sz w:val="32"/>
          <w:szCs w:val="32"/>
          <w:lang w:eastAsia="zh-CN"/>
        </w:rPr>
        <w:t>国有土地使用</w:t>
      </w:r>
      <w:r>
        <w:rPr>
          <w:rFonts w:hint="eastAsia" w:ascii="仿宋_GB2312" w:eastAsia="仿宋_GB2312"/>
          <w:sz w:val="32"/>
          <w:szCs w:val="32"/>
        </w:rPr>
        <w:t>证、房</w:t>
      </w:r>
      <w:r>
        <w:rPr>
          <w:rFonts w:hint="eastAsia" w:ascii="仿宋_GB2312" w:eastAsia="仿宋_GB2312"/>
          <w:sz w:val="32"/>
          <w:szCs w:val="32"/>
          <w:lang w:eastAsia="zh-CN"/>
        </w:rPr>
        <w:t>屋所有权</w:t>
      </w:r>
      <w:r>
        <w:rPr>
          <w:rFonts w:hint="eastAsia" w:ascii="仿宋_GB2312" w:eastAsia="仿宋_GB2312"/>
          <w:sz w:val="32"/>
          <w:szCs w:val="32"/>
        </w:rPr>
        <w:t>证</w:t>
      </w:r>
      <w:r>
        <w:rPr>
          <w:rFonts w:hint="eastAsia" w:ascii="仿宋_GB2312" w:eastAsia="仿宋_GB2312"/>
          <w:sz w:val="32"/>
          <w:szCs w:val="32"/>
          <w:lang w:eastAsia="zh-CN"/>
        </w:rPr>
        <w:t>的</w:t>
      </w:r>
      <w:r>
        <w:rPr>
          <w:rFonts w:hint="eastAsia" w:ascii="仿宋_GB2312" w:eastAsia="仿宋_GB2312"/>
          <w:sz w:val="32"/>
          <w:szCs w:val="32"/>
        </w:rPr>
        <w:t>，不再追究隐性共有人，以证书记载的权利人为准办理相关登记业务，申请人在不动产申请表上签署：“如该不动产权涉及其他隐性共有人由本人自行处理，与不动产登记中心无关”声明。</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已经</w:t>
      </w:r>
      <w:r>
        <w:rPr>
          <w:rFonts w:hint="eastAsia" w:ascii="仿宋_GB2312" w:eastAsia="仿宋_GB2312"/>
          <w:sz w:val="32"/>
          <w:szCs w:val="32"/>
          <w:lang w:eastAsia="zh-CN"/>
        </w:rPr>
        <w:t>单独</w:t>
      </w:r>
      <w:r>
        <w:rPr>
          <w:rFonts w:hint="eastAsia" w:ascii="仿宋_GB2312" w:eastAsia="仿宋_GB2312"/>
          <w:sz w:val="32"/>
          <w:szCs w:val="32"/>
        </w:rPr>
        <w:t>办理了</w:t>
      </w:r>
      <w:r>
        <w:rPr>
          <w:rFonts w:hint="eastAsia" w:ascii="仿宋_GB2312" w:eastAsia="仿宋_GB2312"/>
          <w:sz w:val="32"/>
          <w:szCs w:val="32"/>
          <w:lang w:eastAsia="zh-CN"/>
        </w:rPr>
        <w:t>国有土地使用</w:t>
      </w:r>
      <w:r>
        <w:rPr>
          <w:rFonts w:hint="eastAsia" w:ascii="仿宋_GB2312" w:eastAsia="仿宋_GB2312"/>
          <w:sz w:val="32"/>
          <w:szCs w:val="32"/>
        </w:rPr>
        <w:t>证</w:t>
      </w:r>
      <w:r>
        <w:rPr>
          <w:rFonts w:hint="eastAsia" w:ascii="仿宋_GB2312" w:eastAsia="仿宋_GB2312"/>
          <w:sz w:val="32"/>
          <w:szCs w:val="32"/>
          <w:lang w:eastAsia="zh-CN"/>
        </w:rPr>
        <w:t>或</w:t>
      </w:r>
      <w:r>
        <w:rPr>
          <w:rFonts w:hint="eastAsia" w:ascii="仿宋_GB2312" w:eastAsia="仿宋_GB2312"/>
          <w:sz w:val="32"/>
          <w:szCs w:val="32"/>
        </w:rPr>
        <w:t>房</w:t>
      </w:r>
      <w:r>
        <w:rPr>
          <w:rFonts w:hint="eastAsia" w:ascii="仿宋_GB2312" w:eastAsia="仿宋_GB2312"/>
          <w:sz w:val="32"/>
          <w:szCs w:val="32"/>
          <w:lang w:eastAsia="zh-CN"/>
        </w:rPr>
        <w:t>屋所有权</w:t>
      </w:r>
      <w:r>
        <w:rPr>
          <w:rFonts w:hint="eastAsia" w:ascii="仿宋_GB2312" w:eastAsia="仿宋_GB2312"/>
          <w:sz w:val="32"/>
          <w:szCs w:val="32"/>
        </w:rPr>
        <w:t>证</w:t>
      </w:r>
      <w:r>
        <w:rPr>
          <w:rFonts w:hint="eastAsia" w:ascii="仿宋_GB2312" w:eastAsia="仿宋_GB2312"/>
          <w:sz w:val="32"/>
          <w:szCs w:val="32"/>
          <w:lang w:eastAsia="zh-CN"/>
        </w:rPr>
        <w:t>转让手续的</w:t>
      </w:r>
      <w:r>
        <w:rPr>
          <w:rFonts w:hint="eastAsia" w:ascii="仿宋_GB2312" w:eastAsia="仿宋_GB2312"/>
          <w:sz w:val="32"/>
          <w:szCs w:val="32"/>
        </w:rPr>
        <w:t>，</w:t>
      </w:r>
      <w:r>
        <w:rPr>
          <w:rFonts w:hint="eastAsia" w:ascii="仿宋_GB2312" w:eastAsia="仿宋_GB2312"/>
          <w:sz w:val="32"/>
          <w:szCs w:val="32"/>
          <w:lang w:eastAsia="zh-CN"/>
        </w:rPr>
        <w:t>转移登记</w:t>
      </w:r>
      <w:r>
        <w:rPr>
          <w:rFonts w:hint="eastAsia" w:ascii="仿宋_GB2312" w:eastAsia="仿宋_GB2312"/>
          <w:sz w:val="32"/>
          <w:szCs w:val="32"/>
        </w:rPr>
        <w:t>时不需原转让方到场签字，办理</w:t>
      </w:r>
      <w:r>
        <w:rPr>
          <w:rFonts w:hint="eastAsia" w:ascii="仿宋_GB2312" w:eastAsia="仿宋_GB2312"/>
          <w:sz w:val="32"/>
          <w:szCs w:val="32"/>
          <w:lang w:eastAsia="zh-CN"/>
        </w:rPr>
        <w:t>转移</w:t>
      </w:r>
      <w:r>
        <w:rPr>
          <w:rFonts w:hint="eastAsia" w:ascii="仿宋_GB2312" w:eastAsia="仿宋_GB2312"/>
          <w:sz w:val="32"/>
          <w:szCs w:val="32"/>
        </w:rPr>
        <w:t>、换证等登记时也不需提供相关已办</w:t>
      </w:r>
      <w:r>
        <w:rPr>
          <w:rFonts w:hint="eastAsia" w:ascii="仿宋_GB2312" w:eastAsia="仿宋_GB2312"/>
          <w:sz w:val="32"/>
          <w:szCs w:val="32"/>
          <w:lang w:eastAsia="zh-CN"/>
        </w:rPr>
        <w:t>国有土地使用</w:t>
      </w:r>
      <w:r>
        <w:rPr>
          <w:rFonts w:hint="eastAsia" w:ascii="仿宋_GB2312" w:eastAsia="仿宋_GB2312"/>
          <w:sz w:val="32"/>
          <w:szCs w:val="32"/>
        </w:rPr>
        <w:t>证</w:t>
      </w:r>
      <w:r>
        <w:rPr>
          <w:rFonts w:hint="eastAsia" w:ascii="仿宋_GB2312" w:eastAsia="仿宋_GB2312"/>
          <w:sz w:val="32"/>
          <w:szCs w:val="32"/>
          <w:lang w:eastAsia="zh-CN"/>
        </w:rPr>
        <w:t>或</w:t>
      </w:r>
      <w:r>
        <w:rPr>
          <w:rFonts w:hint="eastAsia" w:ascii="仿宋_GB2312" w:eastAsia="仿宋_GB2312"/>
          <w:sz w:val="32"/>
          <w:szCs w:val="32"/>
        </w:rPr>
        <w:t>房</w:t>
      </w:r>
      <w:r>
        <w:rPr>
          <w:rFonts w:hint="eastAsia" w:ascii="仿宋_GB2312" w:eastAsia="仿宋_GB2312"/>
          <w:sz w:val="32"/>
          <w:szCs w:val="32"/>
          <w:lang w:eastAsia="zh-CN"/>
        </w:rPr>
        <w:t>屋所有权</w:t>
      </w:r>
      <w:r>
        <w:rPr>
          <w:rFonts w:hint="eastAsia" w:ascii="仿宋_GB2312" w:eastAsia="仿宋_GB2312"/>
          <w:sz w:val="32"/>
          <w:szCs w:val="32"/>
        </w:rPr>
        <w:t>证的税票和其它资料依据。</w:t>
      </w:r>
    </w:p>
    <w:p>
      <w:pPr>
        <w:keepNext w:val="0"/>
        <w:keepLines w:val="0"/>
        <w:pageBreakBefore w:val="0"/>
        <w:kinsoku/>
        <w:wordWrap/>
        <w:overflowPunct/>
        <w:topLinePunct w:val="0"/>
        <w:autoSpaceDE/>
        <w:autoSpaceDN/>
        <w:bidi w:val="0"/>
        <w:spacing w:line="540" w:lineRule="exact"/>
        <w:ind w:firstLine="570"/>
        <w:rPr>
          <w:rFonts w:ascii="黑体" w:hAnsi="黑体" w:eastAsia="黑体" w:cs="黑体"/>
          <w:bCs/>
          <w:sz w:val="32"/>
          <w:szCs w:val="32"/>
        </w:rPr>
      </w:pPr>
      <w:r>
        <w:rPr>
          <w:rFonts w:hint="eastAsia" w:ascii="黑体" w:hAnsi="黑体" w:eastAsia="黑体" w:cs="黑体"/>
          <w:bCs/>
          <w:sz w:val="32"/>
          <w:szCs w:val="32"/>
        </w:rPr>
        <w:t>八</w:t>
      </w:r>
      <w:r>
        <w:rPr>
          <w:rFonts w:hint="eastAsia" w:ascii="黑体" w:hAnsi="黑体" w:eastAsia="黑体" w:cs="黑体"/>
          <w:bCs/>
          <w:sz w:val="32"/>
          <w:szCs w:val="32"/>
          <w:lang w:eastAsia="zh-CN"/>
        </w:rPr>
        <w:t>、</w:t>
      </w:r>
      <w:r>
        <w:rPr>
          <w:rFonts w:hint="eastAsia" w:ascii="黑体" w:hAnsi="黑体" w:eastAsia="黑体" w:cs="黑体"/>
          <w:bCs/>
          <w:sz w:val="32"/>
          <w:szCs w:val="32"/>
        </w:rPr>
        <w:t>关于集资房、房改房、单位办公房</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有土地或房屋（规划）来源资料的，按原土地性质办理登记；原土地用途为办公、工业用地，经计委批复建住宅的，按住宅用途登记，性质仍按原土地性质确定。</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登记原则上以计委批复的集资建房名册为准，名册与房产证登记的名称不一致的以房产证登记的权利人名称为准直接作首次登记办理；如</w:t>
      </w:r>
      <w:r>
        <w:rPr>
          <w:rFonts w:hint="eastAsia" w:ascii="仿宋_GB2312" w:eastAsia="仿宋_GB2312"/>
          <w:sz w:val="32"/>
          <w:szCs w:val="32"/>
          <w:lang w:eastAsia="zh-CN"/>
        </w:rPr>
        <w:t>单独</w:t>
      </w:r>
      <w:r>
        <w:rPr>
          <w:rFonts w:hint="eastAsia" w:ascii="仿宋_GB2312" w:eastAsia="仿宋_GB2312"/>
          <w:sz w:val="32"/>
          <w:szCs w:val="32"/>
        </w:rPr>
        <w:t>办理了</w:t>
      </w:r>
      <w:r>
        <w:rPr>
          <w:rFonts w:hint="eastAsia" w:ascii="仿宋_GB2312" w:eastAsia="仿宋_GB2312"/>
          <w:sz w:val="32"/>
          <w:szCs w:val="32"/>
          <w:lang w:eastAsia="zh-CN"/>
        </w:rPr>
        <w:t>国有土地使用</w:t>
      </w:r>
      <w:r>
        <w:rPr>
          <w:rFonts w:hint="eastAsia" w:ascii="仿宋_GB2312" w:eastAsia="仿宋_GB2312"/>
          <w:sz w:val="32"/>
          <w:szCs w:val="32"/>
        </w:rPr>
        <w:t>证</w:t>
      </w:r>
      <w:r>
        <w:rPr>
          <w:rFonts w:hint="eastAsia" w:ascii="仿宋_GB2312" w:eastAsia="仿宋_GB2312"/>
          <w:sz w:val="32"/>
          <w:szCs w:val="32"/>
          <w:lang w:eastAsia="zh-CN"/>
        </w:rPr>
        <w:t>或</w:t>
      </w:r>
      <w:r>
        <w:rPr>
          <w:rFonts w:hint="eastAsia" w:ascii="仿宋_GB2312" w:eastAsia="仿宋_GB2312"/>
          <w:sz w:val="32"/>
          <w:szCs w:val="32"/>
        </w:rPr>
        <w:t>房</w:t>
      </w:r>
      <w:r>
        <w:rPr>
          <w:rFonts w:hint="eastAsia" w:ascii="仿宋_GB2312" w:eastAsia="仿宋_GB2312"/>
          <w:sz w:val="32"/>
          <w:szCs w:val="32"/>
          <w:lang w:eastAsia="zh-CN"/>
        </w:rPr>
        <w:t>屋所有权</w:t>
      </w:r>
      <w:r>
        <w:rPr>
          <w:rFonts w:hint="eastAsia" w:ascii="仿宋_GB2312" w:eastAsia="仿宋_GB2312"/>
          <w:sz w:val="32"/>
          <w:szCs w:val="32"/>
        </w:rPr>
        <w:t>证</w:t>
      </w:r>
      <w:r>
        <w:rPr>
          <w:rFonts w:hint="eastAsia" w:ascii="仿宋_GB2312" w:eastAsia="仿宋_GB2312"/>
          <w:sz w:val="32"/>
          <w:szCs w:val="32"/>
          <w:lang w:eastAsia="zh-CN"/>
        </w:rPr>
        <w:t>转让手续的</w:t>
      </w:r>
      <w:r>
        <w:rPr>
          <w:rFonts w:hint="eastAsia" w:ascii="仿宋_GB2312" w:eastAsia="仿宋_GB2312"/>
          <w:sz w:val="32"/>
          <w:szCs w:val="32"/>
        </w:rPr>
        <w:t>，总土地性质为划拨的，交纳土地出让金后按现房</w:t>
      </w:r>
      <w:r>
        <w:rPr>
          <w:rFonts w:hint="eastAsia" w:ascii="仿宋_GB2312" w:eastAsia="仿宋_GB2312"/>
          <w:sz w:val="32"/>
          <w:szCs w:val="32"/>
          <w:lang w:eastAsia="zh-CN"/>
        </w:rPr>
        <w:t>屋所有权</w:t>
      </w:r>
      <w:r>
        <w:rPr>
          <w:rFonts w:hint="eastAsia" w:ascii="仿宋_GB2312" w:eastAsia="仿宋_GB2312"/>
          <w:sz w:val="32"/>
          <w:szCs w:val="32"/>
        </w:rPr>
        <w:t>人名称登记；没有名册也没有办理房产证的提供原始购房协议、交款收据或产权单位、承继单位证明后登记。</w:t>
      </w:r>
    </w:p>
    <w:p>
      <w:pPr>
        <w:keepNext w:val="0"/>
        <w:keepLines w:val="0"/>
        <w:pageBreakBefore w:val="0"/>
        <w:kinsoku/>
        <w:wordWrap/>
        <w:overflowPunct/>
        <w:topLinePunct w:val="0"/>
        <w:autoSpaceDE/>
        <w:autoSpaceDN/>
        <w:bidi w:val="0"/>
        <w:spacing w:line="540" w:lineRule="exact"/>
        <w:ind w:firstLine="480" w:firstLineChars="15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行政事业单位(含下属土地、房屋开发公司)开发建设的无土地权属来源或规划资料的房屋，经公示无异议后不再进行确权和补</w:t>
      </w:r>
      <w:r>
        <w:rPr>
          <w:rFonts w:hint="eastAsia" w:ascii="仿宋_GB2312" w:eastAsia="仿宋_GB2312"/>
          <w:sz w:val="32"/>
          <w:szCs w:val="32"/>
          <w:lang w:eastAsia="zh-CN"/>
        </w:rPr>
        <w:t>办</w:t>
      </w:r>
      <w:r>
        <w:rPr>
          <w:rFonts w:hint="eastAsia" w:ascii="仿宋_GB2312" w:eastAsia="仿宋_GB2312"/>
          <w:sz w:val="32"/>
          <w:szCs w:val="32"/>
        </w:rPr>
        <w:t>规划手续，直接按现实际用途登记</w:t>
      </w:r>
      <w:r>
        <w:rPr>
          <w:rFonts w:hint="eastAsia" w:ascii="仿宋_GB2312" w:eastAsia="仿宋_GB2312"/>
          <w:sz w:val="32"/>
          <w:szCs w:val="32"/>
          <w:lang w:eastAsia="zh-CN"/>
        </w:rPr>
        <w:t>到购房人或行政事业单位（含下属土地、房屋开发公司）名下</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w:t>
      </w:r>
      <w:r>
        <w:rPr>
          <w:rFonts w:hint="eastAsia" w:ascii="黑体" w:hAnsi="黑体" w:eastAsia="黑体" w:cs="黑体"/>
          <w:bCs/>
          <w:sz w:val="32"/>
          <w:szCs w:val="32"/>
          <w:lang w:eastAsia="zh-CN"/>
        </w:rPr>
        <w:t>、</w:t>
      </w:r>
      <w:r>
        <w:rPr>
          <w:rFonts w:hint="eastAsia" w:ascii="黑体" w:hAnsi="黑体" w:eastAsia="黑体" w:cs="黑体"/>
          <w:bCs/>
          <w:sz w:val="32"/>
          <w:szCs w:val="32"/>
        </w:rPr>
        <w:t>关于物业维修基金等</w:t>
      </w:r>
    </w:p>
    <w:p>
      <w:pPr>
        <w:keepNext w:val="0"/>
        <w:keepLines w:val="0"/>
        <w:pageBreakBefore w:val="0"/>
        <w:kinsoku/>
        <w:wordWrap/>
        <w:overflowPunct/>
        <w:topLinePunct w:val="0"/>
        <w:autoSpaceDE/>
        <w:autoSpaceDN/>
        <w:bidi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物业维修基金等票据</w:t>
      </w:r>
      <w:r>
        <w:rPr>
          <w:rFonts w:hint="eastAsia" w:ascii="仿宋_GB2312" w:eastAsia="仿宋_GB2312"/>
          <w:sz w:val="32"/>
          <w:szCs w:val="32"/>
          <w:lang w:eastAsia="zh-CN"/>
        </w:rPr>
        <w:t>，不属于</w:t>
      </w:r>
      <w:r>
        <w:rPr>
          <w:rFonts w:hint="eastAsia" w:ascii="仿宋_GB2312" w:eastAsia="仿宋_GB2312"/>
          <w:sz w:val="32"/>
          <w:szCs w:val="32"/>
        </w:rPr>
        <w:t>《不动产登记暂行条例》中明确规定的收件资料</w:t>
      </w:r>
      <w:r>
        <w:rPr>
          <w:rFonts w:hint="eastAsia" w:ascii="仿宋_GB2312" w:eastAsia="仿宋_GB2312"/>
          <w:sz w:val="32"/>
          <w:szCs w:val="32"/>
          <w:lang w:eastAsia="zh-CN"/>
        </w:rPr>
        <w:t>，</w:t>
      </w:r>
      <w:r>
        <w:rPr>
          <w:rFonts w:hint="eastAsia" w:ascii="仿宋_GB2312" w:eastAsia="仿宋_GB2312"/>
          <w:sz w:val="32"/>
          <w:szCs w:val="32"/>
        </w:rPr>
        <w:t>不</w:t>
      </w:r>
      <w:r>
        <w:rPr>
          <w:rFonts w:hint="eastAsia" w:ascii="仿宋_GB2312" w:eastAsia="仿宋_GB2312"/>
          <w:sz w:val="32"/>
          <w:szCs w:val="32"/>
          <w:lang w:eastAsia="zh-CN"/>
        </w:rPr>
        <w:t>再</w:t>
      </w:r>
      <w:r>
        <w:rPr>
          <w:rFonts w:hint="eastAsia" w:ascii="仿宋_GB2312" w:eastAsia="仿宋_GB2312"/>
          <w:sz w:val="32"/>
          <w:szCs w:val="32"/>
        </w:rPr>
        <w:t>作为不动产登记必收要件。</w:t>
      </w:r>
    </w:p>
    <w:p>
      <w:pPr>
        <w:keepNext w:val="0"/>
        <w:keepLines w:val="0"/>
        <w:pageBreakBefore w:val="0"/>
        <w:kinsoku/>
        <w:wordWrap/>
        <w:overflowPunct/>
        <w:topLinePunct w:val="0"/>
        <w:autoSpaceDE/>
        <w:autoSpaceDN/>
        <w:bidi w:val="0"/>
        <w:spacing w:line="540" w:lineRule="exact"/>
        <w:ind w:firstLine="640" w:firstLineChars="200"/>
        <w:rPr>
          <w:rFonts w:ascii="仿宋_GB2312" w:eastAsia="仿宋_GB2312"/>
          <w:bCs/>
          <w:sz w:val="32"/>
          <w:szCs w:val="32"/>
        </w:rPr>
      </w:pPr>
      <w:r>
        <w:rPr>
          <w:rFonts w:hint="eastAsia" w:ascii="黑体" w:hAnsi="黑体" w:eastAsia="黑体" w:cs="黑体"/>
          <w:bCs/>
          <w:sz w:val="32"/>
          <w:szCs w:val="32"/>
          <w:lang w:eastAsia="zh-CN"/>
        </w:rPr>
        <w:t>十、</w:t>
      </w:r>
      <w:r>
        <w:rPr>
          <w:rFonts w:hint="eastAsia" w:ascii="黑体" w:hAnsi="黑体" w:eastAsia="黑体" w:cs="黑体"/>
          <w:bCs/>
          <w:sz w:val="32"/>
          <w:szCs w:val="32"/>
        </w:rPr>
        <w:t>逐步建立容缺受理制度，建立适合祁阳市不动产登记的尽职免责容错机制</w:t>
      </w:r>
    </w:p>
    <w:p>
      <w:pPr>
        <w:keepNext w:val="0"/>
        <w:keepLines w:val="0"/>
        <w:pageBreakBefore w:val="0"/>
        <w:kinsoku/>
        <w:wordWrap/>
        <w:overflowPunct/>
        <w:topLinePunct w:val="0"/>
        <w:autoSpaceDE/>
        <w:autoSpaceDN/>
        <w:bidi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不动产登记涉及多个部门，情况复杂，政策性强，登记资料散乱，应尽快建立容缺受理制度，同在实际工作中易造成错登、漏登和误登，因此需厘清责任追究边界，建立尽职免责容错机制，免于追究工作人员责任。</w:t>
      </w:r>
    </w:p>
    <w:p>
      <w:pPr>
        <w:keepNext w:val="0"/>
        <w:keepLines w:val="0"/>
        <w:pageBreakBefore w:val="0"/>
        <w:numPr>
          <w:ilvl w:val="0"/>
          <w:numId w:val="0"/>
        </w:numPr>
        <w:kinsoku/>
        <w:wordWrap/>
        <w:overflowPunct/>
        <w:topLinePunct w:val="0"/>
        <w:autoSpaceDE/>
        <w:autoSpaceDN/>
        <w:bidi w:val="0"/>
        <w:spacing w:line="540" w:lineRule="exact"/>
        <w:ind w:firstLine="640" w:firstLineChars="200"/>
        <w:rPr>
          <w:rFonts w:hint="default"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eastAsia="zh-CN"/>
        </w:rPr>
        <w:t>一、</w:t>
      </w:r>
      <w:r>
        <w:rPr>
          <w:rFonts w:hint="eastAsia" w:ascii="黑体" w:hAnsi="黑体" w:eastAsia="黑体" w:cs="黑体"/>
          <w:bCs/>
          <w:sz w:val="32"/>
          <w:szCs w:val="32"/>
        </w:rPr>
        <w:t>本办法自发布之日起执行。</w:t>
      </w:r>
      <w:r>
        <w:rPr>
          <w:rFonts w:hint="default" w:ascii="黑体" w:hAnsi="黑体" w:eastAsia="黑体" w:cs="黑体"/>
          <w:bCs/>
          <w:sz w:val="32"/>
          <w:szCs w:val="32"/>
        </w:rPr>
        <w:t>以前</w:t>
      </w:r>
      <w:r>
        <w:rPr>
          <w:rFonts w:hint="eastAsia" w:ascii="黑体" w:hAnsi="黑体" w:eastAsia="黑体" w:cs="黑体"/>
          <w:bCs/>
          <w:sz w:val="32"/>
          <w:szCs w:val="32"/>
          <w:lang w:eastAsia="zh-CN"/>
        </w:rPr>
        <w:t>相</w:t>
      </w:r>
      <w:r>
        <w:rPr>
          <w:rFonts w:hint="default" w:ascii="黑体" w:hAnsi="黑体" w:eastAsia="黑体" w:cs="黑体"/>
          <w:bCs/>
          <w:sz w:val="32"/>
          <w:szCs w:val="32"/>
        </w:rPr>
        <w:t>关规定</w:t>
      </w:r>
      <w:r>
        <w:rPr>
          <w:rFonts w:hint="eastAsia" w:ascii="黑体" w:hAnsi="黑体" w:eastAsia="黑体" w:cs="黑体"/>
          <w:bCs/>
          <w:sz w:val="32"/>
          <w:szCs w:val="32"/>
          <w:lang w:eastAsia="zh-CN"/>
        </w:rPr>
        <w:t>、会议纪要等</w:t>
      </w:r>
      <w:r>
        <w:rPr>
          <w:rFonts w:hint="default" w:ascii="黑体" w:hAnsi="黑体" w:eastAsia="黑体" w:cs="黑体"/>
          <w:bCs/>
          <w:sz w:val="32"/>
          <w:szCs w:val="32"/>
        </w:rPr>
        <w:t>与本办法相抵触的,以本办法为准。</w:t>
      </w:r>
    </w:p>
    <w:p>
      <w:pPr>
        <w:keepNext w:val="0"/>
        <w:keepLines w:val="0"/>
        <w:pageBreakBefore w:val="0"/>
        <w:widowControl w:val="0"/>
        <w:numPr>
          <w:ilvl w:val="0"/>
          <w:numId w:val="0"/>
        </w:numPr>
        <w:kinsoku/>
        <w:wordWrap/>
        <w:overflowPunct/>
        <w:topLinePunct w:val="0"/>
        <w:autoSpaceDE/>
        <w:autoSpaceDN/>
        <w:bidi w:val="0"/>
        <w:spacing w:line="540" w:lineRule="exact"/>
        <w:jc w:val="both"/>
        <w:rPr>
          <w:rFonts w:hint="eastAsia" w:ascii="黑体" w:hAnsi="黑体" w:eastAsia="黑体" w:cs="黑体"/>
          <w:bCs/>
          <w:sz w:val="32"/>
          <w:szCs w:val="32"/>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FEDD3"/>
    <w:multiLevelType w:val="singleLevel"/>
    <w:tmpl w:val="10BFED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kYjUzMmQ2ZmM2NzUwZDgyZjAxMjY3OWYyYmFiYWYifQ=="/>
  </w:docVars>
  <w:rsids>
    <w:rsidRoot w:val="00000000"/>
    <w:rsid w:val="071D18F9"/>
    <w:rsid w:val="0EDC1844"/>
    <w:rsid w:val="0F3D5D2B"/>
    <w:rsid w:val="1DB017AF"/>
    <w:rsid w:val="26134A9A"/>
    <w:rsid w:val="262773F1"/>
    <w:rsid w:val="2B225A08"/>
    <w:rsid w:val="2C57645C"/>
    <w:rsid w:val="2D41551C"/>
    <w:rsid w:val="354D3021"/>
    <w:rsid w:val="357253BB"/>
    <w:rsid w:val="37520013"/>
    <w:rsid w:val="414F17C0"/>
    <w:rsid w:val="43CD4C9C"/>
    <w:rsid w:val="43DE70B8"/>
    <w:rsid w:val="488A12DA"/>
    <w:rsid w:val="48C74FA6"/>
    <w:rsid w:val="58193E62"/>
    <w:rsid w:val="64B35467"/>
    <w:rsid w:val="69896C49"/>
    <w:rsid w:val="6C92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Emphasis"/>
    <w:basedOn w:val="4"/>
    <w:qFormat/>
    <w:uiPriority w:val="2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2749</Words>
  <Characters>2820</Characters>
  <Paragraphs>48</Paragraphs>
  <TotalTime>6</TotalTime>
  <ScaleCrop>false</ScaleCrop>
  <LinksUpToDate>false</LinksUpToDate>
  <CharactersWithSpaces>2825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2022-05-16T06:25:00Z</dcterms:created>
  <dc:creator>Administrator</dc:creator>
  <cp:lastModifiedBy>Administrator</cp:lastModifiedBy>
  <cp:lastPrinted>2022-06-29T01:20:00Z</cp:lastPrinted>
  <dcterms:modified xsi:type="dcterms:W3CDTF">2023-04-19T07:55:19Z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50885C56DB924C13B8B07EED94C66252</vt:lpwstr>
  </property>
</Properties>
</file>