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58" w:rsidRPr="00CE5CE3" w:rsidRDefault="00F70C58" w:rsidP="00CE5CE3">
      <w:pPr>
        <w:spacing w:before="100" w:beforeAutospacing="1" w:after="100" w:afterAutospacing="1" w:line="360" w:lineRule="exact"/>
        <w:rPr>
          <w:rFonts w:ascii="仿宋_GB2312" w:eastAsia="仿宋_GB2312"/>
        </w:rPr>
      </w:pPr>
    </w:p>
    <w:p w:rsidR="00CE5CE3" w:rsidRPr="00CE5CE3" w:rsidRDefault="00CE5CE3" w:rsidP="00CE5CE3">
      <w:pPr>
        <w:spacing w:before="100" w:beforeAutospacing="1" w:after="100" w:afterAutospacing="1" w:line="360" w:lineRule="exact"/>
        <w:rPr>
          <w:rFonts w:ascii="仿宋_GB2312" w:eastAsia="仿宋_GB2312"/>
        </w:rPr>
      </w:pPr>
    </w:p>
    <w:p w:rsidR="00CE5CE3" w:rsidRPr="00CE5CE3" w:rsidRDefault="00CE5CE3" w:rsidP="00CE5CE3">
      <w:pPr>
        <w:spacing w:before="100" w:beforeAutospacing="1" w:after="100" w:afterAutospacing="1" w:line="360" w:lineRule="exact"/>
        <w:rPr>
          <w:rFonts w:ascii="仿宋_GB2312" w:eastAsia="仿宋_GB2312"/>
        </w:rPr>
      </w:pPr>
    </w:p>
    <w:p w:rsidR="00F70C58" w:rsidRPr="00CE5CE3" w:rsidRDefault="00F70C58" w:rsidP="00CE5CE3">
      <w:pPr>
        <w:spacing w:before="100" w:beforeAutospacing="1" w:after="100" w:afterAutospacing="1" w:line="480" w:lineRule="exact"/>
        <w:jc w:val="center"/>
        <w:rPr>
          <w:rFonts w:ascii="仿宋_GB2312" w:eastAsia="仿宋_GB2312" w:hAnsi="仿宋"/>
          <w:sz w:val="32"/>
          <w:szCs w:val="32"/>
        </w:rPr>
      </w:pPr>
      <w:r w:rsidRPr="00CE5CE3">
        <w:rPr>
          <w:rFonts w:ascii="仿宋_GB2312" w:eastAsia="仿宋_GB2312" w:hAnsi="仿宋" w:hint="eastAsia"/>
          <w:sz w:val="32"/>
          <w:szCs w:val="32"/>
        </w:rPr>
        <w:t>祁价成审(2022)05号</w:t>
      </w:r>
    </w:p>
    <w:p w:rsidR="00DD6766" w:rsidRPr="00DD6766" w:rsidRDefault="00F70C58" w:rsidP="00CE5CE3">
      <w:pPr>
        <w:spacing w:before="100" w:beforeAutospacing="1" w:after="100" w:afterAutospacing="1" w:line="480" w:lineRule="exact"/>
        <w:jc w:val="center"/>
        <w:rPr>
          <w:rFonts w:ascii="仿宋_GB2312" w:eastAsia="仿宋_GB2312" w:hAnsiTheme="majorEastAsia"/>
          <w:b/>
          <w:sz w:val="44"/>
          <w:szCs w:val="44"/>
        </w:rPr>
      </w:pPr>
      <w:r w:rsidRPr="00DD6766">
        <w:rPr>
          <w:rFonts w:ascii="仿宋_GB2312" w:eastAsia="仿宋_GB2312" w:hAnsiTheme="majorEastAsia" w:hint="eastAsia"/>
          <w:b/>
          <w:sz w:val="44"/>
          <w:szCs w:val="44"/>
        </w:rPr>
        <w:t>关于永州陶铸中学生均教育成本</w:t>
      </w:r>
    </w:p>
    <w:p w:rsidR="00D621D9" w:rsidRPr="00DD6766" w:rsidRDefault="00F70C58" w:rsidP="00CE5CE3">
      <w:pPr>
        <w:spacing w:before="100" w:beforeAutospacing="1" w:after="100" w:afterAutospacing="1" w:line="480" w:lineRule="exact"/>
        <w:jc w:val="center"/>
        <w:rPr>
          <w:rFonts w:ascii="仿宋_GB2312" w:eastAsia="仿宋_GB2312" w:hAnsiTheme="majorEastAsia"/>
          <w:b/>
          <w:sz w:val="44"/>
          <w:szCs w:val="44"/>
        </w:rPr>
      </w:pPr>
      <w:r w:rsidRPr="00DD6766">
        <w:rPr>
          <w:rFonts w:ascii="仿宋_GB2312" w:eastAsia="仿宋_GB2312" w:hAnsiTheme="majorEastAsia" w:hint="eastAsia"/>
          <w:b/>
          <w:sz w:val="44"/>
          <w:szCs w:val="44"/>
        </w:rPr>
        <w:t>监审报告</w:t>
      </w:r>
    </w:p>
    <w:p w:rsidR="003E3917" w:rsidRPr="00CE5CE3" w:rsidRDefault="003E3917" w:rsidP="00CE5CE3">
      <w:pPr>
        <w:spacing w:before="100" w:beforeAutospacing="1" w:after="100" w:afterAutospacing="1" w:line="400" w:lineRule="exact"/>
        <w:jc w:val="center"/>
        <w:rPr>
          <w:rFonts w:ascii="仿宋_GB2312" w:eastAsia="仿宋_GB2312" w:hAnsi="黑体"/>
          <w:sz w:val="44"/>
          <w:szCs w:val="44"/>
        </w:rPr>
      </w:pPr>
    </w:p>
    <w:p w:rsidR="003E3917" w:rsidRPr="00CE5CE3" w:rsidRDefault="00863EE1" w:rsidP="00CE5CE3">
      <w:pPr>
        <w:spacing w:before="100" w:beforeAutospacing="1" w:after="100" w:afterAutospacing="1" w:line="400" w:lineRule="exact"/>
        <w:ind w:firstLineChars="100" w:firstLine="320"/>
        <w:mirrorIndents/>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根据《湖南省民办中小学校收费管理办法》（湘发改价费规(2022)451号)的规定：非营利性民办中小学校学费、住宿费实行政府指导价管理，依据国家发改委《政府制定价格成本监审办法》（第8号令）等有关规定，祁阳市价格成本调查队于2022年7月至8月对永州陶铸中学生均教有成本2019-2021年度的财务数据进行了审核，有关情况如下：</w:t>
      </w:r>
    </w:p>
    <w:p w:rsidR="00F70C58" w:rsidRPr="00CE5CE3" w:rsidRDefault="00863EE1" w:rsidP="00CE5CE3">
      <w:pPr>
        <w:spacing w:before="100" w:beforeAutospacing="1" w:after="100" w:afterAutospacing="1" w:line="360" w:lineRule="exact"/>
        <w:ind w:firstLineChars="100" w:firstLine="321"/>
        <w:mirrorIndents/>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一</w:t>
      </w:r>
      <w:r w:rsidR="003E3917" w:rsidRPr="00CE5CE3">
        <w:rPr>
          <w:rFonts w:ascii="仿宋_GB2312" w:eastAsia="仿宋_GB2312" w:hAnsi="仿宋" w:hint="eastAsia"/>
          <w:b/>
          <w:sz w:val="32"/>
          <w:szCs w:val="32"/>
        </w:rPr>
        <w:t>.</w:t>
      </w:r>
      <w:r w:rsidR="00F70C58" w:rsidRPr="00CE5CE3">
        <w:rPr>
          <w:rFonts w:ascii="仿宋_GB2312" w:eastAsia="仿宋_GB2312" w:hAnsi="仿宋" w:hint="eastAsia"/>
          <w:b/>
          <w:sz w:val="32"/>
          <w:szCs w:val="32"/>
        </w:rPr>
        <w:t>成本监审项目</w:t>
      </w:r>
    </w:p>
    <w:p w:rsidR="00F70C58"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永州陶铸中学生均教育成本。</w:t>
      </w:r>
    </w:p>
    <w:p w:rsidR="00F70C58" w:rsidRPr="00CE5CE3" w:rsidRDefault="00863EE1" w:rsidP="00CE5CE3">
      <w:pPr>
        <w:snapToGrid/>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二</w:t>
      </w:r>
      <w:r w:rsidR="003E3917" w:rsidRPr="00CE5CE3">
        <w:rPr>
          <w:rFonts w:ascii="仿宋_GB2312" w:eastAsia="仿宋_GB2312" w:hAnsi="仿宋" w:hint="eastAsia"/>
          <w:b/>
          <w:sz w:val="32"/>
          <w:szCs w:val="32"/>
        </w:rPr>
        <w:t>.</w:t>
      </w:r>
      <w:r w:rsidR="00F70C58" w:rsidRPr="00CE5CE3">
        <w:rPr>
          <w:rFonts w:ascii="仿宋_GB2312" w:eastAsia="仿宋_GB2312" w:hAnsi="仿宋" w:hint="eastAsia"/>
          <w:b/>
          <w:sz w:val="32"/>
          <w:szCs w:val="32"/>
        </w:rPr>
        <w:t>学校基本情况</w:t>
      </w:r>
    </w:p>
    <w:p w:rsidR="00F70C58" w:rsidRPr="00CE5CE3" w:rsidRDefault="00863EE1" w:rsidP="00CE5CE3">
      <w:pPr>
        <w:snapToGrid/>
        <w:spacing w:before="100" w:beforeAutospacing="1" w:after="100" w:afterAutospacing="1" w:line="360" w:lineRule="exact"/>
        <w:ind w:firstLineChars="100" w:firstLine="320"/>
        <w:mirrorIndents/>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该校位于祁阳市长虹街道万寿路，前身为公立陶铸中学，创建于1943年，2003年改制为民办学校，为湖南省骨干民办中小学校、首批“全国青少年校园足球特色学校”永州市唯一一所“湖南省较高水平足球运动队建设基地”。业务范围为全日制普通小学、初中、高中（民办非企业单位)，主管部门：祁阳市教育局。校园占地面积300亩，建筑面积约107966平方米，现有小学、初中、高中教学班共99个，学生5600余人，教职员工400人。</w:t>
      </w:r>
    </w:p>
    <w:p w:rsidR="00F70C58" w:rsidRPr="00863EE1" w:rsidRDefault="00863EE1" w:rsidP="00863EE1">
      <w:pPr>
        <w:snapToGrid/>
        <w:spacing w:before="100" w:beforeAutospacing="1" w:after="100" w:afterAutospacing="1" w:line="360" w:lineRule="exact"/>
        <w:ind w:firstLineChars="100" w:firstLine="321"/>
        <w:rPr>
          <w:rFonts w:ascii="仿宋_GB2312" w:eastAsia="仿宋_GB2312" w:hAnsi="仿宋"/>
          <w:b/>
          <w:sz w:val="32"/>
          <w:szCs w:val="32"/>
        </w:rPr>
      </w:pPr>
      <w:r w:rsidRPr="00863EE1">
        <w:rPr>
          <w:rFonts w:ascii="仿宋_GB2312" w:eastAsia="仿宋_GB2312" w:hAnsi="仿宋" w:hint="eastAsia"/>
          <w:b/>
          <w:sz w:val="32"/>
          <w:szCs w:val="32"/>
        </w:rPr>
        <w:t xml:space="preserve">  </w:t>
      </w:r>
      <w:r w:rsidR="00F70C58" w:rsidRPr="00863EE1">
        <w:rPr>
          <w:rFonts w:ascii="仿宋_GB2312" w:eastAsia="仿宋_GB2312" w:hAnsi="仿宋" w:hint="eastAsia"/>
          <w:b/>
          <w:sz w:val="32"/>
          <w:szCs w:val="32"/>
        </w:rPr>
        <w:t>三</w:t>
      </w:r>
      <w:r w:rsidR="005F6945" w:rsidRPr="00863EE1">
        <w:rPr>
          <w:rFonts w:ascii="仿宋_GB2312" w:eastAsia="仿宋_GB2312" w:hAnsi="仿宋" w:hint="eastAsia"/>
          <w:b/>
          <w:sz w:val="32"/>
          <w:szCs w:val="32"/>
        </w:rPr>
        <w:t>.</w:t>
      </w:r>
      <w:r w:rsidR="00F70C58" w:rsidRPr="00863EE1">
        <w:rPr>
          <w:rFonts w:ascii="仿宋_GB2312" w:eastAsia="仿宋_GB2312" w:hAnsi="仿宋" w:hint="eastAsia"/>
          <w:b/>
          <w:sz w:val="32"/>
          <w:szCs w:val="32"/>
        </w:rPr>
        <w:t>成本监审依据</w:t>
      </w:r>
    </w:p>
    <w:p w:rsidR="00F70C58"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lastRenderedPageBreak/>
        <w:t xml:space="preserve">  </w:t>
      </w:r>
      <w:r w:rsidR="00F70C58" w:rsidRPr="00CE5CE3">
        <w:rPr>
          <w:rFonts w:ascii="仿宋_GB2312" w:eastAsia="仿宋_GB2312" w:hAnsi="仿宋" w:hint="eastAsia"/>
          <w:sz w:val="32"/>
          <w:szCs w:val="32"/>
        </w:rPr>
        <w:t>1.《中华人民共和国价格法》</w:t>
      </w:r>
    </w:p>
    <w:p w:rsidR="004358AB"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2.《政府制定价格成本监审办法》</w:t>
      </w:r>
      <w:r w:rsidR="00D621D9"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(第8号令)</w:t>
      </w:r>
    </w:p>
    <w:p w:rsidR="00F70C58"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3</w:t>
      </w:r>
      <w:r w:rsidR="005F6945"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《湖南省民办中小学校收费管理暂行办法》(湘发改价费规（2022)451号)</w:t>
      </w:r>
    </w:p>
    <w:p w:rsidR="00F70C58"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4.《湖南省中小学服务性收费和代收费管理办法》(湘发改价费规(2022)450号)</w:t>
      </w:r>
    </w:p>
    <w:p w:rsidR="00F70C58"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5.《湖南省民办中小学教育培养定价成本操作规程》</w:t>
      </w:r>
    </w:p>
    <w:p w:rsidR="00F70C58" w:rsidRPr="00CE5CE3" w:rsidRDefault="00F70C58" w:rsidP="00CE5CE3">
      <w:pPr>
        <w:snapToGrid/>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(湘价成调规(2022)1号)</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6.中央编办教育部财政部《关于统一城乡中小学教</w:t>
      </w:r>
    </w:p>
    <w:p w:rsidR="005F6945" w:rsidRPr="00CE5CE3" w:rsidRDefault="00F70C58"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职工编制标准的通知》（中央编办发(2014）72号)</w:t>
      </w:r>
    </w:p>
    <w:p w:rsidR="00F70C58" w:rsidRPr="00863EE1" w:rsidRDefault="00F70C58" w:rsidP="00863EE1">
      <w:pPr>
        <w:spacing w:before="100" w:beforeAutospacing="1" w:after="100" w:afterAutospacing="1" w:line="360" w:lineRule="exact"/>
        <w:ind w:firstLineChars="100" w:firstLine="321"/>
        <w:rPr>
          <w:rFonts w:ascii="仿宋_GB2312" w:eastAsia="仿宋_GB2312" w:hAnsi="仿宋"/>
          <w:b/>
          <w:sz w:val="32"/>
          <w:szCs w:val="32"/>
        </w:rPr>
      </w:pPr>
      <w:r w:rsidRPr="00863EE1">
        <w:rPr>
          <w:rFonts w:ascii="仿宋_GB2312" w:eastAsia="仿宋_GB2312" w:hAnsi="仿宋" w:hint="eastAsia"/>
          <w:b/>
          <w:sz w:val="32"/>
          <w:szCs w:val="32"/>
        </w:rPr>
        <w:t>四</w:t>
      </w:r>
      <w:r w:rsidR="005F6945" w:rsidRPr="00863EE1">
        <w:rPr>
          <w:rFonts w:ascii="仿宋_GB2312" w:eastAsia="仿宋_GB2312" w:hAnsi="仿宋" w:hint="eastAsia"/>
          <w:b/>
          <w:sz w:val="32"/>
          <w:szCs w:val="32"/>
        </w:rPr>
        <w:t>.</w:t>
      </w:r>
      <w:r w:rsidRPr="00863EE1">
        <w:rPr>
          <w:rFonts w:ascii="仿宋_GB2312" w:eastAsia="仿宋_GB2312" w:hAnsi="仿宋" w:hint="eastAsia"/>
          <w:b/>
          <w:sz w:val="32"/>
          <w:szCs w:val="32"/>
        </w:rPr>
        <w:t>成本监审程序</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1,发送监审通知。向被审单位发送成本监审通知，要求其提供相关成本数据资料。</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2.资料初审。对被审单位提供的成本资料进行初审，</w:t>
      </w:r>
    </w:p>
    <w:p w:rsidR="00F70C58" w:rsidRPr="00CE5CE3" w:rsidRDefault="00F70C58"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确定资料提供完整，再按规定转入具体的审核程序。</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3.实地审核。成本队对被审单位的成本资料、合同、文件、实物资产等进行现场审核，对相关成本数据进行归集。</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4.成本审核。依据相关规定，根据成本项目、成本数据的具体情况，审核监审各项目成本，提出成本监审初步结论，告之被审单位征求意见。</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5.出具报告。根据被监审单位反馈意见完成复核，完善初步结论，报分管领导审定后，出具成本审核报告。</w:t>
      </w:r>
    </w:p>
    <w:p w:rsidR="00F70C58" w:rsidRPr="00CE5CE3" w:rsidRDefault="00D621D9" w:rsidP="00CE5CE3">
      <w:pPr>
        <w:spacing w:before="100" w:beforeAutospacing="1" w:after="100" w:afterAutospacing="1" w:line="360" w:lineRule="exact"/>
        <w:ind w:firstLineChars="50" w:firstLine="160"/>
        <w:rPr>
          <w:rFonts w:ascii="仿宋_GB2312" w:eastAsia="仿宋_GB2312" w:hAnsi="仿宋"/>
          <w:sz w:val="32"/>
          <w:szCs w:val="32"/>
        </w:rPr>
      </w:pPr>
      <w:r w:rsidRPr="00CE5CE3">
        <w:rPr>
          <w:rFonts w:ascii="仿宋_GB2312" w:eastAsia="仿宋_GB2312" w:hAnsi="仿宋" w:hint="eastAsia"/>
          <w:sz w:val="32"/>
          <w:szCs w:val="32"/>
        </w:rPr>
        <w:t xml:space="preserve"> </w:t>
      </w:r>
      <w:r w:rsidR="00863EE1">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6.网上公示。在祁阳市政府网上公示成本监审结论。</w:t>
      </w:r>
    </w:p>
    <w:p w:rsidR="00F70C58" w:rsidRPr="00CE5CE3" w:rsidRDefault="00863EE1" w:rsidP="00CE5CE3">
      <w:pPr>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五、成本费用构成</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lastRenderedPageBreak/>
        <w:t xml:space="preserve"> </w:t>
      </w:r>
      <w:r w:rsidR="00863EE1">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根据相关规定，结合被监审单位各个项目开展和成本费用支出实际情况，学费项目成本由六大项目组成：一是工资福利支出（人员支出）；二是商品和服务支出（公用支出)；三是对个人和家庭的补助支出：四是固定资产折旧；五是无形资产摊销；六是财务费用。其中各大项目又包括许多小项（详见附表3）。</w:t>
      </w:r>
    </w:p>
    <w:p w:rsidR="00F70C58" w:rsidRPr="00CE5CE3" w:rsidRDefault="00D621D9" w:rsidP="00CE5CE3">
      <w:pPr>
        <w:spacing w:before="100" w:beforeAutospacing="1" w:after="100" w:afterAutospacing="1" w:line="360" w:lineRule="exact"/>
        <w:ind w:firstLineChars="100" w:firstLine="320"/>
        <w:rPr>
          <w:rFonts w:ascii="仿宋_GB2312" w:eastAsia="仿宋_GB2312" w:hAnsi="仿宋"/>
          <w:b/>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b/>
          <w:sz w:val="32"/>
          <w:szCs w:val="32"/>
        </w:rPr>
        <w:t>六、成本费用审核情况</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(一)生均培养总成本</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D621D9"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1、人员薪酬（包括工资、社会保险费、住房公积金以及其他福利费用)。</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教职工人员数量核定：</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各类学生核定人数=在校学生人数（年初学生人数×8+年末学生人数×4)/12。</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教师上限人数=学生核定人数小学/19+初中/13.5</w:t>
      </w:r>
      <w:r w:rsidR="009067C3">
        <w:rPr>
          <w:rFonts w:ascii="仿宋_GB2312" w:eastAsia="仿宋_GB2312" w:hAnsi="仿宋" w:hint="eastAsia"/>
          <w:sz w:val="32"/>
          <w:szCs w:val="32"/>
        </w:rPr>
        <w:t>+高中/12.5</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教师核算数=在校教师人数（年初教师人数×8+年末教师人数×4)/12。</w:t>
      </w:r>
    </w:p>
    <w:p w:rsidR="00F70C58" w:rsidRPr="00CE5CE3" w:rsidRDefault="00863EE1" w:rsidP="00CE5CE3">
      <w:pPr>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通过</w:t>
      </w:r>
      <w:r w:rsidR="00F70C58" w:rsidRPr="00CE5CE3">
        <w:rPr>
          <w:rFonts w:ascii="仿宋_GB2312" w:eastAsia="仿宋_GB2312" w:hAnsi="仿宋" w:hint="eastAsia"/>
          <w:b/>
          <w:sz w:val="32"/>
          <w:szCs w:val="32"/>
          <w:u w:val="single"/>
        </w:rPr>
        <w:t>对比</w:t>
      </w:r>
      <w:r w:rsidR="00F70C58" w:rsidRPr="00CE5CE3">
        <w:rPr>
          <w:rFonts w:ascii="仿宋_GB2312" w:eastAsia="仿宋_GB2312" w:hAnsi="仿宋" w:hint="eastAsia"/>
          <w:b/>
          <w:sz w:val="32"/>
          <w:szCs w:val="32"/>
        </w:rPr>
        <w:t>教师</w:t>
      </w:r>
      <w:r w:rsidR="00F70C58" w:rsidRPr="00CE5CE3">
        <w:rPr>
          <w:rFonts w:ascii="仿宋_GB2312" w:eastAsia="仿宋_GB2312" w:hAnsi="仿宋" w:hint="eastAsia"/>
          <w:b/>
          <w:sz w:val="32"/>
          <w:szCs w:val="32"/>
          <w:u w:val="single"/>
        </w:rPr>
        <w:t>上限人数</w:t>
      </w:r>
      <w:r w:rsidR="00F70C58" w:rsidRPr="00CE5CE3">
        <w:rPr>
          <w:rFonts w:ascii="仿宋_GB2312" w:eastAsia="仿宋_GB2312" w:hAnsi="仿宋" w:hint="eastAsia"/>
          <w:b/>
          <w:sz w:val="32"/>
          <w:szCs w:val="32"/>
        </w:rPr>
        <w:t>跟教师</w:t>
      </w:r>
      <w:r w:rsidR="00F70C58" w:rsidRPr="00CE5CE3">
        <w:rPr>
          <w:rFonts w:ascii="仿宋_GB2312" w:eastAsia="仿宋_GB2312" w:hAnsi="仿宋" w:hint="eastAsia"/>
          <w:b/>
          <w:sz w:val="32"/>
          <w:szCs w:val="32"/>
          <w:u w:val="single"/>
        </w:rPr>
        <w:t>核算数</w:t>
      </w:r>
      <w:r w:rsidR="00F70C58" w:rsidRPr="00CE5CE3">
        <w:rPr>
          <w:rFonts w:ascii="仿宋_GB2312" w:eastAsia="仿宋_GB2312" w:hAnsi="仿宋" w:hint="eastAsia"/>
          <w:b/>
          <w:sz w:val="32"/>
          <w:szCs w:val="32"/>
        </w:rPr>
        <w:t>，</w:t>
      </w:r>
      <w:r w:rsidR="00F70C58" w:rsidRPr="00CE5CE3">
        <w:rPr>
          <w:rFonts w:ascii="仿宋_GB2312" w:eastAsia="仿宋_GB2312" w:hAnsi="仿宋" w:hint="eastAsia"/>
          <w:b/>
          <w:sz w:val="32"/>
          <w:szCs w:val="32"/>
          <w:u w:val="single"/>
        </w:rPr>
        <w:t>取最少值</w:t>
      </w:r>
      <w:r w:rsidR="00F70C58" w:rsidRPr="00CE5CE3">
        <w:rPr>
          <w:rFonts w:ascii="仿宋_GB2312" w:eastAsia="仿宋_GB2312" w:hAnsi="仿宋" w:hint="eastAsia"/>
          <w:b/>
          <w:sz w:val="32"/>
          <w:szCs w:val="32"/>
        </w:rPr>
        <w:t>来确定教师</w:t>
      </w:r>
      <w:r w:rsidR="00F70C58" w:rsidRPr="00CE5CE3">
        <w:rPr>
          <w:rFonts w:ascii="仿宋_GB2312" w:eastAsia="仿宋_GB2312" w:hAnsi="仿宋" w:hint="eastAsia"/>
          <w:b/>
          <w:sz w:val="32"/>
          <w:szCs w:val="32"/>
          <w:u w:val="single"/>
        </w:rPr>
        <w:t>核定</w:t>
      </w:r>
      <w:r w:rsidR="00F70C58" w:rsidRPr="00CE5CE3">
        <w:rPr>
          <w:rFonts w:ascii="仿宋_GB2312" w:eastAsia="仿宋_GB2312" w:hAnsi="仿宋" w:hint="eastAsia"/>
          <w:b/>
          <w:sz w:val="32"/>
          <w:szCs w:val="32"/>
        </w:rPr>
        <w:t>人数。</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教职工总数为教师、行政管理、教学辅助和后勤工作人员数之和。行政管理、教学辅助和后勤工作人员确定是按照不超过教职工总数比例15%来核定，超过的人数核减，未达标的不核增。工资总额。教职工工资按照教职工平均工资与教职工总数核定，教职工平均工资原则上按学校财务制度规定发放的工资薪金据实核定。但不得超过当地教育行业平均工资水平的1.2倍，超过的予以核减。该校三年来工资水平</w:t>
      </w:r>
      <w:r w:rsidR="0017434A">
        <w:rPr>
          <w:rFonts w:ascii="仿宋_GB2312" w:eastAsia="仿宋_GB2312" w:hAnsi="仿宋" w:hint="eastAsia"/>
          <w:sz w:val="32"/>
          <w:szCs w:val="32"/>
        </w:rPr>
        <w:t>均</w:t>
      </w:r>
      <w:r w:rsidR="00D621D9" w:rsidRPr="00CE5CE3">
        <w:rPr>
          <w:rFonts w:ascii="仿宋_GB2312" w:eastAsia="仿宋_GB2312" w:hAnsi="仿宋" w:hint="eastAsia"/>
          <w:sz w:val="32"/>
          <w:szCs w:val="32"/>
        </w:rPr>
        <w:t>超过</w:t>
      </w:r>
      <w:r w:rsidR="00F70C58" w:rsidRPr="00CE5CE3">
        <w:rPr>
          <w:rFonts w:ascii="仿宋_GB2312" w:eastAsia="仿宋_GB2312" w:hAnsi="仿宋" w:hint="eastAsia"/>
          <w:sz w:val="32"/>
          <w:szCs w:val="32"/>
        </w:rPr>
        <w:t>行业平均工资的1.2倍，予以核减。</w:t>
      </w:r>
    </w:p>
    <w:p w:rsidR="0017434A"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通过算法核算该校2019年-2021年的教职工工资分别为</w:t>
      </w:r>
      <w:r w:rsidR="0017434A">
        <w:rPr>
          <w:rFonts w:ascii="仿宋_GB2312" w:eastAsia="仿宋_GB2312" w:hAnsi="仿宋" w:hint="eastAsia"/>
          <w:sz w:val="32"/>
          <w:szCs w:val="32"/>
        </w:rPr>
        <w:t>28913280</w:t>
      </w:r>
      <w:r w:rsidR="00F70C58" w:rsidRPr="00CE5CE3">
        <w:rPr>
          <w:rFonts w:ascii="仿宋_GB2312" w:eastAsia="仿宋_GB2312" w:hAnsi="仿宋" w:hint="eastAsia"/>
          <w:sz w:val="32"/>
          <w:szCs w:val="32"/>
        </w:rPr>
        <w:t>元、</w:t>
      </w:r>
      <w:r w:rsidR="0017434A">
        <w:rPr>
          <w:rFonts w:ascii="仿宋_GB2312" w:eastAsia="仿宋_GB2312" w:hAnsi="仿宋" w:hint="eastAsia"/>
          <w:sz w:val="32"/>
          <w:szCs w:val="32"/>
        </w:rPr>
        <w:t>31046400</w:t>
      </w:r>
      <w:r w:rsidR="00F70C58" w:rsidRPr="00CE5CE3">
        <w:rPr>
          <w:rFonts w:ascii="仿宋_GB2312" w:eastAsia="仿宋_GB2312" w:hAnsi="仿宋" w:hint="eastAsia"/>
          <w:sz w:val="32"/>
          <w:szCs w:val="32"/>
        </w:rPr>
        <w:t>元.30032400元。社会保险费</w:t>
      </w:r>
      <w:r w:rsidR="00D621D9" w:rsidRPr="00CE5CE3">
        <w:rPr>
          <w:rFonts w:ascii="仿宋_GB2312" w:eastAsia="仿宋_GB2312" w:hAnsi="仿宋" w:hint="eastAsia"/>
          <w:sz w:val="32"/>
          <w:szCs w:val="32"/>
        </w:rPr>
        <w:t>分别</w:t>
      </w:r>
      <w:r w:rsidR="00F70C58" w:rsidRPr="00CE5CE3">
        <w:rPr>
          <w:rFonts w:ascii="仿宋_GB2312" w:eastAsia="仿宋_GB2312" w:hAnsi="仿宋" w:hint="eastAsia"/>
          <w:sz w:val="32"/>
          <w:szCs w:val="32"/>
        </w:rPr>
        <w:t>为2237230.66元、2254478.58元、2857333.76元，住</w:t>
      </w:r>
      <w:r w:rsidR="00F70C58" w:rsidRPr="00CE5CE3">
        <w:rPr>
          <w:rFonts w:ascii="仿宋_GB2312" w:eastAsia="仿宋_GB2312" w:hAnsi="仿宋" w:hint="eastAsia"/>
          <w:sz w:val="32"/>
          <w:szCs w:val="32"/>
        </w:rPr>
        <w:lastRenderedPageBreak/>
        <w:t>房公积金</w:t>
      </w:r>
      <w:r w:rsidR="0017434A">
        <w:rPr>
          <w:rFonts w:ascii="仿宋_GB2312" w:eastAsia="仿宋_GB2312" w:hAnsi="仿宋" w:hint="eastAsia"/>
          <w:sz w:val="32"/>
          <w:szCs w:val="32"/>
        </w:rPr>
        <w:t>按照工资额的</w:t>
      </w:r>
      <w:r w:rsidR="00F70C58" w:rsidRPr="00CE5CE3">
        <w:rPr>
          <w:rFonts w:ascii="仿宋_GB2312" w:eastAsia="仿宋_GB2312" w:hAnsi="仿宋" w:hint="eastAsia"/>
          <w:sz w:val="32"/>
          <w:szCs w:val="32"/>
        </w:rPr>
        <w:t>5</w:t>
      </w:r>
      <w:r w:rsidR="0017434A">
        <w:rPr>
          <w:rFonts w:ascii="仿宋_GB2312" w:eastAsia="仿宋_GB2312" w:hAnsi="仿宋" w:hint="eastAsia"/>
          <w:sz w:val="32"/>
          <w:szCs w:val="32"/>
        </w:rPr>
        <w:t>%-12</w:t>
      </w:r>
      <w:r w:rsidR="00F70C58" w:rsidRPr="00CE5CE3">
        <w:rPr>
          <w:rFonts w:ascii="仿宋_GB2312" w:eastAsia="仿宋_GB2312" w:hAnsi="仿宋" w:hint="eastAsia"/>
          <w:sz w:val="32"/>
          <w:szCs w:val="32"/>
        </w:rPr>
        <w:t>%</w:t>
      </w:r>
      <w:r w:rsidR="0017434A">
        <w:rPr>
          <w:rFonts w:ascii="仿宋_GB2312" w:eastAsia="仿宋_GB2312" w:hAnsi="仿宋" w:hint="eastAsia"/>
          <w:sz w:val="32"/>
          <w:szCs w:val="32"/>
        </w:rPr>
        <w:t>核定</w:t>
      </w:r>
      <w:r w:rsidR="00F70C58" w:rsidRPr="00CE5CE3">
        <w:rPr>
          <w:rFonts w:ascii="仿宋_GB2312" w:eastAsia="仿宋_GB2312" w:hAnsi="仿宋" w:hint="eastAsia"/>
          <w:sz w:val="32"/>
          <w:szCs w:val="32"/>
        </w:rPr>
        <w:t>，</w:t>
      </w:r>
      <w:r w:rsidR="0017434A">
        <w:rPr>
          <w:rFonts w:ascii="仿宋_GB2312" w:eastAsia="仿宋_GB2312" w:hAnsi="仿宋" w:hint="eastAsia"/>
          <w:sz w:val="32"/>
          <w:szCs w:val="32"/>
        </w:rPr>
        <w:t>该校位超过了5%而未超过12%，据实核定其2019-2021年</w:t>
      </w:r>
      <w:r w:rsidR="00F70C58" w:rsidRPr="00CE5CE3">
        <w:rPr>
          <w:rFonts w:ascii="仿宋_GB2312" w:eastAsia="仿宋_GB2312" w:hAnsi="仿宋" w:hint="eastAsia"/>
          <w:sz w:val="32"/>
          <w:szCs w:val="32"/>
        </w:rPr>
        <w:t>分别为1750694元、2012820.36元、1895188元。</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D621D9" w:rsidRPr="00CE5CE3">
        <w:rPr>
          <w:rFonts w:ascii="仿宋_GB2312" w:eastAsia="仿宋_GB2312" w:hAnsi="仿宋" w:hint="eastAsia"/>
          <w:sz w:val="32"/>
          <w:szCs w:val="32"/>
        </w:rPr>
        <w:t xml:space="preserve"> </w:t>
      </w:r>
      <w:r w:rsidR="00F70C58" w:rsidRPr="00CE5CE3">
        <w:rPr>
          <w:rFonts w:ascii="仿宋_GB2312" w:eastAsia="仿宋_GB2312" w:hAnsi="仿宋" w:hint="eastAsia"/>
          <w:b/>
          <w:sz w:val="32"/>
          <w:szCs w:val="32"/>
        </w:rPr>
        <w:t>小计工资福利支出2019-2021</w:t>
      </w:r>
      <w:r w:rsidR="005F6945" w:rsidRPr="00CE5CE3">
        <w:rPr>
          <w:rFonts w:ascii="仿宋_GB2312" w:eastAsia="仿宋_GB2312" w:hAnsi="仿宋" w:hint="eastAsia"/>
          <w:b/>
          <w:sz w:val="32"/>
          <w:szCs w:val="32"/>
        </w:rPr>
        <w:t>年金额为</w:t>
      </w:r>
      <w:r w:rsidR="0017434A">
        <w:rPr>
          <w:rFonts w:ascii="仿宋_GB2312" w:eastAsia="仿宋_GB2312" w:hAnsi="仿宋" w:hint="eastAsia"/>
          <w:b/>
          <w:sz w:val="32"/>
          <w:szCs w:val="32"/>
        </w:rPr>
        <w:t>32901204.66</w:t>
      </w:r>
      <w:r w:rsidR="00F70C58" w:rsidRPr="00CE5CE3">
        <w:rPr>
          <w:rFonts w:ascii="仿宋_GB2312" w:eastAsia="仿宋_GB2312" w:hAnsi="仿宋" w:hint="eastAsia"/>
          <w:b/>
          <w:sz w:val="32"/>
          <w:szCs w:val="32"/>
        </w:rPr>
        <w:t>元.</w:t>
      </w:r>
      <w:r w:rsidR="0017434A">
        <w:rPr>
          <w:rFonts w:ascii="仿宋_GB2312" w:eastAsia="仿宋_GB2312" w:hAnsi="仿宋" w:hint="eastAsia"/>
          <w:b/>
          <w:sz w:val="32"/>
          <w:szCs w:val="32"/>
        </w:rPr>
        <w:t>35313698.94</w:t>
      </w:r>
      <w:r w:rsidR="00F70C58" w:rsidRPr="00CE5CE3">
        <w:rPr>
          <w:rFonts w:ascii="仿宋_GB2312" w:eastAsia="仿宋_GB2312" w:hAnsi="仿宋" w:hint="eastAsia"/>
          <w:b/>
          <w:sz w:val="32"/>
          <w:szCs w:val="32"/>
        </w:rPr>
        <w:t>元、34784921.76元（详见附表3）</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863EE1">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w:t>
      </w:r>
      <w:r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商品与服务支出（包括办公费等12小项）</w:t>
      </w:r>
    </w:p>
    <w:p w:rsidR="005F6945"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办公费：按照科目余额表分别核定2019-2021</w:t>
      </w:r>
      <w:r w:rsidRPr="00CE5CE3">
        <w:rPr>
          <w:rFonts w:ascii="仿宋_GB2312" w:eastAsia="仿宋_GB2312" w:hAnsi="仿宋" w:hint="eastAsia"/>
          <w:sz w:val="32"/>
          <w:szCs w:val="32"/>
        </w:rPr>
        <w:t>年</w:t>
      </w:r>
      <w:r w:rsidR="00F70C58" w:rsidRPr="00CE5CE3">
        <w:rPr>
          <w:rFonts w:ascii="仿宋_GB2312" w:eastAsia="仿宋_GB2312" w:hAnsi="仿宋" w:hint="eastAsia"/>
          <w:sz w:val="32"/>
          <w:szCs w:val="32"/>
        </w:rPr>
        <w:t>金额，分别为2889924.42元、2604876.74元、891211.33元。</w:t>
      </w:r>
    </w:p>
    <w:p w:rsidR="005F6945"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印刷费（含试卷和教科书）：按照科目余额表分别核定2019-2021年的金额，分别为4671264.88元、6815263.44元、9155489.03元。</w:t>
      </w:r>
    </w:p>
    <w:p w:rsidR="00F70C58" w:rsidRPr="00CE5CE3" w:rsidRDefault="00F70C58" w:rsidP="00CE5CE3">
      <w:pPr>
        <w:spacing w:before="100" w:beforeAutospacing="1" w:after="100" w:afterAutospacing="1" w:line="360" w:lineRule="exact"/>
        <w:ind w:firstLineChars="200" w:firstLine="640"/>
        <w:rPr>
          <w:rFonts w:ascii="仿宋_GB2312" w:eastAsia="仿宋_GB2312" w:hAnsi="仿宋"/>
          <w:sz w:val="32"/>
          <w:szCs w:val="32"/>
        </w:rPr>
      </w:pPr>
      <w:r w:rsidRPr="00CE5CE3">
        <w:rPr>
          <w:rFonts w:ascii="仿宋_GB2312" w:eastAsia="仿宋_GB2312" w:hAnsi="仿宋" w:hint="eastAsia"/>
          <w:sz w:val="32"/>
          <w:szCs w:val="32"/>
        </w:rPr>
        <w:t>水电费：按照科目余额表核定该校2019-2021年的金额分别为水费953153.18元、1144173.08元、1250733.31元，电费1373300.35元、1051203.77元、1559091.92元。</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邮电费：按照科目余额表分别核定2019-2021年的金额，分别为56716.96元、31684.96元、40791.92元。</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差旅费：按照科目余额表分别核定2019-2021年的金额，分别为167592.57元、216724.58元、217929.47元。</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修理维护费：按照科目余额表分别核定2019-2021年的金额，分别为247831元、418144元、391541.5元。</w:t>
      </w:r>
    </w:p>
    <w:p w:rsidR="005F6945"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职工教育经费（培训费）：按照工资总额的2.5%核定，超过的核减，不足的核增。按照科目余额表分别核定2019</w:t>
      </w:r>
      <w:r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2021年的金额，分别为662519元、756250.51元、750810元。</w:t>
      </w:r>
    </w:p>
    <w:p w:rsidR="00611686" w:rsidRDefault="00F70C58" w:rsidP="00CE5CE3">
      <w:pPr>
        <w:spacing w:before="100" w:beforeAutospacing="1" w:after="100" w:afterAutospacing="1" w:line="360" w:lineRule="exact"/>
        <w:ind w:firstLineChars="200" w:firstLine="640"/>
        <w:rPr>
          <w:rFonts w:ascii="仿宋_GB2312" w:eastAsia="仿宋_GB2312" w:hAnsi="仿宋"/>
          <w:sz w:val="32"/>
          <w:szCs w:val="32"/>
        </w:rPr>
      </w:pPr>
      <w:r w:rsidRPr="00CE5CE3">
        <w:rPr>
          <w:rFonts w:ascii="仿宋_GB2312" w:eastAsia="仿宋_GB2312" w:hAnsi="仿宋" w:hint="eastAsia"/>
          <w:sz w:val="32"/>
          <w:szCs w:val="32"/>
        </w:rPr>
        <w:t>公务接待费：按照学校事业收入的5</w:t>
      </w:r>
      <w:r w:rsidR="00611686">
        <w:rPr>
          <w:rFonts w:ascii="仿宋_GB2312" w:eastAsia="仿宋_GB2312" w:hAnsi="仿宋" w:hint="eastAsia"/>
          <w:sz w:val="32"/>
          <w:szCs w:val="32"/>
        </w:rPr>
        <w:t>‰</w:t>
      </w:r>
      <w:r w:rsidRPr="00CE5CE3">
        <w:rPr>
          <w:rFonts w:ascii="仿宋_GB2312" w:eastAsia="仿宋_GB2312" w:hAnsi="仿宋" w:hint="eastAsia"/>
          <w:sz w:val="32"/>
          <w:szCs w:val="32"/>
        </w:rPr>
        <w:t>核定，超过的子以核减，不超过的不核增，按照科目余额表事业收入分别核定2019-2021年的金额，分别为360072.07元.395789.8元、404769.06元。</w:t>
      </w:r>
    </w:p>
    <w:p w:rsidR="00863EE1" w:rsidRPr="00CE5CE3" w:rsidRDefault="00863EE1" w:rsidP="00CE5CE3">
      <w:pPr>
        <w:spacing w:before="100" w:beforeAutospacing="1" w:after="100" w:afterAutospacing="1" w:line="3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福利费：按照该校提出的人员</w:t>
      </w:r>
      <w:r w:rsidR="00611686">
        <w:rPr>
          <w:rFonts w:ascii="仿宋_GB2312" w:eastAsia="仿宋_GB2312" w:hAnsi="仿宋" w:hint="eastAsia"/>
          <w:sz w:val="32"/>
          <w:szCs w:val="32"/>
        </w:rPr>
        <w:t>严重不足，参照核定人员与限额人员数值，核定人员数值不到限额人员数值的60%，为弥补人员经费的不足，不予核减该项费用。</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劳务费：</w:t>
      </w:r>
      <w:r w:rsidR="00863EE1">
        <w:rPr>
          <w:rFonts w:ascii="仿宋_GB2312" w:eastAsia="仿宋_GB2312" w:hAnsi="仿宋" w:hint="eastAsia"/>
          <w:sz w:val="32"/>
          <w:szCs w:val="32"/>
        </w:rPr>
        <w:t>该校主要劳务费是聘请法律顾问团队提供法律援助等，</w:t>
      </w:r>
      <w:r w:rsidR="00F70C58" w:rsidRPr="00CE5CE3">
        <w:rPr>
          <w:rFonts w:ascii="仿宋_GB2312" w:eastAsia="仿宋_GB2312" w:hAnsi="仿宋" w:hint="eastAsia"/>
          <w:sz w:val="32"/>
          <w:szCs w:val="32"/>
        </w:rPr>
        <w:t>按照科目余额表分别核定2019-2021年的金额，分别为517400元、360200元、1054200元。</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工会经费：按照工资总额的2.0%核定，超过的核减，不足的核增。2019-2021年的金额，分别为530015.35元、605000.4元、600648元.。</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车辆运行维护费：按照科目余额表分别核定2019-2021年的金额，分别为256035.16元、281404.59元、245553.5元。</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其他商品和服务支出，是根据科目余额表上科目在减去上述开支科目费用后剩下科目综合核定2019-2021年金额分别为145805.38元、1439127.7元、3775534.14元。</w:t>
      </w:r>
    </w:p>
    <w:p w:rsidR="00F70C58" w:rsidRPr="00CE5CE3" w:rsidRDefault="00D621D9" w:rsidP="00CE5CE3">
      <w:pPr>
        <w:spacing w:before="100" w:beforeAutospacing="1" w:after="100" w:afterAutospacing="1" w:line="360" w:lineRule="exact"/>
        <w:ind w:firstLineChars="100" w:firstLine="320"/>
        <w:rPr>
          <w:rFonts w:ascii="仿宋_GB2312" w:eastAsia="仿宋_GB2312" w:hAnsi="仿宋"/>
          <w:b/>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b/>
          <w:sz w:val="32"/>
          <w:szCs w:val="32"/>
        </w:rPr>
        <w:t>上述1</w:t>
      </w:r>
      <w:r w:rsidR="0017434A">
        <w:rPr>
          <w:rFonts w:ascii="仿宋_GB2312" w:eastAsia="仿宋_GB2312" w:hAnsi="仿宋" w:hint="eastAsia"/>
          <w:b/>
          <w:sz w:val="32"/>
          <w:szCs w:val="32"/>
        </w:rPr>
        <w:t>3</w:t>
      </w:r>
      <w:r w:rsidR="00F70C58" w:rsidRPr="00CE5CE3">
        <w:rPr>
          <w:rFonts w:ascii="仿宋_GB2312" w:eastAsia="仿宋_GB2312" w:hAnsi="仿宋" w:hint="eastAsia"/>
          <w:b/>
          <w:sz w:val="32"/>
          <w:szCs w:val="32"/>
        </w:rPr>
        <w:t>项商品和服务总支出2019-2021年的金额，分别为</w:t>
      </w:r>
      <w:r w:rsidR="0017434A">
        <w:rPr>
          <w:rFonts w:ascii="仿宋_GB2312" w:eastAsia="仿宋_GB2312" w:hAnsi="仿宋" w:hint="eastAsia"/>
          <w:b/>
          <w:sz w:val="32"/>
          <w:szCs w:val="32"/>
        </w:rPr>
        <w:t>13209452.59</w:t>
      </w:r>
      <w:r w:rsidR="00F70C58" w:rsidRPr="00CE5CE3">
        <w:rPr>
          <w:rFonts w:ascii="仿宋_GB2312" w:eastAsia="仿宋_GB2312" w:hAnsi="仿宋" w:hint="eastAsia"/>
          <w:b/>
          <w:sz w:val="32"/>
          <w:szCs w:val="32"/>
        </w:rPr>
        <w:t>元、</w:t>
      </w:r>
      <w:r w:rsidR="0017434A">
        <w:rPr>
          <w:rFonts w:ascii="仿宋_GB2312" w:eastAsia="仿宋_GB2312" w:hAnsi="仿宋" w:hint="eastAsia"/>
          <w:b/>
          <w:sz w:val="32"/>
          <w:szCs w:val="32"/>
        </w:rPr>
        <w:t>17477212</w:t>
      </w:r>
      <w:r w:rsidR="00F70C58" w:rsidRPr="00CE5CE3">
        <w:rPr>
          <w:rFonts w:ascii="仿宋_GB2312" w:eastAsia="仿宋_GB2312" w:hAnsi="仿宋" w:hint="eastAsia"/>
          <w:b/>
          <w:sz w:val="32"/>
          <w:szCs w:val="32"/>
        </w:rPr>
        <w:t>元、</w:t>
      </w:r>
      <w:r w:rsidR="0017434A">
        <w:rPr>
          <w:rFonts w:ascii="仿宋_GB2312" w:eastAsia="仿宋_GB2312" w:hAnsi="仿宋" w:hint="eastAsia"/>
          <w:b/>
          <w:sz w:val="32"/>
          <w:szCs w:val="32"/>
        </w:rPr>
        <w:t>24413373.08</w:t>
      </w:r>
      <w:r w:rsidR="00F70C58" w:rsidRPr="00CE5CE3">
        <w:rPr>
          <w:rFonts w:ascii="仿宋_GB2312" w:eastAsia="仿宋_GB2312" w:hAnsi="仿宋" w:hint="eastAsia"/>
          <w:b/>
          <w:sz w:val="32"/>
          <w:szCs w:val="32"/>
        </w:rPr>
        <w:t>元。</w:t>
      </w:r>
    </w:p>
    <w:p w:rsidR="00F70C58" w:rsidRPr="00CE5CE3" w:rsidRDefault="00F70C58"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(详见附表3)</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3</w:t>
      </w:r>
      <w:r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固定资产折旧</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2019-2021年的金额，分别为4928926元、6057542.94元、8103829.287元。（详见固定资产核算表，除房屋外其它资产取综合折旧时长6年折旧)</w:t>
      </w:r>
    </w:p>
    <w:p w:rsidR="00F70C58" w:rsidRPr="00CE5CE3" w:rsidRDefault="00D621D9"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4</w:t>
      </w:r>
      <w:r w:rsidR="005F6945"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无形资产摊销</w:t>
      </w:r>
    </w:p>
    <w:p w:rsidR="00F70C58" w:rsidRPr="00CE5CE3" w:rsidRDefault="00F70C58"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依据科目余额表2019-2021年的金额，分别为704493.33</w:t>
      </w:r>
      <w:r w:rsidR="00D621D9" w:rsidRPr="00CE5CE3">
        <w:rPr>
          <w:rFonts w:ascii="仿宋_GB2312" w:eastAsia="仿宋_GB2312" w:hAnsi="仿宋" w:hint="eastAsia"/>
          <w:sz w:val="32"/>
          <w:szCs w:val="32"/>
        </w:rPr>
        <w:t>元</w:t>
      </w:r>
      <w:r w:rsidR="005F6945" w:rsidRPr="00CE5CE3">
        <w:rPr>
          <w:rFonts w:ascii="仿宋_GB2312" w:eastAsia="仿宋_GB2312" w:hAnsi="仿宋" w:hint="eastAsia"/>
          <w:sz w:val="32"/>
          <w:szCs w:val="32"/>
        </w:rPr>
        <w:t>.</w:t>
      </w:r>
      <w:r w:rsidRPr="00CE5CE3">
        <w:rPr>
          <w:rFonts w:ascii="仿宋_GB2312" w:eastAsia="仿宋_GB2312" w:hAnsi="仿宋" w:hint="eastAsia"/>
          <w:sz w:val="32"/>
          <w:szCs w:val="32"/>
        </w:rPr>
        <w:t>704493.33元</w:t>
      </w:r>
      <w:r w:rsidR="005F6945" w:rsidRPr="00CE5CE3">
        <w:rPr>
          <w:rFonts w:ascii="仿宋_GB2312" w:eastAsia="仿宋_GB2312" w:hAnsi="仿宋" w:hint="eastAsia"/>
          <w:sz w:val="32"/>
          <w:szCs w:val="32"/>
        </w:rPr>
        <w:t>.</w:t>
      </w:r>
      <w:r w:rsidRPr="00CE5CE3">
        <w:rPr>
          <w:rFonts w:ascii="仿宋_GB2312" w:eastAsia="仿宋_GB2312" w:hAnsi="仿宋" w:hint="eastAsia"/>
          <w:sz w:val="32"/>
          <w:szCs w:val="32"/>
        </w:rPr>
        <w:t>704493.33元。</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5</w:t>
      </w:r>
      <w:r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财务费用（含利息支出、利息收入、手续费）</w:t>
      </w:r>
    </w:p>
    <w:p w:rsidR="00CE5CE3"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由于该校利息收入大于手续费支出，导致财务费用为负数，因此总费用需核减利息收入，依据科目余额表2019</w:t>
      </w:r>
      <w:r w:rsidR="00172678" w:rsidRPr="00CE5CE3">
        <w:rPr>
          <w:rFonts w:ascii="仿宋_GB2312" w:eastAsia="仿宋_GB2312" w:hAnsi="仿宋" w:hint="eastAsia"/>
          <w:sz w:val="32"/>
          <w:szCs w:val="32"/>
        </w:rPr>
        <w:t>至</w:t>
      </w:r>
      <w:r w:rsidR="00F70C58" w:rsidRPr="00CE5CE3">
        <w:rPr>
          <w:rFonts w:ascii="仿宋_GB2312" w:eastAsia="仿宋_GB2312" w:hAnsi="仿宋" w:hint="eastAsia"/>
          <w:sz w:val="32"/>
          <w:szCs w:val="32"/>
        </w:rPr>
        <w:lastRenderedPageBreak/>
        <w:t>2021年的金额，分别为-1096.12元、-12940.94元、</w:t>
      </w:r>
      <w:r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44129.75元。（详见附表3）</w:t>
      </w:r>
    </w:p>
    <w:p w:rsidR="00F70C58" w:rsidRPr="00CE5CE3" w:rsidRDefault="00F70C58" w:rsidP="00CE5CE3">
      <w:pPr>
        <w:spacing w:before="100" w:beforeAutospacing="1" w:after="100" w:afterAutospacing="1" w:line="360" w:lineRule="exact"/>
        <w:ind w:firstLineChars="100" w:firstLine="321"/>
        <w:rPr>
          <w:rFonts w:ascii="仿宋_GB2312" w:eastAsia="仿宋_GB2312" w:hAnsi="仿宋"/>
          <w:sz w:val="32"/>
          <w:szCs w:val="32"/>
        </w:rPr>
      </w:pPr>
      <w:r w:rsidRPr="00CE5CE3">
        <w:rPr>
          <w:rFonts w:ascii="仿宋_GB2312" w:eastAsia="仿宋_GB2312" w:hAnsi="仿宋" w:hint="eastAsia"/>
          <w:b/>
          <w:sz w:val="32"/>
          <w:szCs w:val="32"/>
        </w:rPr>
        <w:t>以上五项费用合计为该校教育培养</w:t>
      </w:r>
      <w:r w:rsidRPr="00CE5CE3">
        <w:rPr>
          <w:rFonts w:ascii="仿宋_GB2312" w:eastAsia="仿宋_GB2312" w:hAnsi="仿宋" w:hint="eastAsia"/>
          <w:b/>
          <w:sz w:val="32"/>
          <w:szCs w:val="32"/>
          <w:u w:val="single"/>
        </w:rPr>
        <w:t>总成本2019-2021</w:t>
      </w:r>
    </w:p>
    <w:p w:rsidR="00F70C58" w:rsidRPr="00CE5CE3" w:rsidRDefault="00F70C58" w:rsidP="00CE5CE3">
      <w:pPr>
        <w:spacing w:before="100" w:beforeAutospacing="1" w:after="100" w:afterAutospacing="1" w:line="360" w:lineRule="exact"/>
        <w:ind w:firstLineChars="100" w:firstLine="321"/>
        <w:rPr>
          <w:rFonts w:ascii="仿宋_GB2312" w:eastAsia="仿宋_GB2312" w:hAnsi="仿宋"/>
          <w:b/>
          <w:sz w:val="32"/>
          <w:szCs w:val="32"/>
          <w:u w:val="single"/>
        </w:rPr>
      </w:pPr>
      <w:r w:rsidRPr="00CE5CE3">
        <w:rPr>
          <w:rFonts w:ascii="仿宋_GB2312" w:eastAsia="仿宋_GB2312" w:hAnsi="仿宋" w:hint="eastAsia"/>
          <w:b/>
          <w:sz w:val="32"/>
          <w:szCs w:val="32"/>
          <w:u w:val="single"/>
        </w:rPr>
        <w:t>年的金额分别为48763154.65元、57167302.87元、</w:t>
      </w:r>
    </w:p>
    <w:p w:rsidR="003E3917" w:rsidRPr="00CE5CE3" w:rsidRDefault="00F70C58" w:rsidP="00CE5CE3">
      <w:pPr>
        <w:spacing w:before="100" w:beforeAutospacing="1" w:after="100" w:afterAutospacing="1" w:line="360" w:lineRule="exact"/>
        <w:ind w:firstLineChars="100" w:firstLine="321"/>
        <w:rPr>
          <w:rFonts w:ascii="仿宋_GB2312" w:eastAsia="仿宋_GB2312" w:hAnsi="仿宋"/>
          <w:sz w:val="32"/>
          <w:szCs w:val="32"/>
        </w:rPr>
      </w:pPr>
      <w:r w:rsidRPr="00CE5CE3">
        <w:rPr>
          <w:rFonts w:ascii="仿宋_GB2312" w:eastAsia="仿宋_GB2312" w:hAnsi="仿宋" w:hint="eastAsia"/>
          <w:b/>
          <w:sz w:val="32"/>
          <w:szCs w:val="32"/>
          <w:u w:val="single"/>
        </w:rPr>
        <w:t>63615846.46元</w:t>
      </w:r>
      <w:r w:rsidRPr="00CE5CE3">
        <w:rPr>
          <w:rFonts w:ascii="仿宋_GB2312" w:eastAsia="仿宋_GB2312" w:hAnsi="仿宋" w:hint="eastAsia"/>
          <w:b/>
          <w:sz w:val="32"/>
          <w:szCs w:val="32"/>
        </w:rPr>
        <w:t>。</w:t>
      </w:r>
      <w:r w:rsidRPr="00CE5CE3">
        <w:rPr>
          <w:rFonts w:ascii="仿宋_GB2312" w:eastAsia="仿宋_GB2312" w:hAnsi="仿宋" w:hint="eastAsia"/>
          <w:sz w:val="32"/>
          <w:szCs w:val="32"/>
        </w:rPr>
        <w:t>（详见附表4）</w:t>
      </w:r>
    </w:p>
    <w:p w:rsidR="00F70C58" w:rsidRPr="00CE5CE3" w:rsidRDefault="0017434A" w:rsidP="00CE5CE3">
      <w:pPr>
        <w:spacing w:before="100" w:beforeAutospacing="1" w:after="100" w:afterAutospacing="1" w:line="360" w:lineRule="exact"/>
        <w:ind w:firstLineChars="98" w:firstLine="315"/>
        <w:rPr>
          <w:rFonts w:ascii="仿宋_GB2312" w:eastAsia="仿宋_GB2312" w:hAnsi="仿宋"/>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(二)需要冲减的成本</w:t>
      </w:r>
    </w:p>
    <w:p w:rsidR="00CE5CE3" w:rsidRPr="00CE5CE3" w:rsidRDefault="0017434A"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根据调查每年义务教育阶段，由财政下拨教育经费需要冲减总成本，该校2019-2021年的金额分别为3765047元、4922245.54元、1162300.88元（详见附表4）</w:t>
      </w:r>
    </w:p>
    <w:p w:rsidR="00F70C58" w:rsidRPr="00CE5CE3" w:rsidRDefault="0017434A" w:rsidP="00CE5CE3">
      <w:pPr>
        <w:spacing w:before="100" w:beforeAutospacing="1" w:after="100" w:afterAutospacing="1" w:line="360" w:lineRule="exact"/>
        <w:ind w:firstLineChars="100" w:firstLine="321"/>
        <w:rPr>
          <w:rFonts w:ascii="仿宋_GB2312" w:eastAsia="仿宋_GB2312" w:hAnsi="仿宋"/>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(三)核定教育培养成本</w:t>
      </w:r>
    </w:p>
    <w:p w:rsidR="00F70C58" w:rsidRPr="00CE5CE3" w:rsidRDefault="003E3917"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17434A">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教育培养总成本减去应冲减的教育成本等于核定教育培养成本。2019-2021年的金额分别为4</w:t>
      </w:r>
      <w:r w:rsidR="0017434A">
        <w:rPr>
          <w:rFonts w:ascii="仿宋_GB2312" w:eastAsia="仿宋_GB2312" w:hAnsi="仿宋" w:hint="eastAsia"/>
          <w:sz w:val="32"/>
          <w:szCs w:val="32"/>
        </w:rPr>
        <w:t>7723115.67</w:t>
      </w:r>
      <w:r w:rsidR="00F70C58" w:rsidRPr="00CE5CE3">
        <w:rPr>
          <w:rFonts w:ascii="仿宋_GB2312" w:eastAsia="仿宋_GB2312" w:hAnsi="仿宋" w:hint="eastAsia"/>
          <w:sz w:val="32"/>
          <w:szCs w:val="32"/>
        </w:rPr>
        <w:t>元、</w:t>
      </w:r>
      <w:r w:rsidR="0017434A">
        <w:rPr>
          <w:rFonts w:ascii="仿宋_GB2312" w:eastAsia="仿宋_GB2312" w:hAnsi="仿宋" w:hint="eastAsia"/>
          <w:sz w:val="32"/>
          <w:szCs w:val="32"/>
        </w:rPr>
        <w:t>54362943.4</w:t>
      </w:r>
      <w:r w:rsidR="00F70C58" w:rsidRPr="00CE5CE3">
        <w:rPr>
          <w:rFonts w:ascii="仿宋_GB2312" w:eastAsia="仿宋_GB2312" w:hAnsi="仿宋" w:hint="eastAsia"/>
          <w:sz w:val="32"/>
          <w:szCs w:val="32"/>
        </w:rPr>
        <w:t>元、</w:t>
      </w:r>
      <w:r w:rsidR="0017434A">
        <w:rPr>
          <w:rFonts w:ascii="仿宋_GB2312" w:eastAsia="仿宋_GB2312" w:hAnsi="仿宋" w:hint="eastAsia"/>
          <w:sz w:val="32"/>
          <w:szCs w:val="32"/>
        </w:rPr>
        <w:t>66545369.5</w:t>
      </w:r>
      <w:r w:rsidR="00F70C58" w:rsidRPr="00CE5CE3">
        <w:rPr>
          <w:rFonts w:ascii="仿宋_GB2312" w:eastAsia="仿宋_GB2312" w:hAnsi="仿宋" w:hint="eastAsia"/>
          <w:sz w:val="32"/>
          <w:szCs w:val="32"/>
        </w:rPr>
        <w:t>元。（详见附表4）</w:t>
      </w:r>
    </w:p>
    <w:p w:rsidR="00F70C58" w:rsidRPr="00CE5CE3" w:rsidRDefault="00172678" w:rsidP="00CE5CE3">
      <w:pPr>
        <w:spacing w:before="100" w:beforeAutospacing="1" w:after="100" w:afterAutospacing="1" w:line="360" w:lineRule="exact"/>
        <w:ind w:firstLineChars="100" w:firstLine="320"/>
        <w:rPr>
          <w:rFonts w:ascii="仿宋_GB2312" w:eastAsia="仿宋_GB2312" w:hAnsi="仿宋"/>
          <w:b/>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b/>
          <w:sz w:val="32"/>
          <w:szCs w:val="32"/>
        </w:rPr>
        <w:t>(四)标准学生的确定</w:t>
      </w:r>
    </w:p>
    <w:p w:rsidR="00F70C58" w:rsidRDefault="003E3917" w:rsidP="00CE5CE3">
      <w:pPr>
        <w:spacing w:before="100" w:beforeAutospacing="1" w:after="100" w:afterAutospacing="1" w:line="360" w:lineRule="exact"/>
        <w:ind w:firstLineChars="100" w:firstLine="320"/>
        <w:rPr>
          <w:rFonts w:ascii="仿宋_GB2312" w:eastAsia="仿宋_GB2312" w:hAnsi="仿宋" w:hint="eastAsia"/>
          <w:sz w:val="32"/>
          <w:szCs w:val="32"/>
        </w:rPr>
      </w:pPr>
      <w:r w:rsidRPr="00CE5CE3">
        <w:rPr>
          <w:rFonts w:ascii="仿宋_GB2312" w:eastAsia="仿宋_GB2312" w:hAnsi="仿宋" w:hint="eastAsia"/>
          <w:sz w:val="32"/>
          <w:szCs w:val="32"/>
        </w:rPr>
        <w:t xml:space="preserve"> </w:t>
      </w:r>
      <w:r w:rsidR="009067C3">
        <w:rPr>
          <w:rFonts w:ascii="仿宋_GB2312" w:eastAsia="仿宋_GB2312" w:hAnsi="仿宋" w:hint="eastAsia"/>
          <w:sz w:val="32"/>
          <w:szCs w:val="32"/>
        </w:rPr>
        <w:t xml:space="preserve"> 十二</w:t>
      </w:r>
      <w:r w:rsidR="00F70C58" w:rsidRPr="00CE5CE3">
        <w:rPr>
          <w:rFonts w:ascii="仿宋_GB2312" w:eastAsia="仿宋_GB2312" w:hAnsi="仿宋" w:hint="eastAsia"/>
          <w:sz w:val="32"/>
          <w:szCs w:val="32"/>
        </w:rPr>
        <w:t>年一贯制学校标准学生数=核定小学生数</w:t>
      </w:r>
      <w:r w:rsidR="009067C3"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0.56+核定初中学生数×0.8</w:t>
      </w:r>
      <w:r w:rsidR="009067C3">
        <w:rPr>
          <w:rFonts w:ascii="仿宋_GB2312" w:eastAsia="仿宋_GB2312" w:hAnsi="仿宋" w:hint="eastAsia"/>
          <w:sz w:val="32"/>
          <w:szCs w:val="32"/>
        </w:rPr>
        <w:t>+核定高中数</w:t>
      </w:r>
      <w:r w:rsidR="009067C3" w:rsidRPr="00CE5CE3">
        <w:rPr>
          <w:rFonts w:ascii="仿宋_GB2312" w:eastAsia="仿宋_GB2312" w:hAnsi="仿宋" w:hint="eastAsia"/>
          <w:sz w:val="32"/>
          <w:szCs w:val="32"/>
        </w:rPr>
        <w:t>×</w:t>
      </w:r>
      <w:r w:rsidR="009067C3">
        <w:rPr>
          <w:rFonts w:ascii="仿宋_GB2312" w:eastAsia="仿宋_GB2312" w:hAnsi="仿宋" w:hint="eastAsia"/>
          <w:sz w:val="32"/>
          <w:szCs w:val="32"/>
        </w:rPr>
        <w:t>1</w:t>
      </w:r>
      <w:r w:rsidR="00F70C58" w:rsidRPr="00CE5CE3">
        <w:rPr>
          <w:rFonts w:ascii="仿宋_GB2312" w:eastAsia="仿宋_GB2312" w:hAnsi="仿宋" w:hint="eastAsia"/>
          <w:sz w:val="32"/>
          <w:szCs w:val="32"/>
        </w:rPr>
        <w:t>，该校2019-2021年的标准学生数分别为5063人</w:t>
      </w:r>
      <w:r w:rsidR="005F6945"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4956人</w:t>
      </w:r>
      <w:r w:rsidR="005F6945"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4825</w:t>
      </w:r>
      <w:r w:rsidR="005F6945" w:rsidRPr="00CE5CE3">
        <w:rPr>
          <w:rFonts w:ascii="仿宋_GB2312" w:eastAsia="仿宋_GB2312" w:hAnsi="仿宋" w:hint="eastAsia"/>
          <w:sz w:val="32"/>
          <w:szCs w:val="32"/>
        </w:rPr>
        <w:t>人</w:t>
      </w:r>
      <w:r w:rsidR="00F70C58" w:rsidRPr="00CE5CE3">
        <w:rPr>
          <w:rFonts w:ascii="仿宋_GB2312" w:eastAsia="仿宋_GB2312" w:hAnsi="仿宋" w:hint="eastAsia"/>
          <w:sz w:val="32"/>
          <w:szCs w:val="32"/>
        </w:rPr>
        <w:t>（详见附表4）</w:t>
      </w:r>
    </w:p>
    <w:p w:rsidR="00F70C58" w:rsidRPr="00CE5CE3" w:rsidRDefault="00A062C1" w:rsidP="00CE5CE3">
      <w:pPr>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(五)生均教育成本</w:t>
      </w:r>
    </w:p>
    <w:p w:rsidR="009067C3" w:rsidRPr="00CE5CE3" w:rsidRDefault="003E3917"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9067C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生均教育成本=核定教育培养成本/标准学生数2019-2021年的生均教育成本分别为</w:t>
      </w:r>
      <w:r w:rsidR="00A062C1">
        <w:rPr>
          <w:rFonts w:ascii="仿宋_GB2312" w:eastAsia="仿宋_GB2312" w:hAnsi="仿宋" w:hint="eastAsia"/>
          <w:sz w:val="32"/>
          <w:szCs w:val="32"/>
        </w:rPr>
        <w:t>9425.86</w:t>
      </w:r>
      <w:r w:rsidR="00A062C1" w:rsidRPr="00CE5CE3">
        <w:rPr>
          <w:rFonts w:ascii="仿宋_GB2312" w:eastAsia="仿宋_GB2312" w:hAnsi="仿宋" w:hint="eastAsia"/>
          <w:sz w:val="32"/>
          <w:szCs w:val="32"/>
        </w:rPr>
        <w:t>元/生.年.</w:t>
      </w:r>
      <w:r w:rsidR="00A062C1">
        <w:rPr>
          <w:rFonts w:ascii="仿宋_GB2312" w:eastAsia="仿宋_GB2312" w:hAnsi="仿宋" w:hint="eastAsia"/>
          <w:sz w:val="32"/>
          <w:szCs w:val="32"/>
        </w:rPr>
        <w:t>10969.12</w:t>
      </w:r>
      <w:r w:rsidR="00A062C1" w:rsidRPr="00CE5CE3">
        <w:rPr>
          <w:rFonts w:ascii="仿宋_GB2312" w:eastAsia="仿宋_GB2312" w:hAnsi="仿宋" w:hint="eastAsia"/>
          <w:sz w:val="32"/>
          <w:szCs w:val="32"/>
        </w:rPr>
        <w:t>元/生.年、</w:t>
      </w:r>
      <w:r w:rsidR="00A062C1">
        <w:rPr>
          <w:rFonts w:ascii="仿宋_GB2312" w:eastAsia="仿宋_GB2312" w:hAnsi="仿宋" w:hint="eastAsia"/>
          <w:sz w:val="32"/>
          <w:szCs w:val="32"/>
        </w:rPr>
        <w:t>13791.79</w:t>
      </w:r>
      <w:r w:rsidR="00A062C1" w:rsidRPr="00CE5CE3">
        <w:rPr>
          <w:rFonts w:ascii="仿宋_GB2312" w:eastAsia="仿宋_GB2312" w:hAnsi="仿宋" w:hint="eastAsia"/>
          <w:sz w:val="32"/>
          <w:szCs w:val="32"/>
        </w:rPr>
        <w:t>元/生.年</w:t>
      </w:r>
      <w:r w:rsidR="009067C3">
        <w:rPr>
          <w:rFonts w:ascii="仿宋_GB2312" w:eastAsia="仿宋_GB2312" w:hAnsi="仿宋" w:hint="eastAsia"/>
          <w:sz w:val="32"/>
          <w:szCs w:val="32"/>
        </w:rPr>
        <w:t>。</w:t>
      </w:r>
      <w:r w:rsidR="00F70C58" w:rsidRPr="00CE5CE3">
        <w:rPr>
          <w:rFonts w:ascii="仿宋_GB2312" w:eastAsia="仿宋_GB2312" w:hAnsi="仿宋" w:hint="eastAsia"/>
          <w:sz w:val="32"/>
          <w:szCs w:val="32"/>
        </w:rPr>
        <w:t>（详见附表</w:t>
      </w:r>
      <w:r w:rsidR="009067C3">
        <w:rPr>
          <w:rFonts w:ascii="仿宋_GB2312" w:eastAsia="仿宋_GB2312" w:hAnsi="仿宋" w:hint="eastAsia"/>
          <w:sz w:val="32"/>
          <w:szCs w:val="32"/>
        </w:rPr>
        <w:t>4）</w:t>
      </w:r>
    </w:p>
    <w:p w:rsidR="00F70C58" w:rsidRPr="00CE5CE3" w:rsidRDefault="00A062C1" w:rsidP="00CE5CE3">
      <w:pPr>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七</w:t>
      </w:r>
      <w:r w:rsidR="003E3917" w:rsidRPr="00CE5CE3">
        <w:rPr>
          <w:rFonts w:ascii="仿宋_GB2312" w:eastAsia="仿宋_GB2312" w:hAnsi="仿宋" w:hint="eastAsia"/>
          <w:b/>
          <w:sz w:val="32"/>
          <w:szCs w:val="32"/>
        </w:rPr>
        <w:t>.</w:t>
      </w:r>
      <w:r w:rsidR="00F70C58" w:rsidRPr="00CE5CE3">
        <w:rPr>
          <w:rFonts w:ascii="仿宋_GB2312" w:eastAsia="仿宋_GB2312" w:hAnsi="仿宋" w:hint="eastAsia"/>
          <w:b/>
          <w:sz w:val="32"/>
          <w:szCs w:val="32"/>
        </w:rPr>
        <w:t>成本监审结论</w:t>
      </w:r>
    </w:p>
    <w:p w:rsidR="00F70C58" w:rsidRPr="00CE5CE3" w:rsidRDefault="00A062C1" w:rsidP="00CE5CE3">
      <w:pPr>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9067C3">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小学生均教育成本=该校生均教育成本×0.56.2019</w:t>
      </w:r>
      <w:r w:rsidR="005F6945" w:rsidRPr="00CE5CE3">
        <w:rPr>
          <w:rFonts w:ascii="仿宋_GB2312" w:eastAsia="仿宋_GB2312" w:hAnsi="仿宋" w:hint="eastAsia"/>
          <w:b/>
          <w:sz w:val="32"/>
          <w:szCs w:val="32"/>
        </w:rPr>
        <w:t>-</w:t>
      </w:r>
      <w:r w:rsidR="00F70C58" w:rsidRPr="00CE5CE3">
        <w:rPr>
          <w:rFonts w:ascii="仿宋_GB2312" w:eastAsia="仿宋_GB2312" w:hAnsi="仿宋" w:hint="eastAsia"/>
          <w:b/>
          <w:sz w:val="32"/>
          <w:szCs w:val="32"/>
        </w:rPr>
        <w:t>2021年的小学教育成本分别为</w:t>
      </w:r>
      <w:r>
        <w:rPr>
          <w:rFonts w:ascii="仿宋_GB2312" w:eastAsia="仿宋_GB2312" w:hAnsi="仿宋" w:hint="eastAsia"/>
          <w:b/>
          <w:sz w:val="32"/>
          <w:szCs w:val="32"/>
        </w:rPr>
        <w:t>5278.48</w:t>
      </w:r>
      <w:r w:rsidR="00F70C58" w:rsidRPr="00CE5CE3">
        <w:rPr>
          <w:rFonts w:ascii="仿宋_GB2312" w:eastAsia="仿宋_GB2312" w:hAnsi="仿宋" w:hint="eastAsia"/>
          <w:b/>
          <w:sz w:val="32"/>
          <w:szCs w:val="32"/>
        </w:rPr>
        <w:t>元/生.年、</w:t>
      </w:r>
      <w:r>
        <w:rPr>
          <w:rFonts w:ascii="仿宋_GB2312" w:eastAsia="仿宋_GB2312" w:hAnsi="仿宋" w:hint="eastAsia"/>
          <w:b/>
          <w:sz w:val="32"/>
          <w:szCs w:val="32"/>
        </w:rPr>
        <w:t>6142.71</w:t>
      </w:r>
      <w:r w:rsidR="00F70C58" w:rsidRPr="00CE5CE3">
        <w:rPr>
          <w:rFonts w:ascii="仿宋_GB2312" w:eastAsia="仿宋_GB2312" w:hAnsi="仿宋" w:hint="eastAsia"/>
          <w:b/>
          <w:sz w:val="32"/>
          <w:szCs w:val="32"/>
        </w:rPr>
        <w:t>元/生.年、</w:t>
      </w:r>
      <w:r>
        <w:rPr>
          <w:rFonts w:ascii="仿宋_GB2312" w:eastAsia="仿宋_GB2312" w:hAnsi="仿宋" w:hint="eastAsia"/>
          <w:b/>
          <w:sz w:val="32"/>
          <w:szCs w:val="32"/>
        </w:rPr>
        <w:t>7723.40</w:t>
      </w:r>
      <w:r w:rsidR="00F70C58" w:rsidRPr="00CE5CE3">
        <w:rPr>
          <w:rFonts w:ascii="仿宋_GB2312" w:eastAsia="仿宋_GB2312" w:hAnsi="仿宋" w:hint="eastAsia"/>
          <w:b/>
          <w:sz w:val="32"/>
          <w:szCs w:val="32"/>
        </w:rPr>
        <w:t>元/生.年</w:t>
      </w:r>
      <w:r w:rsidR="003E3917" w:rsidRPr="00CE5CE3">
        <w:rPr>
          <w:rFonts w:ascii="仿宋_GB2312" w:eastAsia="仿宋_GB2312" w:hAnsi="仿宋" w:hint="eastAsia"/>
          <w:b/>
          <w:sz w:val="32"/>
          <w:szCs w:val="32"/>
        </w:rPr>
        <w:t>.</w:t>
      </w:r>
      <w:r w:rsidR="00F70C58" w:rsidRPr="00CE5CE3">
        <w:rPr>
          <w:rFonts w:ascii="仿宋_GB2312" w:eastAsia="仿宋_GB2312" w:hAnsi="仿宋" w:hint="eastAsia"/>
          <w:b/>
          <w:sz w:val="32"/>
          <w:szCs w:val="32"/>
        </w:rPr>
        <w:t>三年平均为</w:t>
      </w:r>
      <w:r>
        <w:rPr>
          <w:rFonts w:ascii="仿宋_GB2312" w:eastAsia="仿宋_GB2312" w:hAnsi="仿宋" w:hint="eastAsia"/>
          <w:b/>
          <w:sz w:val="32"/>
          <w:szCs w:val="32"/>
        </w:rPr>
        <w:t>6382</w:t>
      </w:r>
      <w:r w:rsidR="00F70C58" w:rsidRPr="00CE5CE3">
        <w:rPr>
          <w:rFonts w:ascii="仿宋_GB2312" w:eastAsia="仿宋_GB2312" w:hAnsi="仿宋" w:hint="eastAsia"/>
          <w:b/>
          <w:sz w:val="32"/>
          <w:szCs w:val="32"/>
        </w:rPr>
        <w:t>元/生.年；初中生均教育成本=该校生均教育成本×0.8,2019-2021年的小学教育成本分别为</w:t>
      </w:r>
      <w:r>
        <w:rPr>
          <w:rFonts w:ascii="仿宋_GB2312" w:eastAsia="仿宋_GB2312" w:hAnsi="仿宋" w:hint="eastAsia"/>
          <w:b/>
          <w:sz w:val="32"/>
          <w:szCs w:val="32"/>
        </w:rPr>
        <w:t>7540.69</w:t>
      </w:r>
      <w:r w:rsidR="00F70C58" w:rsidRPr="00CE5CE3">
        <w:rPr>
          <w:rFonts w:ascii="仿宋_GB2312" w:eastAsia="仿宋_GB2312" w:hAnsi="仿宋" w:hint="eastAsia"/>
          <w:b/>
          <w:sz w:val="32"/>
          <w:szCs w:val="32"/>
        </w:rPr>
        <w:t>元/生.年、</w:t>
      </w:r>
      <w:r>
        <w:rPr>
          <w:rFonts w:ascii="仿宋_GB2312" w:eastAsia="仿宋_GB2312" w:hAnsi="仿宋" w:hint="eastAsia"/>
          <w:b/>
          <w:sz w:val="32"/>
          <w:szCs w:val="32"/>
        </w:rPr>
        <w:t>8775.29</w:t>
      </w:r>
      <w:r w:rsidR="00F70C58" w:rsidRPr="00CE5CE3">
        <w:rPr>
          <w:rFonts w:ascii="仿宋_GB2312" w:eastAsia="仿宋_GB2312" w:hAnsi="仿宋" w:hint="eastAsia"/>
          <w:b/>
          <w:sz w:val="32"/>
          <w:szCs w:val="32"/>
        </w:rPr>
        <w:t>元/生.年、</w:t>
      </w:r>
      <w:r>
        <w:rPr>
          <w:rFonts w:ascii="仿宋_GB2312" w:eastAsia="仿宋_GB2312" w:hAnsi="仿宋" w:hint="eastAsia"/>
          <w:b/>
          <w:sz w:val="32"/>
          <w:szCs w:val="32"/>
        </w:rPr>
        <w:t>11033.43</w:t>
      </w:r>
      <w:r w:rsidR="00F70C58" w:rsidRPr="00CE5CE3">
        <w:rPr>
          <w:rFonts w:ascii="仿宋_GB2312" w:eastAsia="仿宋_GB2312" w:hAnsi="仿宋" w:hint="eastAsia"/>
          <w:b/>
          <w:sz w:val="32"/>
          <w:szCs w:val="32"/>
        </w:rPr>
        <w:t>元/生.年，</w:t>
      </w:r>
      <w:r w:rsidRPr="00CE5CE3">
        <w:rPr>
          <w:rFonts w:ascii="仿宋_GB2312" w:eastAsia="仿宋_GB2312" w:hAnsi="仿宋" w:hint="eastAsia"/>
          <w:b/>
          <w:sz w:val="32"/>
          <w:szCs w:val="32"/>
        </w:rPr>
        <w:t>三年平均为</w:t>
      </w:r>
      <w:r>
        <w:rPr>
          <w:rFonts w:ascii="仿宋_GB2312" w:eastAsia="仿宋_GB2312" w:hAnsi="仿宋" w:hint="eastAsia"/>
          <w:b/>
          <w:sz w:val="32"/>
          <w:szCs w:val="32"/>
        </w:rPr>
        <w:t>9116</w:t>
      </w:r>
      <w:r w:rsidRPr="00CE5CE3">
        <w:rPr>
          <w:rFonts w:ascii="仿宋_GB2312" w:eastAsia="仿宋_GB2312" w:hAnsi="仿宋" w:hint="eastAsia"/>
          <w:b/>
          <w:sz w:val="32"/>
          <w:szCs w:val="32"/>
        </w:rPr>
        <w:t>元/生.年。</w:t>
      </w:r>
      <w:r w:rsidR="00F70C58" w:rsidRPr="00CE5CE3">
        <w:rPr>
          <w:rFonts w:ascii="仿宋_GB2312" w:eastAsia="仿宋_GB2312" w:hAnsi="仿宋" w:hint="eastAsia"/>
          <w:b/>
          <w:sz w:val="32"/>
          <w:szCs w:val="32"/>
        </w:rPr>
        <w:t>高中</w:t>
      </w:r>
      <w:r w:rsidR="00F70C58" w:rsidRPr="00CE5CE3">
        <w:rPr>
          <w:rFonts w:ascii="仿宋_GB2312" w:eastAsia="仿宋_GB2312" w:hAnsi="仿宋" w:hint="eastAsia"/>
          <w:b/>
          <w:sz w:val="32"/>
          <w:szCs w:val="32"/>
        </w:rPr>
        <w:lastRenderedPageBreak/>
        <w:t>生均教育成本=该校生均教育成本×1,2019-2021年的高中教育成本分别</w:t>
      </w:r>
      <w:r w:rsidRPr="00A062C1">
        <w:rPr>
          <w:rFonts w:ascii="仿宋_GB2312" w:eastAsia="仿宋_GB2312" w:hAnsi="仿宋" w:hint="eastAsia"/>
          <w:b/>
          <w:sz w:val="32"/>
          <w:szCs w:val="32"/>
        </w:rPr>
        <w:t>9425.86元/生.年.10969.12元/生.年、13791.79元/生.年</w:t>
      </w:r>
      <w:r>
        <w:rPr>
          <w:rFonts w:ascii="仿宋_GB2312" w:eastAsia="仿宋_GB2312" w:hAnsi="仿宋" w:hint="eastAsia"/>
          <w:b/>
          <w:sz w:val="32"/>
          <w:szCs w:val="32"/>
        </w:rPr>
        <w:t>，</w:t>
      </w:r>
      <w:r w:rsidRPr="00CE5CE3">
        <w:rPr>
          <w:rFonts w:ascii="仿宋_GB2312" w:eastAsia="仿宋_GB2312" w:hAnsi="仿宋" w:hint="eastAsia"/>
          <w:b/>
          <w:sz w:val="32"/>
          <w:szCs w:val="32"/>
        </w:rPr>
        <w:t>三年平均为</w:t>
      </w:r>
      <w:r>
        <w:rPr>
          <w:rFonts w:ascii="仿宋_GB2312" w:eastAsia="仿宋_GB2312" w:hAnsi="仿宋" w:hint="eastAsia"/>
          <w:b/>
          <w:sz w:val="32"/>
          <w:szCs w:val="32"/>
        </w:rPr>
        <w:t>11396</w:t>
      </w:r>
      <w:r w:rsidRPr="00CE5CE3">
        <w:rPr>
          <w:rFonts w:ascii="仿宋_GB2312" w:eastAsia="仿宋_GB2312" w:hAnsi="仿宋" w:hint="eastAsia"/>
          <w:b/>
          <w:sz w:val="32"/>
          <w:szCs w:val="32"/>
        </w:rPr>
        <w:t>元/生.年。</w:t>
      </w:r>
      <w:r w:rsidR="00F70C58" w:rsidRPr="00CE5CE3">
        <w:rPr>
          <w:rFonts w:ascii="仿宋_GB2312" w:eastAsia="仿宋_GB2312" w:hAnsi="仿宋" w:hint="eastAsia"/>
          <w:sz w:val="32"/>
          <w:szCs w:val="32"/>
        </w:rPr>
        <w:t>（详见附表4）</w:t>
      </w:r>
    </w:p>
    <w:p w:rsidR="00F70C58" w:rsidRPr="00CE5CE3" w:rsidRDefault="00F70C58" w:rsidP="00CE5CE3">
      <w:pPr>
        <w:spacing w:before="100" w:beforeAutospacing="1" w:after="100" w:afterAutospacing="1" w:line="360" w:lineRule="exact"/>
        <w:ind w:firstLineChars="100" w:firstLine="321"/>
        <w:rPr>
          <w:rFonts w:ascii="仿宋_GB2312" w:eastAsia="仿宋_GB2312" w:hAnsi="仿宋"/>
          <w:b/>
          <w:sz w:val="32"/>
          <w:szCs w:val="32"/>
        </w:rPr>
      </w:pPr>
      <w:r w:rsidRPr="00CE5CE3">
        <w:rPr>
          <w:rFonts w:ascii="仿宋_GB2312" w:eastAsia="仿宋_GB2312" w:hAnsi="仿宋" w:hint="eastAsia"/>
          <w:b/>
          <w:sz w:val="32"/>
          <w:szCs w:val="32"/>
        </w:rPr>
        <w:t>八</w:t>
      </w:r>
      <w:r w:rsidR="003E3917" w:rsidRPr="00CE5CE3">
        <w:rPr>
          <w:rFonts w:ascii="仿宋_GB2312" w:eastAsia="仿宋_GB2312" w:hAnsi="仿宋" w:hint="eastAsia"/>
          <w:b/>
          <w:sz w:val="32"/>
          <w:szCs w:val="32"/>
        </w:rPr>
        <w:t>.</w:t>
      </w:r>
      <w:r w:rsidRPr="00CE5CE3">
        <w:rPr>
          <w:rFonts w:ascii="仿宋_GB2312" w:eastAsia="仿宋_GB2312" w:hAnsi="仿宋" w:hint="eastAsia"/>
          <w:b/>
          <w:sz w:val="32"/>
          <w:szCs w:val="32"/>
        </w:rPr>
        <w:t>需要说明的事项</w:t>
      </w:r>
    </w:p>
    <w:p w:rsidR="00F70C58" w:rsidRPr="00CE5CE3" w:rsidRDefault="00F70C58" w:rsidP="00CE5CE3">
      <w:pPr>
        <w:spacing w:before="100" w:beforeAutospacing="1" w:after="100" w:afterAutospacing="1" w:line="360" w:lineRule="exact"/>
        <w:ind w:firstLineChars="150" w:firstLine="480"/>
        <w:rPr>
          <w:rFonts w:ascii="仿宋_GB2312" w:eastAsia="仿宋_GB2312" w:hAnsi="仿宋"/>
          <w:sz w:val="32"/>
          <w:szCs w:val="32"/>
        </w:rPr>
      </w:pPr>
      <w:r w:rsidRPr="00CE5CE3">
        <w:rPr>
          <w:rFonts w:ascii="仿宋_GB2312" w:eastAsia="仿宋_GB2312" w:hAnsi="仿宋" w:hint="eastAsia"/>
          <w:sz w:val="32"/>
          <w:szCs w:val="32"/>
        </w:rPr>
        <w:t>1</w:t>
      </w:r>
      <w:r w:rsidR="003E3917" w:rsidRPr="00CE5CE3">
        <w:rPr>
          <w:rFonts w:ascii="仿宋_GB2312" w:eastAsia="仿宋_GB2312" w:hAnsi="仿宋" w:hint="eastAsia"/>
          <w:sz w:val="32"/>
          <w:szCs w:val="32"/>
        </w:rPr>
        <w:t>.</w:t>
      </w:r>
      <w:r w:rsidRPr="00CE5CE3">
        <w:rPr>
          <w:rFonts w:ascii="仿宋_GB2312" w:eastAsia="仿宋_GB2312" w:hAnsi="仿宋" w:hint="eastAsia"/>
          <w:sz w:val="32"/>
          <w:szCs w:val="32"/>
        </w:rPr>
        <w:t>成本监审所需资料，账目由永州陶铸中学提供，成本监审资料的真实性、合法性、完整性由该学校负完全法律责任。</w:t>
      </w:r>
    </w:p>
    <w:p w:rsidR="00F70C58" w:rsidRPr="00CE5CE3" w:rsidRDefault="00172678" w:rsidP="00CE5CE3">
      <w:pPr>
        <w:spacing w:before="100" w:beforeAutospacing="1" w:after="100" w:afterAutospacing="1" w:line="360" w:lineRule="exact"/>
        <w:ind w:firstLineChars="50" w:firstLine="160"/>
        <w:rPr>
          <w:rFonts w:ascii="仿宋_GB2312" w:eastAsia="仿宋_GB2312" w:hAnsi="仿宋"/>
          <w:sz w:val="32"/>
          <w:szCs w:val="32"/>
        </w:rPr>
      </w:pPr>
      <w:r w:rsidRPr="00CE5CE3">
        <w:rPr>
          <w:rFonts w:ascii="仿宋_GB2312" w:eastAsia="仿宋_GB2312" w:hAnsi="仿宋" w:hint="eastAsia"/>
          <w:sz w:val="32"/>
          <w:szCs w:val="32"/>
        </w:rPr>
        <w:t xml:space="preserve"> </w:t>
      </w:r>
      <w:r w:rsidR="00CE5CE3"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w:t>
      </w:r>
      <w:r w:rsidR="003E3917"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本次成本监审是在审核该校2019-2021年发生的完全成本和学生数的基础上计算得出单位成本数据，由于每年的成本和学生数都有较大的变动，导致单位成本有较大的差异。按照监审数据显示的规律学生数越多单位成本越低，学生数越少单位成本越高。</w:t>
      </w:r>
      <w:r w:rsidR="00A062C1">
        <w:rPr>
          <w:rFonts w:ascii="仿宋_GB2312" w:eastAsia="仿宋_GB2312" w:hAnsi="仿宋" w:hint="eastAsia"/>
          <w:sz w:val="32"/>
          <w:szCs w:val="32"/>
        </w:rPr>
        <w:t>生均教育成本呈逐年上涨态势。</w:t>
      </w:r>
    </w:p>
    <w:p w:rsidR="00F70C58" w:rsidRPr="00CE5CE3" w:rsidRDefault="00F70C58" w:rsidP="00CE5CE3">
      <w:pPr>
        <w:spacing w:before="100" w:beforeAutospacing="1" w:after="100" w:afterAutospacing="1" w:line="360" w:lineRule="exact"/>
        <w:ind w:firstLineChars="150" w:firstLine="480"/>
        <w:rPr>
          <w:rFonts w:ascii="仿宋_GB2312" w:eastAsia="仿宋_GB2312" w:hAnsi="仿宋"/>
          <w:sz w:val="32"/>
          <w:szCs w:val="32"/>
        </w:rPr>
      </w:pPr>
      <w:r w:rsidRPr="00CE5CE3">
        <w:rPr>
          <w:rFonts w:ascii="仿宋_GB2312" w:eastAsia="仿宋_GB2312" w:hAnsi="仿宋" w:hint="eastAsia"/>
          <w:sz w:val="32"/>
          <w:szCs w:val="32"/>
        </w:rPr>
        <w:t>3</w:t>
      </w:r>
      <w:r w:rsidR="003E3917" w:rsidRPr="00CE5CE3">
        <w:rPr>
          <w:rFonts w:ascii="仿宋_GB2312" w:eastAsia="仿宋_GB2312" w:hAnsi="仿宋" w:hint="eastAsia"/>
          <w:sz w:val="32"/>
          <w:szCs w:val="32"/>
        </w:rPr>
        <w:t>.</w:t>
      </w:r>
      <w:r w:rsidRPr="00CE5CE3">
        <w:rPr>
          <w:rFonts w:ascii="仿宋_GB2312" w:eastAsia="仿宋_GB2312" w:hAnsi="仿宋" w:hint="eastAsia"/>
          <w:sz w:val="32"/>
          <w:szCs w:val="32"/>
        </w:rPr>
        <w:t>本次成本监审不含教育发展基金。</w:t>
      </w:r>
    </w:p>
    <w:p w:rsidR="00F70C58" w:rsidRPr="00CE5CE3" w:rsidRDefault="00F70C58" w:rsidP="00CE5CE3">
      <w:pPr>
        <w:spacing w:before="100" w:beforeAutospacing="1" w:after="100" w:afterAutospacing="1" w:line="360" w:lineRule="exact"/>
        <w:ind w:firstLineChars="150" w:firstLine="480"/>
        <w:rPr>
          <w:rFonts w:ascii="仿宋_GB2312" w:eastAsia="仿宋_GB2312" w:hAnsi="仿宋"/>
          <w:sz w:val="32"/>
          <w:szCs w:val="32"/>
        </w:rPr>
      </w:pPr>
      <w:r w:rsidRPr="00CE5CE3">
        <w:rPr>
          <w:rFonts w:ascii="仿宋_GB2312" w:eastAsia="仿宋_GB2312" w:hAnsi="仿宋" w:hint="eastAsia"/>
          <w:sz w:val="32"/>
          <w:szCs w:val="32"/>
        </w:rPr>
        <w:t>4</w:t>
      </w:r>
      <w:r w:rsidR="003E3917" w:rsidRPr="00CE5CE3">
        <w:rPr>
          <w:rFonts w:ascii="仿宋_GB2312" w:eastAsia="仿宋_GB2312" w:hAnsi="仿宋" w:hint="eastAsia"/>
          <w:sz w:val="32"/>
          <w:szCs w:val="32"/>
        </w:rPr>
        <w:t>.</w:t>
      </w:r>
      <w:r w:rsidRPr="00CE5CE3">
        <w:rPr>
          <w:rFonts w:ascii="仿宋_GB2312" w:eastAsia="仿宋_GB2312" w:hAnsi="仿宋" w:hint="eastAsia"/>
          <w:sz w:val="32"/>
          <w:szCs w:val="32"/>
        </w:rPr>
        <w:t>本次成本报告仅限于政府价格主管部门定价时</w:t>
      </w:r>
      <w:r w:rsidR="00A062C1">
        <w:rPr>
          <w:rFonts w:ascii="仿宋_GB2312" w:eastAsia="仿宋_GB2312" w:hAnsi="仿宋" w:hint="eastAsia"/>
          <w:sz w:val="32"/>
          <w:szCs w:val="32"/>
        </w:rPr>
        <w:t>参考</w:t>
      </w:r>
      <w:r w:rsidRPr="00CE5CE3">
        <w:rPr>
          <w:rFonts w:ascii="仿宋_GB2312" w:eastAsia="仿宋_GB2312" w:hAnsi="仿宋" w:hint="eastAsia"/>
          <w:sz w:val="32"/>
          <w:szCs w:val="32"/>
        </w:rPr>
        <w:t>使用，不做他用，并不是定价的唯一依据。</w:t>
      </w:r>
    </w:p>
    <w:p w:rsidR="00F70C58" w:rsidRPr="00CE5CE3" w:rsidRDefault="00F70C58"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5</w:t>
      </w:r>
      <w:r w:rsidR="003E3917" w:rsidRPr="00CE5CE3">
        <w:rPr>
          <w:rFonts w:ascii="仿宋_GB2312" w:eastAsia="仿宋_GB2312" w:hAnsi="仿宋" w:hint="eastAsia"/>
          <w:sz w:val="32"/>
          <w:szCs w:val="32"/>
        </w:rPr>
        <w:t>.</w:t>
      </w:r>
      <w:r w:rsidRPr="00CE5CE3">
        <w:rPr>
          <w:rFonts w:ascii="仿宋_GB2312" w:eastAsia="仿宋_GB2312" w:hAnsi="仿宋" w:hint="eastAsia"/>
          <w:sz w:val="32"/>
          <w:szCs w:val="32"/>
        </w:rPr>
        <w:t>本成本监审机构及参加本次监审的工作人员与经营者无任何利害关系。</w:t>
      </w:r>
    </w:p>
    <w:p w:rsidR="00F70C58" w:rsidRPr="00CE5CE3" w:rsidRDefault="00F70C58"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附件一：《永州陶铸中学基本情况表》</w:t>
      </w:r>
    </w:p>
    <w:p w:rsidR="00F70C58" w:rsidRPr="00CE5CE3" w:rsidRDefault="00172678" w:rsidP="00CE5CE3">
      <w:pPr>
        <w:spacing w:before="100" w:beforeAutospacing="1" w:after="100" w:afterAutospacing="1" w:line="360" w:lineRule="exact"/>
        <w:rPr>
          <w:rFonts w:ascii="仿宋_GB2312" w:eastAsia="仿宋_GB2312" w:hAnsi="仿宋"/>
          <w:sz w:val="32"/>
          <w:szCs w:val="32"/>
        </w:rPr>
      </w:pPr>
      <w:r w:rsidRPr="00CE5CE3">
        <w:rPr>
          <w:rFonts w:ascii="仿宋_GB2312" w:eastAsia="仿宋_GB2312" w:hAnsi="仿宋" w:hint="eastAsia"/>
          <w:sz w:val="32"/>
          <w:szCs w:val="32"/>
        </w:rPr>
        <w:t xml:space="preserve"> </w:t>
      </w:r>
      <w:r w:rsid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附件二：《永州陶铸中学收入情况表》</w:t>
      </w:r>
    </w:p>
    <w:p w:rsidR="00F70C58" w:rsidRPr="00CE5CE3" w:rsidRDefault="00172678" w:rsidP="00CE5CE3">
      <w:pPr>
        <w:spacing w:before="100" w:beforeAutospacing="1" w:after="100" w:afterAutospacing="1" w:line="360" w:lineRule="exact"/>
        <w:rPr>
          <w:rFonts w:ascii="仿宋_GB2312" w:eastAsia="仿宋_GB2312" w:hAnsi="仿宋"/>
          <w:sz w:val="32"/>
          <w:szCs w:val="32"/>
        </w:rPr>
      </w:pPr>
      <w:r w:rsidRPr="00CE5CE3">
        <w:rPr>
          <w:rFonts w:ascii="仿宋_GB2312" w:eastAsia="仿宋_GB2312" w:hAnsi="仿宋" w:hint="eastAsia"/>
          <w:sz w:val="32"/>
          <w:szCs w:val="32"/>
        </w:rPr>
        <w:t xml:space="preserve"> </w:t>
      </w:r>
      <w:r w:rsid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附件三：《永州陶铸中学教育成本归集表》</w:t>
      </w:r>
    </w:p>
    <w:p w:rsidR="003E3917" w:rsidRPr="00CE5CE3" w:rsidRDefault="00F70C58"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附件四：《永州陶铸中学教育培养成本核定表》</w:t>
      </w:r>
    </w:p>
    <w:p w:rsidR="00CE5CE3" w:rsidRPr="00CE5CE3" w:rsidRDefault="00CE5CE3" w:rsidP="00CE5CE3">
      <w:pPr>
        <w:spacing w:before="100" w:beforeAutospacing="1" w:after="100" w:afterAutospacing="1" w:line="360" w:lineRule="exact"/>
        <w:ind w:firstLineChars="300" w:firstLine="960"/>
        <w:rPr>
          <w:rFonts w:ascii="仿宋_GB2312" w:eastAsia="仿宋_GB2312" w:hAnsi="仿宋"/>
          <w:sz w:val="32"/>
          <w:szCs w:val="32"/>
        </w:rPr>
      </w:pPr>
    </w:p>
    <w:p w:rsidR="00F70C58" w:rsidRPr="00CE5CE3" w:rsidRDefault="00172678" w:rsidP="00CE5CE3">
      <w:pPr>
        <w:spacing w:before="100" w:beforeAutospacing="1" w:after="100" w:afterAutospacing="1" w:line="360" w:lineRule="exact"/>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祁阳市价格成本调查队</w:t>
      </w:r>
    </w:p>
    <w:p w:rsidR="00F70C58" w:rsidRPr="00CE5CE3" w:rsidRDefault="00172678" w:rsidP="00CE5CE3">
      <w:pPr>
        <w:spacing w:before="100" w:beforeAutospacing="1" w:after="100" w:afterAutospacing="1" w:line="360" w:lineRule="exact"/>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2022年8月10日</w:t>
      </w:r>
    </w:p>
    <w:p w:rsidR="00F70C58" w:rsidRPr="00CE5CE3" w:rsidRDefault="00F70C58" w:rsidP="00CE5CE3">
      <w:pPr>
        <w:spacing w:before="100" w:beforeAutospacing="1" w:after="100" w:afterAutospacing="1" w:line="360" w:lineRule="exact"/>
        <w:rPr>
          <w:rFonts w:ascii="仿宋_GB2312" w:eastAsia="仿宋_GB2312" w:hAnsi="仿宋"/>
          <w:sz w:val="32"/>
          <w:szCs w:val="32"/>
        </w:rPr>
      </w:pPr>
    </w:p>
    <w:sectPr w:rsidR="00F70C58" w:rsidRPr="00CE5CE3" w:rsidSect="004358AB">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0EE" w:rsidRDefault="00D170EE" w:rsidP="003E3917">
      <w:pPr>
        <w:spacing w:after="0"/>
      </w:pPr>
      <w:r>
        <w:separator/>
      </w:r>
    </w:p>
  </w:endnote>
  <w:endnote w:type="continuationSeparator" w:id="0">
    <w:p w:rsidR="00D170EE" w:rsidRDefault="00D170EE" w:rsidP="003E39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43441"/>
      <w:docPartObj>
        <w:docPartGallery w:val="Page Numbers (Bottom of Page)"/>
        <w:docPartUnique/>
      </w:docPartObj>
    </w:sdtPr>
    <w:sdtContent>
      <w:p w:rsidR="00CE5CE3" w:rsidRDefault="00FE10D7">
        <w:pPr>
          <w:pStyle w:val="a4"/>
          <w:jc w:val="center"/>
        </w:pPr>
        <w:fldSimple w:instr=" PAGE   \* MERGEFORMAT ">
          <w:r w:rsidR="009067C3" w:rsidRPr="009067C3">
            <w:rPr>
              <w:noProof/>
              <w:lang w:val="zh-CN"/>
            </w:rPr>
            <w:t>7</w:t>
          </w:r>
        </w:fldSimple>
      </w:p>
    </w:sdtContent>
  </w:sdt>
  <w:p w:rsidR="00CE5CE3" w:rsidRDefault="00CE5CE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0EE" w:rsidRDefault="00D170EE" w:rsidP="003E3917">
      <w:pPr>
        <w:spacing w:after="0"/>
      </w:pPr>
      <w:r>
        <w:separator/>
      </w:r>
    </w:p>
  </w:footnote>
  <w:footnote w:type="continuationSeparator" w:id="0">
    <w:p w:rsidR="00D170EE" w:rsidRDefault="00D170EE" w:rsidP="003E391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6386"/>
  </w:hdrShapeDefaults>
  <w:footnotePr>
    <w:footnote w:id="-1"/>
    <w:footnote w:id="0"/>
  </w:footnotePr>
  <w:endnotePr>
    <w:endnote w:id="-1"/>
    <w:endnote w:id="0"/>
  </w:endnotePr>
  <w:compat>
    <w:useFELayout/>
  </w:compat>
  <w:rsids>
    <w:rsidRoot w:val="00D31D50"/>
    <w:rsid w:val="00172678"/>
    <w:rsid w:val="0017434A"/>
    <w:rsid w:val="001D2C80"/>
    <w:rsid w:val="002B2012"/>
    <w:rsid w:val="00323B43"/>
    <w:rsid w:val="00391FC4"/>
    <w:rsid w:val="003D37D8"/>
    <w:rsid w:val="003E3917"/>
    <w:rsid w:val="00425F77"/>
    <w:rsid w:val="00426133"/>
    <w:rsid w:val="004358AB"/>
    <w:rsid w:val="005F6945"/>
    <w:rsid w:val="00611686"/>
    <w:rsid w:val="00644DD6"/>
    <w:rsid w:val="00863EE1"/>
    <w:rsid w:val="008B7726"/>
    <w:rsid w:val="009067C3"/>
    <w:rsid w:val="0095203A"/>
    <w:rsid w:val="00954440"/>
    <w:rsid w:val="00A062C1"/>
    <w:rsid w:val="00B5214D"/>
    <w:rsid w:val="00CE5CE3"/>
    <w:rsid w:val="00D170EE"/>
    <w:rsid w:val="00D31D50"/>
    <w:rsid w:val="00D621D9"/>
    <w:rsid w:val="00DD6766"/>
    <w:rsid w:val="00F70C58"/>
    <w:rsid w:val="00FB314D"/>
    <w:rsid w:val="00FE1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91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E3917"/>
    <w:rPr>
      <w:rFonts w:ascii="Tahoma" w:hAnsi="Tahoma"/>
      <w:sz w:val="18"/>
      <w:szCs w:val="18"/>
    </w:rPr>
  </w:style>
  <w:style w:type="paragraph" w:styleId="a4">
    <w:name w:val="footer"/>
    <w:basedOn w:val="a"/>
    <w:link w:val="Char0"/>
    <w:uiPriority w:val="99"/>
    <w:unhideWhenUsed/>
    <w:rsid w:val="003E3917"/>
    <w:pPr>
      <w:tabs>
        <w:tab w:val="center" w:pos="4153"/>
        <w:tab w:val="right" w:pos="8306"/>
      </w:tabs>
    </w:pPr>
    <w:rPr>
      <w:sz w:val="18"/>
      <w:szCs w:val="18"/>
    </w:rPr>
  </w:style>
  <w:style w:type="character" w:customStyle="1" w:styleId="Char0">
    <w:name w:val="页脚 Char"/>
    <w:basedOn w:val="a0"/>
    <w:link w:val="a4"/>
    <w:uiPriority w:val="99"/>
    <w:rsid w:val="003E391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677</Words>
  <Characters>3864</Characters>
  <Application>Microsoft Office Word</Application>
  <DocSecurity>0</DocSecurity>
  <Lines>32</Lines>
  <Paragraphs>9</Paragraphs>
  <ScaleCrop>false</ScaleCrop>
  <Company>Microsoft</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2022-08-21T07:00:00Z</cp:lastPrinted>
  <dcterms:created xsi:type="dcterms:W3CDTF">2022-08-18T09:58:00Z</dcterms:created>
  <dcterms:modified xsi:type="dcterms:W3CDTF">2022-08-21T07:04:00Z</dcterms:modified>
</cp:coreProperties>
</file>