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1" w:rsidRDefault="008917D1" w:rsidP="00246D03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B02B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腾龙学校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246D03" w:rsidRDefault="008917D1" w:rsidP="00246D03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246D03" w:rsidRDefault="00246D03" w:rsidP="00246D03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09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8917D1" w:rsidRDefault="008917D1" w:rsidP="00246D03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B02B27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B02B27">
        <w:rPr>
          <w:rFonts w:ascii="仿宋" w:eastAsia="仿宋" w:hAnsi="仿宋" w:hint="eastAsia"/>
          <w:sz w:val="32"/>
          <w:szCs w:val="32"/>
        </w:rPr>
        <w:t>12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881128">
        <w:rPr>
          <w:rFonts w:ascii="仿宋" w:eastAsia="仿宋" w:hAnsi="仿宋" w:cs="宋体" w:hint="eastAsia"/>
          <w:w w:val="95"/>
          <w:sz w:val="32"/>
          <w:szCs w:val="32"/>
        </w:rPr>
        <w:t>腾龙学校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B02B27">
        <w:rPr>
          <w:rFonts w:ascii="仿宋" w:eastAsia="仿宋" w:hAnsi="仿宋" w:cs="宋体" w:hint="eastAsia"/>
          <w:w w:val="95"/>
          <w:sz w:val="32"/>
          <w:szCs w:val="32"/>
        </w:rPr>
        <w:t>腾龙学校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龙山街道新浯路188号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教学设施和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便捷的交通条件，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创办于2000年7月，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类型为九年一贯制义务教育民办学校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面积约13000平方米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，建筑面积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38789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平方米，</w:t>
      </w:r>
      <w:r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现</w:t>
      </w:r>
      <w:r>
        <w:rPr>
          <w:rFonts w:ascii="仿宋" w:eastAsia="仿宋" w:hAnsi="仿宋" w:cs="黑体" w:hint="eastAsia"/>
          <w:bCs/>
          <w:sz w:val="32"/>
          <w:szCs w:val="32"/>
        </w:rPr>
        <w:t>有教职工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90</w:t>
      </w:r>
      <w:r>
        <w:rPr>
          <w:rFonts w:ascii="仿宋" w:eastAsia="仿宋" w:hAnsi="仿宋" w:cs="黑体" w:hint="eastAsia"/>
          <w:bCs/>
          <w:sz w:val="32"/>
          <w:szCs w:val="32"/>
        </w:rPr>
        <w:t>人。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D531D3" w:rsidRDefault="00617207" w:rsidP="00246D03">
      <w:pPr>
        <w:pStyle w:val="2"/>
        <w:spacing w:line="240" w:lineRule="auto"/>
        <w:ind w:firstLine="640"/>
        <w:rPr>
          <w:rFonts w:ascii="仿宋" w:eastAsia="仿宋" w:hAnsi="仿宋" w:hint="eastAsia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246D03" w:rsidRPr="00246D03" w:rsidRDefault="00246D03" w:rsidP="00246D03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</w:t>
      </w:r>
      <w:r w:rsidR="00330CD7">
        <w:rPr>
          <w:rFonts w:ascii="仿宋" w:eastAsia="仿宋" w:hAnsi="仿宋" w:cs="仿宋" w:hint="eastAsia"/>
          <w:sz w:val="32"/>
          <w:szCs w:val="32"/>
        </w:rPr>
        <w:t>没有超过</w:t>
      </w:r>
      <w:r w:rsidR="00953977">
        <w:rPr>
          <w:rFonts w:ascii="仿宋" w:eastAsia="仿宋" w:hAnsi="仿宋" w:cs="仿宋" w:hint="eastAsia"/>
          <w:sz w:val="32"/>
          <w:szCs w:val="32"/>
        </w:rPr>
        <w:t>行业平均工资的1.2倍，分别予以核</w:t>
      </w:r>
      <w:r w:rsidR="00330CD7">
        <w:rPr>
          <w:rFonts w:ascii="仿宋" w:eastAsia="仿宋" w:hAnsi="仿宋" w:cs="仿宋" w:hint="eastAsia"/>
          <w:sz w:val="32"/>
          <w:szCs w:val="32"/>
        </w:rPr>
        <w:t>定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</w:t>
      </w:r>
      <w:r w:rsidR="00330CD7">
        <w:rPr>
          <w:rFonts w:ascii="仿宋" w:eastAsia="仿宋" w:hAnsi="仿宋" w:cs="仿宋" w:hint="eastAsia"/>
          <w:sz w:val="32"/>
          <w:szCs w:val="32"/>
        </w:rPr>
        <w:t>4551688.23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3941437.4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4126671.8</w:t>
      </w:r>
      <w:r w:rsidR="00986FFE">
        <w:rPr>
          <w:rFonts w:ascii="仿宋" w:eastAsia="仿宋" w:hAnsi="仿宋" w:cs="仿宋" w:hint="eastAsia"/>
          <w:sz w:val="32"/>
          <w:szCs w:val="32"/>
        </w:rPr>
        <w:t>元。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5C1CD6">
        <w:rPr>
          <w:rFonts w:ascii="仿宋" w:eastAsia="仿宋" w:hAnsi="仿宋" w:cs="仿宋" w:hint="eastAsia"/>
          <w:sz w:val="32"/>
          <w:szCs w:val="32"/>
        </w:rPr>
        <w:t>该校工资没有突破</w:t>
      </w:r>
      <w:r w:rsidR="00986FFE">
        <w:rPr>
          <w:rFonts w:ascii="仿宋" w:eastAsia="仿宋" w:hAnsi="仿宋" w:cs="仿宋" w:hint="eastAsia"/>
          <w:sz w:val="32"/>
          <w:szCs w:val="32"/>
        </w:rPr>
        <w:t>1.2倍的</w:t>
      </w:r>
      <w:r w:rsidR="009578A4">
        <w:rPr>
          <w:rFonts w:ascii="仿宋" w:eastAsia="仿宋" w:hAnsi="仿宋" w:cs="仿宋" w:hint="eastAsia"/>
          <w:sz w:val="32"/>
          <w:szCs w:val="32"/>
        </w:rPr>
        <w:t>顶薪</w:t>
      </w:r>
      <w:r w:rsidR="00986FFE">
        <w:rPr>
          <w:rFonts w:ascii="仿宋" w:eastAsia="仿宋" w:hAnsi="仿宋" w:cs="仿宋" w:hint="eastAsia"/>
          <w:sz w:val="32"/>
          <w:szCs w:val="32"/>
        </w:rPr>
        <w:t>，其</w:t>
      </w:r>
      <w:r w:rsidR="00330CD7">
        <w:rPr>
          <w:rFonts w:ascii="仿宋" w:eastAsia="仿宋" w:hAnsi="仿宋" w:cs="仿宋" w:hint="eastAsia"/>
          <w:sz w:val="32"/>
          <w:szCs w:val="32"/>
        </w:rPr>
        <w:t>成本归集表上上报的津贴</w:t>
      </w:r>
      <w:r w:rsidR="009578A4">
        <w:rPr>
          <w:rFonts w:ascii="仿宋" w:eastAsia="仿宋" w:hAnsi="仿宋" w:cs="仿宋" w:hint="eastAsia"/>
          <w:sz w:val="32"/>
          <w:szCs w:val="32"/>
        </w:rPr>
        <w:t>与奖金</w:t>
      </w:r>
      <w:r w:rsidR="00986FFE">
        <w:rPr>
          <w:rFonts w:ascii="仿宋" w:eastAsia="仿宋" w:hAnsi="仿宋" w:cs="仿宋" w:hint="eastAsia"/>
          <w:sz w:val="32"/>
          <w:szCs w:val="32"/>
        </w:rPr>
        <w:t>应计入定价成本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330CD7">
        <w:rPr>
          <w:rFonts w:ascii="仿宋" w:eastAsia="仿宋" w:hAnsi="仿宋" w:cs="仿宋" w:hint="eastAsia"/>
          <w:sz w:val="32"/>
          <w:szCs w:val="32"/>
        </w:rPr>
        <w:t>2019年-2021年的福利分别为269494元、551098元、375428元。2019年-2021年的奖金分别为531308元、304762元、731820元。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社会保险费分别为</w:t>
      </w:r>
      <w:r w:rsidR="00330CD7">
        <w:rPr>
          <w:rFonts w:ascii="仿宋" w:eastAsia="仿宋" w:hAnsi="仿宋" w:cs="仿宋" w:hint="eastAsia"/>
          <w:sz w:val="32"/>
          <w:szCs w:val="32"/>
        </w:rPr>
        <w:t>440175.7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334814.2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408434.84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330CD7">
        <w:rPr>
          <w:rFonts w:ascii="仿宋" w:eastAsia="仿宋" w:hAnsi="仿宋" w:cs="仿宋" w:hint="eastAsia"/>
          <w:sz w:val="32"/>
          <w:szCs w:val="32"/>
        </w:rPr>
        <w:t>该校没有上报住房公积金经费按照我市实际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</w:t>
      </w:r>
      <w:r w:rsidR="00986FFE">
        <w:rPr>
          <w:rFonts w:ascii="仿宋" w:eastAsia="仿宋" w:hAnsi="仿宋" w:cs="仿宋" w:hint="eastAsia"/>
          <w:sz w:val="32"/>
          <w:szCs w:val="32"/>
        </w:rPr>
        <w:t>按</w:t>
      </w:r>
      <w:r w:rsidR="009578A4">
        <w:rPr>
          <w:rFonts w:ascii="仿宋" w:eastAsia="仿宋" w:hAnsi="仿宋" w:cs="仿宋" w:hint="eastAsia"/>
          <w:sz w:val="32"/>
          <w:szCs w:val="32"/>
        </w:rPr>
        <w:t>工资</w:t>
      </w:r>
      <w:r w:rsidR="00330CD7">
        <w:rPr>
          <w:rFonts w:ascii="仿宋" w:eastAsia="仿宋" w:hAnsi="仿宋" w:cs="仿宋" w:hint="eastAsia"/>
          <w:sz w:val="32"/>
          <w:szCs w:val="32"/>
        </w:rPr>
        <w:t>总额</w:t>
      </w:r>
      <w:r w:rsidR="009578A4">
        <w:rPr>
          <w:rFonts w:ascii="仿宋" w:eastAsia="仿宋" w:hAnsi="仿宋" w:cs="仿宋" w:hint="eastAsia"/>
          <w:sz w:val="32"/>
          <w:szCs w:val="32"/>
        </w:rPr>
        <w:t>的</w:t>
      </w:r>
      <w:r w:rsidR="00330CD7">
        <w:rPr>
          <w:rFonts w:ascii="仿宋" w:eastAsia="仿宋" w:hAnsi="仿宋" w:cs="仿宋" w:hint="eastAsia"/>
          <w:sz w:val="32"/>
          <w:szCs w:val="32"/>
        </w:rPr>
        <w:t>5</w:t>
      </w:r>
      <w:r w:rsidR="009578A4">
        <w:rPr>
          <w:rFonts w:ascii="仿宋" w:eastAsia="仿宋" w:hAnsi="仿宋" w:cs="仿宋" w:hint="eastAsia"/>
          <w:sz w:val="32"/>
          <w:szCs w:val="32"/>
        </w:rPr>
        <w:t>%</w:t>
      </w:r>
      <w:r w:rsidR="00330CD7">
        <w:rPr>
          <w:rFonts w:ascii="仿宋" w:eastAsia="仿宋" w:hAnsi="仿宋" w:cs="仿宋" w:hint="eastAsia"/>
          <w:sz w:val="32"/>
          <w:szCs w:val="32"/>
        </w:rPr>
        <w:t>-12%核定，没有的按照不低于5%增</w:t>
      </w:r>
      <w:r w:rsidR="009578A4">
        <w:rPr>
          <w:rFonts w:ascii="仿宋" w:eastAsia="仿宋" w:hAnsi="仿宋" w:cs="仿宋" w:hint="eastAsia"/>
          <w:sz w:val="32"/>
          <w:szCs w:val="32"/>
        </w:rPr>
        <w:t>，分别为</w:t>
      </w:r>
      <w:r w:rsidR="00330CD7">
        <w:rPr>
          <w:rFonts w:ascii="仿宋" w:eastAsia="仿宋" w:hAnsi="仿宋" w:cs="仿宋" w:hint="eastAsia"/>
          <w:sz w:val="32"/>
          <w:szCs w:val="32"/>
        </w:rPr>
        <w:t>227584.41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197071.87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330CD7">
        <w:rPr>
          <w:rFonts w:ascii="仿宋" w:eastAsia="仿宋" w:hAnsi="仿宋" w:cs="仿宋" w:hint="eastAsia"/>
          <w:sz w:val="32"/>
          <w:szCs w:val="32"/>
        </w:rPr>
        <w:t>206333.59</w:t>
      </w:r>
      <w:r w:rsidR="009578A4">
        <w:rPr>
          <w:rFonts w:ascii="仿宋" w:eastAsia="仿宋" w:hAnsi="仿宋" w:cs="仿宋" w:hint="eastAsia"/>
          <w:sz w:val="32"/>
          <w:szCs w:val="32"/>
        </w:rPr>
        <w:t>元。其他费用因</w:t>
      </w:r>
      <w:r w:rsidR="009578A4">
        <w:rPr>
          <w:rFonts w:ascii="仿宋" w:eastAsia="仿宋" w:hAnsi="仿宋" w:cs="仿宋" w:hint="eastAsia"/>
          <w:sz w:val="32"/>
          <w:szCs w:val="32"/>
        </w:rPr>
        <w:lastRenderedPageBreak/>
        <w:t>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</w:t>
      </w:r>
      <w:r w:rsidR="00C63E28">
        <w:rPr>
          <w:rFonts w:ascii="仿宋" w:eastAsia="仿宋" w:hAnsi="仿宋" w:cs="仿宋" w:hint="eastAsia"/>
          <w:b/>
          <w:sz w:val="32"/>
          <w:szCs w:val="32"/>
          <w:u w:val="single"/>
        </w:rPr>
        <w:t>6020250.34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C63E28">
        <w:rPr>
          <w:rFonts w:ascii="仿宋" w:eastAsia="仿宋" w:hAnsi="仿宋" w:cs="仿宋" w:hint="eastAsia"/>
          <w:b/>
          <w:sz w:val="32"/>
          <w:szCs w:val="32"/>
          <w:u w:val="single"/>
        </w:rPr>
        <w:t>5329183.47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C63E28">
        <w:rPr>
          <w:rFonts w:ascii="仿宋" w:eastAsia="仿宋" w:hAnsi="仿宋" w:cs="仿宋" w:hint="eastAsia"/>
          <w:b/>
          <w:sz w:val="32"/>
          <w:szCs w:val="32"/>
          <w:u w:val="single"/>
        </w:rPr>
        <w:t>5848688.23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C63E28">
        <w:rPr>
          <w:rFonts w:ascii="仿宋" w:eastAsia="仿宋" w:hAnsi="仿宋" w:cs="仿宋" w:hint="eastAsia"/>
          <w:sz w:val="32"/>
          <w:szCs w:val="32"/>
        </w:rPr>
        <w:t>469728.51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397866.29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458772.59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562D6D">
        <w:rPr>
          <w:rFonts w:ascii="仿宋" w:eastAsia="仿宋" w:hAnsi="仿宋" w:cs="仿宋" w:hint="eastAsia"/>
          <w:sz w:val="32"/>
          <w:szCs w:val="32"/>
        </w:rPr>
        <w:t>分别核定2019-2021年的金额，分别为</w:t>
      </w:r>
      <w:r w:rsidR="00C63E28">
        <w:rPr>
          <w:rFonts w:ascii="仿宋" w:eastAsia="仿宋" w:hAnsi="仿宋" w:cs="仿宋" w:hint="eastAsia"/>
          <w:sz w:val="32"/>
          <w:szCs w:val="32"/>
        </w:rPr>
        <w:t>170060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296378.51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282441.49</w:t>
      </w:r>
      <w:r w:rsidR="00562D6D">
        <w:rPr>
          <w:rFonts w:ascii="仿宋" w:eastAsia="仿宋" w:hAnsi="仿宋" w:cs="仿宋" w:hint="eastAsia"/>
          <w:sz w:val="32"/>
          <w:szCs w:val="32"/>
        </w:rPr>
        <w:t>元。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0C4C29">
        <w:rPr>
          <w:rFonts w:ascii="仿宋" w:eastAsia="仿宋" w:hAnsi="仿宋" w:cs="仿宋" w:hint="eastAsia"/>
          <w:sz w:val="32"/>
          <w:szCs w:val="32"/>
        </w:rPr>
        <w:t>，</w:t>
      </w:r>
      <w:r w:rsidR="005C17A1">
        <w:rPr>
          <w:rFonts w:ascii="仿宋" w:eastAsia="仿宋" w:hAnsi="仿宋" w:cs="仿宋" w:hint="eastAsia"/>
          <w:sz w:val="32"/>
          <w:szCs w:val="32"/>
        </w:rPr>
        <w:t>核定该校2019-2021年的水电费金额分别为</w:t>
      </w:r>
      <w:r w:rsidR="00C63E28">
        <w:rPr>
          <w:rFonts w:ascii="仿宋" w:eastAsia="仿宋" w:hAnsi="仿宋" w:cs="仿宋" w:hint="eastAsia"/>
          <w:sz w:val="32"/>
          <w:szCs w:val="32"/>
        </w:rPr>
        <w:t>298629.59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293078.83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415545.94</w:t>
      </w:r>
      <w:r w:rsidR="005C17A1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63E28" w:rsidRDefault="00C63E28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核减该校维修费，按照该校固定资产原值的2%予以核定，其余的予以核减。</w:t>
      </w:r>
    </w:p>
    <w:p w:rsidR="00562D6D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</w:t>
      </w:r>
      <w:r w:rsidR="00C63E28">
        <w:rPr>
          <w:rFonts w:ascii="仿宋" w:eastAsia="仿宋" w:hAnsi="仿宋" w:cs="仿宋" w:hint="eastAsia"/>
          <w:sz w:val="32"/>
          <w:szCs w:val="32"/>
        </w:rPr>
        <w:t>会议费</w:t>
      </w:r>
      <w:r>
        <w:rPr>
          <w:rFonts w:ascii="仿宋" w:eastAsia="仿宋" w:hAnsi="仿宋" w:cs="仿宋" w:hint="eastAsia"/>
          <w:sz w:val="32"/>
          <w:szCs w:val="32"/>
        </w:rPr>
        <w:t>，这项费用</w:t>
      </w:r>
      <w:r w:rsidR="00C63E28">
        <w:rPr>
          <w:rFonts w:ascii="仿宋" w:eastAsia="仿宋" w:hAnsi="仿宋" w:cs="仿宋" w:hint="eastAsia"/>
          <w:sz w:val="32"/>
          <w:szCs w:val="32"/>
        </w:rPr>
        <w:t>实际应该为该校培训经费。</w:t>
      </w:r>
    </w:p>
    <w:p w:rsidR="005C17A1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C63E28">
        <w:rPr>
          <w:rFonts w:ascii="仿宋" w:eastAsia="仿宋" w:hAnsi="仿宋" w:cs="仿宋" w:hint="eastAsia"/>
          <w:sz w:val="32"/>
          <w:szCs w:val="32"/>
        </w:rPr>
        <w:t>增</w:t>
      </w:r>
      <w:r>
        <w:rPr>
          <w:rFonts w:ascii="仿宋" w:eastAsia="仿宋" w:hAnsi="仿宋" w:cs="仿宋" w:hint="eastAsia"/>
          <w:sz w:val="32"/>
          <w:szCs w:val="32"/>
        </w:rPr>
        <w:t>其培训费，按照文件精神学校该项目开支其实就是老师的教育经费，而教师的教育经费不得超过工资总额的2.5%,核定该校2019-2021年的培训费金额分别为</w:t>
      </w:r>
      <w:r w:rsidR="00C63E28">
        <w:rPr>
          <w:rFonts w:ascii="仿宋" w:eastAsia="仿宋" w:hAnsi="仿宋" w:cs="仿宋" w:hint="eastAsia"/>
          <w:sz w:val="32"/>
          <w:szCs w:val="32"/>
        </w:rPr>
        <w:t>113792.21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98535.94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103166.8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按照科目余额表事业收入分别核定2019-2021年的金额，分别为</w:t>
      </w:r>
      <w:r w:rsidR="00C63E28">
        <w:rPr>
          <w:rFonts w:ascii="仿宋" w:eastAsia="仿宋" w:hAnsi="仿宋" w:cs="仿宋" w:hint="eastAsia"/>
          <w:sz w:val="32"/>
          <w:szCs w:val="32"/>
        </w:rPr>
        <w:t>40384.7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39275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C63E28">
        <w:rPr>
          <w:rFonts w:ascii="仿宋" w:eastAsia="仿宋" w:hAnsi="仿宋" w:cs="仿宋" w:hint="eastAsia"/>
          <w:sz w:val="32"/>
          <w:szCs w:val="32"/>
        </w:rPr>
        <w:t>37704.5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617B9F" w:rsidRDefault="00617B9F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核增2019与2021年专用材料费，核减2020年专用材料费。实际是该校固定资产的增值，应分年度分摊该项经费。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工会经费按照工资总额的2.0%核定，超过的核减，不足的核增。2019-2021年的金额，分别为</w:t>
      </w:r>
      <w:r w:rsidR="00617B9F">
        <w:rPr>
          <w:rFonts w:ascii="仿宋" w:eastAsia="仿宋" w:hAnsi="仿宋" w:cs="仿宋" w:hint="eastAsia"/>
          <w:sz w:val="32"/>
          <w:szCs w:val="32"/>
        </w:rPr>
        <w:t>91033.76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617B9F">
        <w:rPr>
          <w:rFonts w:ascii="仿宋" w:eastAsia="仿宋" w:hAnsi="仿宋" w:cs="仿宋" w:hint="eastAsia"/>
          <w:sz w:val="32"/>
          <w:szCs w:val="32"/>
        </w:rPr>
        <w:t>78825.75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617B9F">
        <w:rPr>
          <w:rFonts w:ascii="仿宋" w:eastAsia="仿宋" w:hAnsi="仿宋" w:cs="仿宋" w:hint="eastAsia"/>
          <w:sz w:val="32"/>
          <w:szCs w:val="32"/>
        </w:rPr>
        <w:t>82533.44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617B9F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137DAC"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>
        <w:rPr>
          <w:rFonts w:ascii="仿宋" w:eastAsia="仿宋" w:hAnsi="仿宋" w:cs="仿宋" w:hint="eastAsia"/>
          <w:sz w:val="32"/>
          <w:szCs w:val="32"/>
        </w:rPr>
        <w:t>该校会计年度报表上管理费用里的其他支出核定其商品与服务支出</w:t>
      </w:r>
      <w:r w:rsidR="00137DAC">
        <w:rPr>
          <w:rFonts w:ascii="仿宋" w:eastAsia="仿宋" w:hAnsi="仿宋" w:cs="仿宋" w:hint="eastAsia"/>
          <w:sz w:val="32"/>
          <w:szCs w:val="32"/>
        </w:rPr>
        <w:t>核定2019-2021年金额分别为</w:t>
      </w:r>
      <w:r>
        <w:rPr>
          <w:rFonts w:ascii="仿宋" w:eastAsia="仿宋" w:hAnsi="仿宋" w:cs="仿宋" w:hint="eastAsia"/>
          <w:sz w:val="32"/>
          <w:szCs w:val="32"/>
        </w:rPr>
        <w:t>34984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292851.82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119408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商品和服务支出2019-2021年的金额，分别为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2017119.57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2270563.94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2298921.56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A95792" w:rsidRDefault="00091C1B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</w:t>
      </w:r>
      <w:r w:rsidR="00617B9F">
        <w:rPr>
          <w:rFonts w:ascii="仿宋" w:eastAsia="仿宋" w:hAnsi="仿宋" w:cs="仿宋" w:hint="eastAsia"/>
          <w:sz w:val="32"/>
          <w:szCs w:val="32"/>
        </w:rPr>
        <w:t>该校上报数据核定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82004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279164.63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617B9F">
        <w:rPr>
          <w:rFonts w:ascii="仿宋" w:eastAsia="仿宋" w:hAnsi="仿宋" w:cs="仿宋" w:hint="eastAsia"/>
          <w:b/>
          <w:sz w:val="32"/>
          <w:szCs w:val="32"/>
          <w:u w:val="single"/>
        </w:rPr>
        <w:t>156643.5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875FD3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1C1B">
        <w:rPr>
          <w:rFonts w:ascii="仿宋" w:eastAsia="仿宋" w:hAnsi="仿宋" w:cs="仿宋" w:hint="eastAsia"/>
          <w:sz w:val="32"/>
          <w:szCs w:val="32"/>
        </w:rPr>
        <w:t>固定</w:t>
      </w:r>
      <w:r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4F223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617B9F">
        <w:rPr>
          <w:rFonts w:ascii="仿宋" w:eastAsia="仿宋" w:hAnsi="仿宋" w:cs="仿宋" w:hint="eastAsia"/>
          <w:sz w:val="32"/>
          <w:szCs w:val="32"/>
        </w:rPr>
        <w:t>该校提供的固定资产报表</w:t>
      </w:r>
      <w:r>
        <w:rPr>
          <w:rFonts w:ascii="仿宋" w:eastAsia="仿宋" w:hAnsi="仿宋" w:cs="仿宋" w:hint="eastAsia"/>
          <w:sz w:val="32"/>
          <w:szCs w:val="32"/>
        </w:rPr>
        <w:t>来计算</w:t>
      </w:r>
      <w:r w:rsidR="00617B9F">
        <w:rPr>
          <w:rFonts w:ascii="仿宋" w:eastAsia="仿宋" w:hAnsi="仿宋" w:cs="仿宋" w:hint="eastAsia"/>
          <w:sz w:val="32"/>
          <w:szCs w:val="32"/>
        </w:rPr>
        <w:t>该校年度固定资产折旧值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2236">
        <w:rPr>
          <w:rFonts w:ascii="仿宋" w:eastAsia="仿宋" w:hAnsi="仿宋" w:cs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该校无形资产摊销主要是土地费用摊销，按照每年的审计报告中的</w:t>
      </w:r>
      <w:r w:rsidR="009529E4">
        <w:rPr>
          <w:rFonts w:ascii="仿宋" w:eastAsia="仿宋" w:hAnsi="仿宋" w:cs="仿宋" w:hint="eastAsia"/>
          <w:sz w:val="32"/>
          <w:szCs w:val="32"/>
        </w:rPr>
        <w:t>固定资产原值减去该校提供的固定资产原值得出土地费用为5307923.29元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9529E4">
        <w:rPr>
          <w:rFonts w:ascii="仿宋" w:eastAsia="仿宋" w:hAnsi="仿宋" w:cs="仿宋" w:hint="eastAsia"/>
          <w:sz w:val="32"/>
          <w:szCs w:val="32"/>
        </w:rPr>
        <w:t>而不是该校提供的无形资产60000000元。考虑到该校土地增值不确定性，暂不计提无形资产价值。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</w:t>
      </w:r>
      <w:r w:rsidR="009529E4">
        <w:rPr>
          <w:rFonts w:ascii="仿宋" w:eastAsia="仿宋" w:hAnsi="仿宋" w:cs="仿宋" w:hint="eastAsia"/>
          <w:sz w:val="32"/>
          <w:szCs w:val="32"/>
        </w:rPr>
        <w:t>该校三年的会计年度报表均未提供财务费用支出项，认定该校财务费用为0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以上六项费用合计为该校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9907587.89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9667126.02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10092467.27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649100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630000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E4E46">
        <w:rPr>
          <w:rFonts w:ascii="仿宋" w:eastAsia="仿宋" w:hAnsi="仿宋" w:cs="仿宋" w:hint="eastAsia"/>
          <w:b/>
          <w:sz w:val="32"/>
          <w:szCs w:val="32"/>
          <w:u w:val="single"/>
        </w:rPr>
        <w:t>618600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9E4E46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因为该校不能提供准确的财务数据（只能提供会计年度报表），考虑到数据的不真实性，以及误差范围</w:t>
      </w:r>
      <w:r w:rsidR="009C4B59">
        <w:rPr>
          <w:rFonts w:ascii="仿宋" w:eastAsia="仿宋" w:hAnsi="仿宋" w:cs="仿宋" w:hint="eastAsia"/>
          <w:sz w:val="32"/>
          <w:szCs w:val="32"/>
        </w:rPr>
        <w:t>,该校</w:t>
      </w:r>
      <w:r>
        <w:rPr>
          <w:rFonts w:ascii="仿宋" w:eastAsia="仿宋" w:hAnsi="仿宋" w:cs="仿宋" w:hint="eastAsia"/>
          <w:sz w:val="32"/>
          <w:szCs w:val="32"/>
        </w:rPr>
        <w:t>教育总成确定为该校</w:t>
      </w:r>
      <w:r w:rsidR="009C4B59">
        <w:rPr>
          <w:rFonts w:ascii="仿宋" w:eastAsia="仿宋" w:hAnsi="仿宋" w:cs="仿宋" w:hint="eastAsia"/>
          <w:sz w:val="32"/>
          <w:szCs w:val="32"/>
        </w:rPr>
        <w:t>核定教育培养</w:t>
      </w:r>
      <w:r>
        <w:rPr>
          <w:rFonts w:ascii="仿宋" w:eastAsia="仿宋" w:hAnsi="仿宋" w:cs="仿宋" w:hint="eastAsia"/>
          <w:sz w:val="32"/>
          <w:szCs w:val="32"/>
        </w:rPr>
        <w:t>成本的90%</w:t>
      </w:r>
      <w:r w:rsidR="009C4B59">
        <w:rPr>
          <w:rFonts w:ascii="仿宋" w:eastAsia="仿宋" w:hAnsi="仿宋" w:cs="仿宋" w:hint="eastAsia"/>
          <w:sz w:val="32"/>
          <w:szCs w:val="32"/>
        </w:rPr>
        <w:t>来确定。</w:t>
      </w:r>
      <w:r w:rsidR="005C4F0D">
        <w:rPr>
          <w:rFonts w:ascii="仿宋" w:eastAsia="仿宋" w:hAnsi="仿宋" w:cs="仿宋" w:hint="eastAsia"/>
          <w:sz w:val="32"/>
          <w:szCs w:val="32"/>
        </w:rPr>
        <w:t>教育培养总成本减去应冲减的教育成本</w:t>
      </w:r>
      <w:r w:rsidR="009C4B59">
        <w:rPr>
          <w:rFonts w:ascii="仿宋" w:eastAsia="仿宋" w:hAnsi="仿宋" w:cs="仿宋" w:hint="eastAsia"/>
          <w:sz w:val="32"/>
          <w:szCs w:val="32"/>
        </w:rPr>
        <w:t>再乘以90%</w:t>
      </w:r>
      <w:r w:rsidR="005C4F0D">
        <w:rPr>
          <w:rFonts w:ascii="仿宋" w:eastAsia="仿宋" w:hAnsi="仿宋" w:cs="仿宋" w:hint="eastAsia"/>
          <w:sz w:val="32"/>
          <w:szCs w:val="32"/>
        </w:rPr>
        <w:t>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8332639.1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8133413.41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8526480.54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635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623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601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246D0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9C4B59">
        <w:rPr>
          <w:rFonts w:ascii="仿宋" w:eastAsia="仿宋" w:hAnsi="仿宋" w:cs="仿宋" w:hint="eastAsia"/>
          <w:sz w:val="32"/>
          <w:szCs w:val="32"/>
        </w:rPr>
        <w:t>13122.27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9C4B59">
        <w:rPr>
          <w:rFonts w:ascii="仿宋" w:eastAsia="仿宋" w:hAnsi="仿宋" w:cs="仿宋" w:hint="eastAsia"/>
          <w:sz w:val="32"/>
          <w:szCs w:val="32"/>
        </w:rPr>
        <w:t>13055.24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9C4B59">
        <w:rPr>
          <w:rFonts w:ascii="仿宋" w:eastAsia="仿宋" w:hAnsi="仿宋" w:cs="仿宋" w:hint="eastAsia"/>
          <w:sz w:val="32"/>
          <w:szCs w:val="32"/>
        </w:rPr>
        <w:t>14187.16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2019-2021年的小学教育成本分别为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7348.47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7310.93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7944.81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7534.74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 w:rsidR="00074492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10497.81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10444.19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/生.年、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11349.72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10763.91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腾龙学校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该校严格控制了各个环节中的成本，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成本随着年限逐年上涨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6A05E8" w:rsidRPr="00246D03" w:rsidRDefault="000B3245" w:rsidP="00246D0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培养成本核定表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学生人数核定表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祁阳市腾龙学校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教职工人数核定表</w:t>
      </w:r>
    </w:p>
    <w:p w:rsidR="000B3245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祁阳市腾龙学校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教职工薪酬核定表</w:t>
      </w:r>
    </w:p>
    <w:p w:rsidR="009C4B59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祁阳市腾龙学校固定资产核定表</w:t>
      </w:r>
    </w:p>
    <w:p w:rsidR="000B3245" w:rsidRPr="00246D03" w:rsidRDefault="000B3245" w:rsidP="00246D03">
      <w:pPr>
        <w:spacing w:line="560" w:lineRule="exact"/>
        <w:ind w:rightChars="93" w:right="2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57" w:rsidRDefault="00D03257" w:rsidP="008917D1">
      <w:pPr>
        <w:spacing w:after="0"/>
      </w:pPr>
      <w:r>
        <w:separator/>
      </w:r>
    </w:p>
  </w:endnote>
  <w:endnote w:type="continuationSeparator" w:id="1">
    <w:p w:rsidR="00D03257" w:rsidRDefault="00D03257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57" w:rsidRDefault="00D03257" w:rsidP="008917D1">
      <w:pPr>
        <w:spacing w:after="0"/>
      </w:pPr>
      <w:r>
        <w:separator/>
      </w:r>
    </w:p>
  </w:footnote>
  <w:footnote w:type="continuationSeparator" w:id="1">
    <w:p w:rsidR="00D03257" w:rsidRDefault="00D03257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74492"/>
    <w:rsid w:val="00091C1B"/>
    <w:rsid w:val="000B3245"/>
    <w:rsid w:val="000C4C29"/>
    <w:rsid w:val="00137DAC"/>
    <w:rsid w:val="00246D03"/>
    <w:rsid w:val="00311230"/>
    <w:rsid w:val="00315D33"/>
    <w:rsid w:val="00323B43"/>
    <w:rsid w:val="00330CD7"/>
    <w:rsid w:val="00342DF7"/>
    <w:rsid w:val="00393E8B"/>
    <w:rsid w:val="00397B0C"/>
    <w:rsid w:val="003C6236"/>
    <w:rsid w:val="003D37D8"/>
    <w:rsid w:val="00426133"/>
    <w:rsid w:val="004358AB"/>
    <w:rsid w:val="00455069"/>
    <w:rsid w:val="004A0476"/>
    <w:rsid w:val="004C3D24"/>
    <w:rsid w:val="004D70FF"/>
    <w:rsid w:val="004E3FCA"/>
    <w:rsid w:val="004F2236"/>
    <w:rsid w:val="005457B1"/>
    <w:rsid w:val="00562D6D"/>
    <w:rsid w:val="005C17A1"/>
    <w:rsid w:val="005C1CD6"/>
    <w:rsid w:val="005C4F0D"/>
    <w:rsid w:val="00607C4A"/>
    <w:rsid w:val="00617207"/>
    <w:rsid w:val="00617B9F"/>
    <w:rsid w:val="00620AD4"/>
    <w:rsid w:val="0062542E"/>
    <w:rsid w:val="00652AEB"/>
    <w:rsid w:val="006642EE"/>
    <w:rsid w:val="006A05E8"/>
    <w:rsid w:val="006C1161"/>
    <w:rsid w:val="0071517F"/>
    <w:rsid w:val="00733AAE"/>
    <w:rsid w:val="0074283D"/>
    <w:rsid w:val="0076434D"/>
    <w:rsid w:val="007B3777"/>
    <w:rsid w:val="00830131"/>
    <w:rsid w:val="0083389B"/>
    <w:rsid w:val="00853497"/>
    <w:rsid w:val="00875FD3"/>
    <w:rsid w:val="00881128"/>
    <w:rsid w:val="008917D1"/>
    <w:rsid w:val="008B6FC2"/>
    <w:rsid w:val="008B7726"/>
    <w:rsid w:val="008E01EC"/>
    <w:rsid w:val="008E78F2"/>
    <w:rsid w:val="008F35E1"/>
    <w:rsid w:val="009022FF"/>
    <w:rsid w:val="009529E4"/>
    <w:rsid w:val="00953977"/>
    <w:rsid w:val="00956680"/>
    <w:rsid w:val="009578A4"/>
    <w:rsid w:val="00962F07"/>
    <w:rsid w:val="00986FFE"/>
    <w:rsid w:val="009C4B59"/>
    <w:rsid w:val="009E43C8"/>
    <w:rsid w:val="009E44AE"/>
    <w:rsid w:val="009E4E46"/>
    <w:rsid w:val="00A04D82"/>
    <w:rsid w:val="00A6501B"/>
    <w:rsid w:val="00A95792"/>
    <w:rsid w:val="00B02B27"/>
    <w:rsid w:val="00B71039"/>
    <w:rsid w:val="00C63E28"/>
    <w:rsid w:val="00C66769"/>
    <w:rsid w:val="00C83EF0"/>
    <w:rsid w:val="00C84FAE"/>
    <w:rsid w:val="00CA694C"/>
    <w:rsid w:val="00CE2FB9"/>
    <w:rsid w:val="00D03257"/>
    <w:rsid w:val="00D31D50"/>
    <w:rsid w:val="00D531D3"/>
    <w:rsid w:val="00D6614B"/>
    <w:rsid w:val="00E0432B"/>
    <w:rsid w:val="00E12712"/>
    <w:rsid w:val="00E75F0D"/>
    <w:rsid w:val="00E90217"/>
    <w:rsid w:val="00EE42EA"/>
    <w:rsid w:val="00F27CB9"/>
    <w:rsid w:val="00F71F0F"/>
    <w:rsid w:val="00F93B71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10</cp:revision>
  <cp:lastPrinted>2023-01-10T02:18:00Z</cp:lastPrinted>
  <dcterms:created xsi:type="dcterms:W3CDTF">2023-01-05T09:00:00Z</dcterms:created>
  <dcterms:modified xsi:type="dcterms:W3CDTF">2023-01-10T02:22:00Z</dcterms:modified>
</cp:coreProperties>
</file>