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92306">
      <w:pPr>
        <w:pStyle w:val="2"/>
        <w:jc w:val="left"/>
        <w:rPr>
          <w:rFonts w:ascii="方正公文小标宋" w:eastAsia="方正公文小标宋"/>
          <w:b w:val="0"/>
          <w:color w:val="000000" w:themeColor="text1"/>
          <w:sz w:val="84"/>
          <w:szCs w:val="84"/>
          <w:lang w:eastAsia="zh-CN"/>
          <w14:textFill>
            <w14:solidFill>
              <w14:schemeClr w14:val="tx1"/>
            </w14:solidFill>
          </w14:textFill>
        </w:rPr>
      </w:pPr>
    </w:p>
    <w:p w14:paraId="5831EBC4">
      <w:pPr>
        <w:pStyle w:val="2"/>
        <w:jc w:val="left"/>
        <w:rPr>
          <w:rFonts w:ascii="方正公文小标宋" w:eastAsia="方正公文小标宋"/>
          <w:b w:val="0"/>
          <w:color w:val="000000" w:themeColor="text1"/>
          <w:sz w:val="84"/>
          <w:szCs w:val="84"/>
          <w:lang w:eastAsia="zh-CN"/>
          <w14:textFill>
            <w14:solidFill>
              <w14:schemeClr w14:val="tx1"/>
            </w14:solidFill>
          </w14:textFill>
        </w:rPr>
      </w:pPr>
    </w:p>
    <w:p w14:paraId="7984EC33">
      <w:pPr>
        <w:jc w:val="center"/>
        <w:rPr>
          <w:rFonts w:ascii="方正公文小标宋" w:eastAsia="方正公文小标宋"/>
          <w:color w:val="000000" w:themeColor="text1"/>
          <w:sz w:val="84"/>
          <w:szCs w:val="84"/>
          <w:lang w:eastAsia="zh-CN"/>
          <w14:textFill>
            <w14:solidFill>
              <w14:schemeClr w14:val="tx1"/>
            </w14:solidFill>
          </w14:textFill>
        </w:rPr>
      </w:pPr>
      <w:r>
        <w:rPr>
          <w:rFonts w:hint="eastAsia" w:ascii="方正公文小标宋" w:eastAsia="方正公文小标宋"/>
          <w:color w:val="000000" w:themeColor="text1"/>
          <w:sz w:val="84"/>
          <w:szCs w:val="84"/>
          <w:lang w:eastAsia="zh-CN"/>
          <w14:textFill>
            <w14:solidFill>
              <w14:schemeClr w14:val="tx1"/>
            </w14:solidFill>
          </w14:textFill>
        </w:rPr>
        <w:t>湖南省永州市祁阳市</w:t>
      </w:r>
    </w:p>
    <w:p w14:paraId="458D9245">
      <w:pPr>
        <w:jc w:val="center"/>
        <w:rPr>
          <w:rFonts w:ascii="方正公文小标宋" w:eastAsia="方正公文小标宋"/>
          <w:color w:val="000000" w:themeColor="text1"/>
          <w:sz w:val="84"/>
          <w:szCs w:val="84"/>
          <w:lang w:eastAsia="zh-CN"/>
          <w14:textFill>
            <w14:solidFill>
              <w14:schemeClr w14:val="tx1"/>
            </w14:solidFill>
          </w14:textFill>
        </w:rPr>
      </w:pPr>
      <w:r>
        <w:rPr>
          <w:rFonts w:hint="eastAsia" w:ascii="方正公文小标宋" w:eastAsia="方正公文小标宋"/>
          <w:color w:val="000000" w:themeColor="text1"/>
          <w:sz w:val="84"/>
          <w:szCs w:val="84"/>
          <w:lang w:val="en-US" w:eastAsia="zh-CN"/>
          <w14:textFill>
            <w14:solidFill>
              <w14:schemeClr w14:val="tx1"/>
            </w14:solidFill>
          </w14:textFill>
        </w:rPr>
        <w:t>大村甸</w:t>
      </w:r>
      <w:r>
        <w:rPr>
          <w:rFonts w:hint="eastAsia" w:ascii="方正公文小标宋" w:eastAsia="方正公文小标宋"/>
          <w:color w:val="000000" w:themeColor="text1"/>
          <w:sz w:val="84"/>
          <w:szCs w:val="84"/>
          <w:lang w:eastAsia="zh-CN"/>
          <w14:textFill>
            <w14:solidFill>
              <w14:schemeClr w14:val="tx1"/>
            </w14:solidFill>
          </w14:textFill>
        </w:rPr>
        <w:t>镇履行职责事项清单</w:t>
      </w:r>
    </w:p>
    <w:p w14:paraId="508416F9">
      <w:pPr>
        <w:pStyle w:val="2"/>
        <w:jc w:val="left"/>
        <w:rPr>
          <w:rFonts w:ascii="方正公文小标宋" w:eastAsia="方正公文小标宋"/>
          <w:b w:val="0"/>
          <w:color w:val="000000" w:themeColor="text1"/>
          <w:sz w:val="84"/>
          <w:szCs w:val="84"/>
          <w:lang w:eastAsia="zh-CN"/>
          <w14:textFill>
            <w14:solidFill>
              <w14:schemeClr w14:val="tx1"/>
            </w14:solidFill>
          </w14:textFill>
        </w:rPr>
      </w:pPr>
    </w:p>
    <w:p w14:paraId="71ACD1A6">
      <w:pPr>
        <w:rPr>
          <w:rFonts w:ascii="方正公文小标宋" w:eastAsia="方正公文小标宋"/>
          <w:color w:val="000000" w:themeColor="text1"/>
          <w:sz w:val="84"/>
          <w:szCs w:val="84"/>
          <w:lang w:eastAsia="zh-CN"/>
          <w14:textFill>
            <w14:solidFill>
              <w14:schemeClr w14:val="tx1"/>
            </w14:solidFill>
          </w14:textFill>
        </w:rPr>
      </w:pPr>
    </w:p>
    <w:p w14:paraId="6A5D7E87">
      <w:pPr>
        <w:pStyle w:val="2"/>
        <w:rPr>
          <w:color w:val="000000" w:themeColor="text1"/>
          <w:lang w:eastAsia="zh-CN"/>
          <w14:textFill>
            <w14:solidFill>
              <w14:schemeClr w14:val="tx1"/>
            </w14:solidFill>
          </w14:textFill>
        </w:rPr>
      </w:pPr>
    </w:p>
    <w:p w14:paraId="4EA65AF7">
      <w:pPr>
        <w:kinsoku/>
        <w:autoSpaceDE/>
        <w:autoSpaceDN/>
        <w:adjustRightInd/>
        <w:snapToGrid/>
        <w:textAlignment w:val="auto"/>
        <w:rPr>
          <w:rFonts w:eastAsiaTheme="minorEastAsia"/>
          <w:b/>
          <w:color w:val="000000" w:themeColor="text1"/>
          <w:sz w:val="32"/>
          <w:lang w:eastAsia="zh-CN"/>
          <w14:textFill>
            <w14:solidFill>
              <w14:schemeClr w14:val="tx1"/>
            </w14:solidFill>
          </w14:textFill>
        </w:rPr>
      </w:pPr>
    </w:p>
    <w:sdt>
      <w:sdtPr>
        <w:rPr>
          <w:rFonts w:ascii="Arial" w:hAnsi="Arial" w:eastAsia="Arial" w:cs="Arial"/>
          <w:snapToGrid w:val="0"/>
          <w:color w:val="000000" w:themeColor="text1"/>
          <w:sz w:val="21"/>
          <w:szCs w:val="21"/>
          <w:lang w:val="zh-CN" w:eastAsia="en-US"/>
          <w14:textFill>
            <w14:solidFill>
              <w14:schemeClr w14:val="tx1"/>
            </w14:solidFill>
          </w14:textFill>
        </w:rPr>
        <w:id w:val="-434287504"/>
        <w:docPartObj>
          <w:docPartGallery w:val="Table of Contents"/>
          <w:docPartUnique/>
        </w:docPartObj>
      </w:sdtPr>
      <w:sdtEndPr>
        <w:rPr>
          <w:rFonts w:ascii="Arial" w:hAnsi="Arial" w:eastAsia="Arial" w:cs="Arial"/>
          <w:b/>
          <w:bCs/>
          <w:snapToGrid w:val="0"/>
          <w:color w:val="000000" w:themeColor="text1"/>
          <w:sz w:val="21"/>
          <w:szCs w:val="21"/>
          <w:lang w:val="zh-CN" w:eastAsia="en-US"/>
          <w14:textFill>
            <w14:solidFill>
              <w14:schemeClr w14:val="tx1"/>
            </w14:solidFill>
          </w14:textFill>
        </w:rPr>
      </w:sdtEndPr>
      <w:sdtContent>
        <w:p w14:paraId="164490C7">
          <w:pPr>
            <w:pStyle w:val="21"/>
            <w:jc w:val="center"/>
            <w:rPr>
              <w:rFonts w:ascii="Times New Roman" w:hAnsi="Times New Roman" w:eastAsia="方正公文小标宋" w:cs="Times New Roman"/>
              <w:color w:val="000000" w:themeColor="text1"/>
              <w:sz w:val="44"/>
              <w:szCs w:val="44"/>
              <w:lang w:val="zh-CN"/>
              <w14:textFill>
                <w14:solidFill>
                  <w14:schemeClr w14:val="tx1"/>
                </w14:solidFill>
              </w14:textFill>
            </w:rPr>
          </w:pPr>
          <w:r>
            <w:rPr>
              <w:rFonts w:hint="eastAsia" w:ascii="Times New Roman" w:hAnsi="Times New Roman" w:eastAsia="方正公文小标宋" w:cs="Times New Roman"/>
              <w:color w:val="000000" w:themeColor="text1"/>
              <w:sz w:val="44"/>
              <w:szCs w:val="44"/>
              <w:lang w:val="zh-CN"/>
              <w14:textFill>
                <w14:solidFill>
                  <w14:schemeClr w14:val="tx1"/>
                </w14:solidFill>
              </w14:textFill>
            </w:rPr>
            <w:t>目  录</w:t>
          </w:r>
        </w:p>
        <w:p w14:paraId="435551ED">
          <w:pPr>
            <w:pStyle w:val="8"/>
            <w:tabs>
              <w:tab w:val="right" w:leader="dot" w:pos="13991"/>
            </w:tabs>
            <w:rPr>
              <w:rFonts w:asciiTheme="minorHAnsi" w:hAnsiTheme="minorHAnsi" w:eastAsiaTheme="minorEastAsia" w:cstheme="minorBidi"/>
              <w:snapToGrid/>
              <w:color w:val="000000" w:themeColor="text1"/>
              <w:kern w:val="2"/>
              <w:sz w:val="21"/>
              <w:szCs w:val="22"/>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"_Toc176767293" </w:instrText>
          </w:r>
          <w:r>
            <w:rPr>
              <w:color w:val="000000" w:themeColor="text1"/>
              <w14:textFill>
                <w14:solidFill>
                  <w14:schemeClr w14:val="tx1"/>
                </w14:solidFill>
              </w14:textFill>
            </w:rPr>
            <w:fldChar w:fldCharType="separate"/>
          </w:r>
          <w:r>
            <w:rPr>
              <w:rStyle w:val="13"/>
              <w:rFonts w:eastAsia="方正公文小标宋" w:cs="Times New Roman"/>
              <w:color w:val="000000" w:themeColor="text1"/>
              <w:lang w:eastAsia="zh-CN"/>
              <w14:textFill>
                <w14:solidFill>
                  <w14:schemeClr w14:val="tx1"/>
                </w14:solidFill>
              </w14:textFill>
            </w:rPr>
            <w:t>基本履职事项清单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_Toc176767293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CDE8E6B">
          <w:pPr>
            <w:pStyle w:val="8"/>
            <w:tabs>
              <w:tab w:val="right" w:leader="dot" w:pos="13991"/>
            </w:tabs>
            <w:rPr>
              <w:rFonts w:asciiTheme="minorHAnsi" w:hAnsiTheme="minorHAnsi" w:eastAsiaTheme="minorEastAsia" w:cstheme="minorBidi"/>
              <w:snapToGrid/>
              <w:color w:val="000000" w:themeColor="text1"/>
              <w:kern w:val="2"/>
              <w:sz w:val="21"/>
              <w:szCs w:val="22"/>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"_Toc176767294" </w:instrText>
          </w:r>
          <w:r>
            <w:rPr>
              <w:color w:val="000000" w:themeColor="text1"/>
              <w14:textFill>
                <w14:solidFill>
                  <w14:schemeClr w14:val="tx1"/>
                </w14:solidFill>
              </w14:textFill>
            </w:rPr>
            <w:fldChar w:fldCharType="separate"/>
          </w:r>
          <w:r>
            <w:rPr>
              <w:rStyle w:val="13"/>
              <w:rFonts w:eastAsia="方正公文小标宋" w:cs="Times New Roman"/>
              <w:color w:val="000000" w:themeColor="text1"/>
              <w:lang w:eastAsia="zh-CN"/>
              <w14:textFill>
                <w14:solidFill>
                  <w14:schemeClr w14:val="tx1"/>
                </w14:solidFill>
              </w14:textFill>
            </w:rPr>
            <w:t>配合履职事项清单</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2</w:t>
          </w:r>
        </w:p>
        <w:p w14:paraId="50D8E61C">
          <w:pPr>
            <w:pStyle w:val="8"/>
            <w:tabs>
              <w:tab w:val="right" w:leader="dot" w:pos="13991"/>
            </w:tabs>
            <w:rPr>
              <w:rFonts w:asciiTheme="minorHAnsi" w:hAnsiTheme="minorHAnsi" w:eastAsiaTheme="minorEastAsia" w:cstheme="minorBidi"/>
              <w:snapToGrid/>
              <w:color w:val="000000" w:themeColor="text1"/>
              <w:kern w:val="2"/>
              <w:sz w:val="21"/>
              <w:szCs w:val="22"/>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"_Toc176767295" </w:instrText>
          </w:r>
          <w:r>
            <w:rPr>
              <w:color w:val="000000" w:themeColor="text1"/>
              <w14:textFill>
                <w14:solidFill>
                  <w14:schemeClr w14:val="tx1"/>
                </w14:solidFill>
              </w14:textFill>
            </w:rPr>
            <w:fldChar w:fldCharType="separate"/>
          </w:r>
          <w:r>
            <w:rPr>
              <w:rStyle w:val="13"/>
              <w:rFonts w:eastAsia="方正公文小标宋" w:cs="Times New Roman"/>
              <w:color w:val="000000" w:themeColor="text1"/>
              <w:lang w:eastAsia="zh-CN"/>
              <w14:textFill>
                <w14:solidFill>
                  <w14:schemeClr w14:val="tx1"/>
                </w14:solidFill>
              </w14:textFill>
            </w:rPr>
            <w:t>上级部门收回事项清单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39</w:t>
          </w:r>
        </w:p>
        <w:p w14:paraId="6FD0ED91">
          <w:pPr>
            <w:rPr>
              <w:color w:val="000000" w:themeColor="text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14:paraId="10F3C668">
      <w:pPr>
        <w:pStyle w:val="2"/>
        <w:jc w:val="both"/>
        <w:rPr>
          <w:rFonts w:ascii="Times New Roman" w:hAnsi="Times New Roman" w:eastAsia="方正小标宋_GBK" w:cs="Times New Roman"/>
          <w:color w:val="000000" w:themeColor="text1"/>
          <w:spacing w:val="7"/>
          <w:sz w:val="44"/>
          <w:szCs w:val="44"/>
          <w:lang w:eastAsia="zh-CN"/>
          <w14:textFill>
            <w14:solidFill>
              <w14:schemeClr w14:val="tx1"/>
            </w14:solidFill>
          </w14:textFill>
        </w:rPr>
      </w:pPr>
    </w:p>
    <w:p w14:paraId="21233DA9">
      <w:pPr>
        <w:rPr>
          <w:rStyle w:val="13"/>
          <w:rFonts w:ascii="Times New Roman" w:hAnsi="Times New Roman" w:eastAsia="方正公文小标宋" w:cs="Times New Roman"/>
          <w:color w:val="000000" w:themeColor="text1"/>
          <w:sz w:val="32"/>
          <w:u w:val="none"/>
          <w:lang w:eastAsia="zh-CN"/>
          <w14:textFill>
            <w14:solidFill>
              <w14:schemeClr w14:val="tx1"/>
            </w14:solidFill>
          </w14:textFill>
        </w:rPr>
      </w:pPr>
    </w:p>
    <w:p w14:paraId="49CD7998">
      <w:pPr>
        <w:rPr>
          <w:rStyle w:val="13"/>
          <w:rFonts w:ascii="Times New Roman" w:hAnsi="Times New Roman" w:eastAsia="方正公文小标宋" w:cs="Times New Roman"/>
          <w:color w:val="000000" w:themeColor="text1"/>
          <w:sz w:val="32"/>
          <w:u w:val="none"/>
          <w:lang w:eastAsia="zh-CN"/>
          <w14:textFill>
            <w14:solidFill>
              <w14:schemeClr w14:val="tx1"/>
            </w14:solidFill>
          </w14:textFill>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627F7C35">
      <w:pPr>
        <w:pStyle w:val="3"/>
        <w:spacing w:before="0" w:after="0" w:line="240" w:lineRule="auto"/>
        <w:jc w:val="center"/>
        <w:rPr>
          <w:rFonts w:ascii="Times New Roman" w:hAnsi="Times New Roman" w:eastAsia="方正公文小标宋" w:cs="Times New Roman"/>
          <w:b w:val="0"/>
          <w:color w:val="000000" w:themeColor="text1"/>
          <w:spacing w:val="7"/>
          <w:lang w:eastAsia="zh-CN"/>
          <w14:textFill>
            <w14:solidFill>
              <w14:schemeClr w14:val="tx1"/>
            </w14:solidFill>
          </w14:textFill>
        </w:rPr>
      </w:pPr>
      <w:bookmarkStart w:id="0" w:name="_Toc172077551"/>
      <w:bookmarkStart w:id="1" w:name="_Toc176767293"/>
      <w:bookmarkStart w:id="2" w:name="_Toc172077416"/>
      <w:bookmarkStart w:id="3" w:name="_Toc172077949"/>
      <w:r>
        <w:rPr>
          <w:rFonts w:ascii="Times New Roman" w:hAnsi="Times New Roman" w:eastAsia="方正公文小标宋" w:cs="Times New Roman"/>
          <w:b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 w:val="0"/>
          <w:color w:val="000000" w:themeColor="text1"/>
          <w:lang w:eastAsia="zh-CN"/>
          <w14:textFill>
            <w14:solidFill>
              <w14:schemeClr w14:val="tx1"/>
            </w14:solidFill>
          </w14:textFill>
        </w:rPr>
        <w:t>履职</w:t>
      </w:r>
      <w:r>
        <w:rPr>
          <w:rFonts w:ascii="Times New Roman" w:hAnsi="Times New Roman" w:eastAsia="方正公文小标宋" w:cs="Times New Roman"/>
          <w:b w:val="0"/>
          <w:color w:val="000000" w:themeColor="text1"/>
          <w:lang w:eastAsia="zh-CN"/>
          <w14:textFill>
            <w14:solidFill>
              <w14:schemeClr w14:val="tx1"/>
            </w14:solidFill>
          </w14:textFill>
        </w:rPr>
        <w:t>事项清单</w:t>
      </w:r>
      <w:bookmarkEnd w:id="0"/>
      <w:bookmarkEnd w:id="1"/>
      <w:bookmarkEnd w:id="2"/>
      <w:bookmarkEnd w:id="3"/>
    </w:p>
    <w:tbl>
      <w:tblPr>
        <w:tblStyle w:val="10"/>
        <w:tblW w:w="14045" w:type="dxa"/>
        <w:tblInd w:w="96" w:type="dxa"/>
        <w:tblLayout w:type="autofit"/>
        <w:tblCellMar>
          <w:top w:w="0" w:type="dxa"/>
          <w:left w:w="108" w:type="dxa"/>
          <w:bottom w:w="0" w:type="dxa"/>
          <w:right w:w="108" w:type="dxa"/>
        </w:tblCellMar>
      </w:tblPr>
      <w:tblGrid>
        <w:gridCol w:w="712"/>
        <w:gridCol w:w="13333"/>
      </w:tblGrid>
      <w:tr w14:paraId="0CF396D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7E75">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6B59">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3E6F7280">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D76E">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一、党的建设（</w:t>
            </w:r>
            <w:r>
              <w:rPr>
                <w:rStyle w:val="18"/>
                <w:rFonts w:hint="eastAsia" w:hAnsi="方正公文黑体" w:eastAsia="方正公文黑体"/>
                <w:color w:val="000000" w:themeColor="text1"/>
                <w:lang w:val="en-US" w:eastAsia="zh-CN" w:bidi="ar"/>
                <w14:textFill>
                  <w14:solidFill>
                    <w14:schemeClr w14:val="tx1"/>
                  </w14:solidFill>
                </w14:textFill>
              </w:rPr>
              <w:t>23</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3071DEB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514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8521">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深入学习贯彻习近平新时代中国特色社会主义思想和习近平总书记关于湖南工作的重要讲话和指示批示精神,宣传贯彻党的路线、方针、政策，执行党中央及上级党组织的决议决定。</w:t>
            </w:r>
          </w:p>
        </w:tc>
      </w:tr>
      <w:tr w14:paraId="76CBF4E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2F0">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A43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按照党中央部署开展党内集中学习教育，加强党的政治建设，深刻领悟“两个确立”的决定性意义，增强“四个意识”、坚定“四个自信”，做到“两个维护”。</w:t>
            </w:r>
          </w:p>
        </w:tc>
      </w:tr>
      <w:tr w14:paraId="091452B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C8C2">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8610">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加强镇党委自身建设，坚持民主集中制，抓好“三重一大”事项决策，落实“第一议题”、理论学习中心组学习、重大事项请示报告、党内政治生活、联系服务群众、党务公开、调查研究等制度。</w:t>
            </w:r>
          </w:p>
        </w:tc>
      </w:tr>
      <w:tr w14:paraId="68B22E1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BDDF">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3A81">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加强村（居）民委员会、村（居）务监督委员会组织建设，落实村（居）民代表常态化联系服务群众，支持保障依法开展自治活动，做好换届工作。</w:t>
            </w:r>
          </w:p>
        </w:tc>
      </w:tr>
      <w:tr w14:paraId="147201C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CDA5">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92CE">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负责镇党委下辖党组织的成立、撤销、调整、换届、管理，规范党内组织生活，排查整顿软弱涣散基层党组织。</w:t>
            </w:r>
          </w:p>
        </w:tc>
      </w:tr>
      <w:tr w14:paraId="1CBB40E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E6F6">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FEB7">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负责新兴领域党组织的成立、撤销、调整、换届、管理，规范党内组织生活等工作。</w:t>
            </w:r>
          </w:p>
        </w:tc>
      </w:tr>
      <w:tr w14:paraId="7D9CC10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9442">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C80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按照干部管理权限，负责镇、村（社区）两级党员干部的教育、培训、选拔、评定、考核、监督、储备、薪资管理、信息统计、档案管理、评先评优等工作。</w:t>
            </w:r>
          </w:p>
        </w:tc>
      </w:tr>
      <w:tr w14:paraId="2B83CC1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1B57">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8D6F">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做好镇党代表的选举，县级以上党代表推荐、选举、联络服务工作，推动党代表履职。</w:t>
            </w:r>
          </w:p>
        </w:tc>
      </w:tr>
      <w:tr w14:paraId="383FB22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FEE">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66C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做好党员的发展、教育、管理、监督、统计、服务和评先评优，关怀帮扶生活困难党员和老党员，做好党费收缴，规范使用上级下拨的党费，依法依规处置不合格党员。</w:t>
            </w:r>
          </w:p>
        </w:tc>
      </w:tr>
      <w:tr w14:paraId="216AE3A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7ACE">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7EE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负责镇机关和所属事业单位退休人员的教育、管理和服务工作。</w:t>
            </w:r>
          </w:p>
        </w:tc>
      </w:tr>
      <w:tr w14:paraId="634F2F2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0A96">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4F6">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坚持党管人才，落实人才引、育、留、用的各项举措，使用好现有人才，大力挖掘、培育和使用乡土人才。</w:t>
            </w:r>
          </w:p>
        </w:tc>
      </w:tr>
      <w:tr w14:paraId="04AD7F0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37EF">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D28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发挥老干部、老战士、老专家、老教师、老模范“五老”作用，做好关心下一代工作。</w:t>
            </w:r>
          </w:p>
        </w:tc>
      </w:tr>
      <w:tr w14:paraId="2EF8973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88A9">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CD39">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加强和规范镇党校建设，优化教学师资库，抓好党员干部全员培训工作。</w:t>
            </w:r>
          </w:p>
        </w:tc>
      </w:tr>
      <w:tr w14:paraId="22743E1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4F9D">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8C26">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负责基层党群服务中心及活动场所的管理，做好党徽党旗的规范使用，推进镇、村两级便民服务中心（站）标准化、规范化、信息化建设。</w:t>
            </w:r>
          </w:p>
        </w:tc>
      </w:tr>
      <w:tr w14:paraId="3A1E248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2404">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242">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负责全面从严治党、党风廉政建设，贯彻中央八项规定及其实施细则精神，开展党风廉政教育、日常监督、涉纪信访、执纪问责，扎实推进治理群众身边的腐败问题和不正之风，推进反腐败工作。</w:t>
            </w:r>
          </w:p>
        </w:tc>
      </w:tr>
      <w:tr w14:paraId="75EF59A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B46B">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F68F">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落实统战工作主体责任，联系服务党外知识分子、非公经济人士、新的社会阶层人士、港澳台侨等群体。</w:t>
            </w:r>
          </w:p>
        </w:tc>
      </w:tr>
      <w:tr w14:paraId="3EDDB79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858A">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4ADD">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组织召开人民代表大会，依法做好人大代表选举，议案建议的征集、办理和督促工作，建设代表联络站并落实各项职能，服务保障人大代表依法履职。</w:t>
            </w:r>
          </w:p>
        </w:tc>
      </w:tr>
      <w:tr w14:paraId="2ECD66A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1C8">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2B04">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做好政协委员联络服务相关工作，支持保障政协委员进行民主监督和参政议政。</w:t>
            </w:r>
          </w:p>
        </w:tc>
      </w:tr>
      <w:tr w14:paraId="62211BA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01A7">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5FA5">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负责基层工会组织建设，开展工会活动，维护职工合法权益，帮扶困难职工，推进职工文化建设，保障会员福利待遇，做好工会经费的收支管理工作。</w:t>
            </w:r>
          </w:p>
        </w:tc>
      </w:tr>
      <w:tr w14:paraId="40F556B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CD3D">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9FCD">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负责基层团组织的成立、调整和撤销，开展团员的发展教育、服务管理、推优入党等工作，组织各类活动，关心关爱青少年发展。</w:t>
            </w:r>
          </w:p>
        </w:tc>
      </w:tr>
      <w:tr w14:paraId="56CE4FF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5649">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4584">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负责基层妇联组织建设，宣传普及妇女儿童相关法律法规，关心关爱、服务妇女儿童，维护妇女儿童合法权益，引导培育良好家风，促进妇女全面发展。</w:t>
            </w:r>
          </w:p>
        </w:tc>
      </w:tr>
      <w:tr w14:paraId="68A8772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5A33">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220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支持商会党的建设，引导商会发挥经济服务、权益维护等作用。</w:t>
            </w:r>
          </w:p>
        </w:tc>
      </w:tr>
      <w:tr w14:paraId="1EB98F8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C71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AEE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推进基层红十字会组织建设。</w:t>
            </w:r>
          </w:p>
        </w:tc>
      </w:tr>
      <w:tr w14:paraId="4CBD269E">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CB6D1">
            <w:pPr>
              <w:textAlignment w:val="center"/>
              <w:rPr>
                <w:rFonts w:hint="eastAsia" w:ascii="方正公文仿宋" w:hAnsi="Times New Roman" w:eastAsia="方正公文仿宋" w:cs="Arial"/>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二、经济发展（</w:t>
            </w:r>
            <w:r>
              <w:rPr>
                <w:rStyle w:val="18"/>
                <w:rFonts w:hint="eastAsia" w:hAnsi="方正公文黑体" w:eastAsia="方正公文黑体"/>
                <w:color w:val="000000" w:themeColor="text1"/>
                <w:lang w:val="en-US" w:eastAsia="zh-CN" w:bidi="ar"/>
                <w14:textFill>
                  <w14:solidFill>
                    <w14:schemeClr w14:val="tx1"/>
                  </w14:solidFill>
                </w14:textFill>
              </w:rPr>
              <w:t>7</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49F3D83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4F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12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制定并实施经济社会发展规划、产业发展规划，加强产业项目和经济合作组织建设，增强村（社区）造血功能，壮大村级集体经济。</w:t>
            </w:r>
          </w:p>
        </w:tc>
      </w:tr>
      <w:tr w14:paraId="2788F03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2360">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287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优化营商环境，协调解决企业面临的水、电、路、网、气、地等方面的问题，调处涉企矛盾纠纷，帮助对接市场，服务企业发展和项目建设。</w:t>
            </w:r>
          </w:p>
        </w:tc>
      </w:tr>
      <w:tr w14:paraId="7512FAE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4FF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F5B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负责农村集体资金、资产、资源监督管理，摸排、处置突出问题线索并制定解决措施。</w:t>
            </w:r>
          </w:p>
        </w:tc>
      </w:tr>
      <w:tr w14:paraId="278ADFB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C8C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AC2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负责农村土地（含林地）承包（延包）经营及承包（延包）经营合同的管理工作，调解承包经营纠纷、处理土地权属争议。</w:t>
            </w:r>
          </w:p>
        </w:tc>
      </w:tr>
      <w:tr w14:paraId="20882F5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1521">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27C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做好统计调查工作，按时上报统计数据，审核和保管好统计调查资料，加强统计员队伍建设。</w:t>
            </w:r>
          </w:p>
        </w:tc>
      </w:tr>
      <w:tr w14:paraId="360FA4A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B4F6">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F2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负责经济普查、人口普查、农业普查、土地调查和抽样调查工作。</w:t>
            </w:r>
          </w:p>
        </w:tc>
      </w:tr>
      <w:tr w14:paraId="733F5C5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C83D">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224">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建好教育装备产业园区，发展壮大教学仪器产业。</w:t>
            </w:r>
          </w:p>
        </w:tc>
      </w:tr>
      <w:tr w14:paraId="087D2EC7">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7D1D">
            <w:pPr>
              <w:textAlignment w:val="center"/>
              <w:rPr>
                <w:rFonts w:ascii="Times New Roman" w:hAnsi="Times New Roman" w:eastAsia="方正公文仿宋" w:cs="Times New Roman"/>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三、民生服务（</w:t>
            </w:r>
            <w:r>
              <w:rPr>
                <w:rStyle w:val="18"/>
                <w:rFonts w:hint="eastAsia" w:hAnsi="方正公文黑体" w:eastAsia="方正公文黑体"/>
                <w:color w:val="000000" w:themeColor="text1"/>
                <w:lang w:val="en-US" w:eastAsia="zh-CN" w:bidi="ar"/>
                <w14:textFill>
                  <w14:solidFill>
                    <w14:schemeClr w14:val="tx1"/>
                  </w14:solidFill>
                </w14:textFill>
              </w:rPr>
              <w:t>26</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7B5795F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CB9B">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177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通过入户走访，建立就业困难人员台账，开展就业政策宣传，引导申请创业就业补贴。</w:t>
            </w:r>
          </w:p>
        </w:tc>
      </w:tr>
      <w:tr w14:paraId="7654E75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E5BD">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441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组织人员参加就业创业技能培训，做好辖区内就业供需对接相关工作。</w:t>
            </w:r>
          </w:p>
        </w:tc>
      </w:tr>
      <w:tr w14:paraId="2F0646B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84B7">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B10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针对就业困难人员引导申报公益性岗位。</w:t>
            </w:r>
          </w:p>
        </w:tc>
      </w:tr>
      <w:tr w14:paraId="79A8E4A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267B">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B6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摸排辖区内困难群众、人均收入低于当地最低生活保障标准的家庭，按照规定给予最低生活保障。</w:t>
            </w:r>
          </w:p>
        </w:tc>
      </w:tr>
      <w:tr w14:paraId="02AD560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E456">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AF9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针对因突发事件、意外伤害、重大疾病或其他特殊原因导致基本生活陷入困境的对象，给予临时救助。</w:t>
            </w:r>
          </w:p>
        </w:tc>
      </w:tr>
      <w:tr w14:paraId="137FA84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9B55">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6E7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负责特困人员申请的受理、调查核实、审核审批、公示、动态管理及档案管理。</w:t>
            </w:r>
          </w:p>
        </w:tc>
      </w:tr>
      <w:tr w14:paraId="789F519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B57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B6A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负责开展低收入家庭认定及救助帮扶日常工作。</w:t>
            </w:r>
          </w:p>
        </w:tc>
      </w:tr>
      <w:tr w14:paraId="043EA1D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01C0">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628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为生活困难的精神障碍患者家庭提供帮助。</w:t>
            </w:r>
          </w:p>
        </w:tc>
      </w:tr>
      <w:tr w14:paraId="646493A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5B6F">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814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建立好独居、空巢、失能、重残特殊家庭老年人台账，提供探访关爱服务，做好老年人高龄津贴申请受理、初审、报批及动态管理。</w:t>
            </w:r>
          </w:p>
        </w:tc>
      </w:tr>
      <w:tr w14:paraId="6040E5D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DB7E">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83B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摸排辖区孤儿、留守儿童、事实无人抚养儿童、流动儿童，建立信息台账，做好基本生活保障。</w:t>
            </w:r>
          </w:p>
        </w:tc>
      </w:tr>
      <w:tr w14:paraId="56A406F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C9E7">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37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负责做好残疾人服务和关心关爱，帮助残疾人申请更换辅具。</w:t>
            </w:r>
          </w:p>
        </w:tc>
      </w:tr>
      <w:tr w14:paraId="54F61CF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F861">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130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负责困难残疾人生活补贴、重度残疾人护理补贴申请的受理、初审、报批及动态管理工作。</w:t>
            </w:r>
          </w:p>
        </w:tc>
      </w:tr>
      <w:tr w14:paraId="2D44A83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5392">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7F1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21A9806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CA4">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535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负责城乡居民养老保险参保登记、暂停、终止、信息变更、待遇认证、信息核查、重复缴纳退费登记等工作。</w:t>
            </w:r>
          </w:p>
        </w:tc>
      </w:tr>
      <w:tr w14:paraId="5AFB995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9CC3">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C91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负责被征地农民社会保障政策宣传和基本信息采集，引导被征地农民参保，维护被征地农民权益。</w:t>
            </w:r>
          </w:p>
        </w:tc>
      </w:tr>
      <w:tr w14:paraId="4AAD1C2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E2E7">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049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做好水库移民能力建设、项目申报实施、社会融入等后扶工作。</w:t>
            </w:r>
          </w:p>
        </w:tc>
      </w:tr>
      <w:tr w14:paraId="21A52F9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3405">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4AF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负责农机购置补贴申请的受理、核实、报批、公示等工作。</w:t>
            </w:r>
          </w:p>
        </w:tc>
      </w:tr>
      <w:tr w14:paraId="49A9217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5ADE">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78E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负责政策性农业保险工作的组织、管理、指导、协调。</w:t>
            </w:r>
          </w:p>
        </w:tc>
      </w:tr>
      <w:tr w14:paraId="7697341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CDD5">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6B4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负责惠农补贴政策宣传，做好惠农资金补贴申请的受理、核实、公示、申报及补贴发放自查自纠工作。</w:t>
            </w:r>
          </w:p>
        </w:tc>
      </w:tr>
      <w:tr w14:paraId="520D2C9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8F1F">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960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落实积极生育政策，开展生育登记服务工作，负责生育奖励申请的受理、初审、报批工作。</w:t>
            </w:r>
          </w:p>
        </w:tc>
      </w:tr>
      <w:tr w14:paraId="4289739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73EA">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A07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负责农村奖励扶助、特别扶助和独生子女保健费的申请受理、初审、报批及年审工作。</w:t>
            </w:r>
          </w:p>
        </w:tc>
      </w:tr>
      <w:tr w14:paraId="45E1F75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E05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F47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负责退役军人及其他优抚对象政策宣传、权益维护、优待抚恤、走访慰问、就业创业服务、回乡登记工作，推进基层武装部与退役军人服务站融合建设，加强与退役军人联系沟通。</w:t>
            </w:r>
          </w:p>
        </w:tc>
      </w:tr>
      <w:tr w14:paraId="763CDBD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D110">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89E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负责城乡居民基本医疗保险参保和变更登记，医保参保信息查询和信息维护、住院分娩补贴、医疗保险补贴资料受理、初审及复核等工作。</w:t>
            </w:r>
          </w:p>
        </w:tc>
      </w:tr>
      <w:tr w14:paraId="24FE802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1CE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7B6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负责城乡居民医疗救助申请的受理、核实、初审、报批工作。</w:t>
            </w:r>
          </w:p>
        </w:tc>
      </w:tr>
      <w:tr w14:paraId="5330F43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15C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142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组织各类科普知识宣传，开展全社会科学普及活动，提升全民科学素质。</w:t>
            </w:r>
          </w:p>
        </w:tc>
      </w:tr>
      <w:tr w14:paraId="6AF9776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8A1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AE4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开展全民健身和群众性文化体育活动，提供公共文化服务。</w:t>
            </w:r>
          </w:p>
        </w:tc>
      </w:tr>
      <w:tr w14:paraId="5131AAC4">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6DC3E">
            <w:pPr>
              <w:keepNext w:val="0"/>
              <w:keepLines w:val="0"/>
              <w:widowControl/>
              <w:suppressLineNumbers w:val="0"/>
              <w:jc w:val="left"/>
              <w:textAlignment w:val="center"/>
              <w:rPr>
                <w:rFonts w:ascii="Times New Roman" w:hAnsi="Times New Roman" w:eastAsia="方正公文仿宋" w:cs="Times New Roman"/>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四、平安法治（</w:t>
            </w:r>
            <w:r>
              <w:rPr>
                <w:rStyle w:val="18"/>
                <w:rFonts w:hint="eastAsia" w:hAnsi="方正公文黑体" w:eastAsia="方正公文黑体"/>
                <w:color w:val="000000" w:themeColor="text1"/>
                <w:lang w:val="en-US" w:eastAsia="zh-CN" w:bidi="ar"/>
                <w14:textFill>
                  <w14:solidFill>
                    <w14:schemeClr w14:val="tx1"/>
                  </w14:solidFill>
                </w14:textFill>
              </w:rPr>
              <w:t>10</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77E5A90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04A6">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7E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贯彻总体国家安全观，落实国家安全责任制，筑牢国家安全人民防线，组织开展国家安全教育宣传，防范、制止危害国家安全行为。</w:t>
            </w:r>
          </w:p>
        </w:tc>
      </w:tr>
      <w:tr w14:paraId="644F81D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52EC">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EE0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开展普法宣传活动，推动普法进机关、进乡村、进社区、进学校、进企业、进单位。</w:t>
            </w:r>
          </w:p>
        </w:tc>
      </w:tr>
      <w:tr w14:paraId="31C1C5B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F4B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EAA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负责养犬管理。</w:t>
            </w:r>
          </w:p>
        </w:tc>
      </w:tr>
      <w:tr w14:paraId="234B355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1EEE">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82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保护未成年人，提供关心关爱帮扶服务。</w:t>
            </w:r>
          </w:p>
        </w:tc>
      </w:tr>
      <w:tr w14:paraId="1C8BCE2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B4C0">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C21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主动排查涉访矛盾，受理群众来信、来电、网上等信访事项，接待群众来访，承办上级党委政府直接交办的信访事项，督促、审核信访事项的办理回复。</w:t>
            </w:r>
          </w:p>
        </w:tc>
      </w:tr>
      <w:tr w14:paraId="2CF7FC8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603C">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472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主动化解矛盾，做好镇职权范围内信访人员疏导教育、帮扶救助、属地稳控和应急劝返等工作。</w:t>
            </w:r>
          </w:p>
        </w:tc>
      </w:tr>
      <w:tr w14:paraId="01055DE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847E">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E5E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建立健全信访应急预案，联动协同处置突发事件。</w:t>
            </w:r>
          </w:p>
        </w:tc>
      </w:tr>
      <w:tr w14:paraId="4BA3993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3357">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E59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坚持和发展新时代“枫桥经验”，依法成立街道人民调解委员会，统筹派出所、司法所、人民法庭等力量，开展人民调解工作。</w:t>
            </w:r>
          </w:p>
        </w:tc>
      </w:tr>
      <w:tr w14:paraId="70C9975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3891">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1C5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组织退休老法官、老检察官、老警官、老司法行政人员、老律师政法“五老”开展调解和法治宣教工作。</w:t>
            </w:r>
          </w:p>
        </w:tc>
      </w:tr>
      <w:tr w14:paraId="128FF58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F0CF">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9E2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落实平安建设责任，开展群防群治，维护社会稳定。</w:t>
            </w:r>
          </w:p>
        </w:tc>
      </w:tr>
      <w:tr w14:paraId="34FA0C88">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63A6F">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五、乡村振兴（</w:t>
            </w:r>
            <w:r>
              <w:rPr>
                <w:rStyle w:val="18"/>
                <w:rFonts w:hint="eastAsia" w:hAnsi="方正公文黑体" w:eastAsia="方正公文黑体"/>
                <w:color w:val="000000" w:themeColor="text1"/>
                <w:lang w:val="en-US" w:eastAsia="zh-CN" w:bidi="ar"/>
                <w14:textFill>
                  <w14:solidFill>
                    <w14:schemeClr w14:val="tx1"/>
                  </w14:solidFill>
                </w14:textFill>
              </w:rPr>
              <w:t>7</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5016734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E7A2">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D77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将因病、因灾、突发事故、经营亏损等导致家庭收入严重下降生活困难的农户纳入监测对象。</w:t>
            </w:r>
          </w:p>
        </w:tc>
      </w:tr>
      <w:tr w14:paraId="431778D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769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003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开展帮扶救助，综合运用临时救助、低保、医疗等政策，保障基本生活。帮助指导就业创业，根据发展需求，制定“一户一策”帮扶措施，稳定脱贫人口收入。</w:t>
            </w:r>
          </w:p>
        </w:tc>
      </w:tr>
      <w:tr w14:paraId="0C25774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942A">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9DA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开展粮食安全政策法规宣传，稳定粮食播种面积，做好国家储备粮源基地建设，提供生产技术指导，推行农机社会化服务。</w:t>
            </w:r>
          </w:p>
        </w:tc>
      </w:tr>
      <w:tr w14:paraId="68ABB1A5">
        <w:tblPrEx>
          <w:tblCellMar>
            <w:top w:w="0" w:type="dxa"/>
            <w:left w:w="108" w:type="dxa"/>
            <w:bottom w:w="0" w:type="dxa"/>
            <w:right w:w="108" w:type="dxa"/>
          </w:tblCellMar>
        </w:tblPrEx>
        <w:trPr>
          <w:cantSplit/>
          <w:trHeight w:val="741"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8FF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BBA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组织开展动物防疫宣传、强制免疫、疫情排查与前期应急处置工作。</w:t>
            </w:r>
          </w:p>
        </w:tc>
      </w:tr>
      <w:tr w14:paraId="230AF7FD">
        <w:tblPrEx>
          <w:tblCellMar>
            <w:top w:w="0" w:type="dxa"/>
            <w:left w:w="108" w:type="dxa"/>
            <w:bottom w:w="0" w:type="dxa"/>
            <w:right w:w="108" w:type="dxa"/>
          </w:tblCellMar>
        </w:tblPrEx>
        <w:trPr>
          <w:cantSplit/>
          <w:trHeight w:val="671"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41B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DDD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宣传并落实产业扶持政策，大力发展脐橙、黄桃等水果种植特色产业。</w:t>
            </w:r>
          </w:p>
        </w:tc>
      </w:tr>
      <w:tr w14:paraId="5FB95462">
        <w:tblPrEx>
          <w:tblCellMar>
            <w:top w:w="0" w:type="dxa"/>
            <w:left w:w="108" w:type="dxa"/>
            <w:bottom w:w="0" w:type="dxa"/>
            <w:right w:w="108" w:type="dxa"/>
          </w:tblCellMar>
        </w:tblPrEx>
        <w:trPr>
          <w:cantSplit/>
          <w:trHeight w:val="71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FBEF">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F6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发展壮大优质稻、古树茶油以及油菜等粮油作物种植、加工和销售。</w:t>
            </w:r>
          </w:p>
        </w:tc>
      </w:tr>
      <w:tr w14:paraId="4B0152E3">
        <w:tblPrEx>
          <w:tblCellMar>
            <w:top w:w="0" w:type="dxa"/>
            <w:left w:w="108" w:type="dxa"/>
            <w:bottom w:w="0" w:type="dxa"/>
            <w:right w:w="108" w:type="dxa"/>
          </w:tblCellMar>
        </w:tblPrEx>
        <w:trPr>
          <w:cantSplit/>
          <w:trHeight w:val="717"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BFE6">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A8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推动本地林下经济产业发展，因地制宜发展中药材产业。</w:t>
            </w:r>
          </w:p>
        </w:tc>
      </w:tr>
      <w:tr w14:paraId="631CBC93">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480A">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六、精神文明建设（</w:t>
            </w:r>
            <w:r>
              <w:rPr>
                <w:rStyle w:val="18"/>
                <w:rFonts w:hint="eastAsia" w:hAnsi="方正公文黑体" w:eastAsia="方正公文黑体"/>
                <w:color w:val="000000" w:themeColor="text1"/>
                <w:lang w:val="en-US" w:eastAsia="zh-CN" w:bidi="ar"/>
                <w14:textFill>
                  <w14:solidFill>
                    <w14:schemeClr w14:val="tx1"/>
                  </w14:solidFill>
                </w14:textFill>
              </w:rPr>
              <w:t>2</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46251BD7">
        <w:tblPrEx>
          <w:tblCellMar>
            <w:top w:w="0" w:type="dxa"/>
            <w:left w:w="108" w:type="dxa"/>
            <w:bottom w:w="0" w:type="dxa"/>
            <w:right w:w="108" w:type="dxa"/>
          </w:tblCellMar>
        </w:tblPrEx>
        <w:trPr>
          <w:cantSplit/>
          <w:trHeight w:val="69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0DB6">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F89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培育和践行社会主义核心价值观，加强精神文明建设，建强、用活、用好新时代文明实践所（站），组织开展志愿服务工作，经常性开展群众性精神文明创建和文明实践活动，提高居民文明素养。</w:t>
            </w:r>
          </w:p>
        </w:tc>
      </w:tr>
      <w:tr w14:paraId="1E97CD00">
        <w:tblPrEx>
          <w:tblCellMar>
            <w:top w:w="0" w:type="dxa"/>
            <w:left w:w="108" w:type="dxa"/>
            <w:bottom w:w="0" w:type="dxa"/>
            <w:right w:w="108" w:type="dxa"/>
          </w:tblCellMar>
        </w:tblPrEx>
        <w:trPr>
          <w:cantSplit/>
          <w:trHeight w:val="740"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4C7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A0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开展移风易俗教育宣传。</w:t>
            </w:r>
          </w:p>
        </w:tc>
      </w:tr>
      <w:tr w14:paraId="725B8D1F">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D4597">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七、社会管理（</w:t>
            </w:r>
            <w:r>
              <w:rPr>
                <w:rStyle w:val="18"/>
                <w:rFonts w:hint="eastAsia" w:hAnsi="方正公文黑体" w:eastAsia="方正公文黑体"/>
                <w:color w:val="000000" w:themeColor="text1"/>
                <w:lang w:val="en-US" w:eastAsia="zh-CN" w:bidi="ar"/>
                <w14:textFill>
                  <w14:solidFill>
                    <w14:schemeClr w14:val="tx1"/>
                  </w14:solidFill>
                </w14:textFill>
              </w:rPr>
              <w:t>2</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722ABCF2">
        <w:tblPrEx>
          <w:tblCellMar>
            <w:top w:w="0" w:type="dxa"/>
            <w:left w:w="108" w:type="dxa"/>
            <w:bottom w:w="0" w:type="dxa"/>
            <w:right w:w="108" w:type="dxa"/>
          </w:tblCellMar>
        </w:tblPrEx>
        <w:trPr>
          <w:cantSplit/>
          <w:trHeight w:val="775"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217C">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E31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推进镇、村（社区）网格化建设，加强网格员队伍建设，提升网格化管理服务能力。</w:t>
            </w:r>
          </w:p>
        </w:tc>
      </w:tr>
      <w:tr w14:paraId="2B4B0D22">
        <w:tblPrEx>
          <w:tblCellMar>
            <w:top w:w="0" w:type="dxa"/>
            <w:left w:w="108" w:type="dxa"/>
            <w:bottom w:w="0" w:type="dxa"/>
            <w:right w:w="108" w:type="dxa"/>
          </w:tblCellMar>
        </w:tblPrEx>
        <w:trPr>
          <w:cantSplit/>
          <w:trHeight w:val="69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A8C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086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做好人民建议征集工作，主动听取群众的意见建议。</w:t>
            </w:r>
          </w:p>
        </w:tc>
      </w:tr>
      <w:tr w14:paraId="4C5D958A">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27C0E">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八、社会保障（</w:t>
            </w:r>
            <w:r>
              <w:rPr>
                <w:rStyle w:val="18"/>
                <w:rFonts w:hint="eastAsia" w:hAnsi="方正公文黑体" w:eastAsia="方正公文黑体"/>
                <w:color w:val="000000" w:themeColor="text1"/>
                <w:lang w:val="en-US"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278DE630">
        <w:tblPrEx>
          <w:tblCellMar>
            <w:top w:w="0" w:type="dxa"/>
            <w:left w:w="108" w:type="dxa"/>
            <w:bottom w:w="0" w:type="dxa"/>
            <w:right w:w="108" w:type="dxa"/>
          </w:tblCellMar>
        </w:tblPrEx>
        <w:trPr>
          <w:cantSplit/>
          <w:trHeight w:val="717"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5A76">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6A3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开展慈善事业宣传，推进落实政府救助与慈善救助衔接机制。</w:t>
            </w:r>
          </w:p>
        </w:tc>
      </w:tr>
      <w:tr w14:paraId="22B3B594">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C5281">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九、民族宗教（</w:t>
            </w:r>
            <w:r>
              <w:rPr>
                <w:rStyle w:val="18"/>
                <w:rFonts w:hint="eastAsia" w:hAnsi="方正公文黑体" w:eastAsia="方正公文黑体"/>
                <w:color w:val="000000" w:themeColor="text1"/>
                <w:lang w:val="en-US"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7BF2EE6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826E">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299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开展民族政策宣传，铸牢中华民族共同体意识，负责促进民族融合团结进步工作，加强对少数民族流动人员服务和管理工作。</w:t>
            </w:r>
          </w:p>
        </w:tc>
      </w:tr>
      <w:tr w14:paraId="69EAB290">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92CAD">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十、自然资源（</w:t>
            </w:r>
            <w:r>
              <w:rPr>
                <w:rStyle w:val="18"/>
                <w:rFonts w:hint="eastAsia" w:hAnsi="方正公文黑体" w:eastAsia="方正公文黑体"/>
                <w:color w:val="000000" w:themeColor="text1"/>
                <w:lang w:val="en-US"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482F503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3330">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10A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宣传基本农田保护法律法规，负责基本农田管护、开展日常巡查，发现违法问题及时上报或依法处置。</w:t>
            </w:r>
          </w:p>
        </w:tc>
      </w:tr>
      <w:tr w14:paraId="24A28E68">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2CD18">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十一、生态环保（</w:t>
            </w:r>
            <w:r>
              <w:rPr>
                <w:rStyle w:val="18"/>
                <w:rFonts w:hint="eastAsia" w:hAnsi="方正公文黑体" w:eastAsia="方正公文黑体"/>
                <w:color w:val="000000" w:themeColor="text1"/>
                <w:lang w:val="en-US" w:eastAsia="zh-CN" w:bidi="ar"/>
                <w14:textFill>
                  <w14:solidFill>
                    <w14:schemeClr w14:val="tx1"/>
                  </w14:solidFill>
                </w14:textFill>
              </w:rPr>
              <w:t>12</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7695757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5DE1">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E3F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落实河长制工作，开展宣传教育，对河道开展日常巡查、垃圾清理和管理维护，发现问题及时制止、上报。</w:t>
            </w:r>
          </w:p>
        </w:tc>
      </w:tr>
      <w:tr w14:paraId="562A0B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26B2">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3F5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负责野生动植物、古树名木保护政策法规的宣传教育，发现违法行为及时制止、上报。</w:t>
            </w:r>
          </w:p>
        </w:tc>
      </w:tr>
      <w:tr w14:paraId="33B7412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B932">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ADB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负责护林员的选聘、培训、考核工作。</w:t>
            </w:r>
          </w:p>
        </w:tc>
      </w:tr>
      <w:tr w14:paraId="4D027C9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E9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D33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落实林长制工作，普及森林资源管护知识，并开展日常巡逻和义务植树活动。</w:t>
            </w:r>
          </w:p>
        </w:tc>
      </w:tr>
      <w:tr w14:paraId="50F6F8C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63BC">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C20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组织实施秸秆综合利用和露天焚烧工作，查处违法露天焚烧秸秆的行为。</w:t>
            </w:r>
          </w:p>
        </w:tc>
      </w:tr>
      <w:tr w14:paraId="5B26633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00F0">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C70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开展烟花爆竹禁燃禁放宣传工作，对违规燃放行为进行及时劝阻。</w:t>
            </w:r>
          </w:p>
        </w:tc>
      </w:tr>
      <w:tr w14:paraId="563CF36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17B">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BDA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开展大气污染防治宣传教育工作，发现无需专业力量即可判明的环境污染和生态破坏行为及时制止、上报。</w:t>
            </w:r>
          </w:p>
        </w:tc>
      </w:tr>
      <w:tr w14:paraId="23CF57E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94FD">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B0A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加强畜禽养殖污染及废弃物处理设施的监管，做好畜禽养殖污染防治日常巡查，发现污染行为及时制止、上报。</w:t>
            </w:r>
          </w:p>
        </w:tc>
      </w:tr>
      <w:tr w14:paraId="6C60657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DF0A">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714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开展生活污水防治宣传教育工作，发现违规违法行为及时制止、上报。</w:t>
            </w:r>
          </w:p>
        </w:tc>
      </w:tr>
      <w:tr w14:paraId="5F58C3B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4DB3">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82D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开展环境噪音污染防治宣传教育工作，发现噪音污染违法行为及时制止、上报。</w:t>
            </w:r>
          </w:p>
        </w:tc>
      </w:tr>
      <w:tr w14:paraId="7493B84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ACB">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91C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加强土壤污染防治宣传教育，发现无需专业力量即可判明的土壤污染违法行为及时制止、上报。</w:t>
            </w:r>
          </w:p>
        </w:tc>
      </w:tr>
      <w:tr w14:paraId="61CE09B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796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6C8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加强固体废物污染环境防治宣传教育，普及相关科学知识，发现污染和生态破坏行为及时制止、上报。</w:t>
            </w:r>
          </w:p>
        </w:tc>
      </w:tr>
      <w:tr w14:paraId="5F551CCB">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3F3EB">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十二、城乡建设（</w:t>
            </w:r>
            <w:r>
              <w:rPr>
                <w:rStyle w:val="18"/>
                <w:rFonts w:hint="eastAsia" w:hAnsi="方正公文黑体" w:eastAsia="方正公文黑体"/>
                <w:color w:val="000000" w:themeColor="text1"/>
                <w:lang w:val="en-US" w:eastAsia="zh-CN" w:bidi="ar"/>
                <w14:textFill>
                  <w14:solidFill>
                    <w14:schemeClr w14:val="tx1"/>
                  </w14:solidFill>
                </w14:textFill>
              </w:rPr>
              <w:t>8</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7B18245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22BD">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090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负责设施农业用地选址、备案、日常监管，对不符合规定要求的行为及时进行制止并督促整改。</w:t>
            </w:r>
          </w:p>
        </w:tc>
      </w:tr>
      <w:tr w14:paraId="10E7562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0746">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CFC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负责编制村庄规划并监督实施。</w:t>
            </w:r>
          </w:p>
        </w:tc>
      </w:tr>
      <w:tr w14:paraId="7BB1BD0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750">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F59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负责依法拆除村庄规划区内未取得乡村建设规划许可证或未按乡村建设规划许可证的规定进行建设的建筑物。</w:t>
            </w:r>
          </w:p>
        </w:tc>
      </w:tr>
      <w:tr w14:paraId="16F8358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318E">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2B1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开展农村房屋风貌改造政策宣传、矛盾调解工作。</w:t>
            </w:r>
          </w:p>
        </w:tc>
      </w:tr>
      <w:tr w14:paraId="7D1869B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C02">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60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对擅自在村庄、集镇规划区内的街道、广场、市场和车站等场所修建临时建筑物、构筑物和其他设施的处罚。</w:t>
            </w:r>
          </w:p>
        </w:tc>
      </w:tr>
      <w:tr w14:paraId="7A18994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9334">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BD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核发《农村宅基地批准书》和《乡村建设规划许可证（村民住宅类）》，并报市直相关部门备案，对农村住房审批后的建设开展日常巡查，加强监督管理，发现违规违法建设行为及时制止。</w:t>
            </w:r>
          </w:p>
        </w:tc>
      </w:tr>
      <w:tr w14:paraId="75E212A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E89E">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CBB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对损坏村庄和集镇的房屋、公共设施，破坏村容镇貌和环境卫生行为的处罚。</w:t>
            </w:r>
          </w:p>
        </w:tc>
      </w:tr>
      <w:tr w14:paraId="4E14345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2486">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E70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负责乡、村道的建设和养护工作。</w:t>
            </w:r>
          </w:p>
        </w:tc>
      </w:tr>
      <w:tr w14:paraId="0F13749E">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17BA0">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十三、应急管理及消防（</w:t>
            </w:r>
            <w:r>
              <w:rPr>
                <w:rStyle w:val="18"/>
                <w:rFonts w:hint="eastAsia" w:hAnsi="方正公文黑体" w:eastAsia="方正公文黑体"/>
                <w:color w:val="000000" w:themeColor="text1"/>
                <w:lang w:val="en-US" w:eastAsia="zh-CN" w:bidi="ar"/>
                <w14:textFill>
                  <w14:solidFill>
                    <w14:schemeClr w14:val="tx1"/>
                  </w14:solidFill>
                </w14:textFill>
              </w:rPr>
              <w:t>2</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4936E96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BFFC">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10</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E8E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加强安全生产监管力量建设，按照职责对辖区内生产经营单位安全生产状况进行监督检查，依法履行安全生产监督管理职责。</w:t>
            </w:r>
          </w:p>
        </w:tc>
      </w:tr>
      <w:tr w14:paraId="212EFC9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323C">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10</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B1E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开展人民防空宣传教育，根据上级统一部署组织辖区群众开展防空疏散演练。</w:t>
            </w:r>
          </w:p>
        </w:tc>
      </w:tr>
      <w:tr w14:paraId="79E1716D">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0294B">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十四、市场监管（</w:t>
            </w:r>
            <w:r>
              <w:rPr>
                <w:rStyle w:val="18"/>
                <w:rFonts w:hint="eastAsia" w:hAnsi="方正公文黑体" w:eastAsia="方正公文黑体"/>
                <w:color w:val="000000" w:themeColor="text1"/>
                <w:lang w:val="en-US"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048636B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B57A">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10</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295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负责办理食品摊贩登记证。</w:t>
            </w:r>
          </w:p>
        </w:tc>
      </w:tr>
      <w:tr w14:paraId="56475C3A">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29140">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十五、人民武装（</w:t>
            </w:r>
            <w:r>
              <w:rPr>
                <w:rStyle w:val="18"/>
                <w:rFonts w:hint="eastAsia" w:hAnsi="方正公文黑体" w:eastAsia="方正公文黑体"/>
                <w:color w:val="000000" w:themeColor="text1"/>
                <w:lang w:val="en-US"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6D7BE6D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7C0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10</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416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坚持党管武装，负责兵役登记、兵员征集、民兵工作、国防动员、国防教育、国防（军事）设施保护教育和基层武装部规范化建设，推进“双拥”共建。</w:t>
            </w:r>
          </w:p>
        </w:tc>
      </w:tr>
      <w:tr w14:paraId="5FAD9DD4">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3F42">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十六、综合政务（</w:t>
            </w:r>
            <w:r>
              <w:rPr>
                <w:rStyle w:val="18"/>
                <w:rFonts w:hint="eastAsia" w:hAnsi="方正公文黑体" w:eastAsia="方正公文黑体"/>
                <w:color w:val="000000" w:themeColor="text1"/>
                <w:lang w:val="en-US" w:eastAsia="zh-CN" w:bidi="ar"/>
                <w14:textFill>
                  <w14:solidFill>
                    <w14:schemeClr w14:val="tx1"/>
                  </w14:solidFill>
                </w14:textFill>
              </w:rPr>
              <w:t>9</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51435B2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C4A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10</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C4F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加强保密宣传，落实保密工作责任制，建立健全保密管理制度，完善落实保密防护措施。</w:t>
            </w:r>
          </w:p>
        </w:tc>
      </w:tr>
      <w:tr w14:paraId="3F89B3D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E9C">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EFC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落实值班制度，健全突发事件信息报送机制，对重大紧急情况实行首报即报制度，按规定程序向上级党组织履行重大事项事前请示、事中报告、事后报备程序。</w:t>
            </w:r>
          </w:p>
        </w:tc>
      </w:tr>
      <w:tr w14:paraId="02B2210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19F0">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FF4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负责镇机关日常运转，承担公文办理、机关会务、印章管理、档案管理等工作。</w:t>
            </w:r>
          </w:p>
        </w:tc>
      </w:tr>
      <w:tr w14:paraId="5BFAB3D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7A2E">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4CF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负责政府采购、资产管理、收入支出管理、负债管理、办公用房管理、公共机构节能、聘用人员管理及后勤服务保障工作。</w:t>
            </w:r>
          </w:p>
        </w:tc>
      </w:tr>
      <w:tr w14:paraId="0D99DBB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7B8">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BFE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依法履行村（社区）财务综合监管职责，落实村账镇代管，承担村级会计委托代理记账服务，规范开展村（社区）财务清查和村（社区）组织成员任期经济责任审计。</w:t>
            </w:r>
          </w:p>
        </w:tc>
      </w:tr>
      <w:tr w14:paraId="36A891A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EC21">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82D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依法推行政府信息和政务公开工作。</w:t>
            </w:r>
          </w:p>
        </w:tc>
      </w:tr>
      <w:tr w14:paraId="46E2A8E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4D8E">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4C2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负责预算管理、项目管理，财务核算、资金发放、票据归档等工作，开展财会监督和机关内部控制、财务审计、绩效评价。</w:t>
            </w:r>
          </w:p>
        </w:tc>
      </w:tr>
      <w:tr w14:paraId="67CF03C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1979">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415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负责报备规范性文件与“三统一”（统一登记、统一编号、统一发布）工作，承担行政复议案件的答复工作和行政诉讼案件的应诉工作。</w:t>
            </w:r>
          </w:p>
        </w:tc>
      </w:tr>
      <w:tr w14:paraId="7FD17A4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69BC">
            <w:pPr>
              <w:keepNext w:val="0"/>
              <w:keepLines w:val="0"/>
              <w:widowControl/>
              <w:suppressLineNumbers w:val="0"/>
              <w:jc w:val="center"/>
              <w:textAlignment w:val="cente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11</w:t>
            </w: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2EF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承办12345政务服务便民热线平台转办的涉及职权范围内事项。</w:t>
            </w:r>
          </w:p>
        </w:tc>
      </w:tr>
    </w:tbl>
    <w:p w14:paraId="256D3870">
      <w:pPr>
        <w:pStyle w:val="3"/>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950"/>
      <w:bookmarkStart w:id="5" w:name="_Toc176767294"/>
      <w:bookmarkStart w:id="6" w:name="_Toc172077552"/>
      <w:bookmarkStart w:id="7" w:name="_Toc172077417"/>
      <w:r>
        <w:rPr>
          <w:rFonts w:ascii="Times New Roman" w:hAnsi="Times New Roman" w:eastAsia="方正公文小标宋" w:cs="Times New Roman"/>
          <w:b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val="0"/>
          <w:color w:val="000000" w:themeColor="text1"/>
          <w:lang w:eastAsia="zh-CN"/>
          <w14:textFill>
            <w14:solidFill>
              <w14:schemeClr w14:val="tx1"/>
            </w14:solidFill>
          </w14:textFill>
        </w:rPr>
        <w:t>履职事项</w:t>
      </w:r>
      <w:r>
        <w:rPr>
          <w:rFonts w:ascii="Times New Roman" w:hAnsi="Times New Roman" w:eastAsia="方正公文小标宋" w:cs="Times New Roman"/>
          <w:b w:val="0"/>
          <w:color w:val="000000" w:themeColor="text1"/>
          <w:lang w:eastAsia="zh-CN"/>
          <w14:textFill>
            <w14:solidFill>
              <w14:schemeClr w14:val="tx1"/>
            </w14:solidFill>
          </w14:textFill>
        </w:rPr>
        <w:t>清单</w:t>
      </w:r>
      <w:bookmarkEnd w:id="4"/>
      <w:bookmarkEnd w:id="5"/>
      <w:bookmarkEnd w:id="6"/>
      <w:bookmarkEnd w:id="7"/>
    </w:p>
    <w:tbl>
      <w:tblPr>
        <w:tblStyle w:val="10"/>
        <w:tblW w:w="14182" w:type="dxa"/>
        <w:tblInd w:w="0" w:type="dxa"/>
        <w:tblLayout w:type="autofit"/>
        <w:tblCellMar>
          <w:top w:w="0" w:type="dxa"/>
          <w:left w:w="108" w:type="dxa"/>
          <w:bottom w:w="0" w:type="dxa"/>
          <w:right w:w="108" w:type="dxa"/>
        </w:tblCellMar>
      </w:tblPr>
      <w:tblGrid>
        <w:gridCol w:w="727"/>
        <w:gridCol w:w="1814"/>
        <w:gridCol w:w="1814"/>
        <w:gridCol w:w="4842"/>
        <w:gridCol w:w="4985"/>
      </w:tblGrid>
      <w:tr w14:paraId="3AA76D03">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B6C8">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F1FA">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D34E">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ED8B">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848D">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乡镇</w:t>
            </w:r>
            <w:r>
              <w:rPr>
                <w:rFonts w:ascii="Times New Roman" w:hAnsi="Times New Roman" w:eastAsia="方正公文黑体"/>
                <w:color w:val="000000" w:themeColor="text1"/>
                <w:lang w:eastAsia="zh-CN" w:bidi="ar"/>
                <w14:textFill>
                  <w14:solidFill>
                    <w14:schemeClr w14:val="tx1"/>
                  </w14:solidFill>
                </w14:textFill>
              </w:rPr>
              <w:t>配合职责</w:t>
            </w:r>
          </w:p>
        </w:tc>
      </w:tr>
      <w:tr w14:paraId="10553FFF">
        <w:tblPrEx>
          <w:tblCellMar>
            <w:top w:w="0" w:type="dxa"/>
            <w:left w:w="108" w:type="dxa"/>
            <w:bottom w:w="0" w:type="dxa"/>
            <w:right w:w="108" w:type="dxa"/>
          </w:tblCellMar>
        </w:tblPrEx>
        <w:trPr>
          <w:cantSplit/>
          <w:trHeight w:val="482"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040C3">
            <w:pPr>
              <w:textAlignment w:val="cente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一、党的建设（</w:t>
            </w:r>
            <w:r>
              <w:rPr>
                <w:rStyle w:val="18"/>
                <w:rFonts w:hint="eastAsia" w:hAnsi="方正公文黑体" w:eastAsia="方正公文黑体"/>
                <w:color w:val="000000" w:themeColor="text1"/>
                <w:lang w:val="en-US" w:eastAsia="zh-CN" w:bidi="ar"/>
                <w14:textFill>
                  <w14:solidFill>
                    <w14:schemeClr w14:val="tx1"/>
                  </w14:solidFill>
                </w14:textFill>
              </w:rPr>
              <w:t>20</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2F072B45">
        <w:tblPrEx>
          <w:tblCellMar>
            <w:top w:w="0" w:type="dxa"/>
            <w:left w:w="108" w:type="dxa"/>
            <w:bottom w:w="0" w:type="dxa"/>
            <w:right w:w="108" w:type="dxa"/>
          </w:tblCellMar>
        </w:tblPrEx>
        <w:trPr>
          <w:cantSplit/>
          <w:trHeight w:val="19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7BD5">
            <w:pPr>
              <w:keepNext w:val="0"/>
              <w:keepLines w:val="0"/>
              <w:widowControl/>
              <w:suppressLineNumbers w:val="0"/>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444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02D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608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1.认真落实上级纪委监委的各项部署要求，统筹纪检监察工作力量；</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2.建立片区协作制度，按照片区协作工作制度开展监督检查、信访件办理、案件查办、案件审理工作。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9AE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1.按照“室组地”协调工作组统一安排调度开展联合办案、联合监督；</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2.开展调查取证，落实处分决定执行；</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3.提供人员、资料等必要支持，做好协调配合工作，组织开展集中整治、专项治理；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4.办理交办的信访件。</w:t>
            </w:r>
          </w:p>
        </w:tc>
      </w:tr>
      <w:tr w14:paraId="1F2E2612">
        <w:tblPrEx>
          <w:tblCellMar>
            <w:top w:w="0" w:type="dxa"/>
            <w:left w:w="108" w:type="dxa"/>
            <w:bottom w:w="0" w:type="dxa"/>
            <w:right w:w="108" w:type="dxa"/>
          </w:tblCellMar>
        </w:tblPrEx>
        <w:trPr>
          <w:cantSplit/>
          <w:trHeight w:val="36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E359">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2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49D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50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F2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1.根据上级要求，研究制定《市管领导班子和领导干部年度考核工作方案》，明确考核对象、内容、程序、结果运用、要求；</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2.下发工作提示，相关资料收集提出要求，并对述职报告材料撰写、年度考核登记表填写进行指导规范；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3.牵头组织实施考核工作，收集相关数据和信息、开展述职测评、个别谈话、实地调研、查阅资料、了解核实有关情况，进行量化评分，形成年度考核初步结果；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4.研究形成市管领导班子及领导干部年度考核等次建议，提交市委常委会会议审定；</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5.做好年度考核结果反馈和运用。</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4F9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1.根据要求提供领导班子工作总结和领导干部个人述职报告、填写年度考核登记表及相关资料；</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2.采取会议述职和书面述职相结合的方式进行总结述职；</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3.组织人员参加民主测评和个别谈话；</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4.配合开展相关工作、实地考核。</w:t>
            </w:r>
          </w:p>
        </w:tc>
      </w:tr>
      <w:tr w14:paraId="5F87AEA4">
        <w:tblPrEx>
          <w:tblCellMar>
            <w:top w:w="0" w:type="dxa"/>
            <w:left w:w="108" w:type="dxa"/>
            <w:bottom w:w="0" w:type="dxa"/>
            <w:right w:w="108" w:type="dxa"/>
          </w:tblCellMar>
        </w:tblPrEx>
        <w:trPr>
          <w:cantSplit/>
          <w:trHeight w:val="15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1291">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3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DFB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1534">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DF9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1.组织全市村（社区）“两委”班子运行情况中期评估；</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2.督促指导镇做好届中分析工作结果运用。</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8C1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1.组织村（社区）“两委”班子个别谈话、走访调研；</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2.统计本届任期内村干部离职情况；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3.上报届中分析报告及相关资料。</w:t>
            </w:r>
          </w:p>
        </w:tc>
      </w:tr>
      <w:tr w14:paraId="246F3570">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B995">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4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3CB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7D8B">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6A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1.市委组织部：健全以财政投入为主的稳定的村（社区）组织运转经费保障制度，建立正常增长机制；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2.市财政局：落实村（社区）干部基本报酬、离任村（社区）干部生活补贴、村级组织办公经费、服务群众经费、党组织活动经费。</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BB5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1.做好村（社区）干部基本报酬、离任村（社区）干部生活困难补助、村（社区）组织办公经费、服务群众专项经费、党组织活动经费的日常监管；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2.确定享受报酬待遇的村（社区）干部人数，做好村（社区）组织运转经费核算工作，及时上报村（社区）干部报酬及离任村干部生活补贴异动名单；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3.负责开展村（社区）干部年度综合评定工作，确定并发放村（社区）干部年终奖励。</w:t>
            </w:r>
          </w:p>
        </w:tc>
      </w:tr>
      <w:tr w14:paraId="02BA27FA">
        <w:tblPrEx>
          <w:tblCellMar>
            <w:top w:w="0" w:type="dxa"/>
            <w:left w:w="108" w:type="dxa"/>
            <w:bottom w:w="0" w:type="dxa"/>
            <w:right w:w="108" w:type="dxa"/>
          </w:tblCellMar>
        </w:tblPrEx>
        <w:trPr>
          <w:cantSplit/>
          <w:trHeight w:val="10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79CF">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5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5B7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2FF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09D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1.规范村（社区）组织活动场所挂牌标准；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2.梳理证明事项；</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3.优化精简考核事项。</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354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1.明确村级组织承担的工作事务、优化精简考核事项及厘清证明事项；</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2.清理规范村级组织挂牌。</w:t>
            </w:r>
          </w:p>
        </w:tc>
      </w:tr>
      <w:tr w14:paraId="0E0A3B17">
        <w:tblPrEx>
          <w:tblCellMar>
            <w:top w:w="0" w:type="dxa"/>
            <w:left w:w="108" w:type="dxa"/>
            <w:bottom w:w="0" w:type="dxa"/>
            <w:right w:w="108" w:type="dxa"/>
          </w:tblCellMar>
        </w:tblPrEx>
        <w:trPr>
          <w:cantSplit/>
          <w:trHeight w:val="21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975">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6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955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ECB">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9D4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1.制定下发比选方案；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2.对比选人员进行资格审核；</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3.组织比选。</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CED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1.组织符合条件人员报名；</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2.对报名人员进行资格初审；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3.通知比选人员参加测试、考核、体检、考察。</w:t>
            </w:r>
          </w:p>
        </w:tc>
      </w:tr>
      <w:tr w14:paraId="1B2B226B">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3163">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7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C1E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1E0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E52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1.对村（社区）党组织书记候选人预备人选进行资格联审；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2.负责制定村（社区）党组织书记候选人预备人选考察方案并成立考察组；</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3.将考察情况提交市委集体研究；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4.牵头抓总、协同联动相关部门、镇党委，统筹抓好村（社区）党组织书记的任职备案、日常管理等工作。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1F1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1.及时上报村（社区）党组织书记异动名单；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2.组织人员参加个别谈话、民主测评；</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3.提供村（社区）党组织书记候选人预备人选现实表现材料及廉政证明；</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4.按规定程序向市委组织部备案村（社区）党组织书记的任职情况。</w:t>
            </w:r>
          </w:p>
        </w:tc>
      </w:tr>
      <w:tr w14:paraId="31B00698">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7AE0">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8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4C7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DEC8">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06C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1.市委组织部：①负责制定从优秀村（社区）党组织书记中考核招聘镇（街道）事业编制人员工作实施方案；②统筹实施考核招聘工作，开展资格联审、体检、人选考察工作；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2.市人社局：负责做好聘用人员的工资待遇审批和社保缴纳工作。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916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1.摸底上报符合考核招聘基本条件的村（社区）党组织书记名单；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2.做好谈话调研推荐、会议推荐、民主测评、集体研究工作；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3.做好人选考察、公示等工作；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4.办理聘用、工资待遇等手续。</w:t>
            </w:r>
          </w:p>
        </w:tc>
      </w:tr>
      <w:tr w14:paraId="2017A932">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5AA2">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9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492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25EA">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700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1.市委组织部：组织招录；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2.市人社局：组织招聘。</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FEA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1.传达定向招录（招聘）村（社区）干部相关通知，做好宣传动员工作；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2.进行资格初审、上报。</w:t>
            </w:r>
          </w:p>
        </w:tc>
      </w:tr>
      <w:tr w14:paraId="631B3B57">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0064">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10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A9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A9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569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1.做好国家工作人员因私出国（境）的备案、信息变更、撤销备案、证件管理、审批等工作；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2.对一般干部的因私出国（境）的审批、备案。</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182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1.对因私出国（境）的一般工作人员做好备案、信息变更、撤销备案、证件管理、报批等工作；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2.对因私出国（境）的市管干部、涉密人员等做好报批，配合做好证件管理等。</w:t>
            </w:r>
          </w:p>
        </w:tc>
      </w:tr>
      <w:tr w14:paraId="3EBE43D9">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4D00">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11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C41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35E0">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6A1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1.安排督促选调生到村任职；</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2.组织选调生做好国情调研报告，加强教育、管理和选拔使用；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3.做好选调生的考核和补助资金安排使用工作。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4C9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1.做好选调生的日常管理和培养；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2.开展任职期满选调生考核工作；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3.审核监督选调生补助资金的使用。</w:t>
            </w:r>
          </w:p>
        </w:tc>
      </w:tr>
      <w:tr w14:paraId="49C03513">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14F4">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12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BF3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DE3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807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1.选派驻村工作队队员；</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2.负责乡村振兴驻村工作队管理、培训、考核，协调相关派出单位落实驻村队员待遇保障。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74E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负责乡村振兴驻村工作队日常管理、出具考核意见。</w:t>
            </w:r>
          </w:p>
        </w:tc>
      </w:tr>
      <w:tr w14:paraId="75D04930">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92CE">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13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1DB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F7AC">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1EA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1.制定和落实培训方案；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2.确定参加培训人员；</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3.组织人员培训。</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124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1.宣讲政策，介绍相关要求；</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2.核定推荐参加县级及以上培训人员名单，并组织培训人员参训。</w:t>
            </w:r>
          </w:p>
        </w:tc>
      </w:tr>
      <w:tr w14:paraId="61EBA350">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A8E1">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14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134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668E">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09B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1.负责指导镇运用现代信息技术开展村（社区）党员教育并承担全部网络费用；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2.协调有关部门负责落实农村（社区）党员远程教育站点运行维护经费。</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E0A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1.管理村（社区）党员远程教育站点设备；</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2.组织村（社区）党员通过远程教育设施参加线上教育培训。</w:t>
            </w:r>
          </w:p>
        </w:tc>
      </w:tr>
      <w:tr w14:paraId="0C30B4CE">
        <w:tblPrEx>
          <w:tblCellMar>
            <w:top w:w="0" w:type="dxa"/>
            <w:left w:w="108" w:type="dxa"/>
            <w:bottom w:w="0" w:type="dxa"/>
            <w:right w:w="108" w:type="dxa"/>
          </w:tblCellMar>
        </w:tblPrEx>
        <w:trPr>
          <w:cantSplit/>
          <w:trHeight w:val="22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B082">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15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AAC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F76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B10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1.下发市管干部网络教育学习任务和年度学员调训计划；</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2.确定参加市管干部网络教育学习和年度学员调训人员；</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3.下发账号和督促市管干部完成网络教育学习任务；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4.组织调训人员培训；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5.开展干部教育兜底培训。</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A01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1.上报参加市管干部网络教育学习和年度学员调训人员名单；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2.督促市管干部完成网络教育学习任务。</w:t>
            </w:r>
          </w:p>
        </w:tc>
      </w:tr>
      <w:tr w14:paraId="29EBF0AB">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46E5">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16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183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735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377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1.负责组织各镇做好“农民大学生培养计划”和“党建+乡村振兴高素质农民”的宣传、报名工作；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2.审核镇推荐的报名人员名单；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3.指导各镇全年至少开展2期“乡村学堂”活动；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4.建立名师库。</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CD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1.做好“农民大学生培养计划”和“党建+乡村振兴高素质农民培育”的宣传、报名、初步推荐工作；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2.开展“乡村学堂”活动并及时报送活动开展情况。</w:t>
            </w:r>
          </w:p>
        </w:tc>
      </w:tr>
      <w:tr w14:paraId="4F3997D5">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4AF2">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17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35D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BD68">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105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1.下发党内关怀和慰问工作方案；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2.审核确定、申报县级及以上党内关怀和慰问对象；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3.下拨相关经费。</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D47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1.确定（推荐）党内关怀和慰问对象；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2.开展慰问。</w:t>
            </w:r>
          </w:p>
        </w:tc>
      </w:tr>
      <w:tr w14:paraId="15A4C599">
        <w:tblPrEx>
          <w:tblCellMar>
            <w:top w:w="0" w:type="dxa"/>
            <w:left w:w="108" w:type="dxa"/>
            <w:bottom w:w="0" w:type="dxa"/>
            <w:right w:w="108" w:type="dxa"/>
          </w:tblCellMar>
        </w:tblPrEx>
        <w:trPr>
          <w:cantSplit/>
          <w:trHeight w:val="18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6F2">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18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3C9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356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A20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1.市委组织部：负责组织开展“两优一先”、抓党建促乡村振兴先进典型等荣誉表彰工作，负责下发“光荣在党50年”纪念章；</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2.市委社会工作部：推介新兴领域标杆党组织。</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6A9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1.严格按照推荐对象的范围、条件，确定“两优一先”、新兴领域标杆创建、抓党建促乡村振兴先进典型等推荐人选；</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2.上报推荐人选推荐登记表及事迹材料等有关资料；</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3.上报符合颁发“光荣在党50年”纪念章条件的名单；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4.负责颁发“光荣在党50年”纪念章。</w:t>
            </w:r>
          </w:p>
        </w:tc>
      </w:tr>
      <w:tr w14:paraId="685263AA">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1BAB">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19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7DB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3F7E">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21D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1.认真落实上级党委巡视、巡察工作领导小组关于巡视巡察工作部署要求，配合中央、省委巡视，永州市委巡察工作；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2.制定5年巡察工作规划和村（社区）党组织巡察专项规划；</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3.建立巡察人才库，并及时更新；</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4.统筹巡察工作力量，按照巡察工作规划制定每轮巡察方案；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5.组织对市委管理的单位、部门、企事业单位党组织全面巡察；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6.经市委审议同意后，及时向被巡察党组织领导班子及其主要负责人分别反馈相关巡察情况，指出问题，有针对性地提出整改意见；</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7.对巡察发现的问题和线索，在市委作出分类处置的决定后，依据干部管理权限和职责分工，分别移交市纪委监委、市委组织部及相关单位；</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8.采取适当方式，了解和督促被巡察单位整改落实工作并向巡察工作领导小组报告。</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BEE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1.成立巡察联络组，准备相关资料台账，做好会务工作；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2.召开见面沟通会、进驻动员会；</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3.加强进驻宣传，设立征求意见箱，张贴巡察工作通报，设立邮箱、信访电话，为巡察组开展工作提供必要保障；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4.做好镇党委工作情况汇报以及选人用人、意识形态、保密工作、上轮巡察整改情况专题汇报，配合做好“一对一”谈话、调阅材料、座谈会、抽查核实工作；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5.做好巡察反馈问题整改和整改情况公开工作；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6.做好巡察整改情况“回头看”工作；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7.上报优秀人才进入巡察人才库。</w:t>
            </w:r>
          </w:p>
        </w:tc>
      </w:tr>
      <w:tr w14:paraId="55C39F39">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30A">
            <w:pPr>
              <w:keepNext w:val="0"/>
              <w:keepLines w:val="0"/>
              <w:widowControl/>
              <w:suppressLineNumbers w:val="0"/>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themeColor="text1"/>
                <w:kern w:val="0"/>
                <w:sz w:val="20"/>
                <w:szCs w:val="20"/>
                <w:u w:val="none"/>
                <w:lang w:val="en-US" w:eastAsia="zh-CN" w:bidi="ar"/>
                <w14:textFill>
                  <w14:solidFill>
                    <w14:schemeClr w14:val="tx1"/>
                  </w14:solidFill>
                </w14:textFill>
              </w:rPr>
              <w:t xml:space="preserve">20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34D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29A1">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123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1.根据代表的工作变动等情况，及时做好代表异动工作；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2.根据市委统一安排部署，组织代表选举工作。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38F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1.上报代表异动情况；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2.做好代表的选举工作。</w:t>
            </w:r>
          </w:p>
        </w:tc>
      </w:tr>
      <w:tr w14:paraId="68278CE7">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9D1CB">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二、经济发展（</w:t>
            </w:r>
            <w:r>
              <w:rPr>
                <w:rStyle w:val="18"/>
                <w:rFonts w:hint="eastAsia" w:hAnsi="方正公文黑体" w:eastAsia="方正公文黑体"/>
                <w:color w:val="000000" w:themeColor="text1"/>
                <w:lang w:val="en-US" w:eastAsia="zh-CN" w:bidi="ar"/>
                <w14:textFill>
                  <w14:solidFill>
                    <w14:schemeClr w14:val="tx1"/>
                  </w14:solidFill>
                </w14:textFill>
              </w:rPr>
              <w:t>6</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7DC2D8AA">
        <w:tblPrEx>
          <w:tblCellMar>
            <w:top w:w="0" w:type="dxa"/>
            <w:left w:w="108" w:type="dxa"/>
            <w:bottom w:w="0" w:type="dxa"/>
            <w:right w:w="108" w:type="dxa"/>
          </w:tblCellMar>
        </w:tblPrEx>
        <w:trPr>
          <w:cantSplit/>
          <w:trHeight w:val="13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F436">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5E7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F43F">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市财政局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F6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1.市委组织部：负责做好项目申报和把关工作；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2.市财政局：负责拨付配套项目扶持资金，加强资金监管；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3.市农业农村局：负责做好项目实施全过程跟踪指导工作。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017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1.摸排上报中央财政扶持村集体经济发展项目名单；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2.组织村（社区）实施扶持发展新型农村集体经济项目并配合做好验收工作。</w:t>
            </w:r>
          </w:p>
        </w:tc>
      </w:tr>
      <w:tr w14:paraId="051C1A22">
        <w:tblPrEx>
          <w:tblCellMar>
            <w:top w:w="0" w:type="dxa"/>
            <w:left w:w="108" w:type="dxa"/>
            <w:bottom w:w="0" w:type="dxa"/>
            <w:right w:w="108" w:type="dxa"/>
          </w:tblCellMar>
        </w:tblPrEx>
        <w:trPr>
          <w:cantSplit/>
          <w:trHeight w:val="21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E5B">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1BD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66C1">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428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1.落实上级统战部部署要求，开展党的创新理论学习宣传与理想信念教育；</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2.健全全市民营经济代表人士台账，调研走访民营企业帮困，建立领导与企业、商协会交友制度，构建亲清政商关系；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3.加强所属商协会规范化建设，发挥其作用，助力经济高质量发展。</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412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1.推动镇商会组织健全，达到“五有”标准，积极发展新会员，充分发挥商会作用，助力经济高质量发展；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2.建立健全镇民营经济代表人士台账。</w:t>
            </w:r>
          </w:p>
        </w:tc>
      </w:tr>
      <w:tr w14:paraId="68AC8F31">
        <w:tblPrEx>
          <w:tblCellMar>
            <w:top w:w="0" w:type="dxa"/>
            <w:left w:w="108" w:type="dxa"/>
            <w:bottom w:w="0" w:type="dxa"/>
            <w:right w:w="108" w:type="dxa"/>
          </w:tblCellMar>
        </w:tblPrEx>
        <w:trPr>
          <w:cantSplit/>
          <w:trHeight w:val="18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B79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D8D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4798">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9AE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1.指导镇做好立项争资、重点项目建设服务及推进相关工作；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2.统筹全市项目入库工作；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3.指导镇做好固定资产投资联网直报相关工作。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D50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1.摸底排查辖区内项目意向；</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2.初审上报项目；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3.配合做好立项前期相关工作；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4.参与调处重点项目建设征地拆迁等矛盾纠纷；</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5.做好固定资产投资联网直报工作。</w:t>
            </w:r>
          </w:p>
        </w:tc>
      </w:tr>
      <w:tr w14:paraId="0493BDF5">
        <w:tblPrEx>
          <w:tblCellMar>
            <w:top w:w="0" w:type="dxa"/>
            <w:left w:w="108" w:type="dxa"/>
            <w:bottom w:w="0" w:type="dxa"/>
            <w:right w:w="108" w:type="dxa"/>
          </w:tblCellMar>
        </w:tblPrEx>
        <w:trPr>
          <w:cantSplit/>
          <w:trHeight w:val="16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6F75">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78B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D51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09A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1.会同市财政局制定实施方案，细化操作程序，明确种植品种、面积规模、主推技术、单产目标等实施条件，合理确定奖补梯度及标准；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2.提升水稻、油菜、大豆、玉米、花生等主要粮油作物大面积单产水平。</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D5F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1.加强政策宣传；</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2.做好技术推广服务工作。</w:t>
            </w:r>
          </w:p>
        </w:tc>
      </w:tr>
      <w:tr w14:paraId="1CCD59D6">
        <w:tblPrEx>
          <w:tblCellMar>
            <w:top w:w="0" w:type="dxa"/>
            <w:left w:w="108" w:type="dxa"/>
            <w:bottom w:w="0" w:type="dxa"/>
            <w:right w:w="108" w:type="dxa"/>
          </w:tblCellMar>
        </w:tblPrEx>
        <w:trPr>
          <w:cantSplit/>
          <w:trHeight w:val="26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26CB">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ED2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158D">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5F3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协调各部门工作，推动信用体系建设。</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AC6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1.开展实时宣传，提高社会诚信意识和信用水平；</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2.做好“双公示”数据报送、查询行政许可黑红名单、推进“信易+应用”建设、签署信用承诺书等工作。</w:t>
            </w:r>
          </w:p>
        </w:tc>
      </w:tr>
      <w:tr w14:paraId="0A212CB5">
        <w:tblPrEx>
          <w:tblCellMar>
            <w:top w:w="0" w:type="dxa"/>
            <w:left w:w="108" w:type="dxa"/>
            <w:bottom w:w="0" w:type="dxa"/>
            <w:right w:w="108" w:type="dxa"/>
          </w:tblCellMar>
        </w:tblPrEx>
        <w:trPr>
          <w:cantSplit/>
          <w:trHeight w:val="26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92D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722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46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6B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依法开展税款的征收、管理以及相关税务服务工作。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500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1.开展税务政策宣传和服务工作；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2.机关工作人员（包括临时人员）工资薪金、劳务报酬等综合所得的代扣代缴、申报缴纳和年度汇算；</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3.机关和村级财政取得劳务报酬发票和财产租赁发票个人所得税的代扣代缴；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4.机关工作人员（包括临时人员）各类社保费的征缴工作；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5.机关残疾人就业保障金的申报缴纳；</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6.协助征缴耕地占用税和契税。</w:t>
            </w:r>
          </w:p>
        </w:tc>
      </w:tr>
      <w:tr w14:paraId="74DB7724">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FE272">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三、民生服务（</w:t>
            </w:r>
            <w:r>
              <w:rPr>
                <w:rStyle w:val="18"/>
                <w:rFonts w:hint="eastAsia" w:hAnsi="方正公文黑体" w:eastAsia="方正公文黑体"/>
                <w:color w:val="000000" w:themeColor="text1"/>
                <w:lang w:val="en-US" w:eastAsia="zh-CN" w:bidi="ar"/>
                <w14:textFill>
                  <w14:solidFill>
                    <w14:schemeClr w14:val="tx1"/>
                  </w14:solidFill>
                </w14:textFill>
              </w:rPr>
              <w:t>6</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6563B349">
        <w:tblPrEx>
          <w:tblCellMar>
            <w:top w:w="0" w:type="dxa"/>
            <w:left w:w="108" w:type="dxa"/>
            <w:bottom w:w="0" w:type="dxa"/>
            <w:right w:w="108" w:type="dxa"/>
          </w:tblCellMar>
        </w:tblPrEx>
        <w:trPr>
          <w:cantSplit/>
          <w:trHeight w:val="23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DE2B">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802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CAA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F78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1.组织拟订并协调落实促进全市养老事业发展的规范性文件；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2.统筹推进、督促指导、监督管理养老服务工作，拟订养老服务体系建设规划、规范性文件并组织实施，承担老年人福利和特殊困难老年人救助工作；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3.做好本辖区内养老服务体系建设；</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4.负责全市养老服务机构的建设管理。</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26B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1.对村（社区）受理的百岁长寿老人保健费申请材料进行核实、初审、上报；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2.建立留守老人信息台账；</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3.摸排上报居家养老服务对象信息。</w:t>
            </w:r>
          </w:p>
        </w:tc>
      </w:tr>
      <w:tr w14:paraId="4F8BF312">
        <w:tblPrEx>
          <w:tblCellMar>
            <w:top w:w="0" w:type="dxa"/>
            <w:left w:w="108" w:type="dxa"/>
            <w:bottom w:w="0" w:type="dxa"/>
            <w:right w:w="108" w:type="dxa"/>
          </w:tblCellMar>
        </w:tblPrEx>
        <w:trPr>
          <w:cantSplit/>
          <w:trHeight w:val="28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2E1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748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F9B1">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市民政局（牵头）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5F6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1.市民政局：①负责推进殡葬改革，拟订殡葬管理规范性文件；②承担殡葬改革法规政策的宣传和殡葬服务人员的业务培训工作；③指导殡葬服务机构有关工；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2.市城管局：对城市规划区违反殡葬管理法规的行为进行制止或者处罚。</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C94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1.开展文明丧葬宣传工作，对违反殡葬管理法规的行为进行劝阻并及时上报；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2.推动本辖区内殡葬领域移风易俗工作，宣传倡导和积极推广低碳文明祭扫。</w:t>
            </w:r>
          </w:p>
        </w:tc>
      </w:tr>
      <w:tr w14:paraId="0140ED4E">
        <w:tblPrEx>
          <w:tblCellMar>
            <w:top w:w="0" w:type="dxa"/>
            <w:left w:w="108" w:type="dxa"/>
            <w:bottom w:w="0" w:type="dxa"/>
            <w:right w:w="108" w:type="dxa"/>
          </w:tblCellMar>
        </w:tblPrEx>
        <w:trPr>
          <w:cantSplit/>
          <w:trHeight w:val="27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126">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217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E45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F44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1.负责劳动争议调解工作的组织协调、管理指导；</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2.对工伤相关材料进行审查，依法能够受理的进行受理,不能受理的,对申请人说明理由,按相关管理权限向申请人建议走司法途径。</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C25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向劳动者宣传法规政策，引导其依法维权。</w:t>
            </w:r>
          </w:p>
        </w:tc>
      </w:tr>
      <w:tr w14:paraId="2B78F47D">
        <w:tblPrEx>
          <w:tblCellMar>
            <w:top w:w="0" w:type="dxa"/>
            <w:left w:w="108" w:type="dxa"/>
            <w:bottom w:w="0" w:type="dxa"/>
            <w:right w:w="108" w:type="dxa"/>
          </w:tblCellMar>
        </w:tblPrEx>
        <w:trPr>
          <w:cantSplit/>
          <w:trHeight w:val="23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2011">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BE4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8BBF">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市水利局（牵头）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市财政局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58C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1.市水利局：负责指导农村集中供水设施建设；</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2.市财政局：负责集中供水设施建设和日常维护的资金保障；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3.市卫健局：负责对水质的检测；</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4.永州市生态环境局祁阳分局：拟定本行政区域内饮用水水源保护区划分方案，负责生态环境管理的有关工作，对饮用水水源污染防治实施统一监督管理。</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10B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1.负责农村供水工程建设用地、环境协调、供电、用户建设、用户开户工作，组织对供水设施的日常维护；</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2.宣传节约用水知识；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3.做好水样检测采样服务工作；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4.发现饮用水受到污染及时上报并进行应急处置；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5.依法做好饮用水水源保护工作。</w:t>
            </w:r>
          </w:p>
        </w:tc>
      </w:tr>
      <w:tr w14:paraId="5527ADD4">
        <w:tblPrEx>
          <w:tblCellMar>
            <w:top w:w="0" w:type="dxa"/>
            <w:left w:w="108" w:type="dxa"/>
            <w:bottom w:w="0" w:type="dxa"/>
            <w:right w:w="108" w:type="dxa"/>
          </w:tblCellMar>
        </w:tblPrEx>
        <w:trPr>
          <w:cantSplit/>
          <w:trHeight w:val="34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9790">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7F1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4CEC">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D11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1.制定残疾人无障碍设施改造的相关政策、标准和规范；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2.根据本地实际情况和残疾人需求，制定科学合理的无障碍设施改造规划和年度计划；</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3.积极争取财政资金支持，同时通过社会捐赠、专项基金等多种渠道筹措改造资金；</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4.根据各镇实际需求和改造任务量，合理分配资金，确保专款专用；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5.按照上级部门的要求和改造方案，组织施工队伍开展无障碍设施改造工作，安排专人对施工过程进行全程监管。</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547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1.对残疾人家庭及公共场所的无障碍设施需求进行全面调查上报；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2.协调村（社区）、施工单位及相关部门，解决改造过程中遇到的矛盾和问题。</w:t>
            </w:r>
          </w:p>
        </w:tc>
      </w:tr>
      <w:tr w14:paraId="49193176">
        <w:tblPrEx>
          <w:tblCellMar>
            <w:top w:w="0" w:type="dxa"/>
            <w:left w:w="108" w:type="dxa"/>
            <w:bottom w:w="0" w:type="dxa"/>
            <w:right w:w="108" w:type="dxa"/>
          </w:tblCellMar>
        </w:tblPrEx>
        <w:trPr>
          <w:cantSplit/>
          <w:trHeight w:val="25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593A">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1A6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895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1FA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1.开展残疾人康复就业，做好公益助残等工作；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2.组织就业技能、岗位技能提升、创业创新、中高技能人才等培训；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3.开展残疾人就业宣传活动；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4.对残疾人自主创业进行扶持。</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5B4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1.协助开展残疾人康复就业，做好公益助残等工作；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2.筛选、推送符合条件的残疾人参加上级残联部门组织的就业技能、岗位技能提升、创业创新、中高技能人才等培训；为辖区内举办的残疾人培训提供场地保障和服务；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3.开展残疾人就业登记、服务，配合开展残疾人就业宣传活动；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4.受理残疾人自主创业扶持申请，配合做好创业扶持对象的入户评估工作。</w:t>
            </w:r>
          </w:p>
        </w:tc>
      </w:tr>
      <w:tr w14:paraId="4D5D286F">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3EB84">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四、平安法治（</w:t>
            </w:r>
            <w:r>
              <w:rPr>
                <w:rStyle w:val="18"/>
                <w:rFonts w:hint="eastAsia" w:hAnsi="方正公文黑体" w:eastAsia="方正公文黑体"/>
                <w:color w:val="000000" w:themeColor="text1"/>
                <w:lang w:val="en-US" w:eastAsia="zh-CN" w:bidi="ar"/>
                <w14:textFill>
                  <w14:solidFill>
                    <w14:schemeClr w14:val="tx1"/>
                  </w14:solidFill>
                </w14:textFill>
              </w:rPr>
              <w:t>5</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63F5ED18">
        <w:tblPrEx>
          <w:tblCellMar>
            <w:top w:w="0" w:type="dxa"/>
            <w:left w:w="108" w:type="dxa"/>
            <w:bottom w:w="0" w:type="dxa"/>
            <w:right w:w="108" w:type="dxa"/>
          </w:tblCellMar>
        </w:tblPrEx>
        <w:trPr>
          <w:cantSplit/>
          <w:trHeight w:val="23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D55">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746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开展高速公路、铁路联防护路工作。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9E14">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BEA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协调高速公路、铁路联防护路工作，督促指导开展宣传教育、隐患排查、重点人员管控等工作。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F85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1.开展高速公路、铁路联防护路宣传教育；</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2.开展安全隐患排查；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3.对辖区内重点人员进行管控。</w:t>
            </w:r>
          </w:p>
        </w:tc>
      </w:tr>
      <w:tr w14:paraId="7C8ED2B2">
        <w:tblPrEx>
          <w:tblCellMar>
            <w:top w:w="0" w:type="dxa"/>
            <w:left w:w="108" w:type="dxa"/>
            <w:bottom w:w="0" w:type="dxa"/>
            <w:right w:w="108" w:type="dxa"/>
          </w:tblCellMar>
        </w:tblPrEx>
        <w:trPr>
          <w:cantSplit/>
          <w:trHeight w:val="25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A4B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B10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ADF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市委政法委（牵头）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市应急管理局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C15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1.市委政法委：加强对大型群众性活动的安全管理；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2.市公安局：保护公民生命和财产安全，维护社会治安秩序和公共安全；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3.市应急管理局：负责大型活动应急预案、应急演练的检查和重要时期社会公共安全监管；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4.市消防救援大队：加强对大型群众性活动的消防安全检查和重要时期社会面消防安全管理。</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547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1.在大型活动和重要时期，做好辖区内重点人群管控等社会面稳控工作；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2.组织工作人员维护活动秩序，在指定区域内做好安保值守工作；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3.按照活动预案安排，及时做好突发事件应对处置。</w:t>
            </w:r>
          </w:p>
        </w:tc>
      </w:tr>
      <w:tr w14:paraId="388217EF">
        <w:tblPrEx>
          <w:tblCellMar>
            <w:top w:w="0" w:type="dxa"/>
            <w:left w:w="108" w:type="dxa"/>
            <w:bottom w:w="0" w:type="dxa"/>
            <w:right w:w="108" w:type="dxa"/>
          </w:tblCellMar>
        </w:tblPrEx>
        <w:trPr>
          <w:cantSplit/>
          <w:trHeight w:val="29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F94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81C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0C9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市公安局（牵头）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3E7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2.市人社局：负责针对生活困难的前科人员，采取促进就业等方式帮助其回归社会、远离违法犯罪。</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C8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1.配合公安部门组织开展“扫黄禁赌”宣传活动；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2.发现涉黄涉赌相关线索，及时上报公安部门。</w:t>
            </w:r>
          </w:p>
        </w:tc>
      </w:tr>
      <w:tr w14:paraId="1B3E7051">
        <w:tblPrEx>
          <w:tblCellMar>
            <w:top w:w="0" w:type="dxa"/>
            <w:left w:w="108" w:type="dxa"/>
            <w:bottom w:w="0" w:type="dxa"/>
            <w:right w:w="108" w:type="dxa"/>
          </w:tblCellMar>
        </w:tblPrEx>
        <w:trPr>
          <w:cantSplit/>
          <w:trHeight w:val="32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1223">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A4E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61B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市公安局（牵头）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市委政法委</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市教育局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9CF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1.市公安局：①负责组织开展反电信网络诈骗宣传教育工作；②开展人员摸排、实时监测，及时进行研判与预警，采取防控措施，开展打击综合治理工作，调查涉诈境外人员并进行稳控；</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2.市委政法委：负责协调督导相关部门落实工作责任；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3.市教育局：负责对本市中小学生的反电信网络诈骗宣传教育；</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4.市市场监管局：负责对企业、个体工商户开展反电信网络诈骗宣传防范。</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7E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1.开展反电信网络诈骗宣传、涉诈线索摸排、人员初核、重点人员列管列控工作；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2.根据推送的境外涉诈高危人员信息，做好劝返工作；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3.加强涉诈高危人员及家属的思想教育；</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4.参与上级部门对涉诈人员进行管控。</w:t>
            </w:r>
          </w:p>
        </w:tc>
      </w:tr>
      <w:tr w14:paraId="0A96A66F">
        <w:tblPrEx>
          <w:tblCellMar>
            <w:top w:w="0" w:type="dxa"/>
            <w:left w:w="108" w:type="dxa"/>
            <w:bottom w:w="0" w:type="dxa"/>
            <w:right w:w="108" w:type="dxa"/>
          </w:tblCellMar>
        </w:tblPrEx>
        <w:trPr>
          <w:cantSplit/>
          <w:trHeight w:val="28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2DE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F69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F804">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市教育局（牵头）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市交通运输局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市文旅广体局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市应急管理局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市市场监管局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市城管局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BE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1.市教育局：负责周边环境整治统筹协调工作；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2.市公安局：负责学校周边治安管理；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3.市交通运输局：负责学校交通运输安全及客运车辆非法违法整治；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4.市文旅广体局：负责学校周边文化市场监管；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5.市应急管理局：负责督查、检查、指导安全工作；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6.市市场监管局：负责学校食品安全；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7.市城管局：负责学校周边摊贩整治；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8.市消防救援大队：负责消防安全。</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5F9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1.摸排校园周边环境情况，将摸排问题反馈学校及相关部门，并督促学校及时消除安全隐患；</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2.与有关部门共同维护学校周边环境安全，参与辖区内校园周边环境联合执法行动；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3.安排人员担任辖区内学校安全副校长，到学校开展安全教育宣讲；</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4.参与上级组织的事故善后稳控处理工作。</w:t>
            </w:r>
          </w:p>
        </w:tc>
      </w:tr>
      <w:tr w14:paraId="344E929B">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3079A">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五、乡村振兴（</w:t>
            </w:r>
            <w:r>
              <w:rPr>
                <w:rStyle w:val="18"/>
                <w:rFonts w:hint="eastAsia" w:hAnsi="方正公文黑体" w:eastAsia="方正公文黑体"/>
                <w:color w:val="000000" w:themeColor="text1"/>
                <w:lang w:val="en-US" w:eastAsia="zh-CN" w:bidi="ar"/>
                <w14:textFill>
                  <w14:solidFill>
                    <w14:schemeClr w14:val="tx1"/>
                  </w14:solidFill>
                </w14:textFill>
              </w:rPr>
              <w:t>9</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5557DA22">
        <w:tblPrEx>
          <w:tblCellMar>
            <w:top w:w="0" w:type="dxa"/>
            <w:left w:w="108" w:type="dxa"/>
            <w:bottom w:w="0" w:type="dxa"/>
            <w:right w:w="108" w:type="dxa"/>
          </w:tblCellMar>
        </w:tblPrEx>
        <w:trPr>
          <w:cantSplit/>
          <w:trHeight w:val="24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B21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1FF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3EE">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F09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1.负责违法用地图斑问题的核实；</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2.提请市人民政府对违法用地图斑进行交办；</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3.负责违法图斑（非住宅类）执法处置；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4.组织违法违规用地图斑销号。</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888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1.负责到现场核实违法违规用地图斑情况并上报；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2.宣传相关政策、劝导违法主体自行整改；</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3.将自行拆除整改相关情况上报；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4.参与上级部门执法处置（拒不自行整改的）。</w:t>
            </w:r>
          </w:p>
        </w:tc>
      </w:tr>
      <w:tr w14:paraId="79EEE3FA">
        <w:tblPrEx>
          <w:tblCellMar>
            <w:top w:w="0" w:type="dxa"/>
            <w:left w:w="108" w:type="dxa"/>
            <w:bottom w:w="0" w:type="dxa"/>
            <w:right w:w="108" w:type="dxa"/>
          </w:tblCellMar>
        </w:tblPrEx>
        <w:trPr>
          <w:cantSplit/>
          <w:trHeight w:val="24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B28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FC7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EB6B">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市自然资源局（牵头）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464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1.市自然资源局：①负责制定和执行耕地保护政策，组织耕地后备资源开发，承担耕地占补平衡管理；②做好耕地恢复工作，牵头协调耕地“非农化”整治工作；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2.市农业农村局：①负责落实上级关于耕地保护的各项部署要求，牵头协调“非粮化”整治工作；②对违反规定导致稻田撂荒的行为进行行政处罚。</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84D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1.排查登记耕地“非农化”“非粮化”和稻田抛荒情况；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2.跟踪和配合落实耕地“非农化”“非粮化”、稻田抛荒复耕情况；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3.上报整改后耕地“非农化”“非粮化”和稻田抛荒复耕情况；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4.参与做好农业“大棚房”摸底、上报和整治工作；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5.参与做好补充耕地项目实施和耕地恢复工作。</w:t>
            </w:r>
          </w:p>
        </w:tc>
      </w:tr>
      <w:tr w14:paraId="0FC94B36">
        <w:tblPrEx>
          <w:tblCellMar>
            <w:top w:w="0" w:type="dxa"/>
            <w:left w:w="108" w:type="dxa"/>
            <w:bottom w:w="0" w:type="dxa"/>
            <w:right w:w="108" w:type="dxa"/>
          </w:tblCellMar>
        </w:tblPrEx>
        <w:trPr>
          <w:cantSplit/>
          <w:trHeight w:val="29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989A">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C37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368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A60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1.对项目申报、项目实施、项目资产管理进行摸排、审核、汇总、登记、管理；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2.强化帮扶产业分类指导；</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3.强化资金项目绩效管理，加强帮扶项目资产管理。</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B6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1.将村（社区）财政补助资金项目纳入项目库，并汇总上报；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2.对村（社区）财政补助资金项目实施监督管理、登记、确权、维护，建立台账。</w:t>
            </w:r>
          </w:p>
        </w:tc>
      </w:tr>
      <w:tr w14:paraId="5B800226">
        <w:tblPrEx>
          <w:tblCellMar>
            <w:top w:w="0" w:type="dxa"/>
            <w:left w:w="108" w:type="dxa"/>
            <w:bottom w:w="0" w:type="dxa"/>
            <w:right w:w="108" w:type="dxa"/>
          </w:tblCellMar>
        </w:tblPrEx>
        <w:trPr>
          <w:cantSplit/>
          <w:trHeight w:val="198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3DCC">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332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C84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F7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1.负责组织改善农村人居环境，组织开展农村厕所革命，统筹指导村庄整治、村容村貌提升（立项、拨付资金、工程质量监管、验收）；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2.健全农民参与乡村建设机制。学习运用“千万工程”经验，扎实推进“三大革命、三大建设”行动，落实好乡村建设各项工作；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3.按照“三大革命、三大建设”行动要求，落实和美乡村建设。推进“三大建设”行动，切实提升乡村整体风貌。</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137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1.常态化开展人居环境整治工作；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2.对改（新）建厕所进行申报、验收，负责发放补贴；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3.负责“和美院落”项目申报、公示，参与验收工作。</w:t>
            </w:r>
          </w:p>
        </w:tc>
      </w:tr>
      <w:tr w14:paraId="6796AE1B">
        <w:tblPrEx>
          <w:tblCellMar>
            <w:top w:w="0" w:type="dxa"/>
            <w:left w:w="108" w:type="dxa"/>
            <w:bottom w:w="0" w:type="dxa"/>
            <w:right w:w="108" w:type="dxa"/>
          </w:tblCellMar>
        </w:tblPrEx>
        <w:trPr>
          <w:cantSplit/>
          <w:trHeight w:val="37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FED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CC7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E4B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2A3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1.对上报的家庭农场资料审核认定；</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2.对社会化服务开展情况进行审核、验收及补贴发放。</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2F9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1.对家庭农场资料进行初审；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2.申报农业生产社会服务项目；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3.记录社会化服务作业工作量及数据资料；</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4.审核农业社会化服务合同及录入补贴项目。</w:t>
            </w:r>
          </w:p>
        </w:tc>
      </w:tr>
      <w:tr w14:paraId="33F19A03">
        <w:tblPrEx>
          <w:tblCellMar>
            <w:top w:w="0" w:type="dxa"/>
            <w:left w:w="108" w:type="dxa"/>
            <w:bottom w:w="0" w:type="dxa"/>
            <w:right w:w="108" w:type="dxa"/>
          </w:tblCellMar>
        </w:tblPrEx>
        <w:trPr>
          <w:cantSplit/>
          <w:trHeight w:val="19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8EDC">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1F8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E17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275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1.全面履行项目建设管理职责，实施工程技术指导与规范审查，开展施工质量监控与进度管控，组织工程量核验审核，落实安全生产监管措施，以及协调维护施工现场环境秩序；</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2.按规定时限移交已竣工高标准农田设施资产，明确工程管护的责任主体并落实具体责任人。</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D8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1.协助农业农村部门调处项目建设中的施工矛盾、营造良好施工环境、落实安全生产责任制与风险防控；</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2.项目镇和村推选群众代表积极参与高标准农田建设质量日常监督管理，及时发现并纠正施工中存在的质量问题；</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3.高标准农田建成后，其管护责任主体依法确定为镇人民政府及村集体经济组织等单位，签订管护协议，明确管护人员，落实具体管护措施。</w:t>
            </w:r>
          </w:p>
        </w:tc>
      </w:tr>
      <w:tr w14:paraId="214D445B">
        <w:tblPrEx>
          <w:tblCellMar>
            <w:top w:w="0" w:type="dxa"/>
            <w:left w:w="108" w:type="dxa"/>
            <w:bottom w:w="0" w:type="dxa"/>
            <w:right w:w="108" w:type="dxa"/>
          </w:tblCellMar>
        </w:tblPrEx>
        <w:trPr>
          <w:cantSplit/>
          <w:trHeight w:val="31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F94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C0F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90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市农业农村局（牵头）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CDE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1.市农业农村局：①负责违法用地图斑(住宅类)问题的核实；②提请市人民政府对违法用地图斑进行交办；③负责农村宅基地图斑整改执法处置；④组织违法违规用地图斑销号；</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2.市自然资源局：①提供最新国土变更调查数据和规划底图；②指导违反土地利用规划、非法侵占耕地等违法行为整改销号。</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0E3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1.负责到现场核实农村宅基地图斑情况，并上报；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2.宣传相关政策、劝导业主自行拆除；</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3.将业主自行拆除整改相关情况上报；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4.参与上级部门执法处置（不能自行拆除的）。</w:t>
            </w:r>
          </w:p>
        </w:tc>
      </w:tr>
      <w:tr w14:paraId="142D6EFD">
        <w:tblPrEx>
          <w:tblCellMar>
            <w:top w:w="0" w:type="dxa"/>
            <w:left w:w="108" w:type="dxa"/>
            <w:bottom w:w="0" w:type="dxa"/>
            <w:right w:w="108" w:type="dxa"/>
          </w:tblCellMar>
        </w:tblPrEx>
        <w:trPr>
          <w:cantSplit/>
          <w:trHeight w:val="30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5A3A">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51F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621C">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市科工局（牵头）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国家电网祁阳分公司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291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1.市科工局：负责统筹协调和指导电网建设工作；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2.市自然资源局：配合开展农村电网项目建设中土地、房屋征收及青苗补偿工作；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3.国家电网祁阳分公司：负责制定规划、资金筹集与管理、项目审批与管理、质量监督与验收、协调与沟通。</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D3F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1.开展农网改造政策宣传；</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2.参与农村电网项目建设中的矛盾调解、土地、房屋征收及青苗补偿工作。</w:t>
            </w:r>
          </w:p>
        </w:tc>
      </w:tr>
      <w:tr w14:paraId="6433262F">
        <w:tblPrEx>
          <w:tblCellMar>
            <w:top w:w="0" w:type="dxa"/>
            <w:left w:w="108" w:type="dxa"/>
            <w:bottom w:w="0" w:type="dxa"/>
            <w:right w:w="108" w:type="dxa"/>
          </w:tblCellMar>
        </w:tblPrEx>
        <w:trPr>
          <w:cantSplit/>
          <w:trHeight w:val="28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BE0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F6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81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D2D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1.负责政策宣传，并结合实际，提出工作方案、建议及措施；</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2.统筹协调项目实施工作，督促指导相关部门履职履责；</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3.完善易地搬迁安置小区配套设施。</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0A6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1.落实易地搬迁安置小区公共服务；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2.完成湖南省易地搬迁后续扶持系统数据填报；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3.管理维护易地搬迁安置小区公共基础设施；</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4.巡逻排查易地搬迁安置小区安全隐患，登记、解决或上报搬迁群众住房出现的质量问题；</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5.开展易地搬迁问题排查整改专项行动。</w:t>
            </w:r>
          </w:p>
        </w:tc>
      </w:tr>
      <w:tr w14:paraId="6DD149D1">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8290C">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六、精神文明建设（</w:t>
            </w:r>
            <w:r>
              <w:rPr>
                <w:rStyle w:val="18"/>
                <w:rFonts w:hint="eastAsia" w:hAnsi="方正公文黑体" w:eastAsia="方正公文黑体"/>
                <w:color w:val="000000" w:themeColor="text1"/>
                <w:lang w:val="en-US" w:eastAsia="zh-CN" w:bidi="ar"/>
                <w14:textFill>
                  <w14:solidFill>
                    <w14:schemeClr w14:val="tx1"/>
                  </w14:solidFill>
                </w14:textFill>
              </w:rPr>
              <w:t>3</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00979513">
        <w:tblPrEx>
          <w:tblCellMar>
            <w:top w:w="0" w:type="dxa"/>
            <w:left w:w="108" w:type="dxa"/>
            <w:bottom w:w="0" w:type="dxa"/>
            <w:right w:w="108" w:type="dxa"/>
          </w:tblCellMar>
        </w:tblPrEx>
        <w:trPr>
          <w:cantSplit/>
          <w:trHeight w:val="24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D481">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4</w:t>
            </w:r>
            <w:r>
              <w:rPr>
                <w:rFonts w:hint="eastAsia" w:ascii="Times New Roman" w:hAnsi="Times New Roman" w:eastAsia="方正公文黑体" w:cs="Arial"/>
                <w:color w:val="000000" w:themeColor="text1"/>
                <w:lang w:val="en-US" w:eastAsia="zh-CN" w:bidi="ar"/>
                <w14:textFill>
                  <w14:solidFill>
                    <w14:schemeClr w14:val="tx1"/>
                  </w14:solidFill>
                </w14:textFill>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E38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1700">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4B4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1.制定精神文明类先进典型培育选树宣传表彰方案；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2.向中央、省、市推荐精神文明类先进典型；</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3.宣传各行业各战线先进典型，形成学习先进、争当先进的浓厚氛围。</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A22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1.摸排挖掘各行各业典型人物；</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2.向上级推荐先进典型，整理完善其事迹材料；</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3.做好先进典型的宣传工作。</w:t>
            </w:r>
          </w:p>
        </w:tc>
      </w:tr>
      <w:tr w14:paraId="760A4588">
        <w:tblPrEx>
          <w:tblCellMar>
            <w:top w:w="0" w:type="dxa"/>
            <w:left w:w="108" w:type="dxa"/>
            <w:bottom w:w="0" w:type="dxa"/>
            <w:right w:w="108" w:type="dxa"/>
          </w:tblCellMar>
        </w:tblPrEx>
        <w:trPr>
          <w:cantSplit/>
          <w:trHeight w:val="29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B82">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48</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744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3DDF">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市委宣传部（牵头）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市财政局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D69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1.市委宣传部：①负责提供业务指导与培训，指导开展农家书屋管理人员对图书分类编目、借阅管理、读者服务等方面的业务培训；②定期检查书屋的运行情况，提出改进意见和建议；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2.市财政局：负责保障农家书屋基本运行配套资金；</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3.市文旅广体局：负责资源配置，统筹安排图书、报刊、音像制品等出版物的采购和配送，确保农家书屋的藏书种类丰富、内容适宜。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DCF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1.负责农家书屋布局、调整、建设和管理；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2.监督农家书屋按时开放，保持良好环境卫生，做好设施设备检修，维护良好阅读环境；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3.组织指导做好农家书屋管理员的选聘、管理和培训；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4.定期收集村民对农家书屋书籍需求、活动的意见建议，及时反馈上级，优化资源与服务。</w:t>
            </w:r>
          </w:p>
        </w:tc>
      </w:tr>
      <w:tr w14:paraId="229E107B">
        <w:tblPrEx>
          <w:tblCellMar>
            <w:top w:w="0" w:type="dxa"/>
            <w:left w:w="108" w:type="dxa"/>
            <w:bottom w:w="0" w:type="dxa"/>
            <w:right w:w="108" w:type="dxa"/>
          </w:tblCellMar>
        </w:tblPrEx>
        <w:trPr>
          <w:cantSplit/>
          <w:trHeight w:val="17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2B53">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49</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141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993F">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市文旅广体局（牵头）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FF3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1.负责应急广播系统县级内容制播与安全播出，承担体系建设、维护及平台规范管理；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2.统筹各级前端与终端运维，拟定建设方案，组织协调建设工作与验收，督查基层平台运行，监管安全播出；</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3.建立长效管理机制，确保应急广播稳定优质运行。</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30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1.指导村级广播室建设，科学合理选定辖区内终端安装点位；</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2.按照上级部门工作安排，指导村（社区）播放广播。</w:t>
            </w:r>
          </w:p>
        </w:tc>
      </w:tr>
      <w:tr w14:paraId="4E1D8BDE">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B011E">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七、社会管理（</w:t>
            </w:r>
            <w:r>
              <w:rPr>
                <w:rStyle w:val="18"/>
                <w:rFonts w:hint="eastAsia" w:hAnsi="方正公文黑体" w:eastAsia="方正公文黑体"/>
                <w:color w:val="000000" w:themeColor="text1"/>
                <w:lang w:val="en-US" w:eastAsia="zh-CN" w:bidi="ar"/>
                <w14:textFill>
                  <w14:solidFill>
                    <w14:schemeClr w14:val="tx1"/>
                  </w14:solidFill>
                </w14:textFill>
              </w:rPr>
              <w:t>5</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7ED68DB2">
        <w:tblPrEx>
          <w:tblCellMar>
            <w:top w:w="0" w:type="dxa"/>
            <w:left w:w="108" w:type="dxa"/>
            <w:bottom w:w="0" w:type="dxa"/>
            <w:right w:w="108" w:type="dxa"/>
          </w:tblCellMar>
        </w:tblPrEx>
        <w:trPr>
          <w:cantSplit/>
          <w:trHeight w:val="21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7CB6">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50</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8DF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430D">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市民政局（牵头）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0AD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1.市民政局：负责生活无着落的流浪乞讨人员收容救助、送返安置工作；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3.市公安局：负责生活无着落的流浪乞讨人员信息核实工作。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EE1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1.发现和上报辖区流浪乞讨人员；</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2.对非本镇户籍的流浪乞讨人员，及时联系市民政局、市公安局将其指引、护送到救助站；</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4.对本镇户籍的流浪乞讨人员，及时通知其亲属接回，并给与适当的救助。</w:t>
            </w:r>
          </w:p>
        </w:tc>
      </w:tr>
      <w:tr w14:paraId="50BF74C9">
        <w:tblPrEx>
          <w:tblCellMar>
            <w:top w:w="0" w:type="dxa"/>
            <w:left w:w="108" w:type="dxa"/>
            <w:bottom w:w="0" w:type="dxa"/>
            <w:right w:w="108" w:type="dxa"/>
          </w:tblCellMar>
        </w:tblPrEx>
        <w:trPr>
          <w:cantSplit/>
          <w:trHeight w:val="39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B830">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5</w:t>
            </w:r>
            <w:r>
              <w:rPr>
                <w:rFonts w:hint="eastAsia" w:ascii="Times New Roman" w:hAnsi="Times New Roman" w:eastAsia="方正公文黑体" w:cs="Arial"/>
                <w:color w:val="000000" w:themeColor="text1"/>
                <w:lang w:val="en-US" w:eastAsia="zh-CN" w:bidi="ar"/>
                <w14:textFill>
                  <w14:solidFill>
                    <w14:schemeClr w14:val="tx1"/>
                  </w14:solidFill>
                </w14:textFill>
              </w:rPr>
              <w:t>1</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744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B33A">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市教育局（牵头）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市文旅广体局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市民政局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团市委</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市妇联</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3BD3">
            <w:pPr>
              <w:keepNext w:val="0"/>
              <w:keepLines w:val="0"/>
              <w:widowControl/>
              <w:numPr>
                <w:ilvl w:val="0"/>
                <w:numId w:val="2"/>
              </w:numPr>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2.市文旅广体局、市卫健局：根据各自职责组织行业内相关单位配合中小学校开展学生游泳技能、现场救护的培训；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3.市民政局：负责健全农村留守儿童和困境儿童救助保护机制，督促镇和村（居）民委员会做好对农村留守儿童和困境儿童的暑假期间家庭探访和预防溺水安全教育工作；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4.团市委、市妇联、市红十字会：结合自身工作特点，有针对性地开展预防溺水安全宣传教育和相关关爱行动，组织志愿者开展志愿服务；</w:t>
            </w:r>
          </w:p>
          <w:p w14:paraId="767DAB08">
            <w:pPr>
              <w:keepNext w:val="0"/>
              <w:keepLines w:val="0"/>
              <w:widowControl/>
              <w:numPr>
                <w:ilvl w:val="0"/>
                <w:numId w:val="0"/>
              </w:numPr>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5.市直其他有关部门按照各自职责做好预防中小学生溺水工作。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6BB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1.加强预防溺水工作的统筹协调；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2.指导督促村（居）民委员会、相关责任主体做好预防溺水安全教育宣传工作；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3.对本行政区域内的水域实行网格化管理，按照规定设置安全防护设施和警示标志，配备应急救生物品，开展预防溺水巡查；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4.建立留守学生、困境学生的信息台账，并与中小学校共享；</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5.制定应急预案，建立应急救援机制。</w:t>
            </w:r>
          </w:p>
        </w:tc>
      </w:tr>
      <w:tr w14:paraId="273E4F0E">
        <w:tblPrEx>
          <w:tblCellMar>
            <w:top w:w="0" w:type="dxa"/>
            <w:left w:w="108" w:type="dxa"/>
            <w:bottom w:w="0" w:type="dxa"/>
            <w:right w:w="108" w:type="dxa"/>
          </w:tblCellMar>
        </w:tblPrEx>
        <w:trPr>
          <w:cantSplit/>
          <w:trHeight w:val="22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3BDB">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52</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29C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789B">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市城管局（牵头）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277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1.市城管局：负责实施垃圾分类工作，建设垃圾分类设施，及时清运乱堆乱放的生活垃圾；</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2.市财政局：负责提供经费保障。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705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1.在辖区范围内开展垃圾分类宣传；</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2.在辖区范围内开展建筑垃圾分类文明劝导。</w:t>
            </w:r>
          </w:p>
        </w:tc>
      </w:tr>
      <w:tr w14:paraId="71C7B2CD">
        <w:tblPrEx>
          <w:tblCellMar>
            <w:top w:w="0" w:type="dxa"/>
            <w:left w:w="108" w:type="dxa"/>
            <w:bottom w:w="0" w:type="dxa"/>
            <w:right w:w="108" w:type="dxa"/>
          </w:tblCellMar>
        </w:tblPrEx>
        <w:trPr>
          <w:cantSplit/>
          <w:trHeight w:val="29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0B83">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AD9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8BD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4B1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1.负责建立建筑垃圾集中收集点，并保障收集点的设施设备维护资金，及时清运乱堆乱放的建筑垃圾；</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2.开展建筑垃圾乱堆乱放执法；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3.负责指导城区建筑垃圾临时集中收集点建设。</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001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1.在辖区范围内开展宣传；</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2.在辖区范围内开展建筑垃圾乱堆乱放日常巡查、文明劝导，发现问题及时制止处理并上报；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3.配合开展建筑垃圾乱堆乱放执法和清理工作。</w:t>
            </w:r>
          </w:p>
        </w:tc>
      </w:tr>
      <w:tr w14:paraId="6B07672B">
        <w:tblPrEx>
          <w:tblCellMar>
            <w:top w:w="0" w:type="dxa"/>
            <w:left w:w="108" w:type="dxa"/>
            <w:bottom w:w="0" w:type="dxa"/>
            <w:right w:w="108" w:type="dxa"/>
          </w:tblCellMar>
        </w:tblPrEx>
        <w:trPr>
          <w:cantSplit/>
          <w:trHeight w:val="32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76FF">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298B">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开展农贸市场整治。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4F8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市商务局（牵头）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市城管局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6572">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1.市商务局：负责农贸市场秩序维护和整治；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2.市公安局：对违法行为进行打击处理；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3.市城管局：指导开展马路市场周边秩序维护和整治，开展相关执法检查工作；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4.市市场监管局：对农贸市场开办者、场内经营者依法进行登记注册，对市场经营秩序、食品安全等进行监督管理。</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E8C0">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1.现场调查农贸市场违法违规情况；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2.走访、宣传、劝导流动摊贩进指定区域内经营；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3.配合部门联合执法。</w:t>
            </w:r>
          </w:p>
        </w:tc>
      </w:tr>
      <w:tr w14:paraId="0ED1A596">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9471E">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八、社会保障（</w:t>
            </w:r>
            <w:r>
              <w:rPr>
                <w:rStyle w:val="18"/>
                <w:rFonts w:hint="eastAsia" w:hAnsi="方正公文黑体" w:eastAsia="方正公文黑体"/>
                <w:color w:val="000000" w:themeColor="text1"/>
                <w:lang w:val="en-US"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2DBB4D06">
        <w:tblPrEx>
          <w:tblCellMar>
            <w:top w:w="0" w:type="dxa"/>
            <w:left w:w="108" w:type="dxa"/>
            <w:bottom w:w="0" w:type="dxa"/>
            <w:right w:w="108" w:type="dxa"/>
          </w:tblCellMar>
        </w:tblPrEx>
        <w:trPr>
          <w:cantSplit/>
          <w:trHeight w:val="29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2809">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r>
              <w:rPr>
                <w:rFonts w:hint="eastAsia" w:ascii="Times New Roman" w:hAnsi="Times New Roman" w:eastAsia="方正公文黑体" w:cs="Arial"/>
                <w:color w:val="000000" w:themeColor="text1"/>
                <w:lang w:val="en-US" w:eastAsia="zh-CN" w:bidi="ar"/>
                <w14:textFill>
                  <w14:solidFill>
                    <w14:schemeClr w14:val="tx1"/>
                  </w14:solidFill>
                </w14:textFill>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DCE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F09B">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9D4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1.负责教育系统控辍保学工作，建立在本市就读学生失学辍学工作台账并实行动态管理；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2.统筹镇和学校开展劝返复学工作，向市政府报告控辍保学工作情况。</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82D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1.建立本镇失学辍学台账并实行动态管理；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2.组织开展辖区内劝返复学工作；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3.依法督促适龄儿童、少年父母或其他法定监护人送适龄儿童、少年入学。</w:t>
            </w:r>
          </w:p>
        </w:tc>
      </w:tr>
      <w:tr w14:paraId="015C5376">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98CFA">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九、民族宗教（</w:t>
            </w:r>
            <w:r>
              <w:rPr>
                <w:rStyle w:val="18"/>
                <w:rFonts w:hint="eastAsia" w:hAnsi="方正公文黑体" w:eastAsia="方正公文黑体"/>
                <w:color w:val="000000" w:themeColor="text1"/>
                <w:lang w:val="en-US"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2B332C89">
        <w:tblPrEx>
          <w:tblCellMar>
            <w:top w:w="0" w:type="dxa"/>
            <w:left w:w="108" w:type="dxa"/>
            <w:bottom w:w="0" w:type="dxa"/>
            <w:right w:w="108" w:type="dxa"/>
          </w:tblCellMar>
        </w:tblPrEx>
        <w:trPr>
          <w:cantSplit/>
          <w:trHeight w:val="42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4704">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56</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0A4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286E">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CDC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1.负责开展宗教治理专题培训、基础信息调查、排查工作；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2.负责宗教场所、民间信仰活动场所管理工作；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3.组织、协调相关部门对涉及民族宗教方面的突发事件和重大事件进行处置；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4.管理宗教教职人员；</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5.对非法宗教活动进行认定，依法处置非法宗教活动。</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745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1.宣传党的民族宗教理论和方针政策；</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2.做好辖区宗教场所日常监管，及时发现、制止未批先建、批小建大、违法占地等违法违规行为，并报告上级主管部门；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3.加强宗教人员管理，化解涉宗教因素矛盾纠纷，动态排查非法宗教人员，发现苗头性问题及时上报；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4.配合有关部门做好大型宗教活动管理，做好秩序维护、突发事件处置等工作；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5.协助上级部门查处非法宗教活动，防范极端宗教思想渗透。</w:t>
            </w:r>
          </w:p>
        </w:tc>
      </w:tr>
      <w:tr w14:paraId="50F57427">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893DB">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十、自然资源（</w:t>
            </w:r>
            <w:r>
              <w:rPr>
                <w:rStyle w:val="18"/>
                <w:rFonts w:hint="eastAsia" w:hAnsi="方正公文黑体" w:eastAsia="方正公文黑体"/>
                <w:color w:val="000000" w:themeColor="text1"/>
                <w:lang w:val="en-US" w:eastAsia="zh-CN" w:bidi="ar"/>
                <w14:textFill>
                  <w14:solidFill>
                    <w14:schemeClr w14:val="tx1"/>
                  </w14:solidFill>
                </w14:textFill>
              </w:rPr>
              <w:t>2</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66D80738">
        <w:tblPrEx>
          <w:tblCellMar>
            <w:top w:w="0" w:type="dxa"/>
            <w:left w:w="108" w:type="dxa"/>
            <w:bottom w:w="0" w:type="dxa"/>
            <w:right w:w="108" w:type="dxa"/>
          </w:tblCellMar>
        </w:tblPrEx>
        <w:trPr>
          <w:cantSplit/>
          <w:trHeight w:val="82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A21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7DD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5758">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市自然资源局（牵头）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市纪委监委机关</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市住建局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市城管局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市信访局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0A5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3.市公安局：①做好行刑有效衔接，对行政执法组移交的涉刑线索，依法开展立案调查；②对“两违”行为涉及犯罪的，依法追究刑事责任；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5.市城管局：会同相关部门对未经审批擅自建房、未依据审批要求建房的依法拆除；</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6.市信访局：负责宣传信访相关法律法规，引导群众依法逐级有序反映诉求，组织相关部门做好解释和稳控工作；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7.市消防救援大队：对消防安全问题进行全面调查，督促违建户整改。</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F4E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1.广泛开展宣传，营造良好治违氛围；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2.组织各村（社区）对辖区范围内“两违”行为，开展全面清查，形成“两违”台账；</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3.通知“两违”建房人（使用人）委托有资质的鉴定机构开展房屋安全鉴定；</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4.参与帮助办理相关手续；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5.配合做好对各类临时性违规建筑及影响房屋结构的建筑物依法拆除。</w:t>
            </w:r>
          </w:p>
        </w:tc>
      </w:tr>
      <w:tr w14:paraId="43A8161C">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AF8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659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3D34">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市自然资源局（牵头）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市财政局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市住建局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市交通运输局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市水利局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市农业农村局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市林业局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E4D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1.市自然资源局：负责农村住房建设的规划、农用地转用、房屋权属登记等监督管理服务工作；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2.市住建局：负责农村住房建设的设计、施工等监督管理服务工作；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3.市农业农村局：负责农村住房建设的宅基地监督管理服务工作；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4.市财政局、市交通运输局、市水利局、永州市生态环境局祁阳分局、市林业局按照各自职能职责，负责农村住房建设的相关管理服务工作。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DDA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1.负责农村住房建设的管理、监督和服务工作；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2.根据法律、法规授权以及县级人民政府有关主管部门的委托，实施权限内村民住房建设有关行政审批和综合执法。</w:t>
            </w:r>
          </w:p>
        </w:tc>
      </w:tr>
      <w:tr w14:paraId="2EFBA93E">
        <w:tblPrEx>
          <w:tblCellMar>
            <w:top w:w="0" w:type="dxa"/>
            <w:left w:w="108" w:type="dxa"/>
            <w:bottom w:w="0" w:type="dxa"/>
            <w:right w:w="108" w:type="dxa"/>
          </w:tblCellMar>
        </w:tblPrEx>
        <w:trPr>
          <w:cantSplit/>
          <w:trHeight w:val="53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EE773">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十一、生态环保（</w:t>
            </w:r>
            <w:r>
              <w:rPr>
                <w:rStyle w:val="18"/>
                <w:rFonts w:hint="eastAsia" w:hAnsi="方正公文黑体" w:eastAsia="方正公文黑体"/>
                <w:color w:val="000000" w:themeColor="text1"/>
                <w:lang w:val="en-US" w:eastAsia="zh-CN" w:bidi="ar"/>
                <w14:textFill>
                  <w14:solidFill>
                    <w14:schemeClr w14:val="tx1"/>
                  </w14:solidFill>
                </w14:textFill>
              </w:rPr>
              <w:t>4</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53A7D9ED">
        <w:tblPrEx>
          <w:tblCellMar>
            <w:top w:w="0" w:type="dxa"/>
            <w:left w:w="108" w:type="dxa"/>
            <w:bottom w:w="0" w:type="dxa"/>
            <w:right w:w="108" w:type="dxa"/>
          </w:tblCellMar>
        </w:tblPrEx>
        <w:trPr>
          <w:cantSplit/>
          <w:trHeight w:val="28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5901">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5</w:t>
            </w:r>
            <w:r>
              <w:rPr>
                <w:rFonts w:hint="eastAsia" w:ascii="Times New Roman" w:hAnsi="Times New Roman" w:eastAsia="方正公文黑体" w:cs="Arial"/>
                <w:color w:val="000000" w:themeColor="text1"/>
                <w:lang w:val="en-US" w:eastAsia="zh-CN" w:bidi="ar"/>
                <w14:textFill>
                  <w14:solidFill>
                    <w14:schemeClr w14:val="tx1"/>
                  </w14:solidFill>
                </w14:textFill>
              </w:rPr>
              <w:t>9</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E46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30B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07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1.负责本行政区域内农药生产者、经营者、使用者履行农药包装废弃物回收处理义务的监督管理；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2.负责全市废旧农膜回收指导和监督管理工作；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3.负责本辖区内废旧农膜无害化处理及资源化利用。</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663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1.负责宣传教育；</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2.负责收集辖区内废旧农膜。</w:t>
            </w:r>
          </w:p>
        </w:tc>
      </w:tr>
      <w:tr w14:paraId="71AFDA9C">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A4A">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60</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C2C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7AB0">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市农业农村局（牵头）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市委网信办</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FE2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1.市农业农村局：负责做好“十年禁渔”政策宣传，查处违法行为；</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2.市委网信办：负责舆情管控；</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3.市市场监管局：负责依法查处非法销售、加工野生捕捞渔获物行为。</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753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1.做好“十年禁渔”政策宣传；</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2.做好补助对象资格审核。</w:t>
            </w:r>
          </w:p>
        </w:tc>
      </w:tr>
      <w:tr w14:paraId="4D18A997">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059A">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6</w:t>
            </w:r>
            <w:r>
              <w:rPr>
                <w:rFonts w:hint="eastAsia" w:ascii="Times New Roman" w:hAnsi="Times New Roman" w:eastAsia="方正公文黑体" w:cs="Arial"/>
                <w:color w:val="000000" w:themeColor="text1"/>
                <w:lang w:val="en-US" w:eastAsia="zh-CN" w:bidi="ar"/>
                <w14:textFill>
                  <w14:solidFill>
                    <w14:schemeClr w14:val="tx1"/>
                  </w14:solidFill>
                </w14:textFill>
              </w:rPr>
              <w:t>1</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6EB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5F1F">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2EB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主管本行政区域内“千年鸟道”保护工作。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7D2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1.负责政策法规宣传和日常巡查；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2.及时制止和上报猎捕鸟类行为。</w:t>
            </w:r>
          </w:p>
        </w:tc>
      </w:tr>
      <w:tr w14:paraId="34EF3E4E">
        <w:tblPrEx>
          <w:tblCellMar>
            <w:top w:w="0" w:type="dxa"/>
            <w:left w:w="108" w:type="dxa"/>
            <w:bottom w:w="0" w:type="dxa"/>
            <w:right w:w="108" w:type="dxa"/>
          </w:tblCellMar>
        </w:tblPrEx>
        <w:trPr>
          <w:cantSplit/>
          <w:trHeight w:val="8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30C5">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6</w:t>
            </w:r>
            <w:r>
              <w:rPr>
                <w:rFonts w:hint="eastAsia" w:ascii="Times New Roman" w:hAnsi="Times New Roman" w:eastAsia="方正公文黑体" w:cs="Arial"/>
                <w:color w:val="000000" w:themeColor="text1"/>
                <w:lang w:val="en-US" w:eastAsia="zh-CN" w:bidi="ar"/>
                <w14:textFill>
                  <w14:solidFill>
                    <w14:schemeClr w14:val="tx1"/>
                  </w14:solidFill>
                </w14:textFill>
              </w:rPr>
              <w:t>2</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A66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C20A">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AF6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主管本行政区域内古树名木保护工作。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BE8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1.负责政策法规宣传和日常巡查；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2.发现古树衰弱、濒危、损坏及时上报并采取相关措施。</w:t>
            </w:r>
          </w:p>
        </w:tc>
      </w:tr>
      <w:tr w14:paraId="7DAE2955">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319CA">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十二、城乡建设（</w:t>
            </w:r>
            <w:r>
              <w:rPr>
                <w:rStyle w:val="18"/>
                <w:rFonts w:hint="eastAsia" w:hAnsi="方正公文黑体" w:eastAsia="方正公文黑体"/>
                <w:color w:val="000000" w:themeColor="text1"/>
                <w:lang w:val="en-US" w:eastAsia="zh-CN" w:bidi="ar"/>
                <w14:textFill>
                  <w14:solidFill>
                    <w14:schemeClr w14:val="tx1"/>
                  </w14:solidFill>
                </w14:textFill>
              </w:rPr>
              <w:t>5</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14D5680B">
        <w:tblPrEx>
          <w:tblCellMar>
            <w:top w:w="0" w:type="dxa"/>
            <w:left w:w="108" w:type="dxa"/>
            <w:bottom w:w="0" w:type="dxa"/>
            <w:right w:w="108" w:type="dxa"/>
          </w:tblCellMar>
        </w:tblPrEx>
        <w:trPr>
          <w:cantSplit/>
          <w:trHeight w:val="16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D86E">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6</w:t>
            </w:r>
            <w:r>
              <w:rPr>
                <w:rFonts w:hint="eastAsia" w:ascii="Times New Roman" w:hAnsi="Times New Roman" w:eastAsia="方正公文黑体" w:cs="Arial"/>
                <w:color w:val="000000" w:themeColor="text1"/>
                <w:lang w:val="en-US" w:eastAsia="zh-CN" w:bidi="ar"/>
                <w14:textFill>
                  <w14:solidFill>
                    <w14:schemeClr w14:val="tx1"/>
                  </w14:solidFill>
                </w14:textFill>
              </w:rPr>
              <w:t>3</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1D6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5CD">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市自然资源局（牵头）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4FB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1.市自然资源局：①核实集体土地征收补偿款；②合同期内将补偿款拨付到农户；</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2.市财政局：负责提供集体土地征收补偿资金。</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51A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1.组织人员核对补偿款数额和相关资料；</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2.配合市自然资源局召开群众大会，听取村民意见，掌握村民诉求；</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3.把握好村民的整体思想动态，及时做好群众思想工作。</w:t>
            </w:r>
          </w:p>
        </w:tc>
      </w:tr>
      <w:tr w14:paraId="25B3D348">
        <w:tblPrEx>
          <w:tblCellMar>
            <w:top w:w="0" w:type="dxa"/>
            <w:left w:w="108" w:type="dxa"/>
            <w:bottom w:w="0" w:type="dxa"/>
            <w:right w:w="108" w:type="dxa"/>
          </w:tblCellMar>
        </w:tblPrEx>
        <w:trPr>
          <w:cantSplit/>
          <w:trHeight w:val="24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490B">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6</w:t>
            </w:r>
            <w:r>
              <w:rPr>
                <w:rFonts w:hint="eastAsia" w:ascii="Times New Roman" w:hAnsi="Times New Roman" w:eastAsia="方正公文黑体" w:cs="Arial"/>
                <w:color w:val="000000" w:themeColor="text1"/>
                <w:lang w:val="en-US" w:eastAsia="zh-CN" w:bidi="ar"/>
                <w14:textFill>
                  <w14:solidFill>
                    <w14:schemeClr w14:val="tx1"/>
                  </w14:solidFill>
                </w14:textFill>
              </w:rPr>
              <w:t>4</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D47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28E7">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21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1.负责危房等级鉴定；</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2.负责农村危房改造申请、复核和验收；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3.负责农村危房改造补贴资金发放。</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3BB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1.组织填报农村低收入群体住房安全信息，逐一复核；</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2.受理、初审“六类对象”（低保边缘户、低保户、特困供养户、易致贫户、突发严重困难户、脱贫不稳定户）危房改造申请；</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3.进行镇、村（社区）两级公示；</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4.督促房主委托有资质的鉴定机构开展房屋安全鉴定；</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 xml:space="preserve">5.督促指导危房户委托第三方机构进行危房等级鉴定；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6.危房改造（抗震改造）模块录入、脱贫攻坚回头看模块录入、六类对象动态监测模块录入。</w:t>
            </w:r>
          </w:p>
        </w:tc>
      </w:tr>
      <w:tr w14:paraId="2899D52A">
        <w:tblPrEx>
          <w:tblCellMar>
            <w:top w:w="0" w:type="dxa"/>
            <w:left w:w="108" w:type="dxa"/>
            <w:bottom w:w="0" w:type="dxa"/>
            <w:right w:w="108" w:type="dxa"/>
          </w:tblCellMar>
        </w:tblPrEx>
        <w:trPr>
          <w:cantSplit/>
          <w:trHeight w:val="12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8596">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6</w:t>
            </w:r>
            <w:r>
              <w:rPr>
                <w:rFonts w:hint="eastAsia" w:ascii="Times New Roman" w:hAnsi="Times New Roman" w:eastAsia="方正公文黑体" w:cs="Arial"/>
                <w:color w:val="000000" w:themeColor="text1"/>
                <w:lang w:val="en-US" w:eastAsia="zh-CN" w:bidi="ar"/>
                <w14:textFill>
                  <w14:solidFill>
                    <w14:schemeClr w14:val="tx1"/>
                  </w14:solidFill>
                </w14:textFill>
              </w:rPr>
              <w:t>5</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3A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B0E1">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361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1.组织开展全市乡村建设工匠培训以及乡村建设工匠继续教育培训；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2.对于培训合格的，颁发乡村建设工匠证。</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3A5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1.摸底上报本辖区乡村建设工匠培训意向人员名单；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2.通知辖区内意向人员和已取得乡村建设工匠证人员参加教育培训；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3.建立辖区乡村建设工匠名录库。</w:t>
            </w:r>
          </w:p>
        </w:tc>
      </w:tr>
      <w:tr w14:paraId="70939F31">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065">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6</w:t>
            </w:r>
            <w:r>
              <w:rPr>
                <w:rFonts w:hint="eastAsia" w:ascii="Times New Roman" w:hAnsi="Times New Roman" w:eastAsia="方正公文黑体" w:cs="Arial"/>
                <w:color w:val="000000" w:themeColor="text1"/>
                <w:lang w:val="en-US" w:eastAsia="zh-CN" w:bidi="ar"/>
                <w14:textFill>
                  <w14:solidFill>
                    <w14:schemeClr w14:val="tx1"/>
                  </w14:solidFill>
                </w14:textFill>
              </w:rPr>
              <w:t>6</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7E0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D12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市住建局（牵头）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D0D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2.市自然资源局：负责指导居民自建房依法办理用地、规划手续，做好地质灾害易发地区的风险排查。</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36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1.组织村（社区）开展农村居民自建房结构安全性隐患的入户排查、宣传；</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2.将鉴定结果数据录入系统；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3.经鉴定为C、D级房屋且有垮塌风险的，组织人员撤离；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4.对危房采取设置警示标志、警戒线等措施进行封闭；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5.建房日常监管；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6.对违法建设和其他危害房屋安全的行为进行先期处置并及时上报问题线索。</w:t>
            </w:r>
          </w:p>
        </w:tc>
      </w:tr>
      <w:tr w14:paraId="1A928671">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9DBA">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67</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69B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409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市住建局（牵头）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市市场监管局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FE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1.市住建局：负责经营性居民自建房安全综合监督管理，牵头组织居民自建房安全隐患排查整治工作；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2.市自然资源局：负责指导居民自建房依法办理用地、规划手续，做好地质灾害易发地区的风险排查；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4.市消防救援大队：开展消防安全隐患排查工作。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38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1.负责居民自建房多种经营业态和人数控制等经营安全性的日常排查及隐患问题上报；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2.对违法建设和其他危害房屋安全的行为进行先期处置并及时上报问题线索。</w:t>
            </w:r>
          </w:p>
        </w:tc>
      </w:tr>
      <w:tr w14:paraId="6ACE2B9C">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90C40">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十三、交通运输（</w:t>
            </w:r>
            <w:r>
              <w:rPr>
                <w:rStyle w:val="18"/>
                <w:rFonts w:hint="eastAsia" w:hAnsi="方正公文黑体" w:eastAsia="方正公文黑体"/>
                <w:color w:val="000000" w:themeColor="text1"/>
                <w:lang w:val="en-US" w:eastAsia="zh-CN" w:bidi="ar"/>
                <w14:textFill>
                  <w14:solidFill>
                    <w14:schemeClr w14:val="tx1"/>
                  </w14:solidFill>
                </w14:textFill>
              </w:rPr>
              <w:t>4</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09678E1B">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EA7A">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6</w:t>
            </w:r>
            <w:r>
              <w:rPr>
                <w:rFonts w:hint="eastAsia" w:ascii="Times New Roman" w:hAnsi="Times New Roman" w:eastAsia="方正公文黑体" w:cs="Arial"/>
                <w:color w:val="000000" w:themeColor="text1"/>
                <w:lang w:val="en-US" w:eastAsia="zh-CN" w:bidi="ar"/>
                <w14:textFill>
                  <w14:solidFill>
                    <w14:schemeClr w14:val="tx1"/>
                  </w14:solidFill>
                </w14:textFill>
              </w:rPr>
              <w:t>8</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5A5F">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A4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市教育局（牵头）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市政府办</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市住建局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市交通运输局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DF9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教育局：负责受理校车使用许可申请，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2.市政府办：负责组织市教育局、市交通运输局、市公安局、市应急管理局、镇对校车行驶线路、停靠站点进行实地勘查；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4.市市场监管局：负责加强对校车采购的指导，查处生产、销售环节的违法行为。</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3BE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1.配合上级部门对校车行驶线路 、停靠站点进行实地勘查；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2.负责处置或维修养护职责范围内校车行驶线路的安全隐患。</w:t>
            </w:r>
          </w:p>
        </w:tc>
      </w:tr>
      <w:tr w14:paraId="75FE4FF9">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2409">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69</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93D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DBF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市公安局（牵头）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市交通运输局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市城管局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8EF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1.市公安局、市交通运输局、市城管局、市公路养护中心、市农业农村局按照职责分工负责道路交通运输领域安全监督管理；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2.市交通运输局：组织开展道路交通运输领域安全生产隐患排查、联合执法，依法查处在控制线内私搭乱建乱占及未经许可涉路施工等影响交通安全行为，组织开展交通顽瘴痼疾集中整治行动。</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74C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1.负责道路交通安全宣传，提高公民的道路交通安全意识；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2.加强道路巡查巡护，发现安全隐患及时上报、联动处置；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3.做好道路管理权限范围内的交通安全隐患整治工作。</w:t>
            </w:r>
          </w:p>
        </w:tc>
      </w:tr>
      <w:tr w14:paraId="2DD9D11D">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8B49">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70</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7B3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7C4D">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150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1.加强辖区内河交通安全管理工作，建立健全内河交通安全管理责任制；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2.落实辖区水上交通安全管理政策法规，明确渡口渡船安全技术标准及操作规范；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3.定期开展专项督查，指导乡镇落实渡船签单发航、河道安全等制度，督促整改重大安全隐患；</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4.统筹分配水上安全监管经费、救援设备及信息化平台，组织专业应急救援队伍培训；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5.协调解决跨镇、跨县市的水域交通管理争议，组织联合执法行动，保障河道畅通；</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6.牵头处理重特大水上交通事故，提供技术支持和法律指导，主导事故调查及责任认定。</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166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1.建立、健全行政村和船主的船舶安全责任制；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2.落实渡口船舶、船员、旅客定额的安全管理责任制；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3.落实船舶水上交通安全管理的专门人员，定期对渡口渡船签单发航制度的实施情况进行检查，落实水上交通安全隐患的防范和整改措施；</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4.督促船舶所有人、经营人和船员遵守有关内河交通安全的法律、法规和规章。</w:t>
            </w:r>
          </w:p>
        </w:tc>
      </w:tr>
      <w:tr w14:paraId="181E1845">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FF2E">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7</w:t>
            </w:r>
            <w:r>
              <w:rPr>
                <w:rFonts w:hint="eastAsia" w:ascii="Times New Roman" w:hAnsi="Times New Roman" w:eastAsia="方正公文黑体" w:cs="Arial"/>
                <w:color w:val="000000" w:themeColor="text1"/>
                <w:lang w:val="en-US" w:eastAsia="zh-CN" w:bidi="ar"/>
                <w14:textFill>
                  <w14:solidFill>
                    <w14:schemeClr w14:val="tx1"/>
                  </w14:solidFill>
                </w14:textFill>
              </w:rPr>
              <w:t>1</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9DA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15AF">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0D6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组织对道路交通设施进行常态化检查，摸排隐患点位，通过交通事故数据分析，风险评估，制定整改方案，并组织实施整改。</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5E6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1.加强设施日常巡查，教育警示群众远离危险区域；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2.做好隐患排查并及时上报，参与隐患整改工作。</w:t>
            </w:r>
          </w:p>
        </w:tc>
      </w:tr>
      <w:tr w14:paraId="11DEF333">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041B2">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十四、文化和旅游（</w:t>
            </w:r>
            <w:r>
              <w:rPr>
                <w:rStyle w:val="18"/>
                <w:rFonts w:hint="eastAsia" w:hAnsi="方正公文黑体" w:eastAsia="方正公文黑体"/>
                <w:color w:val="000000" w:themeColor="text1"/>
                <w:lang w:val="en-US" w:eastAsia="zh-CN" w:bidi="ar"/>
                <w14:textFill>
                  <w14:solidFill>
                    <w14:schemeClr w14:val="tx1"/>
                  </w14:solidFill>
                </w14:textFill>
              </w:rPr>
              <w:t>3</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68E4B19F">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3B10">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7</w:t>
            </w:r>
            <w:r>
              <w:rPr>
                <w:rFonts w:hint="eastAsia" w:ascii="Times New Roman" w:hAnsi="Times New Roman" w:eastAsia="方正公文黑体" w:cs="Arial"/>
                <w:color w:val="000000" w:themeColor="text1"/>
                <w:lang w:val="en-US" w:eastAsia="zh-CN" w:bidi="ar"/>
                <w14:textFill>
                  <w14:solidFill>
                    <w14:schemeClr w14:val="tx1"/>
                  </w14:solidFill>
                </w14:textFill>
              </w:rPr>
              <w:t>2</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EE6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E00B">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559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1.认真落实上级体育部门各项体育场地普查要求；</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2.统筹汇总体育场地和体育产业各项数据；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3.认真落实上级体育部门国民体质监测要求，统计上报国民体质监测数据；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4.配合永州市体校做好运动员选材工作，到各级学校选拔后备人才。</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021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1.协助开展体育场地和体育产业普查，对辖区范围内各项体育场地数据进行统计上报；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2.协助开展体育产业调查工作，对辖区范围内各项体育产业数据进行统计上报；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3.协助体育器材发放安装维护工作；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4.协助做好组队参赛、报名等相关工作；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5.配合做好国民体质监测组织工作；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6.配合做好体育后备人才选拔工作。</w:t>
            </w:r>
          </w:p>
        </w:tc>
      </w:tr>
      <w:tr w14:paraId="3210657B">
        <w:tblPrEx>
          <w:tblCellMar>
            <w:top w:w="0" w:type="dxa"/>
            <w:left w:w="108" w:type="dxa"/>
            <w:bottom w:w="0" w:type="dxa"/>
            <w:right w:w="108" w:type="dxa"/>
          </w:tblCellMar>
        </w:tblPrEx>
        <w:trPr>
          <w:cantSplit/>
          <w:trHeight w:val="9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1ECB">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7</w:t>
            </w:r>
            <w:r>
              <w:rPr>
                <w:rFonts w:hint="eastAsia" w:ascii="Times New Roman" w:hAnsi="Times New Roman" w:eastAsia="方正公文黑体" w:cs="Arial"/>
                <w:color w:val="000000" w:themeColor="text1"/>
                <w:lang w:val="en-US" w:eastAsia="zh-CN" w:bidi="ar"/>
                <w14:textFill>
                  <w14:solidFill>
                    <w14:schemeClr w14:val="tx1"/>
                  </w14:solidFill>
                </w14:textFill>
              </w:rPr>
              <w:t>3</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F32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3BE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3A9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负责制定战略规划措施、资源整合与协调、资金支持与监管、监督与评估、人员培训与指导。</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8B2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组织活动和信息发布、宣传推广、反馈收集。</w:t>
            </w:r>
          </w:p>
        </w:tc>
      </w:tr>
      <w:tr w14:paraId="127CEB47">
        <w:tblPrEx>
          <w:tblCellMar>
            <w:top w:w="0" w:type="dxa"/>
            <w:left w:w="108" w:type="dxa"/>
            <w:bottom w:w="0" w:type="dxa"/>
            <w:right w:w="108" w:type="dxa"/>
          </w:tblCellMar>
        </w:tblPrEx>
        <w:trPr>
          <w:cantSplit/>
          <w:trHeight w:val="11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6C11">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7</w:t>
            </w:r>
            <w:r>
              <w:rPr>
                <w:rFonts w:hint="eastAsia" w:ascii="Times New Roman" w:hAnsi="Times New Roman" w:eastAsia="方正公文黑体" w:cs="Arial"/>
                <w:color w:val="000000" w:themeColor="text1"/>
                <w:lang w:val="en-US" w:eastAsia="zh-CN" w:bidi="ar"/>
                <w14:textFill>
                  <w14:solidFill>
                    <w14:schemeClr w14:val="tx1"/>
                  </w14:solidFill>
                </w14:textFill>
              </w:rPr>
              <w:t>4</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20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A3B8">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5DC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1.实施文化惠民工程，推进基本公共文化服务标准化、均等化；</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2.制定全年下乡计划，配送文化项目下乡。</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922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1.开展文化下乡、图书流动服务等宣传活动，组织发动群众积极参与；</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2.提供文化下乡、图书流动等活动所需场所。</w:t>
            </w:r>
          </w:p>
        </w:tc>
      </w:tr>
      <w:tr w14:paraId="1B3A583A">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E875F">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十五、卫生健康（</w:t>
            </w:r>
            <w:r>
              <w:rPr>
                <w:rStyle w:val="18"/>
                <w:rFonts w:hint="eastAsia" w:hAnsi="方正公文黑体" w:eastAsia="方正公文黑体"/>
                <w:color w:val="000000" w:themeColor="text1"/>
                <w:lang w:val="en-US" w:eastAsia="zh-CN" w:bidi="ar"/>
                <w14:textFill>
                  <w14:solidFill>
                    <w14:schemeClr w14:val="tx1"/>
                  </w14:solidFill>
                </w14:textFill>
              </w:rPr>
              <w:t>4</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6AE947AB">
        <w:tblPrEx>
          <w:tblCellMar>
            <w:top w:w="0" w:type="dxa"/>
            <w:left w:w="108" w:type="dxa"/>
            <w:bottom w:w="0" w:type="dxa"/>
            <w:right w:w="108" w:type="dxa"/>
          </w:tblCellMar>
        </w:tblPrEx>
        <w:trPr>
          <w:cantSplit/>
          <w:trHeight w:val="13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44D1">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7</w:t>
            </w:r>
            <w:r>
              <w:rPr>
                <w:rFonts w:hint="eastAsia" w:ascii="Times New Roman" w:hAnsi="Times New Roman" w:eastAsia="方正公文黑体" w:cs="Arial"/>
                <w:color w:val="000000" w:themeColor="text1"/>
                <w:lang w:val="en-US" w:eastAsia="zh-CN" w:bidi="ar"/>
                <w14:textFill>
                  <w14:solidFill>
                    <w14:schemeClr w14:val="tx1"/>
                  </w14:solidFill>
                </w14:textFill>
              </w:rPr>
              <w:t>5</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528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7497">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8C3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1.负责开展健康体检工作，具体实施健康体检；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2.将体检结果及时告知；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3.做好健康指导及健康宣教。</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A510">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1.组织村（社区）宣传政策；</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2.组织人员有序参加免费检查；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3.上报相关资料。</w:t>
            </w:r>
          </w:p>
        </w:tc>
      </w:tr>
      <w:tr w14:paraId="1E083122">
        <w:tblPrEx>
          <w:tblCellMar>
            <w:top w:w="0" w:type="dxa"/>
            <w:left w:w="108" w:type="dxa"/>
            <w:bottom w:w="0" w:type="dxa"/>
            <w:right w:w="108" w:type="dxa"/>
          </w:tblCellMar>
        </w:tblPrEx>
        <w:trPr>
          <w:cantSplit/>
          <w:trHeight w:val="25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BF8A">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7</w:t>
            </w:r>
            <w:r>
              <w:rPr>
                <w:rFonts w:hint="eastAsia" w:ascii="Times New Roman" w:hAnsi="Times New Roman" w:eastAsia="方正公文黑体" w:cs="Arial"/>
                <w:color w:val="000000" w:themeColor="text1"/>
                <w:lang w:val="en-US" w:eastAsia="zh-CN" w:bidi="ar"/>
                <w14:textFill>
                  <w14:solidFill>
                    <w14:schemeClr w14:val="tx1"/>
                  </w14:solidFill>
                </w14:textFill>
              </w:rPr>
              <w:t>6</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537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E1A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9F4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1.制定和实施传染病防治规划；</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2.负责组织落实传染病防控措施，指导突发公共卫生事件的预防控制和各类突发公共事件的医疗卫生救援；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3.负责传染病防治监督，建立健全卫生健康综合监督体系，组织开展相关监测、调查、评估和监督工作，确保传染病的及时发现和报告；</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4.发布法定报告传染病疫情信息和应急处置信息。</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78F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1.组织开展爱国卫生运动，进行预防传染病的健康教育，提高公众对传染病的防治意识和应对能力；</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2.发现辖区出现疫情及突发公共卫生事件（疫情）及时上报，启动应急预案；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3.协助做好信息的收集和报告、人员的分散隔离、公共卫生措施的落实工作，宣传防治传染病的相关知识；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4.做好社区防控工作。</w:t>
            </w:r>
          </w:p>
        </w:tc>
      </w:tr>
      <w:tr w14:paraId="74BAABDC">
        <w:tblPrEx>
          <w:tblCellMar>
            <w:top w:w="0" w:type="dxa"/>
            <w:left w:w="108" w:type="dxa"/>
            <w:bottom w:w="0" w:type="dxa"/>
            <w:right w:w="108" w:type="dxa"/>
          </w:tblCellMar>
        </w:tblPrEx>
        <w:trPr>
          <w:cantSplit/>
          <w:trHeight w:val="12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1A62">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7</w:t>
            </w:r>
            <w:r>
              <w:rPr>
                <w:rFonts w:hint="eastAsia" w:ascii="Times New Roman" w:hAnsi="Times New Roman" w:eastAsia="方正公文黑体" w:cs="Arial"/>
                <w:color w:val="000000" w:themeColor="text1"/>
                <w:lang w:val="en-US" w:eastAsia="zh-CN" w:bidi="ar"/>
                <w14:textFill>
                  <w14:solidFill>
                    <w14:schemeClr w14:val="tx1"/>
                  </w14:solidFill>
                </w14:textFill>
              </w:rPr>
              <w:t>7</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AD1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C9B4">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160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1.广泛宣传献血的意义，普及献血的科学知识，开展预防和控制经血液途径传播的疾病的教育；</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2.依法参与、推动无偿献血工作。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23F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1.做好无偿献血的宣传工作；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2.动员本单位或者本居住区的适龄公民参加无偿献血。</w:t>
            </w:r>
          </w:p>
        </w:tc>
      </w:tr>
      <w:tr w14:paraId="6FF7C079">
        <w:tblPrEx>
          <w:tblCellMar>
            <w:top w:w="0" w:type="dxa"/>
            <w:left w:w="108" w:type="dxa"/>
            <w:bottom w:w="0" w:type="dxa"/>
            <w:right w:w="108" w:type="dxa"/>
          </w:tblCellMar>
        </w:tblPrEx>
        <w:trPr>
          <w:cantSplit/>
          <w:trHeight w:val="27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9518">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7</w:t>
            </w:r>
            <w:r>
              <w:rPr>
                <w:rFonts w:hint="eastAsia" w:ascii="Times New Roman" w:hAnsi="Times New Roman" w:eastAsia="方正公文黑体" w:cs="Arial"/>
                <w:color w:val="000000" w:themeColor="text1"/>
                <w:lang w:val="en-US" w:eastAsia="zh-CN" w:bidi="ar"/>
                <w14:textFill>
                  <w14:solidFill>
                    <w14:schemeClr w14:val="tx1"/>
                  </w14:solidFill>
                </w14:textFill>
              </w:rPr>
              <w:t>8</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3D5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82D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491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1.在湖南省“网上计生协”信息系统平台上对申请住院护理补贴的对象所有资料进行终审通过；</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2.指导镇或村（社区）计生协对终审通过的住院护理补贴项目资金拟发放情况进行公示，并将公示情况照片上传到湖南省“网上计生协”信息系统；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3.协同财政部门，按照相关规定及时将住院护理补贴项目资金通过惠民惠农“一卡通”系统发放；</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4.做好生育关怀、暖心相伴工作。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95B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1.做好计划生育特殊家庭申报护理补贴的资料收集、信息录入工作；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2.配合做好资金发放。</w:t>
            </w:r>
          </w:p>
        </w:tc>
      </w:tr>
      <w:tr w14:paraId="270BA328">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76B275">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十六、应急管理及消防（</w:t>
            </w:r>
            <w:r>
              <w:rPr>
                <w:rStyle w:val="18"/>
                <w:rFonts w:hint="eastAsia" w:hAnsi="方正公文黑体" w:eastAsia="方正公文黑体"/>
                <w:color w:val="000000" w:themeColor="text1"/>
                <w:lang w:val="en-US" w:eastAsia="zh-CN" w:bidi="ar"/>
                <w14:textFill>
                  <w14:solidFill>
                    <w14:schemeClr w14:val="tx1"/>
                  </w14:solidFill>
                </w14:textFill>
              </w:rPr>
              <w:t>7</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2E86CC0E">
        <w:tblPrEx>
          <w:tblCellMar>
            <w:top w:w="0" w:type="dxa"/>
            <w:left w:w="108" w:type="dxa"/>
            <w:bottom w:w="0" w:type="dxa"/>
            <w:right w:w="108" w:type="dxa"/>
          </w:tblCellMar>
        </w:tblPrEx>
        <w:trPr>
          <w:cantSplit/>
          <w:trHeight w:val="1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886F">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5D8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060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DC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负责本行政区域内限额以下居民自建房工程竣工验收的业务指导工作。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EB4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指导限额以下居民自建房工程竣工验收，并做好协调服务工作。</w:t>
            </w:r>
          </w:p>
        </w:tc>
      </w:tr>
      <w:tr w14:paraId="2BAA69C5">
        <w:tblPrEx>
          <w:tblCellMar>
            <w:top w:w="0" w:type="dxa"/>
            <w:left w:w="108" w:type="dxa"/>
            <w:bottom w:w="0" w:type="dxa"/>
            <w:right w:w="108" w:type="dxa"/>
          </w:tblCellMar>
        </w:tblPrEx>
        <w:trPr>
          <w:cantSplit/>
          <w:trHeight w:val="26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24E5">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F5F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77ED">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市应急管理局（牵头）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039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1.市应急管理局：①负责制定县级森林火灾应急预案，组织开展应急演练；②负责森林火险等级评定；③负责保障镇森林防灭火基本装备和设施；</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2.市林业局：①负责森林防火宣传工作；②组织开展森林防火巡查工作，禁火令发布与解除，指导设置森林防火卡点。</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65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1.制定森林防灭火应急预案，开展演练，做好值班值守；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2.划分网格，组建护林员队伍和防火灭火力量，储备必要的灭火物资；</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3.发现火情，立即上报火灾地点、火势大小以及是否有人员被困等信息；</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4.在火势较小、保证安全的前提下，先行组织进行初期扑救。</w:t>
            </w:r>
          </w:p>
        </w:tc>
      </w:tr>
      <w:tr w14:paraId="5DDD0CB3">
        <w:tblPrEx>
          <w:tblCellMar>
            <w:top w:w="0" w:type="dxa"/>
            <w:left w:w="108" w:type="dxa"/>
            <w:bottom w:w="0" w:type="dxa"/>
            <w:right w:w="108" w:type="dxa"/>
          </w:tblCellMar>
        </w:tblPrEx>
        <w:trPr>
          <w:cantSplit/>
          <w:trHeight w:val="39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A6F4">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CD2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535" cy="34290"/>
                  <wp:effectExtent l="0" t="0" r="5715" b="3810"/>
                  <wp:wrapNone/>
                  <wp:docPr id="68" name="image2"/>
                  <wp:cNvGraphicFramePr/>
                  <a:graphic xmlns:a="http://schemas.openxmlformats.org/drawingml/2006/main">
                    <a:graphicData uri="http://schemas.openxmlformats.org/drawingml/2006/picture">
                      <pic:pic xmlns:pic="http://schemas.openxmlformats.org/drawingml/2006/picture">
                        <pic:nvPicPr>
                          <pic:cNvPr id="68" name="image2"/>
                          <pic:cNvPicPr/>
                        </pic:nvPicPr>
                        <pic:blipFill>
                          <a:blip r:embed="rId6"/>
                          <a:stretch>
                            <a:fillRect/>
                          </a:stretch>
                        </pic:blipFill>
                        <pic:spPr>
                          <a:xfrm>
                            <a:off x="0" y="0"/>
                            <a:ext cx="89535" cy="3429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535" cy="34290"/>
                  <wp:effectExtent l="0" t="0" r="5715" b="3810"/>
                  <wp:wrapNone/>
                  <wp:docPr id="69" name="image2_SpCnt_1"/>
                  <wp:cNvGraphicFramePr/>
                  <a:graphic xmlns:a="http://schemas.openxmlformats.org/drawingml/2006/main">
                    <a:graphicData uri="http://schemas.openxmlformats.org/drawingml/2006/picture">
                      <pic:pic xmlns:pic="http://schemas.openxmlformats.org/drawingml/2006/picture">
                        <pic:nvPicPr>
                          <pic:cNvPr id="69" name="image2_SpCnt_1"/>
                          <pic:cNvPicPr/>
                        </pic:nvPicPr>
                        <pic:blipFill>
                          <a:blip r:embed="rId6"/>
                          <a:stretch>
                            <a:fillRect/>
                          </a:stretch>
                        </pic:blipFill>
                        <pic:spPr>
                          <a:xfrm>
                            <a:off x="0" y="0"/>
                            <a:ext cx="89535" cy="3429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535" cy="34290"/>
                  <wp:effectExtent l="0" t="0" r="5715" b="3810"/>
                  <wp:wrapNone/>
                  <wp:docPr id="70" name="image2_SpCnt_2"/>
                  <wp:cNvGraphicFramePr/>
                  <a:graphic xmlns:a="http://schemas.openxmlformats.org/drawingml/2006/main">
                    <a:graphicData uri="http://schemas.openxmlformats.org/drawingml/2006/picture">
                      <pic:pic xmlns:pic="http://schemas.openxmlformats.org/drawingml/2006/picture">
                        <pic:nvPicPr>
                          <pic:cNvPr id="70" name="image2_SpCnt_2"/>
                          <pic:cNvPicPr/>
                        </pic:nvPicPr>
                        <pic:blipFill>
                          <a:blip r:embed="rId6"/>
                          <a:stretch>
                            <a:fillRect/>
                          </a:stretch>
                        </pic:blipFill>
                        <pic:spPr>
                          <a:xfrm>
                            <a:off x="0" y="0"/>
                            <a:ext cx="89535" cy="3429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9535" cy="34290"/>
                  <wp:effectExtent l="0" t="0" r="5715" b="3810"/>
                  <wp:wrapNone/>
                  <wp:docPr id="71" name="image2_SpCnt_3"/>
                  <wp:cNvGraphicFramePr/>
                  <a:graphic xmlns:a="http://schemas.openxmlformats.org/drawingml/2006/main">
                    <a:graphicData uri="http://schemas.openxmlformats.org/drawingml/2006/picture">
                      <pic:pic xmlns:pic="http://schemas.openxmlformats.org/drawingml/2006/picture">
                        <pic:nvPicPr>
                          <pic:cNvPr id="71" name="image2_SpCnt_3"/>
                          <pic:cNvPicPr/>
                        </pic:nvPicPr>
                        <pic:blipFill>
                          <a:blip r:embed="rId6"/>
                          <a:stretch>
                            <a:fillRect/>
                          </a:stretch>
                        </pic:blipFill>
                        <pic:spPr>
                          <a:xfrm>
                            <a:off x="0" y="0"/>
                            <a:ext cx="89535" cy="3429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89535" cy="11430"/>
                  <wp:effectExtent l="0" t="0" r="0" b="0"/>
                  <wp:wrapNone/>
                  <wp:docPr id="72" name="image2_SpCnt_4"/>
                  <wp:cNvGraphicFramePr/>
                  <a:graphic xmlns:a="http://schemas.openxmlformats.org/drawingml/2006/main">
                    <a:graphicData uri="http://schemas.openxmlformats.org/drawingml/2006/picture">
                      <pic:pic xmlns:pic="http://schemas.openxmlformats.org/drawingml/2006/picture">
                        <pic:nvPicPr>
                          <pic:cNvPr id="72" name="image2_SpCnt_4"/>
                          <pic:cNvPicPr/>
                        </pic:nvPicPr>
                        <pic:blipFill>
                          <a:blip r:embed="rId7"/>
                          <a:stretch>
                            <a:fillRect/>
                          </a:stretch>
                        </pic:blipFill>
                        <pic:spPr>
                          <a:xfrm>
                            <a:off x="0" y="0"/>
                            <a:ext cx="89535" cy="1143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89535" cy="11430"/>
                  <wp:effectExtent l="0" t="0" r="0" b="0"/>
                  <wp:wrapNone/>
                  <wp:docPr id="73" name="image2_SpCnt_5"/>
                  <wp:cNvGraphicFramePr/>
                  <a:graphic xmlns:a="http://schemas.openxmlformats.org/drawingml/2006/main">
                    <a:graphicData uri="http://schemas.openxmlformats.org/drawingml/2006/picture">
                      <pic:pic xmlns:pic="http://schemas.openxmlformats.org/drawingml/2006/picture">
                        <pic:nvPicPr>
                          <pic:cNvPr id="73" name="image2_SpCnt_5"/>
                          <pic:cNvPicPr/>
                        </pic:nvPicPr>
                        <pic:blipFill>
                          <a:blip r:embed="rId7"/>
                          <a:stretch>
                            <a:fillRect/>
                          </a:stretch>
                        </pic:blipFill>
                        <pic:spPr>
                          <a:xfrm>
                            <a:off x="0" y="0"/>
                            <a:ext cx="89535" cy="1143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89535" cy="11430"/>
                  <wp:effectExtent l="0" t="0" r="0" b="0"/>
                  <wp:wrapNone/>
                  <wp:docPr id="74" name="image2_SpCnt_6"/>
                  <wp:cNvGraphicFramePr/>
                  <a:graphic xmlns:a="http://schemas.openxmlformats.org/drawingml/2006/main">
                    <a:graphicData uri="http://schemas.openxmlformats.org/drawingml/2006/picture">
                      <pic:pic xmlns:pic="http://schemas.openxmlformats.org/drawingml/2006/picture">
                        <pic:nvPicPr>
                          <pic:cNvPr id="74" name="image2_SpCnt_6"/>
                          <pic:cNvPicPr/>
                        </pic:nvPicPr>
                        <pic:blipFill>
                          <a:blip r:embed="rId7"/>
                          <a:stretch>
                            <a:fillRect/>
                          </a:stretch>
                        </pic:blipFill>
                        <pic:spPr>
                          <a:xfrm>
                            <a:off x="0" y="0"/>
                            <a:ext cx="89535" cy="1143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89535" cy="11430"/>
                  <wp:effectExtent l="0" t="0" r="0" b="0"/>
                  <wp:wrapNone/>
                  <wp:docPr id="75" name="image2_SpCnt_7"/>
                  <wp:cNvGraphicFramePr/>
                  <a:graphic xmlns:a="http://schemas.openxmlformats.org/drawingml/2006/main">
                    <a:graphicData uri="http://schemas.openxmlformats.org/drawingml/2006/picture">
                      <pic:pic xmlns:pic="http://schemas.openxmlformats.org/drawingml/2006/picture">
                        <pic:nvPicPr>
                          <pic:cNvPr id="75" name="image2_SpCnt_7"/>
                          <pic:cNvPicPr/>
                        </pic:nvPicPr>
                        <pic:blipFill>
                          <a:blip r:embed="rId7"/>
                          <a:stretch>
                            <a:fillRect/>
                          </a:stretch>
                        </pic:blipFill>
                        <pic:spPr>
                          <a:xfrm>
                            <a:off x="0" y="0"/>
                            <a:ext cx="89535" cy="11430"/>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0"/>
                <w:szCs w:val="20"/>
                <w:u w:val="none"/>
                <w:lang w:val="en-US" w:eastAsia="zh-CN"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57A0">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市应急管理局（牵头）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市水利局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C6E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2.市自然资源局：组织技术支撑单位开展应急调查，做好灾情评估，查明灾害发生原因及发展趋势，为应急处置与救灾提供技术支持；</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3.市气象局：负责灾情预警；</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4.市水利局：负责技术支撑，参与自然灾害防范处置。</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A03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1.开展宣传教育，提升群众自救能力，制定应急预案和调度方案，建立辖区风险隐患点清单；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2.组建镇抢险救援力量，组织开展日常演练，做好人防、物防、技防等准备工作；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3.开展辖区内低洼易涝点、江河堤防、山塘水库、山洪和地质灾害危险区等各类风险隐患点巡查巡护、隐患排查；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4.做好值班值守、信息报送、转发气象预警信息；</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5.出现险情时，及时组织受灾害威胁的居民及其他人员转移到安全地带；</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6.发生灾情时，组织转移安置受灾群众，做好受灾群众生活安排，及时发放上级下拨的救助经费和物资；</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7.组织开展灾后受灾群众的生产生活恢复工作。</w:t>
            </w:r>
          </w:p>
        </w:tc>
      </w:tr>
      <w:tr w14:paraId="35500A7F">
        <w:tblPrEx>
          <w:tblCellMar>
            <w:top w:w="0" w:type="dxa"/>
            <w:left w:w="108" w:type="dxa"/>
            <w:bottom w:w="0" w:type="dxa"/>
            <w:right w:w="108" w:type="dxa"/>
          </w:tblCellMar>
        </w:tblPrEx>
        <w:trPr>
          <w:cantSplit/>
          <w:trHeight w:val="33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DF8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3BC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0D9F">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市应急管理局（牵头）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902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1.市林业局：①负责森林防火宣传工作；②组织开展森林防火巡查工作，禁火令发布与解除，指导设置森林防火卡点；</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2.市应急管理局：①负责制定县级森林火灾应急预案，组织开展应急演练；②负责森林火险等级评定；③负责保障乡镇森林防灭火基本装备和设施。</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076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1.制定森林防灭火应急预案，开展演练，做好值班值守；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2.划分网格，组建护林员队伍和防火灭火力量，储备必要的灭火物资；</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3.发现火情，立即上报火灾地点、火势大小以及是否有人员被困等信息；</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4.在火势较小、保证安全的前提下，先行组织进行初期扑救。</w:t>
            </w:r>
          </w:p>
        </w:tc>
      </w:tr>
      <w:tr w14:paraId="41511418">
        <w:tblPrEx>
          <w:tblCellMar>
            <w:top w:w="0" w:type="dxa"/>
            <w:left w:w="108" w:type="dxa"/>
            <w:bottom w:w="0" w:type="dxa"/>
            <w:right w:w="108" w:type="dxa"/>
          </w:tblCellMar>
        </w:tblPrEx>
        <w:trPr>
          <w:cantSplit/>
          <w:trHeight w:val="532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C92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8E1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56EA">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市应急管理局（牵头）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市教育局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市科工局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市住建局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市商务局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市文旅广体局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市市场监管局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F3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2.市公安局：负责公共安全和危险化学品、民用爆炸物品、烟花爆竹购买、运输和爆破作业的安全监管，依法组织或参加有关事故的救援、调查处理，依法查处相关刑事案件和治安案件；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3.市住建局：负责依法实施“九小场所”设计审查、验收、备案抽查；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4.市教育局、市科工局、市商务局、市文旅广体局、市卫健局、市市场监管局等应安委成员单位按照“三管三必须”的要求，落实行业安全监管责任；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5.市消防救援大队：依法行使消防安全综合监管职能，组织指导全市“九小场所”火灾预防、消防监督执法以及火灾事故调查处理有关工作。</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7E93">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1.组织开展安全生产知识普及，按照镇综合应急预案组织开展演练；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2.配合相关部门定期开展重点检查，着重开展“九小场所”、农家乐、经营性自建房等风险隐患排查，推动落实生产经营单位主动自查等制度，发现安全隐患及时上报；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3.安全生产事故发生后，迅速启动应急预案，并组织群众疏散撤离。</w:t>
            </w:r>
          </w:p>
        </w:tc>
      </w:tr>
      <w:tr w14:paraId="18E3F16A">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AD01">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D90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F86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73D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1.监督烟花爆竹零售店贯彻执行安全生产法律法规情况；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2.审查烟花爆竹零售店安全生产条件和安全生产许可情况；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3.组织查处烟花爆竹零售店的非法经营行为。</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A5A5">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1.负责烟花爆竹领域安全日常巡查和摸排；</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2.对可能违规存放烟花爆竹的情况进行核实上报；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3.加强辖区内非法经营行为的日常检查。</w:t>
            </w:r>
          </w:p>
        </w:tc>
      </w:tr>
      <w:tr w14:paraId="0EE5259C">
        <w:tblPrEx>
          <w:tblCellMar>
            <w:top w:w="0" w:type="dxa"/>
            <w:left w:w="108" w:type="dxa"/>
            <w:bottom w:w="0" w:type="dxa"/>
            <w:right w:w="108" w:type="dxa"/>
          </w:tblCellMar>
        </w:tblPrEx>
        <w:trPr>
          <w:cantSplit/>
          <w:trHeight w:val="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73B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23E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3000">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市消防救援大队（牵头）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市住建局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35B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3.市住建局：①负责对特殊建设工程开展消防设计审查；②对应当申请消防验收的建设工程开展竣工验收，对其他建设工程验收情况实施备案并开展抽查；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4.市应急管理局：对消防工作实施综合监督管理。</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1FE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1.按照镇综合应急预案，开展消防演练；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2.对易发现、易处置的公共场所消防安全隐患开展日常排查，发现问题及时制止，并上报消防救援部门；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3.发生火情及时组织群众疏散。</w:t>
            </w:r>
          </w:p>
        </w:tc>
      </w:tr>
      <w:tr w14:paraId="5C389C05">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7EC0C">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十七、市场监管（</w:t>
            </w:r>
            <w:r>
              <w:rPr>
                <w:rStyle w:val="18"/>
                <w:rFonts w:hint="eastAsia" w:hAnsi="方正公文黑体" w:eastAsia="方正公文黑体"/>
                <w:color w:val="000000" w:themeColor="text1"/>
                <w:lang w:val="en-US" w:eastAsia="zh-CN" w:bidi="ar"/>
                <w14:textFill>
                  <w14:solidFill>
                    <w14:schemeClr w14:val="tx1"/>
                  </w14:solidFill>
                </w14:textFill>
              </w:rPr>
              <w:t>2</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0DEE8142">
        <w:tblPrEx>
          <w:tblCellMar>
            <w:top w:w="0" w:type="dxa"/>
            <w:left w:w="108" w:type="dxa"/>
            <w:bottom w:w="0" w:type="dxa"/>
            <w:right w:w="108" w:type="dxa"/>
          </w:tblCellMar>
        </w:tblPrEx>
        <w:trPr>
          <w:cantSplit/>
          <w:trHeight w:val="26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C7C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A44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49AB">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7E8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1.负责食品生产经营企业的监督管理，依法查处违法违规问题；</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2.负责指导督促学校、幼儿园等相关单位落实食品安全主体责任，做好监督检查与抽检工作；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3.负责对包保干部提出问题进行认领，及时反馈问题整改情况。</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5CA">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1.开展食品安全的宣传教育工作，普及食品安全知识；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2.包保干部每半年开展一次督导，并将督导情况上传“落实食品安全属地管理责任平台”；</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3.落实镇领导干部C级食品经营户的包保责任工作。</w:t>
            </w:r>
          </w:p>
        </w:tc>
      </w:tr>
      <w:tr w14:paraId="202898DA">
        <w:tblPrEx>
          <w:tblCellMar>
            <w:top w:w="0" w:type="dxa"/>
            <w:left w:w="108" w:type="dxa"/>
            <w:bottom w:w="0" w:type="dxa"/>
            <w:right w:w="108" w:type="dxa"/>
          </w:tblCellMar>
        </w:tblPrEx>
        <w:trPr>
          <w:cantSplit/>
          <w:trHeight w:val="52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83D2">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35A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7025">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83A2">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2.建立食品安全信用档案，实施食品生产经营企业食品安全管理人员考核，指导督促食品生产经营企业落实食品安全主体责任；</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3.承担上级部门委托的抽检监测、核查处置和风险排查等工作，依法查处违法违规问题；</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4.依法取缔非法食品生产加工窝点，保障食品安全；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5.负责本行政区域的食品安全应急管理日常工作；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6.市场监管、教育部门按照职责分工负责学校、幼儿园、校外培训机构、医院、养老院等单位食品安全的监督管理；</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7.落实季度检查和飞行检查等制度。</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481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1.制定食品安全事故应急预案；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2.加强食品安全宣传，参与辖区内食品安全事故处置工作；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3.开展日常巡查，发现辖区内医院、养老院等单位食品安全疑似问题和隐患线索，及时上报。</w:t>
            </w:r>
          </w:p>
        </w:tc>
      </w:tr>
      <w:tr w14:paraId="17C36F14">
        <w:tblPrEx>
          <w:tblCellMar>
            <w:top w:w="0" w:type="dxa"/>
            <w:left w:w="108" w:type="dxa"/>
            <w:bottom w:w="0" w:type="dxa"/>
            <w:right w:w="108" w:type="dxa"/>
          </w:tblCellMar>
        </w:tblPrEx>
        <w:trPr>
          <w:cantSplit/>
          <w:trHeight w:val="658" w:hRule="atLeast"/>
        </w:trPr>
        <w:tc>
          <w:tcPr>
            <w:tcW w:w="14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26498">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十八、综合政务（</w:t>
            </w:r>
            <w:r>
              <w:rPr>
                <w:rStyle w:val="18"/>
                <w:rFonts w:hint="eastAsia" w:hAnsi="方正公文黑体" w:eastAsia="方正公文黑体"/>
                <w:color w:val="000000" w:themeColor="text1"/>
                <w:lang w:val="en-US" w:eastAsia="zh-CN" w:bidi="ar"/>
                <w14:textFill>
                  <w14:solidFill>
                    <w14:schemeClr w14:val="tx1"/>
                  </w14:solidFill>
                </w14:textFill>
              </w:rPr>
              <w:t>4</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0A5CE98E">
        <w:tblPrEx>
          <w:tblCellMar>
            <w:top w:w="0" w:type="dxa"/>
            <w:left w:w="108" w:type="dxa"/>
            <w:bottom w:w="0" w:type="dxa"/>
            <w:right w:w="108" w:type="dxa"/>
          </w:tblCellMar>
        </w:tblPrEx>
        <w:trPr>
          <w:cantSplit/>
          <w:trHeight w:val="31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A8A1">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E3A9">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开展清理违规抽借调镇工作人员和“吃空饷”问题专项整治工作。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BF5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DBF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委组织部：①负责制定清理违规抽借调镇工作人员工作方案，指导各单位清理违规抽借调镇工作人员；②负责明确抽借调情形、条件，规范抽借调程序，督促违规抽借调镇工作人员返岗履职；③负责严格落实制度和建立长效机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2.市委组织部、市人社局下发“吃空饷”问题专项整治工作通知；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3.市委组织部和市人社局收集汇总统计专项整治工作情况并监督落实整改。</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BCD">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1.做好违规抽借调镇工作人员摸底上报工作；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2.通知违规抽借调镇工作人员返岗履职，并安排相应工作岗位；</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3.按要求开展自查自纠；</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4.对查出的“吃空饷”问题进行全面整改；</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5.健全和完善各项规章制度、建立防范“吃空饷”的长效机制。</w:t>
            </w:r>
          </w:p>
        </w:tc>
      </w:tr>
      <w:tr w14:paraId="6A114C72">
        <w:tblPrEx>
          <w:tblCellMar>
            <w:top w:w="0" w:type="dxa"/>
            <w:left w:w="108" w:type="dxa"/>
            <w:bottom w:w="0" w:type="dxa"/>
            <w:right w:w="108" w:type="dxa"/>
          </w:tblCellMar>
        </w:tblPrEx>
        <w:trPr>
          <w:cantSplit/>
          <w:trHeight w:val="30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463">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61C1">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6E30">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市委组织部（牵头）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6A9F">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2.市财政局：负责保障村（社区）干部体检、购买人身意外伤害保险相关经费。</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5447">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1.审核村（农村社区）主职干部养老保险补贴资格；</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2.收集并报送村（农村社区）主职干部养老保险缴纳凭证；</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3.负责发放上级拨付的村（农村社区）主职干部养老保险补贴；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4.统计上报购买人身意外伤害保险的村（社区）干部基本信息；</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5.审核上报村（社区）干部参加健康体检名单；</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6.按照市委组织部统一安排，通知村（社区）干部进行健康体检。</w:t>
            </w:r>
          </w:p>
        </w:tc>
      </w:tr>
      <w:tr w14:paraId="1533C19B">
        <w:tblPrEx>
          <w:tblCellMar>
            <w:top w:w="0" w:type="dxa"/>
            <w:left w:w="108" w:type="dxa"/>
            <w:bottom w:w="0" w:type="dxa"/>
            <w:right w:w="108" w:type="dxa"/>
          </w:tblCellMar>
        </w:tblPrEx>
        <w:trPr>
          <w:cantSplit/>
          <w:trHeight w:val="14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B90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865E">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EEF">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ADA8">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1.对公共资金、国有资产、国有资源和领导干部履行经济责任情况进行审计全覆盖；</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2.经市委审计委员会批准，市委审计委员会办公室和市审计局派出审计组进行审计。</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8B3B">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1.提供与审计事项有关的财政财务收支会计资料、其他相关资料，确保提供的资料真实有效；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2.为审计人员提供办公保障；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3.配合做好审计工作。</w:t>
            </w:r>
          </w:p>
        </w:tc>
      </w:tr>
      <w:tr w14:paraId="7B0D7F31">
        <w:tblPrEx>
          <w:tblCellMar>
            <w:top w:w="0" w:type="dxa"/>
            <w:left w:w="108" w:type="dxa"/>
            <w:bottom w:w="0" w:type="dxa"/>
            <w:right w:w="108" w:type="dxa"/>
          </w:tblCellMar>
        </w:tblPrEx>
        <w:trPr>
          <w:cantSplit/>
          <w:trHeight w:val="3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EEA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9806">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8401">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C69C">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1.贯彻落实中央、国务院和省市有关党史工作、编修地方志工作的方针、政策及市委、市政府有关规定；规划、拟定和组织全市党史研究、地方志编修工作；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3.收集、整理和研究祁阳地方文献和市情资料，组织编纂出版《祁阳市志》《祁阳年鉴》等综合志书和年鉴。</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21B4">
            <w:pPr>
              <w:keepNext w:val="0"/>
              <w:keepLines w:val="0"/>
              <w:widowControl/>
              <w:suppressLineNumbers w:val="0"/>
              <w:jc w:val="left"/>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1.收集整理并及时提供党史研究和编纂地方志所需资料；</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2.负责祁阳年鉴本镇部分的起草、修改校对、上报定稿工作；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3.参与组织重大党史纪念活动、新建党史纪念馆的立项和内容，审核全市重大党史题材作品、重要展览；</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4.开展党史地情宣传教育，审核有关党史的资料书籍、项目活动和史志稿。</w:t>
            </w:r>
          </w:p>
        </w:tc>
      </w:tr>
    </w:tbl>
    <w:p w14:paraId="2986F723">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r>
        <w:rPr>
          <w:rFonts w:ascii="Times New Roman" w:hAnsi="Times New Roman" w:eastAsia="方正小标宋_GBK" w:cs="Times New Roman"/>
          <w:color w:val="000000" w:themeColor="text1"/>
          <w:spacing w:val="7"/>
          <w:lang w:eastAsia="zh-CN"/>
          <w14:textFill>
            <w14:solidFill>
              <w14:schemeClr w14:val="tx1"/>
            </w14:solidFill>
          </w14:textFill>
        </w:rPr>
        <w:br w:type="page"/>
      </w:r>
      <w:bookmarkStart w:id="8" w:name="_Toc172077553"/>
      <w:bookmarkStart w:id="9" w:name="_Toc176767295"/>
      <w:bookmarkStart w:id="10" w:name="_Toc172077951"/>
      <w:bookmarkStart w:id="11" w:name="_Toc172077418"/>
      <w:r>
        <w:rPr>
          <w:rFonts w:hint="eastAsia" w:ascii="Times New Roman" w:hAnsi="Times New Roman" w:eastAsia="方正公文小标宋" w:cs="Times New Roman"/>
          <w:b w:val="0"/>
          <w:color w:val="000000" w:themeColor="text1"/>
          <w:lang w:eastAsia="zh-CN"/>
          <w14:textFill>
            <w14:solidFill>
              <w14:schemeClr w14:val="tx1"/>
            </w14:solidFill>
          </w14:textFill>
        </w:rPr>
        <w:t>上级部门收回事项清单</w:t>
      </w:r>
      <w:bookmarkEnd w:id="8"/>
      <w:bookmarkEnd w:id="9"/>
      <w:bookmarkEnd w:id="10"/>
      <w:bookmarkEnd w:id="11"/>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14:paraId="0A7F5C3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50C2">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C903">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CC6B">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承接部门及工作方式</w:t>
            </w:r>
          </w:p>
        </w:tc>
      </w:tr>
      <w:tr w14:paraId="1A44649B">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8275A">
            <w:pPr>
              <w:rPr>
                <w:rFonts w:ascii="Times New Roman" w:hAnsi="Times New Roman" w:eastAsia="方正公文黑体"/>
                <w:color w:val="000000" w:themeColor="text1"/>
                <w:lang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一、党的建设（</w:t>
            </w:r>
            <w:r>
              <w:rPr>
                <w:rStyle w:val="18"/>
                <w:rFonts w:hint="eastAsia" w:hAnsi="方正公文黑体" w:eastAsia="方正公文黑体"/>
                <w:color w:val="000000" w:themeColor="text1"/>
                <w:lang w:val="en-US" w:eastAsia="zh-CN" w:bidi="ar"/>
                <w14:textFill>
                  <w14:solidFill>
                    <w14:schemeClr w14:val="tx1"/>
                  </w14:solidFill>
                </w14:textFill>
              </w:rPr>
              <w:t>12</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08024C0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FC7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173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3C5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承接部门：市委组织部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6F66DF4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0880">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2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3DB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A96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承接部门：市委组织部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212888F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C252">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3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069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C6C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承接部门：市委统战部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3D4D2A5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BF9B">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4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046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13A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承接部门：市委宣传部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2677D1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C04D">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5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D4B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05B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承接部门：市委组织部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03F7487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0323">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6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71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735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承接部门：市人社局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工作方式：由市人社局负责免费培训。</w:t>
            </w:r>
          </w:p>
        </w:tc>
      </w:tr>
      <w:tr w14:paraId="4AB381A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8543">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7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FB0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5A2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承接部门：市科协</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2249DAB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115C">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8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2C6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5D0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承接部门：市直相关部门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722E010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3773">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9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23E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6C9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承接部门：市纪委监委机关</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59BFF33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AEA8">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10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A54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313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承接部门：市委宣传部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工作方式：由市委宣传部开展此项工作。</w:t>
            </w:r>
          </w:p>
        </w:tc>
      </w:tr>
      <w:tr w14:paraId="06A7114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7C9E">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11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F9F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718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承接部门：市委宣传部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1F0D8C7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C129">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12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AED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A7C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承接部门：市委统战部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7C233EFA">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8F522">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二、经济发展（</w:t>
            </w:r>
            <w:r>
              <w:rPr>
                <w:rStyle w:val="18"/>
                <w:rFonts w:hint="eastAsia" w:hAnsi="方正公文黑体" w:eastAsia="方正公文黑体"/>
                <w:color w:val="000000" w:themeColor="text1"/>
                <w:lang w:val="en-US" w:eastAsia="zh-CN" w:bidi="ar"/>
                <w14:textFill>
                  <w14:solidFill>
                    <w14:schemeClr w14:val="tx1"/>
                  </w14:solidFill>
                </w14:textFill>
              </w:rPr>
              <w:t>7</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146186E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A2C1">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13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B66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D9C9">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承担部门：市政府办</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工作方式：由市政府办组织排查处置。</w:t>
            </w:r>
          </w:p>
        </w:tc>
      </w:tr>
      <w:tr w14:paraId="6E220B9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25DF">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14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4B1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FEE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承接部门：市发改局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650E7B1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1519">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15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132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F1F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承接部门：市科工局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494250A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F732">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16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07F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35E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承接部门：市发改局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工作方式：由市发改局负责统计。</w:t>
            </w:r>
          </w:p>
        </w:tc>
      </w:tr>
      <w:tr w14:paraId="35B5289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2262">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17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BAE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4C9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承接部门：市财政局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3F0DF35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207A">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18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B80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3B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承接部门：市财政局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7E50A39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B51E">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19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4B3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9F8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承接部门：市发改局、市商务局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00194996">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70E62">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三、民生服务（</w:t>
            </w:r>
            <w:r>
              <w:rPr>
                <w:rStyle w:val="18"/>
                <w:rFonts w:hint="eastAsia" w:hAnsi="方正公文黑体" w:eastAsia="方正公文黑体"/>
                <w:color w:val="000000" w:themeColor="text1"/>
                <w:lang w:val="en-US" w:eastAsia="zh-CN" w:bidi="ar"/>
                <w14:textFill>
                  <w14:solidFill>
                    <w14:schemeClr w14:val="tx1"/>
                  </w14:solidFill>
                </w14:textFill>
              </w:rPr>
              <w:t>7</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5A77CDC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F02B">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20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65C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CFF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承接部门：市民政局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工作方式：由市民政局负责出具婚姻状况证明（婚姻关系证明、分居证明）。</w:t>
            </w:r>
          </w:p>
        </w:tc>
      </w:tr>
      <w:tr w14:paraId="694F1D6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FC8">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21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598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2CA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承接部门：市民政局、市公安局、市财政局、市审计局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工作方式：由市民政局给予批评教育或警告，追缴其违规领取的资金；情节恶劣的，移交公安局进行依法处置；市财政局负责资金监管；市审计局负责资金审计。</w:t>
            </w:r>
          </w:p>
        </w:tc>
      </w:tr>
      <w:tr w14:paraId="239C9E5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E215">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22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FDB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D7A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承接部门：市人社局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工作方式：由市人社局负责本行政区域内社会保障卡发行管理、制作管理、应用管理等相关工作，指导合作银行具体承办此项业务。</w:t>
            </w:r>
          </w:p>
        </w:tc>
      </w:tr>
      <w:tr w14:paraId="2FCFB10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48CD">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23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29A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066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承接部门：市人社局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057DD67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3F62">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24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492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F68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承接部门：市人社局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工作方式：由市人社局组织开展创业实体信息及就业务工信息统计。</w:t>
            </w:r>
          </w:p>
        </w:tc>
      </w:tr>
      <w:tr w14:paraId="0E0F3E6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AC1">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25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7E8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55D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承接部门：市人社局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6A43DC3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3B1F">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26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CA6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56D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承接部门：市退役军人事务局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工作方式：由市退役军人事务局负责发放。</w:t>
            </w:r>
          </w:p>
        </w:tc>
      </w:tr>
      <w:tr w14:paraId="50A5725F">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A5552">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四、平安法治（</w:t>
            </w:r>
            <w:r>
              <w:rPr>
                <w:rStyle w:val="18"/>
                <w:rFonts w:hint="eastAsia" w:hAnsi="方正公文黑体" w:eastAsia="方正公文黑体"/>
                <w:color w:val="000000" w:themeColor="text1"/>
                <w:lang w:val="en-US" w:eastAsia="zh-CN" w:bidi="ar"/>
                <w14:textFill>
                  <w14:solidFill>
                    <w14:schemeClr w14:val="tx1"/>
                  </w14:solidFill>
                </w14:textFill>
              </w:rPr>
              <w:t>11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161B64C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9C52">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27</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EE9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41C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承接部门：市委政法委</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0EA9F97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A414">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55F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70B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承接部门：市委政法委</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7CFCCC9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CB5F">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4BA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279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工作方式：由市公安局负责建立驾驶人和车辆信息台账。</w:t>
            </w:r>
          </w:p>
        </w:tc>
      </w:tr>
      <w:tr w14:paraId="6171087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9306">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30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6D6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2B2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工作方式：市公安局统筹农村警务站运行，督导管理培训，协调勤务调度。</w:t>
            </w:r>
          </w:p>
        </w:tc>
      </w:tr>
      <w:tr w14:paraId="0A2A757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136E">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31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65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559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工作方式：由市公安局负责打击处罚枪支爆炸物违法犯罪。</w:t>
            </w:r>
          </w:p>
        </w:tc>
      </w:tr>
      <w:tr w14:paraId="3508CC1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623D">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32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BEE7">
            <w:pPr>
              <w:keepNext w:val="0"/>
              <w:keepLines w:val="0"/>
              <w:widowControl/>
              <w:suppressLineNumbers w:val="0"/>
              <w:jc w:val="left"/>
              <w:textAlignment w:val="center"/>
              <w:rPr>
                <w:rFonts w:hint="default" w:ascii="方正公文仿宋" w:hAnsi="Times New Roman" w:eastAsia="方正公文仿宋" w:cs="Arial"/>
                <w:snapToGrid w:val="0"/>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C969">
            <w:pPr>
              <w:keepNext w:val="0"/>
              <w:keepLines w:val="0"/>
              <w:widowControl/>
              <w:suppressLineNumbers w:val="0"/>
              <w:jc w:val="left"/>
              <w:textAlignment w:val="center"/>
              <w:rPr>
                <w:rFonts w:hint="default" w:ascii="方正公文仿宋" w:hAnsi="Times New Roman" w:eastAsia="方正公文仿宋" w:cs="Arial"/>
                <w:snapToGrid w:val="0"/>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7A1628B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601C">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33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6693">
            <w:pPr>
              <w:keepNext w:val="0"/>
              <w:keepLines w:val="0"/>
              <w:widowControl/>
              <w:suppressLineNumbers w:val="0"/>
              <w:jc w:val="left"/>
              <w:textAlignment w:val="center"/>
              <w:rPr>
                <w:rFonts w:hint="default" w:ascii="方正公文仿宋" w:hAnsi="Times New Roman" w:eastAsia="方正公文仿宋" w:cs="Arial"/>
                <w:snapToGrid w:val="0"/>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2703">
            <w:pPr>
              <w:keepNext w:val="0"/>
              <w:keepLines w:val="0"/>
              <w:widowControl/>
              <w:suppressLineNumbers w:val="0"/>
              <w:jc w:val="left"/>
              <w:textAlignment w:val="center"/>
              <w:rPr>
                <w:rFonts w:hint="default" w:ascii="方正公文仿宋" w:hAnsi="Times New Roman" w:eastAsia="方正公文仿宋" w:cs="Arial"/>
                <w:snapToGrid w:val="0"/>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承接部门：市公安局、市交通局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工作方式：由市公安局交警大队、市交通局根据各自职能职责，排查隐患车辆，督促整改。</w:t>
            </w:r>
          </w:p>
        </w:tc>
      </w:tr>
      <w:tr w14:paraId="268B3A5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4405">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34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8B5D">
            <w:pPr>
              <w:keepNext w:val="0"/>
              <w:keepLines w:val="0"/>
              <w:widowControl/>
              <w:suppressLineNumbers w:val="0"/>
              <w:jc w:val="left"/>
              <w:textAlignment w:val="center"/>
              <w:rPr>
                <w:rFonts w:hint="default" w:ascii="方正公文仿宋" w:hAnsi="Times New Roman" w:eastAsia="方正公文仿宋" w:cs="Arial"/>
                <w:snapToGrid w:val="0"/>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C5D5">
            <w:pPr>
              <w:keepNext w:val="0"/>
              <w:keepLines w:val="0"/>
              <w:widowControl/>
              <w:suppressLineNumbers w:val="0"/>
              <w:jc w:val="left"/>
              <w:textAlignment w:val="center"/>
              <w:rPr>
                <w:rFonts w:hint="default" w:ascii="方正公文仿宋" w:hAnsi="Times New Roman" w:eastAsia="方正公文仿宋" w:cs="Arial"/>
                <w:snapToGrid w:val="0"/>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承接部门：市信访局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2D9422C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383">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35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A746">
            <w:pPr>
              <w:keepNext w:val="0"/>
              <w:keepLines w:val="0"/>
              <w:widowControl/>
              <w:suppressLineNumbers w:val="0"/>
              <w:jc w:val="left"/>
              <w:textAlignment w:val="center"/>
              <w:rPr>
                <w:rFonts w:hint="default" w:ascii="方正公文仿宋" w:hAnsi="Times New Roman" w:eastAsia="方正公文仿宋" w:cs="Arial"/>
                <w:snapToGrid w:val="0"/>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B3C9">
            <w:pPr>
              <w:keepNext w:val="0"/>
              <w:keepLines w:val="0"/>
              <w:widowControl/>
              <w:suppressLineNumbers w:val="0"/>
              <w:jc w:val="left"/>
              <w:textAlignment w:val="center"/>
              <w:rPr>
                <w:rFonts w:hint="default" w:ascii="方正公文仿宋" w:hAnsi="Times New Roman" w:eastAsia="方正公文仿宋" w:cs="Arial"/>
                <w:snapToGrid w:val="0"/>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承接部门：市信访局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6290C49A">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9B4AF">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五、乡村振兴（</w:t>
            </w:r>
            <w:r>
              <w:rPr>
                <w:rStyle w:val="18"/>
                <w:rFonts w:hint="eastAsia" w:hAnsi="方正公文黑体" w:eastAsia="方正公文黑体"/>
                <w:color w:val="000000" w:themeColor="text1"/>
                <w:lang w:val="en-US" w:eastAsia="zh-CN" w:bidi="ar"/>
                <w14:textFill>
                  <w14:solidFill>
                    <w14:schemeClr w14:val="tx1"/>
                  </w14:solidFill>
                </w14:textFill>
              </w:rPr>
              <w:t>8</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14BBB70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453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405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C62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承接部门：市发改局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工作方式：由市发改局出具屋顶式光伏发电项目备案意见，对屋顶式光伏发电项目安全监管、合格审查。</w:t>
            </w:r>
          </w:p>
        </w:tc>
      </w:tr>
      <w:tr w14:paraId="4ABA46C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76B1">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138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DB0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工作方式：由市自然资源局负责。</w:t>
            </w:r>
          </w:p>
        </w:tc>
      </w:tr>
      <w:tr w14:paraId="14F84B6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C1A9">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1FA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EF7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工作方式：由市自然资源局负责农村宅基地房地一体确权登记。</w:t>
            </w:r>
          </w:p>
        </w:tc>
      </w:tr>
      <w:tr w14:paraId="7AB2B44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4A24">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92F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C993">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承接部门：市水利局                   </w:t>
            </w:r>
          </w:p>
          <w:p w14:paraId="371D70A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工作方式：由市水利局负责河道违法建筑设备强制拆除。</w:t>
            </w:r>
          </w:p>
        </w:tc>
      </w:tr>
      <w:tr w14:paraId="2D09411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91A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DB3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5E6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承接部门：市水利局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工作方式：由市水利局负责清理水利违法图斑。</w:t>
            </w:r>
          </w:p>
        </w:tc>
      </w:tr>
      <w:tr w14:paraId="73755FC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A9A2">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EAB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2E9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承接部门：市农业农村局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工作方式：由市农业农村局负责小额扶贫信贷、不良贷款清收。</w:t>
            </w:r>
          </w:p>
        </w:tc>
      </w:tr>
      <w:tr w14:paraId="007D046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1DA6">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EB0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5FC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承接部门：市农业农村局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工作方式：由市农业农村局负责农机新产品和新技术推广。</w:t>
            </w:r>
          </w:p>
        </w:tc>
      </w:tr>
      <w:tr w14:paraId="5AA5351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530">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578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9A6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承接部门：市水利局、市自然资源局、市林业局、市农业农村局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437697FA">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248A2">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六、精神文明建设（</w:t>
            </w:r>
            <w:r>
              <w:rPr>
                <w:rStyle w:val="18"/>
                <w:rFonts w:hint="eastAsia" w:hAnsi="方正公文黑体" w:eastAsia="方正公文黑体"/>
                <w:color w:val="000000" w:themeColor="text1"/>
                <w:lang w:val="en-US"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4887EAC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4D20">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4"/>
                <w:szCs w:val="24"/>
                <w:u w:val="none"/>
                <w:lang w:val="en-US" w:eastAsia="zh-CN" w:bidi="ar-SA"/>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4</w:t>
            </w:r>
            <w:r>
              <w:rPr>
                <w:rFonts w:hint="eastAsia" w:ascii="Times New Roman" w:hAnsi="Times New Roman" w:eastAsia="方正公文黑体" w:cs="Arial"/>
                <w:color w:val="000000" w:themeColor="text1"/>
                <w:lang w:val="en-US" w:eastAsia="zh-CN" w:bidi="ar"/>
                <w14:textFill>
                  <w14:solidFill>
                    <w14:schemeClr w14:val="tx1"/>
                  </w14:solidFill>
                </w14:textFill>
              </w:rPr>
              <w:t>4</w:t>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 xml:space="preserve">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175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1E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承接部门：市委宣传部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63F5ABF9">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10324">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七、安全稳定（</w:t>
            </w:r>
            <w:r>
              <w:rPr>
                <w:rStyle w:val="18"/>
                <w:rFonts w:hint="eastAsia" w:hAnsi="方正公文黑体" w:eastAsia="方正公文黑体"/>
                <w:color w:val="000000" w:themeColor="text1"/>
                <w:lang w:val="en-US" w:eastAsia="zh-CN" w:bidi="ar"/>
                <w14:textFill>
                  <w14:solidFill>
                    <w14:schemeClr w14:val="tx1"/>
                  </w14:solidFill>
                </w14:textFill>
              </w:rPr>
              <w:t>1</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4C950C0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4C42">
            <w:pPr>
              <w:keepNext w:val="0"/>
              <w:keepLines w:val="0"/>
              <w:widowControl/>
              <w:suppressLineNumbers w:val="0"/>
              <w:jc w:val="center"/>
              <w:textAlignment w:val="center"/>
              <w:rPr>
                <w:rFonts w:hint="eastAsia" w:ascii="仿宋_GB2312" w:hAnsi="宋体" w:eastAsia="仿宋_GB2312" w:cs="仿宋_GB2312"/>
                <w:i w:val="0"/>
                <w:iCs w:val="0"/>
                <w:snapToGrid w:val="0"/>
                <w:color w:val="000000" w:themeColor="text1"/>
                <w:kern w:val="0"/>
                <w:sz w:val="24"/>
                <w:szCs w:val="24"/>
                <w:u w:val="none"/>
                <w:lang w:val="en-US" w:eastAsia="zh-CN" w:bidi="ar-SA"/>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4</w:t>
            </w:r>
            <w:r>
              <w:rPr>
                <w:rFonts w:hint="eastAsia" w:ascii="Times New Roman" w:hAnsi="Times New Roman" w:eastAsia="方正公文黑体" w:cs="Arial"/>
                <w:color w:val="000000" w:themeColor="text1"/>
                <w:lang w:val="en-US" w:eastAsia="zh-CN" w:bidi="ar"/>
                <w14:textFill>
                  <w14:solidFill>
                    <w14:schemeClr w14:val="tx1"/>
                  </w14:solidFill>
                </w14:textFill>
              </w:rPr>
              <w:t>5</w:t>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 xml:space="preserve">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73D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4C4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承接部门：市公安局、市信访局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工作方式：由市信访局牵头，市公安局配合开展驻京安保维稳工作。</w:t>
            </w:r>
          </w:p>
        </w:tc>
      </w:tr>
      <w:tr w14:paraId="03F17693">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F7FC7">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八、自然资源（</w:t>
            </w:r>
            <w:r>
              <w:rPr>
                <w:rStyle w:val="18"/>
                <w:rFonts w:hint="eastAsia" w:hAnsi="方正公文黑体" w:eastAsia="方正公文黑体"/>
                <w:color w:val="000000" w:themeColor="text1"/>
                <w:lang w:val="en-US" w:eastAsia="zh-CN" w:bidi="ar"/>
                <w14:textFill>
                  <w14:solidFill>
                    <w14:schemeClr w14:val="tx1"/>
                  </w14:solidFill>
                </w14:textFill>
              </w:rPr>
              <w:t>16</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591DAD4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CF76">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178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530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工作方式：由市自然资源局对地质灾害隐患进行判定和治理。</w:t>
            </w:r>
          </w:p>
        </w:tc>
      </w:tr>
      <w:tr w14:paraId="2ACC405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EB0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AE5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E0A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333CEA2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696C">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248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2F5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54429E3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DB4C">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A5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FA39">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1129FF5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D45B">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A6B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152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承接部门：市农业农村局、市自然资源局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工作方式：由市农业农村局对农村村民非法占地（集体建设用地）建住宅进行处罚；市自然资源局对农村村民非法占地（基本农田和耕地）建住宅进行处罚。</w:t>
            </w:r>
          </w:p>
        </w:tc>
      </w:tr>
      <w:tr w14:paraId="435F97A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0EFD">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42A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84C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61AD15B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B6B">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170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78F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4BC495A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8EC1">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3C0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8C9">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0C70942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BF0D">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B48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A2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0990728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7FF8">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28B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44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76E3647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1BCC">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028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A2E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576CEEE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B0A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9E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EA1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07215E1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50C2">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F66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60A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44C92A1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F7EB">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3B9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121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29418D1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534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F52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DDC9">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工作方式：由市自然资源局进行处罚。</w:t>
            </w:r>
          </w:p>
        </w:tc>
      </w:tr>
      <w:tr w14:paraId="55C7335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4FA0">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3A4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AC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工作方式：由市自然资源局负责土地征收、征用。</w:t>
            </w:r>
          </w:p>
        </w:tc>
      </w:tr>
      <w:tr w14:paraId="0473AF15">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1B1B3">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九、生态环保（</w:t>
            </w:r>
            <w:r>
              <w:rPr>
                <w:rStyle w:val="18"/>
                <w:rFonts w:hint="eastAsia" w:hAnsi="方正公文黑体" w:eastAsia="方正公文黑体"/>
                <w:color w:val="000000" w:themeColor="text1"/>
                <w:lang w:val="en-US" w:eastAsia="zh-CN" w:bidi="ar"/>
                <w14:textFill>
                  <w14:solidFill>
                    <w14:schemeClr w14:val="tx1"/>
                  </w14:solidFill>
                </w14:textFill>
              </w:rPr>
              <w:t>8</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2B8407B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01D5">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CD0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F34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承接部门：市自然资源局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工作方式：由市自然资源局负责储备国有土地上的环境卫生整治。</w:t>
            </w:r>
          </w:p>
        </w:tc>
      </w:tr>
      <w:tr w14:paraId="26DC81B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6A39">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A96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629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承接部门：市林业局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工作方式：市林业局负责公益林管护。</w:t>
            </w:r>
          </w:p>
        </w:tc>
      </w:tr>
      <w:tr w14:paraId="2D85729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132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14E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394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承接部门：市农业农村局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0ADFC57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8896">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093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A67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承接部门：市农业农村局、永州市生态环保局祁阳分局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工作方式：由两部门联合组织开展受污染耕地整治工作。</w:t>
            </w:r>
          </w:p>
        </w:tc>
      </w:tr>
      <w:tr w14:paraId="135A785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E0E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E95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76AD">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承接部门：市林业局                </w:t>
            </w:r>
          </w:p>
          <w:p w14:paraId="317967B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工作方式：市林业局负责。</w:t>
            </w:r>
          </w:p>
        </w:tc>
      </w:tr>
      <w:tr w14:paraId="08FE08D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161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EA4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78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承接部门：永州市生态环境局祁阳分局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工作方式：由永州市生态环境局祁阳分局开展生态环境保护“利剑”行动。</w:t>
            </w:r>
          </w:p>
        </w:tc>
      </w:tr>
      <w:tr w14:paraId="33D9EE9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BB9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14D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4A2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承接部门：永州市生态环境局祁阳分局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工作方式：由永州市生态环境局祁阳分局组织防治。</w:t>
            </w:r>
          </w:p>
        </w:tc>
      </w:tr>
      <w:tr w14:paraId="14E4137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0E2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572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63F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承接部门：永州市生态环境局祁阳分局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工作方式：由永州市生态环境局祁阳分局对集中式饮用水水源地环境开展调查评估工作，排查风险隐患，并做好防范措施。</w:t>
            </w:r>
          </w:p>
        </w:tc>
      </w:tr>
      <w:tr w14:paraId="15C7D426">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5C953">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十、城乡建设（</w:t>
            </w:r>
            <w:r>
              <w:rPr>
                <w:rStyle w:val="18"/>
                <w:rFonts w:hint="eastAsia" w:hAnsi="方正公文黑体" w:eastAsia="方正公文黑体"/>
                <w:color w:val="000000" w:themeColor="text1"/>
                <w:lang w:val="en-US" w:eastAsia="zh-CN" w:bidi="ar"/>
                <w14:textFill>
                  <w14:solidFill>
                    <w14:schemeClr w14:val="tx1"/>
                  </w14:solidFill>
                </w14:textFill>
              </w:rPr>
              <w:t>5</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2D9EB49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9B3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1F1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28C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承接部门：市人民政府指定部门</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工作方式：由市人民政府指定部门负责对临时建筑物、构筑物和其他设施限期拆除期满仍不拆除的强制拆除。</w:t>
            </w:r>
          </w:p>
        </w:tc>
      </w:tr>
      <w:tr w14:paraId="6D3FAE1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1A06">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1B7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C91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 xml:space="preserve">承接部门：市住建局       </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工作方式：市住建局负责指导评估。</w:t>
            </w:r>
          </w:p>
        </w:tc>
      </w:tr>
      <w:tr w14:paraId="0A79564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7263">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31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E1F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 xml:space="preserve">承接部门：市住建局       </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工作方式：市住建局负责。</w:t>
            </w:r>
          </w:p>
        </w:tc>
      </w:tr>
      <w:tr w14:paraId="45884A3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365">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F2A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312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承接部门：市住建局</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工作方式：由市住建局开展对辖区内房屋安全鉴定机构出具的房屋安全鉴定报告进行随机抽查和现场核查。</w:t>
            </w:r>
          </w:p>
        </w:tc>
      </w:tr>
      <w:tr w14:paraId="2584BCE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14B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E5C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14E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default" w:ascii="仿宋_GB2312" w:hAnsi="宋体" w:eastAsia="仿宋_GB2312" w:cs="仿宋_GB2312"/>
                <w:i w:val="0"/>
                <w:iCs w:val="0"/>
                <w:snapToGrid w:val="0"/>
                <w:color w:val="000000"/>
                <w:kern w:val="0"/>
                <w:sz w:val="20"/>
                <w:szCs w:val="20"/>
                <w:u w:val="none"/>
                <w:lang w:val="en-US" w:eastAsia="zh-CN" w:bidi="ar"/>
              </w:rPr>
              <w:t>承接部门：市住建局</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工作方式：收回并取消。</w:t>
            </w:r>
          </w:p>
        </w:tc>
      </w:tr>
      <w:tr w14:paraId="2BD525A5">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5F0D1">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十一、交通运输（</w:t>
            </w:r>
            <w:r>
              <w:rPr>
                <w:rStyle w:val="18"/>
                <w:rFonts w:hint="eastAsia" w:hAnsi="方正公文黑体" w:eastAsia="方正公文黑体"/>
                <w:color w:val="000000" w:themeColor="text1"/>
                <w:lang w:val="en-US" w:eastAsia="zh-CN" w:bidi="ar"/>
                <w14:textFill>
                  <w14:solidFill>
                    <w14:schemeClr w14:val="tx1"/>
                  </w14:solidFill>
                </w14:textFill>
              </w:rPr>
              <w:t>7</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5BBA0BC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52DA">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6D8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CF7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69B4A4B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E81B">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141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F69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619ECCD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C095">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D66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B1E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承接部门：市公安局、市交通局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工作方式：由市公安局、市交通局负责开展聚焦国省道沿线交通事故精准防控工作。</w:t>
            </w:r>
          </w:p>
        </w:tc>
      </w:tr>
      <w:tr w14:paraId="0B7FBDA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AE84">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0CC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0EA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承接部门：市公安局、市交通局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4F7373A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E344">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98C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53D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承接部门：市公安局、市商务局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工作方式：由市公安负责专项整治、查处、回收，市商务局负责车辆报废工作。</w:t>
            </w:r>
          </w:p>
        </w:tc>
      </w:tr>
      <w:tr w14:paraId="7304C94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494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2D1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4D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承接部门：市公安局、市住建局、市市场监管局、市消防救援大队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工作方式：由市公安局、市消防救援大队、市住建局、市市场监管局以及其他有关主管部门负责。</w:t>
            </w:r>
          </w:p>
        </w:tc>
      </w:tr>
      <w:tr w14:paraId="6FC9117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B29">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B22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28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承接部门：市公安局、市交通局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47423CF7">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AB54F">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十二、文化和旅游（</w:t>
            </w:r>
            <w:r>
              <w:rPr>
                <w:rStyle w:val="18"/>
                <w:rFonts w:hint="eastAsia" w:hAnsi="方正公文黑体" w:eastAsia="方正公文黑体"/>
                <w:color w:val="000000" w:themeColor="text1"/>
                <w:lang w:val="en-US" w:eastAsia="zh-CN" w:bidi="ar"/>
                <w14:textFill>
                  <w14:solidFill>
                    <w14:schemeClr w14:val="tx1"/>
                  </w14:solidFill>
                </w14:textFill>
              </w:rPr>
              <w:t>3</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3C2687D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5DBB">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E82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136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承接部门：市文旅广体局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工作方式：由市文旅广体局负责设施建设与维护。</w:t>
            </w:r>
          </w:p>
        </w:tc>
      </w:tr>
      <w:tr w14:paraId="318BEFF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52F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3F4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C73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承接部门：市文旅广体局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工作方式：由市文旅广体局负责监管。</w:t>
            </w:r>
          </w:p>
        </w:tc>
      </w:tr>
      <w:tr w14:paraId="4349DD2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DF91">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default" w:ascii="Times New Roman" w:hAnsi="Times New Roman" w:eastAsia="方正公文黑体" w:cs="Arial"/>
                <w:color w:val="000000" w:themeColor="text1"/>
                <w:lang w:val="en-US" w:eastAsia="zh-CN" w:bidi="ar"/>
                <w14:textFill>
                  <w14:solidFill>
                    <w14:schemeClr w14:val="tx1"/>
                  </w14:solidFill>
                </w14:textFill>
              </w:rPr>
              <w:t>8</w:t>
            </w:r>
            <w:r>
              <w:rPr>
                <w:rFonts w:hint="eastAsia" w:ascii="Times New Roman" w:hAnsi="Times New Roman" w:eastAsia="方正公文黑体" w:cs="Arial"/>
                <w:color w:val="000000" w:themeColor="text1"/>
                <w:lang w:val="en-US" w:eastAsia="zh-CN" w:bidi="ar"/>
                <w14:textFill>
                  <w14:solidFill>
                    <w14:schemeClr w14:val="tx1"/>
                  </w14:solidFill>
                </w14:textFill>
              </w:rPr>
              <w:t>4</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FA9">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3BA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承接部门：市文旅广体局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工作方式：由市文旅广体局负责排查非法卫星电视广播地面接收设施。</w:t>
            </w:r>
          </w:p>
        </w:tc>
      </w:tr>
      <w:tr w14:paraId="1B65CC0E">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1E38D">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十三、卫生健康（</w:t>
            </w:r>
            <w:r>
              <w:rPr>
                <w:rStyle w:val="18"/>
                <w:rFonts w:hint="eastAsia" w:hAnsi="方正公文黑体" w:eastAsia="方正公文黑体"/>
                <w:color w:val="000000" w:themeColor="text1"/>
                <w:lang w:val="en-US" w:eastAsia="zh-CN" w:bidi="ar"/>
                <w14:textFill>
                  <w14:solidFill>
                    <w14:schemeClr w14:val="tx1"/>
                  </w14:solidFill>
                </w14:textFill>
              </w:rPr>
              <w:t>13</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032883B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EA26">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C28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528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承接部门：市农业农村局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工作方式：由市农业农村局组织专业人员开展动物疫情信息采集。</w:t>
            </w:r>
          </w:p>
        </w:tc>
      </w:tr>
      <w:tr w14:paraId="036181B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06FB">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81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068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承接部门：市农业农村局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工作方式：由市农业农村局组织专业人员开展。</w:t>
            </w:r>
          </w:p>
        </w:tc>
      </w:tr>
      <w:tr w14:paraId="57143030">
        <w:tblPrEx>
          <w:tblCellMar>
            <w:top w:w="0" w:type="dxa"/>
            <w:left w:w="108" w:type="dxa"/>
            <w:bottom w:w="0" w:type="dxa"/>
            <w:right w:w="108" w:type="dxa"/>
          </w:tblCellMar>
        </w:tblPrEx>
        <w:trPr>
          <w:cantSplit/>
          <w:trHeight w:val="81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1AD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E0B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07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承接部门：市妇联</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工作方式：由市妇联协调相关保险公司开展此项工作。</w:t>
            </w:r>
          </w:p>
        </w:tc>
      </w:tr>
      <w:tr w14:paraId="77DFF8B2">
        <w:tblPrEx>
          <w:tblCellMar>
            <w:top w:w="0" w:type="dxa"/>
            <w:left w:w="108" w:type="dxa"/>
            <w:bottom w:w="0" w:type="dxa"/>
            <w:right w:w="108" w:type="dxa"/>
          </w:tblCellMar>
        </w:tblPrEx>
        <w:trPr>
          <w:cantSplit/>
          <w:trHeight w:val="69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BA80">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1C4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A0E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工作方式：由市卫健局负责此项工作。</w:t>
            </w:r>
          </w:p>
        </w:tc>
      </w:tr>
      <w:tr w14:paraId="1B2EB4AB">
        <w:tblPrEx>
          <w:tblCellMar>
            <w:top w:w="0" w:type="dxa"/>
            <w:left w:w="108" w:type="dxa"/>
            <w:bottom w:w="0" w:type="dxa"/>
            <w:right w:w="108" w:type="dxa"/>
          </w:tblCellMar>
        </w:tblPrEx>
        <w:trPr>
          <w:cantSplit/>
          <w:trHeight w:val="73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7F4C">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62E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B81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工作方式：由市卫健局负责。</w:t>
            </w:r>
          </w:p>
        </w:tc>
      </w:tr>
      <w:tr w14:paraId="3A47FAA5">
        <w:tblPrEx>
          <w:tblCellMar>
            <w:top w:w="0" w:type="dxa"/>
            <w:left w:w="108" w:type="dxa"/>
            <w:bottom w:w="0" w:type="dxa"/>
            <w:right w:w="108" w:type="dxa"/>
          </w:tblCellMar>
        </w:tblPrEx>
        <w:trPr>
          <w:cantSplit/>
          <w:trHeight w:val="67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9D2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EBF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7AC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280F356D">
        <w:tblPrEx>
          <w:tblCellMar>
            <w:top w:w="0" w:type="dxa"/>
            <w:left w:w="108" w:type="dxa"/>
            <w:bottom w:w="0" w:type="dxa"/>
            <w:right w:w="108" w:type="dxa"/>
          </w:tblCellMar>
        </w:tblPrEx>
        <w:trPr>
          <w:cantSplit/>
          <w:trHeight w:val="69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1A3B">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ECE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76D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承接部门：市卫健局、市财政局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工作方式：由市卫健局联合市财政局追回超领、冒领计划生育各类扶助资金、补助资金。</w:t>
            </w:r>
          </w:p>
        </w:tc>
      </w:tr>
      <w:tr w14:paraId="461CD675">
        <w:tblPrEx>
          <w:tblCellMar>
            <w:top w:w="0" w:type="dxa"/>
            <w:left w:w="108" w:type="dxa"/>
            <w:bottom w:w="0" w:type="dxa"/>
            <w:right w:w="108" w:type="dxa"/>
          </w:tblCellMar>
        </w:tblPrEx>
        <w:trPr>
          <w:cantSplit/>
          <w:trHeight w:val="75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C9C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252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096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工作方式：由市卫健局开展计划生育纪念日 、会员日服务活动。</w:t>
            </w:r>
          </w:p>
        </w:tc>
      </w:tr>
      <w:tr w14:paraId="4FFB6F86">
        <w:tblPrEx>
          <w:tblCellMar>
            <w:top w:w="0" w:type="dxa"/>
            <w:left w:w="108" w:type="dxa"/>
            <w:bottom w:w="0" w:type="dxa"/>
            <w:right w:w="108" w:type="dxa"/>
          </w:tblCellMar>
        </w:tblPrEx>
        <w:trPr>
          <w:cantSplit/>
          <w:trHeight w:val="112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4BE">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AAC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C93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工作方式：由市卫健局负责实施疫苗针对性传染病防控计划、方案，开展对疫苗针对性传染病疫情的流行病学调查、现场处理及其效果评价，开展健康教育、咨询，普及疫苗针对性传染病防治。</w:t>
            </w:r>
          </w:p>
        </w:tc>
      </w:tr>
      <w:tr w14:paraId="6F54A456">
        <w:tblPrEx>
          <w:tblCellMar>
            <w:top w:w="0" w:type="dxa"/>
            <w:left w:w="108" w:type="dxa"/>
            <w:bottom w:w="0" w:type="dxa"/>
            <w:right w:w="108" w:type="dxa"/>
          </w:tblCellMar>
        </w:tblPrEx>
        <w:trPr>
          <w:cantSplit/>
          <w:trHeight w:val="77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5FD0">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A64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5E5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工作方式：由市卫健局组织完成“两癌”免费筛查任务。</w:t>
            </w:r>
          </w:p>
        </w:tc>
      </w:tr>
      <w:tr w14:paraId="79CA1CFF">
        <w:tblPrEx>
          <w:tblCellMar>
            <w:top w:w="0" w:type="dxa"/>
            <w:left w:w="108" w:type="dxa"/>
            <w:bottom w:w="0" w:type="dxa"/>
            <w:right w:w="108" w:type="dxa"/>
          </w:tblCellMar>
        </w:tblPrEx>
        <w:trPr>
          <w:cantSplit/>
          <w:trHeight w:val="74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0326">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FF8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4B5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工作方式：由市卫健局开展病媒生物防制和除“四害”工作。</w:t>
            </w:r>
          </w:p>
        </w:tc>
      </w:tr>
      <w:tr w14:paraId="0134B9B0">
        <w:tblPrEx>
          <w:tblCellMar>
            <w:top w:w="0" w:type="dxa"/>
            <w:left w:w="108" w:type="dxa"/>
            <w:bottom w:w="0" w:type="dxa"/>
            <w:right w:w="108" w:type="dxa"/>
          </w:tblCellMar>
        </w:tblPrEx>
        <w:trPr>
          <w:cantSplit/>
          <w:trHeight w:val="69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1F2A">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298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3258">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承担部门：市卫健局             </w:t>
            </w:r>
          </w:p>
          <w:p w14:paraId="6B55BE4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工作方式：由市卫健局负责审批。</w:t>
            </w:r>
          </w:p>
        </w:tc>
      </w:tr>
      <w:tr w14:paraId="383515CF">
        <w:tblPrEx>
          <w:tblCellMar>
            <w:top w:w="0" w:type="dxa"/>
            <w:left w:w="108" w:type="dxa"/>
            <w:bottom w:w="0" w:type="dxa"/>
            <w:right w:w="108" w:type="dxa"/>
          </w:tblCellMar>
        </w:tblPrEx>
        <w:trPr>
          <w:cantSplit/>
          <w:trHeight w:val="84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AB38">
            <w:pPr>
              <w:jc w:val="center"/>
              <w:textAlignment w:val="center"/>
              <w:rPr>
                <w:rFonts w:hint="eastAsia"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97</w:t>
            </w:r>
            <w:r>
              <w:rPr>
                <w:rFonts w:hint="default" w:ascii="Times New Roman" w:hAnsi="Times New Roman" w:eastAsia="方正公文黑体" w:cs="Arial"/>
                <w:color w:val="000000" w:themeColor="text1"/>
                <w:lang w:val="en-US" w:eastAsia="zh-CN" w:bidi="ar"/>
                <w14:textFill>
                  <w14:solidFill>
                    <w14:schemeClr w14:val="tx1"/>
                  </w14:solidFill>
                </w14:textFill>
              </w:rPr>
              <w:t xml:space="preserve">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1AF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3A0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承接部门：市卫健局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12346AB0">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580A5">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十四、应急管理及消防（</w:t>
            </w:r>
            <w:r>
              <w:rPr>
                <w:rStyle w:val="18"/>
                <w:rFonts w:hint="eastAsia" w:hAnsi="方正公文黑体" w:eastAsia="方正公文黑体"/>
                <w:color w:val="000000" w:themeColor="text1"/>
                <w:lang w:val="en-US" w:eastAsia="zh-CN" w:bidi="ar"/>
                <w14:textFill>
                  <w14:solidFill>
                    <w14:schemeClr w14:val="tx1"/>
                  </w14:solidFill>
                </w14:textFill>
              </w:rPr>
              <w:t>18</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4CC6E6D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A231">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B26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A42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承接部门：市应急管理局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工作方式：由市应急管理局组织开展加油站危险化学品、设备设施安全检查。</w:t>
            </w:r>
          </w:p>
        </w:tc>
      </w:tr>
      <w:tr w14:paraId="27C0F58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8A65">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978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9A7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承接部门：市应急管理局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工作方式：由市应急管理局开展烟花爆竹经营(零售)许可证换证现场核查。</w:t>
            </w:r>
          </w:p>
        </w:tc>
      </w:tr>
      <w:tr w14:paraId="0C27EE4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5B3">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97F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4C8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承接部门：市应急管理局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工作方式：由市应急管理局开展对烟花爆竹经营企业的监督检查。</w:t>
            </w:r>
          </w:p>
        </w:tc>
      </w:tr>
      <w:tr w14:paraId="7147CED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A2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25B4">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36E9">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承接部门：市应急管理局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工作方式：由市应急管理局开展对非药品类易制毒化学品生产、经营的监督检查。</w:t>
            </w:r>
          </w:p>
        </w:tc>
      </w:tr>
      <w:tr w14:paraId="28C850D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31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D352">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BA4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承接部门：市应急管理局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工作方式：由市应急管理局开展对存在重大危险源的危险化学品单位的监督检查。</w:t>
            </w:r>
          </w:p>
        </w:tc>
      </w:tr>
      <w:tr w14:paraId="3C85479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6C0A">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F26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E0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承接部门：市应急管理局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工作方式：由市应急管理局开展对非煤矿山外包工程安全生产的监督检查。</w:t>
            </w:r>
          </w:p>
        </w:tc>
      </w:tr>
      <w:tr w14:paraId="4F4AD10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C56">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903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A7C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 xml:space="preserve">承接部门：市应急管理局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工作方式：由市应急管理局开展对小型露天采石场安全生产情况、事故隐患排查情况的监督检查。</w:t>
            </w:r>
          </w:p>
        </w:tc>
      </w:tr>
      <w:tr w14:paraId="29290C6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D07A">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C19">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省、市级安全发展示范乡镇创建。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C00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承接部门：市应急管理局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39A2BB3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3270">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E8D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对生产经营单位未按照规定制定生产安全生事故应急救援预案或未定期组织演练的处罚。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12F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承接部门：市应急管理局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工作方式：由市应急管理局负责对生产经营单位未按照规定制定安全生产事故应急救援预案或未定期组织演练的处罚。</w:t>
            </w:r>
          </w:p>
        </w:tc>
      </w:tr>
      <w:tr w14:paraId="564FAFA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4CF9">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27D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E53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承接部门：市应急管理局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工作方式：由市应急管理局负责对粉尘涉爆企业实施安全监督管理。</w:t>
            </w:r>
          </w:p>
        </w:tc>
      </w:tr>
      <w:tr w14:paraId="38AA7A8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A98B">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ED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C9C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承接部门：市应急管理局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工作方式：由市应急管理局接受生产经营单位生产安全事故应急预案备案。</w:t>
            </w:r>
          </w:p>
        </w:tc>
      </w:tr>
      <w:tr w14:paraId="04A9336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455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AE0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F68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承接部门：市应急管理局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6339E4E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9AA4">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7F1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FD3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承接部门：市市场监管局、市城管局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工作方式：市市场监管局、市城管局按职责分工开展辖区内燃气设备排查，以及燃气使用环境、使用场所(废品站、油站)执法。</w:t>
            </w:r>
          </w:p>
        </w:tc>
      </w:tr>
      <w:tr w14:paraId="136AA7B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714">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87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12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承接部门：市住建局、市消防救援大队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工作方式：市住建局、市消防救援大队按职责分工对重点场所进行消防安全隐患排查及要求整改、行政执法。</w:t>
            </w:r>
          </w:p>
        </w:tc>
      </w:tr>
      <w:tr w14:paraId="245AF92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155D">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55B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7C6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承接部门：市消防救援大队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工作方式：市消防救援大队负责建立微型消防站。</w:t>
            </w:r>
          </w:p>
        </w:tc>
      </w:tr>
      <w:tr w14:paraId="786F53E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0B8C">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37D">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841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承接部门：市应急管理局、市消防救援大队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13AB48C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0A74">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29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0D5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承接部门：市市场监管局、市住建局、市消防救援大队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0F653E9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843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3E1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7CF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承接部门：市应急管理局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工作方式：由市应急管理局开展对工贸行业生产经营单位建设项目安全设施“三同时”的监督管理。</w:t>
            </w:r>
          </w:p>
        </w:tc>
      </w:tr>
      <w:tr w14:paraId="24738530">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22052">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十五、市场监管（</w:t>
            </w:r>
            <w:r>
              <w:rPr>
                <w:rStyle w:val="18"/>
                <w:rFonts w:hint="eastAsia" w:hAnsi="方正公文黑体" w:eastAsia="方正公文黑体"/>
                <w:color w:val="000000" w:themeColor="text1"/>
                <w:lang w:val="en-US" w:eastAsia="zh-CN" w:bidi="ar"/>
                <w14:textFill>
                  <w14:solidFill>
                    <w14:schemeClr w14:val="tx1"/>
                  </w14:solidFill>
                </w14:textFill>
              </w:rPr>
              <w:t>4</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611D803D">
        <w:tblPrEx>
          <w:tblCellMar>
            <w:top w:w="0" w:type="dxa"/>
            <w:left w:w="108" w:type="dxa"/>
            <w:bottom w:w="0" w:type="dxa"/>
            <w:right w:w="108" w:type="dxa"/>
          </w:tblCellMar>
        </w:tblPrEx>
        <w:trPr>
          <w:cantSplit/>
          <w:trHeight w:val="88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68CC">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3E9C">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F66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承接部门：市教育局、市市场监管局、市卫健局、市城管局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工作方式：由市教育局、市市场监管局、市卫健局、市城管局负责对学校食堂以及周边商店的食品安全监管。</w:t>
            </w:r>
          </w:p>
        </w:tc>
      </w:tr>
      <w:tr w14:paraId="6ACF6F35">
        <w:tblPrEx>
          <w:tblCellMar>
            <w:top w:w="0" w:type="dxa"/>
            <w:left w:w="108" w:type="dxa"/>
            <w:bottom w:w="0" w:type="dxa"/>
            <w:right w:w="108" w:type="dxa"/>
          </w:tblCellMar>
        </w:tblPrEx>
        <w:trPr>
          <w:cantSplit/>
          <w:trHeight w:val="74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9667">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9CD9">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283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承接部门：市商务局、市市场监管局、市农业农村局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工作方式：由市商务局、市市场监管局、市农业农村局进行整治。</w:t>
            </w:r>
          </w:p>
        </w:tc>
      </w:tr>
      <w:tr w14:paraId="0525EB1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0DC1">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6C75">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B24A">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承接部门：市市场监管局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684C15BA">
        <w:tblPrEx>
          <w:tblCellMar>
            <w:top w:w="0" w:type="dxa"/>
            <w:left w:w="108" w:type="dxa"/>
            <w:bottom w:w="0" w:type="dxa"/>
            <w:right w:w="108" w:type="dxa"/>
          </w:tblCellMar>
        </w:tblPrEx>
        <w:trPr>
          <w:cantSplit/>
          <w:trHeight w:val="72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E2B4">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0E9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91E6">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承接部门：市市场监管局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701957EE">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5D112">
            <w:pPr>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Style w:val="18"/>
                <w:rFonts w:hint="eastAsia" w:hAnsi="方正公文黑体" w:eastAsia="方正公文黑体"/>
                <w:color w:val="000000" w:themeColor="text1"/>
                <w:lang w:eastAsia="zh-CN" w:bidi="ar"/>
                <w14:textFill>
                  <w14:solidFill>
                    <w14:schemeClr w14:val="tx1"/>
                  </w14:solidFill>
                </w14:textFill>
              </w:rPr>
              <w:t>十六、综合政务（</w:t>
            </w:r>
            <w:r>
              <w:rPr>
                <w:rStyle w:val="18"/>
                <w:rFonts w:hint="eastAsia" w:hAnsi="方正公文黑体" w:eastAsia="方正公文黑体"/>
                <w:color w:val="000000" w:themeColor="text1"/>
                <w:lang w:val="en-US" w:eastAsia="zh-CN" w:bidi="ar"/>
                <w14:textFill>
                  <w14:solidFill>
                    <w14:schemeClr w14:val="tx1"/>
                  </w14:solidFill>
                </w14:textFill>
              </w:rPr>
              <w:t>7</w:t>
            </w:r>
            <w:r>
              <w:rPr>
                <w:rStyle w:val="18"/>
                <w:rFonts w:hint="eastAsia" w:hAnsi="方正公文黑体" w:eastAsia="方正公文黑体"/>
                <w:color w:val="000000" w:themeColor="text1"/>
                <w:lang w:eastAsia="zh-CN" w:bidi="ar"/>
                <w14:textFill>
                  <w14:solidFill>
                    <w14:schemeClr w14:val="tx1"/>
                  </w14:solidFill>
                </w14:textFill>
              </w:rPr>
              <w:t>项）</w:t>
            </w:r>
          </w:p>
        </w:tc>
      </w:tr>
      <w:tr w14:paraId="1BF32C4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1C71">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EDB1">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EFBB">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承接部门：市委宣传部</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755445C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3E89">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22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A04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承接部门：市数据局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70A6785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EB8">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A92E">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BE4F">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525D379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9C9">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CC59">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CD3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承接部门：市公安局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工作方式：由当事人户籍所在地派出所开具证明(可根据有关规定异地办理)。</w:t>
            </w:r>
          </w:p>
        </w:tc>
      </w:tr>
      <w:tr w14:paraId="144A0C6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B4F3">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A2D3">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BD0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承接部门：市应急管理局、市消防救援大队</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工作方式：市应急管理局、市消防救援大队负责“全民消防学习平台”注册推广。</w:t>
            </w:r>
          </w:p>
        </w:tc>
      </w:tr>
      <w:tr w14:paraId="3366581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06DF">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AD58">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F40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承接部门：市数据局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r w14:paraId="55FBA30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DC29">
            <w:pPr>
              <w:jc w:val="center"/>
              <w:textAlignment w:val="center"/>
              <w:rPr>
                <w:rFonts w:hint="default" w:ascii="Times New Roman" w:hAnsi="Times New Roman" w:eastAsia="方正公文黑体" w:cs="Arial"/>
                <w:color w:val="000000" w:themeColor="text1"/>
                <w:lang w:val="en-US" w:eastAsia="zh-CN" w:bidi="ar"/>
                <w14:textFill>
                  <w14:solidFill>
                    <w14:schemeClr w14:val="tx1"/>
                  </w14:solidFill>
                </w14:textFill>
              </w:rPr>
            </w:pPr>
            <w:r>
              <w:rPr>
                <w:rFonts w:hint="eastAsia" w:ascii="Times New Roman" w:hAnsi="Times New Roman" w:eastAsia="方正公文黑体" w:cs="Arial"/>
                <w:color w:val="000000" w:themeColor="text1"/>
                <w:lang w:val="en-US" w:eastAsia="zh-CN" w:bidi="ar"/>
                <w14:textFill>
                  <w14:solidFill>
                    <w14:schemeClr w14:val="tx1"/>
                  </w14:solidFill>
                </w14:textFill>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7437">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D00">
            <w:pPr>
              <w:keepNext w:val="0"/>
              <w:keepLines w:val="0"/>
              <w:widowControl/>
              <w:suppressLineNumbers w:val="0"/>
              <w:jc w:val="left"/>
              <w:textAlignment w:val="center"/>
              <w:rPr>
                <w:rFonts w:hint="default" w:ascii="方正公文仿宋" w:hAnsi="Times New Roman" w:eastAsia="方正公文仿宋" w:cs="Arial"/>
                <w:color w:val="000000" w:themeColor="text1"/>
                <w:lang w:val="en-US" w:eastAsia="zh-CN" w:bidi="ar"/>
                <w14:textFill>
                  <w14:solidFill>
                    <w14:schemeClr w14:val="tx1"/>
                  </w14:solidFill>
                </w14:textFill>
              </w:rPr>
            </w:pPr>
            <w:r>
              <w:rPr>
                <w:rFonts w:hint="eastAsia" w:ascii="仿宋_GB2312" w:hAnsi="宋体" w:eastAsia="仿宋_GB2312" w:cs="仿宋_GB2312"/>
                <w:i w:val="0"/>
                <w:iCs w:val="0"/>
                <w:snapToGrid w:val="0"/>
                <w:color w:val="000000"/>
                <w:kern w:val="0"/>
                <w:sz w:val="20"/>
                <w:szCs w:val="20"/>
                <w:u w:val="none"/>
                <w:lang w:val="en-US" w:eastAsia="zh-CN" w:bidi="ar"/>
              </w:rPr>
              <w:t>承接部门：市数据局</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工作方式：收回并取消。</w:t>
            </w:r>
          </w:p>
        </w:tc>
      </w:tr>
    </w:tbl>
    <w:p w14:paraId="08ACD88A">
      <w:pPr>
        <w:rPr>
          <w:rFonts w:ascii="Times New Roman" w:hAnsi="Times New Roman" w:cs="Times New Roman" w:eastAsiaTheme="minorEastAsia"/>
          <w:color w:val="000000" w:themeColor="text1"/>
          <w:lang w:eastAsia="zh-CN"/>
          <w14:textFill>
            <w14:solidFill>
              <w14:schemeClr w14:val="tx1"/>
            </w14:solidFill>
          </w14:textFill>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907F">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309F603">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309F603">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BBEC">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2997F"/>
    <w:multiLevelType w:val="singleLevel"/>
    <w:tmpl w:val="C5E2997F"/>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5C2B0C"/>
    <w:rsid w:val="04FF2195"/>
    <w:rsid w:val="06B70F10"/>
    <w:rsid w:val="09E52ABE"/>
    <w:rsid w:val="0B266665"/>
    <w:rsid w:val="0C741652"/>
    <w:rsid w:val="0C7D1CCF"/>
    <w:rsid w:val="0CC41080"/>
    <w:rsid w:val="0D62140A"/>
    <w:rsid w:val="0D7710D0"/>
    <w:rsid w:val="0DA41D58"/>
    <w:rsid w:val="124675EC"/>
    <w:rsid w:val="151F68ED"/>
    <w:rsid w:val="166A6E85"/>
    <w:rsid w:val="16FE2E31"/>
    <w:rsid w:val="175F2179"/>
    <w:rsid w:val="197B401F"/>
    <w:rsid w:val="199D2A51"/>
    <w:rsid w:val="1A6B3950"/>
    <w:rsid w:val="1D29627F"/>
    <w:rsid w:val="1E571EF4"/>
    <w:rsid w:val="218A33B2"/>
    <w:rsid w:val="21E27D88"/>
    <w:rsid w:val="2A2E4796"/>
    <w:rsid w:val="2B822997"/>
    <w:rsid w:val="2DDB6058"/>
    <w:rsid w:val="2E4E70A9"/>
    <w:rsid w:val="2EB55486"/>
    <w:rsid w:val="314A431F"/>
    <w:rsid w:val="31CA56EC"/>
    <w:rsid w:val="345645B0"/>
    <w:rsid w:val="34D90C57"/>
    <w:rsid w:val="35AD335B"/>
    <w:rsid w:val="35FF348B"/>
    <w:rsid w:val="38397128"/>
    <w:rsid w:val="38991974"/>
    <w:rsid w:val="3951514E"/>
    <w:rsid w:val="3ACF924E"/>
    <w:rsid w:val="3B253993"/>
    <w:rsid w:val="3B6B491E"/>
    <w:rsid w:val="3CDC62D4"/>
    <w:rsid w:val="3CDD2778"/>
    <w:rsid w:val="420E33D3"/>
    <w:rsid w:val="42870A90"/>
    <w:rsid w:val="44642A1E"/>
    <w:rsid w:val="45872DDA"/>
    <w:rsid w:val="464F7B16"/>
    <w:rsid w:val="467655F9"/>
    <w:rsid w:val="47743CD8"/>
    <w:rsid w:val="47CA1B4A"/>
    <w:rsid w:val="4A79187C"/>
    <w:rsid w:val="4C5E0AB3"/>
    <w:rsid w:val="4CC529EA"/>
    <w:rsid w:val="4E4C7163"/>
    <w:rsid w:val="50243E14"/>
    <w:rsid w:val="50C25AB5"/>
    <w:rsid w:val="52604C30"/>
    <w:rsid w:val="52F263F9"/>
    <w:rsid w:val="56135849"/>
    <w:rsid w:val="5714060E"/>
    <w:rsid w:val="5CAB38A1"/>
    <w:rsid w:val="5EC40C4A"/>
    <w:rsid w:val="613D4CE3"/>
    <w:rsid w:val="634C3904"/>
    <w:rsid w:val="644B77D1"/>
    <w:rsid w:val="6538251C"/>
    <w:rsid w:val="65A85DCF"/>
    <w:rsid w:val="670C61DE"/>
    <w:rsid w:val="67727B56"/>
    <w:rsid w:val="6843121A"/>
    <w:rsid w:val="68551B84"/>
    <w:rsid w:val="6A4F4B7C"/>
    <w:rsid w:val="6B6F5CD4"/>
    <w:rsid w:val="6BB9765C"/>
    <w:rsid w:val="6E2E183B"/>
    <w:rsid w:val="72071122"/>
    <w:rsid w:val="72C132D3"/>
    <w:rsid w:val="738C7328"/>
    <w:rsid w:val="75414E2E"/>
    <w:rsid w:val="76472434"/>
    <w:rsid w:val="79A976CA"/>
    <w:rsid w:val="7ADD062E"/>
    <w:rsid w:val="7CB41384"/>
    <w:rsid w:val="7F3A6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31"/>
    <w:basedOn w:val="11"/>
    <w:qFormat/>
    <w:uiPriority w:val="0"/>
    <w:rPr>
      <w:rFonts w:hint="default" w:ascii="仿宋_GB2312" w:eastAsia="仿宋_GB2312" w:cs="仿宋_GB2312"/>
      <w:color w:val="FF0000"/>
      <w:sz w:val="24"/>
      <w:szCs w:val="24"/>
      <w:u w:val="none"/>
    </w:rPr>
  </w:style>
  <w:style w:type="character" w:customStyle="1" w:styleId="24">
    <w:name w:val="font41"/>
    <w:basedOn w:val="11"/>
    <w:qFormat/>
    <w:uiPriority w:val="0"/>
    <w:rPr>
      <w:rFonts w:hint="default" w:ascii="仿宋_GB2312" w:eastAsia="仿宋_GB2312" w:cs="仿宋_GB2312"/>
      <w:color w:val="FF0000"/>
      <w:sz w:val="24"/>
      <w:szCs w:val="24"/>
      <w:u w:val="none"/>
    </w:rPr>
  </w:style>
  <w:style w:type="character" w:customStyle="1" w:styleId="25">
    <w:name w:val="font61"/>
    <w:basedOn w:val="11"/>
    <w:qFormat/>
    <w:uiPriority w:val="0"/>
    <w:rPr>
      <w:rFonts w:ascii="微软雅黑" w:hAnsi="微软雅黑" w:eastAsia="微软雅黑" w:cs="微软雅黑"/>
      <w:color w:val="000000"/>
      <w:sz w:val="24"/>
      <w:szCs w:val="24"/>
      <w:u w:val="none"/>
    </w:rPr>
  </w:style>
  <w:style w:type="character" w:customStyle="1" w:styleId="26">
    <w:name w:val="font71"/>
    <w:basedOn w:val="11"/>
    <w:qFormat/>
    <w:uiPriority w:val="0"/>
    <w:rPr>
      <w:rFonts w:ascii="方正仿宋_GB2312" w:hAnsi="方正仿宋_GB2312" w:eastAsia="方正仿宋_GB2312" w:cs="方正仿宋_GB2312"/>
      <w:color w:val="000000"/>
      <w:sz w:val="24"/>
      <w:szCs w:val="24"/>
      <w:u w:val="none"/>
    </w:rPr>
  </w:style>
  <w:style w:type="character" w:customStyle="1" w:styleId="27">
    <w:name w:val="font81"/>
    <w:basedOn w:val="11"/>
    <w:qFormat/>
    <w:uiPriority w:val="0"/>
    <w:rPr>
      <w:rFonts w:hint="default" w:ascii="仿宋_GB2312" w:eastAsia="仿宋_GB2312" w:cs="仿宋_GB2312"/>
      <w:color w:val="FF0000"/>
      <w:sz w:val="24"/>
      <w:szCs w:val="24"/>
      <w:u w:val="none"/>
    </w:rPr>
  </w:style>
  <w:style w:type="character" w:customStyle="1" w:styleId="28">
    <w:name w:val="font11"/>
    <w:basedOn w:val="11"/>
    <w:qFormat/>
    <w:uiPriority w:val="0"/>
    <w:rPr>
      <w:rFonts w:hint="default" w:ascii="仿宋_GB2312" w:eastAsia="仿宋_GB2312" w:cs="仿宋_GB2312"/>
      <w:color w:val="000000"/>
      <w:sz w:val="24"/>
      <w:szCs w:val="24"/>
      <w:u w:val="none"/>
    </w:rPr>
  </w:style>
  <w:style w:type="character" w:customStyle="1" w:styleId="29">
    <w:name w:val="font51"/>
    <w:basedOn w:val="11"/>
    <w:qFormat/>
    <w:uiPriority w:val="0"/>
    <w:rPr>
      <w:rFonts w:hint="eastAsia" w:ascii="仿宋_GB2312" w:eastAsia="仿宋_GB2312" w:cs="仿宋_GB2312"/>
      <w:color w:val="FF0000"/>
      <w:sz w:val="20"/>
      <w:szCs w:val="20"/>
      <w:u w:val="none"/>
    </w:rPr>
  </w:style>
  <w:style w:type="character" w:customStyle="1" w:styleId="30">
    <w:name w:val="font91"/>
    <w:basedOn w:val="11"/>
    <w:qFormat/>
    <w:uiPriority w:val="0"/>
    <w:rPr>
      <w:rFonts w:hint="eastAsia" w:ascii="仿宋_GB2312" w:eastAsia="仿宋_GB2312" w:cs="仿宋_GB2312"/>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33786</Words>
  <Characters>34727</Characters>
  <Lines>3</Lines>
  <Paragraphs>1</Paragraphs>
  <TotalTime>4</TotalTime>
  <ScaleCrop>false</ScaleCrop>
  <LinksUpToDate>false</LinksUpToDate>
  <CharactersWithSpaces>34926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Nick</cp:lastModifiedBy>
  <dcterms:modified xsi:type="dcterms:W3CDTF">2025-07-15T09:06:20Z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EFF3ED58F93D43ADA2D569D2B8F0161C_13</vt:lpwstr>
  </property>
</Properties>
</file>