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12DFA">
      <w:pPr>
        <w:pStyle w:val="2"/>
        <w:jc w:val="left"/>
        <w:rPr>
          <w:rFonts w:ascii="方正公文小标宋" w:eastAsia="方正公文小标宋"/>
          <w:b w:val="0"/>
          <w:sz w:val="84"/>
          <w:szCs w:val="84"/>
          <w:lang w:eastAsia="zh-CN"/>
        </w:rPr>
      </w:pPr>
    </w:p>
    <w:p w14:paraId="6A11AD73">
      <w:pPr>
        <w:pStyle w:val="2"/>
        <w:jc w:val="left"/>
        <w:rPr>
          <w:rFonts w:ascii="方正公文小标宋" w:eastAsia="方正公文小标宋"/>
          <w:b w:val="0"/>
          <w:sz w:val="84"/>
          <w:szCs w:val="84"/>
          <w:lang w:eastAsia="zh-CN"/>
        </w:rPr>
      </w:pPr>
    </w:p>
    <w:p w14:paraId="1F2F0DB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湖南省永州市祁阳市黎家坪镇履</w:t>
      </w:r>
    </w:p>
    <w:p w14:paraId="4DCB87D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5F07D5AA">
      <w:pPr>
        <w:rPr>
          <w:rFonts w:ascii="方正公文小标宋" w:eastAsia="方正公文小标宋"/>
          <w:sz w:val="84"/>
          <w:szCs w:val="84"/>
          <w:lang w:eastAsia="zh-CN"/>
        </w:rPr>
      </w:pPr>
    </w:p>
    <w:p w14:paraId="19576368">
      <w:pPr>
        <w:rPr>
          <w:rFonts w:ascii="方正公文小标宋" w:eastAsia="方正公文小标宋"/>
          <w:sz w:val="84"/>
          <w:szCs w:val="84"/>
          <w:lang w:eastAsia="zh-CN"/>
        </w:rPr>
      </w:pPr>
    </w:p>
    <w:p w14:paraId="7FA76A5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57AA53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503839D">
          <w:pPr>
            <w:pStyle w:val="7"/>
            <w:tabs>
              <w:tab w:val="right" w:pos="13991"/>
            </w:tabs>
            <w:rPr>
              <w:rFonts w:cs="Times New Roman" w:eastAsiaTheme="minorEastAsia"/>
              <w:b w:val="0"/>
              <w:bCs w:val="0"/>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6D909EAA">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.....................................................................................................................................13</w:t>
          </w:r>
        </w:p>
        <w:p w14:paraId="3C2E83F7">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szCs w:val="32"/>
            </w:rPr>
            <w:fldChar w:fldCharType="end"/>
          </w:r>
          <w:r>
            <w:rPr>
              <w:rFonts w:hint="eastAsia" w:cs="Times New Roman"/>
              <w:szCs w:val="32"/>
              <w:lang w:val="en-US" w:eastAsia="zh-CN"/>
            </w:rPr>
            <w:t>.............................................................................................................................44</w:t>
          </w:r>
        </w:p>
      </w:sdtContent>
    </w:sdt>
    <w:p w14:paraId="407CF5FD">
      <w:pPr>
        <w:pStyle w:val="2"/>
        <w:jc w:val="both"/>
        <w:rPr>
          <w:rFonts w:ascii="Times New Roman" w:hAnsi="Times New Roman" w:eastAsia="方正小标宋_GBK" w:cs="Times New Roman"/>
          <w:color w:val="auto"/>
          <w:spacing w:val="7"/>
          <w:sz w:val="44"/>
          <w:szCs w:val="44"/>
          <w:lang w:eastAsia="zh-CN"/>
        </w:rPr>
      </w:pPr>
    </w:p>
    <w:p w14:paraId="1C1CABF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2EF104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6C10C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D2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6B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B9E07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404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B25A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5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96B6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3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9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B31F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1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A67F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1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31872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F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13D9A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2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314D0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8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7717B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1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5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6C498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5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5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1B312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9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688B7D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1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4490F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4A54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6D9DE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3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1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11719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C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6F3DF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7C686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B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6BF7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7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0FC33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F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A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23304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E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B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46127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4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64980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2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5644E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06C787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513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74D9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3405C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0D49D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2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11DB7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27FB2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4D44C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3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23D8C1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3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71FFD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6E4D5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6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BEF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634ED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4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7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CDCC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C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7F1C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2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5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4603D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4EA0B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A540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9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1E4AD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68F5BB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4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E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6B8E98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10FFD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D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D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74E61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5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7A415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47F20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D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47AD52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A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48A8B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7249B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F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5C24F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5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7FE56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69F59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35AA21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A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F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5BE60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2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5DACD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5E83E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3A973F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02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3CED4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6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510BA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3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45708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4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3A7E2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5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45423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3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56BC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1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484EE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C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9967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E6F2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0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5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462A7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46FE28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04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36B6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8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27B0C8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713EA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B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7FF7B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4A87A2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05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DAF5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1478D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5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074390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112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7939E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D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33631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9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F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2DE900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78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196C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44163A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22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637F5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4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3B95AD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0FB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1A631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1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2D3955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07C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0955D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60FC3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588FC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3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565EE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B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5CFDF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09CD9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06642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A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7125B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3CA6E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7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E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44F20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4625C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3AF98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11CC8A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5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729A8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DEF3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8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56182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2BAD7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C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57277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79722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4392E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28F6A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497C0F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D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2AA6A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3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9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推进文旅项目建设，扶持三冲村（湖南省乡村旅游重点村）发展乡村旅游产业。</w:t>
            </w:r>
          </w:p>
        </w:tc>
      </w:tr>
      <w:tr w14:paraId="324562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09A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8E9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78135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C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5A7F94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89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0A9927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153479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85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45D6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E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2B76E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3C2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65F2B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C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36232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F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10DA6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1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50E67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B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8693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0D743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3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E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1336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D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4CD46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1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62546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C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0252578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B0DB5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388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89A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E9E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14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8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AE8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B0B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26602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0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C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8421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8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9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A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502A2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1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1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E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24B0D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5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4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E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2C59E1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0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49A6B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18A6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B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8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1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305625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D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767C73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5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7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0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0A38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D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070C3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9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A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6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6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037463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4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31223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2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40CD3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5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E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1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49DFE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0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74D5E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6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B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08A41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3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1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5D2F2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B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1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7CF34F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D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0742F0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5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5603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69E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4C0B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F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684B1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7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C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1349A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7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5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678A2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B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8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F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365C4C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A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B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B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3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169FE0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C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0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63D010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957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FB7F7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D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6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C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A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563D2E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1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2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0C6F4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1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38212F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0C4D0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4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F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1281FE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C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D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3475A1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D2E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A411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8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4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协调铁路联防护路工作，督促指导开展宣传教育、隐患排查、重点人员管控等工作。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3F7B4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6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8E48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9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1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9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42C7E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7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9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28CA61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3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9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3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71555C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A0DB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595F7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4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1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C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0E50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5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0ABBD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E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29901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3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7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D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6E29C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8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3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5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4C05A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D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1E471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0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50032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6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B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0A4590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FF7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5E78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F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3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6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1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0548B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4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1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D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532FC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2EF608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9E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七、社会管理（6项）</w:t>
            </w:r>
          </w:p>
        </w:tc>
      </w:tr>
      <w:tr w14:paraId="4C2E0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487B56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F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D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1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4.对本镇户籍的流浪乞讨人员，及时通知其亲属接回，并给与适当的救助。</w:t>
            </w:r>
          </w:p>
        </w:tc>
      </w:tr>
      <w:tr w14:paraId="1AD36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0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5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对物业服务质量进行监督管理；②负责对物业招投标活动进行监督管理；③对物业承接查验、物业服务企业推出交接活动进行指导和监督；④处理物业管理中的投诉，对专项维修资金缴存、使用情况进行监督管理；⑤会同市发改局评定商品住宅物业服务等级；⑥对尚未划分物业管理区域并已投入使用的，会同镇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2.市发改局：负责前期物业服务费收取标准备案审查。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p>
        </w:tc>
      </w:tr>
      <w:tr w14:paraId="17DBB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A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B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F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150E8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D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1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2ACEE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1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3.市城管局：负责马路市场周边秩序维护和整治，开展相关执法检查工作，行使城市管理相对集中行政处罚权；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446E12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00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E339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9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20777C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AAD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69C7E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5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5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2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FB2AE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38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38B6E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6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763F7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D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120141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A99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3B7D31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0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6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31089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2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0E4019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9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51462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6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0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3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759B37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325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78519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E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782AE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A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F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D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1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6499F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2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3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523C29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3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E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2AB4E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F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1D9FD5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56B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2C1AB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1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2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367214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C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保障湘桂铁路毛荔山道口“平改立”工程交通安全。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1.负责保障道口“平改立”工程机排系统运转和涵道照明产生的电费；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2.落实排水设施、机排系统的维修和更换；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3.提高交通涵的技术化管养水平，在强降雨前加强预警措施。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1.做好道口“平改立”工程机排设施日常管理和使用工作；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2.负责对涵道的环卫保洁工作。</w:t>
            </w:r>
          </w:p>
        </w:tc>
      </w:tr>
      <w:tr w14:paraId="29515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3.组织开展交通顽瘴痼疾集中整治行动。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F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56D80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1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F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B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3AD7E1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B6D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82AAF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0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7A78F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F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F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8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D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090DF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D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C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1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9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1.宣传文化下乡、图书流动服务等活动，组织发动群众积极参与；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543CB6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E9B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192EC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2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1CBB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B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4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084F43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C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0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8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76A09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1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2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6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E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6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5E9251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5FA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51835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4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E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01388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D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3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4AEB3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3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D7F4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B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4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1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0838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C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C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8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855A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E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F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121D4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C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4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3126B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E4B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06A28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1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E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1978E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A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B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662334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A32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56B3D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4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7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C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9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3ED50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2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D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571ED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1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1662A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E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9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D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2.负责祁阳年鉴本镇部分的起草、修改校对、上报定稿工作；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26A59F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922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5C572D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2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3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30B666C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F3550D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4E3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6C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EEC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0A803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2AE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CDB0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1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E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6C7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AB7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1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1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D2DA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1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B2C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DA9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B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0E7569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E771D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D7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D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D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26D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0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B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E6B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F3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59DCD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6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2E1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F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F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0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3D6B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D8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619E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14FD3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2E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713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8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FE5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0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2C055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2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A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539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F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4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16FF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2D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1140C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0E065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5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71D96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0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64794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D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2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F9F4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25BC5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9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092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9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9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01B171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3B5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5131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A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1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D64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D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284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1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58865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6ADBC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D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C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25CAA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D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7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FD2CA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5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4AAA6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0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439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5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04ED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ED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14354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6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5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9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3DFAF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5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2F0A2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3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554279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9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2EC9F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D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2A9A17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8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8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5AE36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5B0DB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4D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4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EBB5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31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75FA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4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C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D7DD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70E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0A8B1D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6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5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0596C3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04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D933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B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742F1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F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7A47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2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822A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E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D8B2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5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4C4F2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E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5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E3B6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2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C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DCDD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5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7EF4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6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502DD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402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F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36B6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F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6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531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9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9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6DB2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7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7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B31E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C4D2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1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C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32371D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9B4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04E33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A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1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446E6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4C83E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9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E116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E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7A412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3D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5A3AB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5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2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652E0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5B52E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74C005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3D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十、城乡建设（11项）</w:t>
            </w:r>
          </w:p>
        </w:tc>
      </w:tr>
      <w:tr w14:paraId="51D2D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63C29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工作方式：由市城管局负责审批。</w:t>
            </w:r>
          </w:p>
        </w:tc>
      </w:tr>
      <w:tr w14:paraId="39200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A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工程建设涉及城市绿地、树木审批。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工作方式：由市城管局、市林业局负责审批。</w:t>
            </w:r>
          </w:p>
        </w:tc>
      </w:tr>
      <w:tr w14:paraId="07146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F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工作方式：由城管局负责审批。</w:t>
            </w:r>
          </w:p>
        </w:tc>
      </w:tr>
      <w:tr w14:paraId="0B045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3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0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1FFF4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5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22758E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5F88A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9E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D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5EBB6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1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E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ECC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6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工作方式：由市住建局负责公共租赁住房建设、准入、分配、运营和退出等管理以及公共租赁住房申请复审。</w:t>
            </w:r>
          </w:p>
        </w:tc>
      </w:tr>
      <w:tr w14:paraId="7E42C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5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63A66E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694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0BCA5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E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8ED7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B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A672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E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77D06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4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69C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B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B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02B8B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2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75E59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B9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7917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57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4AD5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3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29FF3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C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5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43D71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E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47EF56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020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1F0EB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7BEA2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E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7B246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9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7812E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145FC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4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0DBD9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2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6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E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5C5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05B87C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2097A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1A0F2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6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77E7D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7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C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60C18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E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7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24C9F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8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AC3F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BAC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672EB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0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A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1C33C7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A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0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C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6BF83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B7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7C003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D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9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C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5618E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2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B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D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25408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6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33B3A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4A76C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B82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4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48122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2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4BD22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41C5E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7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30B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8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7ACB5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C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3804C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9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7040F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B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079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E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76992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2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5B4A77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F4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71435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140F2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8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9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37BE4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5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B8A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2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A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2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49C9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34C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78DE75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A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A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C52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7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CB93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EC6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2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1FEE4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28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0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604D7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2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74B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3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016EEEFF">
      <w:pPr>
        <w:pStyle w:val="3"/>
        <w:spacing w:before="0" w:after="0" w:line="240" w:lineRule="auto"/>
        <w:jc w:val="center"/>
        <w:rPr>
          <w:rFonts w:ascii="Times New Roman" w:hAnsi="Times New Roman" w:eastAsia="方正小标宋_GBK" w:cs="Times New Roman"/>
          <w:color w:val="auto"/>
          <w:spacing w:val="7"/>
          <w:lang w:eastAsia="zh-CN"/>
        </w:rPr>
      </w:pPr>
    </w:p>
    <w:p w14:paraId="2EB83B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2D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F8451A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F8451A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E11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BB7471"/>
    <w:rsid w:val="7FDF4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34544</Words>
  <Characters>35802</Characters>
  <Lines>1</Lines>
  <Paragraphs>1</Paragraphs>
  <TotalTime>32</TotalTime>
  <ScaleCrop>false</ScaleCrop>
  <LinksUpToDate>false</LinksUpToDate>
  <CharactersWithSpaces>35855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2025-07-15T09:11:19Z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C57ADAE74CB34FEF961ECB3EE61EFCB0_12</vt:lpwstr>
  </property>
</Properties>
</file>