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ms-word.document.macroEnabled.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4"/>
        <w:jc w:val="center"/>
        <w:rPr>
          <w:rFonts w:hint="default" w:ascii="Times New Roman" w:hAnsi="Times New Roman" w:cs="Times New Roman"/>
          <w:b/>
          <w:color w:val="auto"/>
          <w:sz w:val="32"/>
        </w:rPr>
      </w:pPr>
      <w:r>
        <w:rPr>
          <w:rFonts w:hint="default" w:ascii="Times New Roman" w:hAnsi="Times New Roman" w:cs="Times New Roman"/>
          <w:b/>
          <w:color w:val="auto"/>
          <w:sz w:val="32"/>
        </w:rPr>
        <w:t>目    录</w:t>
      </w:r>
    </w:p>
    <w:p>
      <w:pPr>
        <w:rPr>
          <w:rFonts w:hint="default" w:ascii="Times New Roman" w:hAnsi="Times New Roman" w:cs="Times New Roman"/>
          <w:color w:val="auto"/>
        </w:rPr>
      </w:pPr>
    </w:p>
    <w:p>
      <w:pPr>
        <w:pStyle w:val="14"/>
        <w:tabs>
          <w:tab w:val="right" w:leader="dot" w:pos="9241"/>
          <w:tab w:val="clear" w:pos="9231"/>
        </w:tabs>
      </w:pPr>
      <w:r>
        <w:rPr>
          <w:rFonts w:hint="default" w:ascii="Times New Roman" w:hAnsi="Times New Roman" w:cs="Times New Roman"/>
          <w:b/>
          <w:bCs/>
          <w:color w:val="auto"/>
          <w:spacing w:val="20"/>
          <w:sz w:val="26"/>
          <w:szCs w:val="26"/>
        </w:rPr>
        <w:fldChar w:fldCharType="begin"/>
      </w:r>
      <w:r>
        <w:rPr>
          <w:rFonts w:hint="default" w:ascii="Times New Roman" w:hAnsi="Times New Roman" w:cs="Times New Roman"/>
          <w:b/>
          <w:bCs/>
          <w:color w:val="auto"/>
          <w:spacing w:val="20"/>
          <w:sz w:val="26"/>
          <w:szCs w:val="26"/>
        </w:rPr>
        <w:instrText xml:space="preserve"> TOC \o "1-3" \h \z \u </w:instrText>
      </w:r>
      <w:r>
        <w:rPr>
          <w:rFonts w:hint="default" w:ascii="Times New Roman" w:hAnsi="Times New Roman" w:cs="Times New Roman"/>
          <w:b/>
          <w:bCs/>
          <w:color w:val="auto"/>
          <w:spacing w:val="20"/>
          <w:sz w:val="26"/>
          <w:szCs w:val="26"/>
        </w:rPr>
        <w:fldChar w:fldCharType="separate"/>
      </w:r>
      <w:r>
        <w:rPr>
          <w:rFonts w:hint="default" w:ascii="Times New Roman" w:hAnsi="Times New Roman" w:cs="Times New Roman"/>
          <w:bCs/>
          <w:color w:val="auto"/>
          <w:spacing w:val="20"/>
          <w:szCs w:val="26"/>
        </w:rPr>
        <w:fldChar w:fldCharType="begin"/>
      </w:r>
      <w:r>
        <w:rPr>
          <w:rFonts w:hint="default" w:ascii="Times New Roman" w:hAnsi="Times New Roman" w:cs="Times New Roman"/>
          <w:bCs/>
          <w:spacing w:val="20"/>
          <w:szCs w:val="26"/>
        </w:rPr>
        <w:instrText xml:space="preserve"> HYPERLINK \l _Toc24595 </w:instrText>
      </w:r>
      <w:r>
        <w:rPr>
          <w:rFonts w:hint="default" w:ascii="Times New Roman" w:hAnsi="Times New Roman" w:cs="Times New Roman"/>
          <w:bCs/>
          <w:spacing w:val="20"/>
          <w:szCs w:val="26"/>
        </w:rPr>
        <w:fldChar w:fldCharType="separate"/>
      </w:r>
      <w:r>
        <w:rPr>
          <w:rFonts w:hint="default" w:ascii="Times New Roman" w:hAnsi="Times New Roman" w:eastAsia="仿宋_GB2312" w:cs="Times New Roman"/>
          <w:bCs/>
          <w:kern w:val="44"/>
          <w:szCs w:val="44"/>
          <w:lang w:val="en-US" w:eastAsia="zh-CN" w:bidi="zh-CN"/>
        </w:rPr>
        <w:t>1 划界工作背景</w:t>
      </w:r>
      <w:r>
        <w:tab/>
      </w:r>
      <w:r>
        <w:fldChar w:fldCharType="begin"/>
      </w:r>
      <w:r>
        <w:instrText xml:space="preserve"> PAGEREF _Toc24595 </w:instrText>
      </w:r>
      <w:r>
        <w:fldChar w:fldCharType="separate"/>
      </w:r>
      <w:r>
        <w:t>1</w:t>
      </w:r>
      <w:r>
        <w:fldChar w:fldCharType="end"/>
      </w:r>
      <w:r>
        <w:rPr>
          <w:rFonts w:hint="default" w:ascii="Times New Roman" w:hAnsi="Times New Roman" w:cs="Times New Roman"/>
          <w:bCs/>
          <w:color w:val="auto"/>
          <w:spacing w:val="20"/>
          <w:szCs w:val="26"/>
        </w:rPr>
        <w:fldChar w:fldCharType="end"/>
      </w:r>
    </w:p>
    <w:p>
      <w:pPr>
        <w:pStyle w:val="14"/>
        <w:tabs>
          <w:tab w:val="right" w:leader="dot" w:pos="9241"/>
          <w:tab w:val="clear" w:pos="923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_Toc15046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lang w:val="en-US" w:eastAsia="zh-CN"/>
        </w:rPr>
        <w:t>2</w:t>
      </w:r>
      <w:r>
        <w:rPr>
          <w:rFonts w:hint="default" w:ascii="Times New Roman" w:hAnsi="Times New Roman" w:cs="Times New Roman"/>
        </w:rPr>
        <w:t xml:space="preserve"> </w:t>
      </w:r>
      <w:r>
        <w:rPr>
          <w:rFonts w:hint="default" w:ascii="Times New Roman" w:hAnsi="Times New Roman" w:cs="Times New Roman"/>
          <w:lang w:eastAsia="zh-CN"/>
        </w:rPr>
        <w:t>河段基本情况</w:t>
      </w:r>
      <w:r>
        <w:tab/>
      </w:r>
      <w:r>
        <w:fldChar w:fldCharType="begin"/>
      </w:r>
      <w:r>
        <w:instrText xml:space="preserve"> PAGEREF _Toc15046 </w:instrText>
      </w:r>
      <w:r>
        <w:fldChar w:fldCharType="separate"/>
      </w:r>
      <w:r>
        <w:t>3</w:t>
      </w:r>
      <w:r>
        <w:fldChar w:fldCharType="end"/>
      </w:r>
      <w:r>
        <w:rPr>
          <w:rFonts w:hint="default" w:ascii="Times New Roman" w:hAnsi="Times New Roman" w:eastAsia="仿宋" w:cs="Times New Roman"/>
          <w:bCs w:val="0"/>
          <w:color w:val="auto"/>
          <w:spacing w:val="20"/>
          <w:kern w:val="0"/>
          <w:szCs w:val="26"/>
        </w:rPr>
        <w:fldChar w:fldCharType="end"/>
      </w:r>
    </w:p>
    <w:p>
      <w:pPr>
        <w:pStyle w:val="15"/>
        <w:tabs>
          <w:tab w:val="right" w:leader="dot" w:pos="924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_Toc2499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bCs w:val="0"/>
          <w:lang w:val="en-US" w:eastAsia="zh-CN"/>
        </w:rPr>
        <w:t>2.1</w:t>
      </w:r>
      <w:r>
        <w:rPr>
          <w:rFonts w:hint="default" w:ascii="Times New Roman" w:hAnsi="Times New Roman" w:cs="Times New Roman"/>
          <w:bCs w:val="0"/>
          <w:lang w:val="en-US"/>
        </w:rPr>
        <w:t xml:space="preserve"> </w:t>
      </w:r>
      <w:r>
        <w:rPr>
          <w:rFonts w:hint="default" w:ascii="Times New Roman" w:hAnsi="Times New Roman" w:cs="Times New Roman"/>
          <w:bCs w:val="0"/>
          <w:lang w:val="en-US" w:eastAsia="zh-CN"/>
        </w:rPr>
        <w:t>河段洪水位情况</w:t>
      </w:r>
      <w:r>
        <w:tab/>
      </w:r>
      <w:r>
        <w:fldChar w:fldCharType="begin"/>
      </w:r>
      <w:r>
        <w:instrText xml:space="preserve"> PAGEREF _Toc2499 </w:instrText>
      </w:r>
      <w:r>
        <w:fldChar w:fldCharType="separate"/>
      </w:r>
      <w:r>
        <w:t>6</w:t>
      </w:r>
      <w:r>
        <w:fldChar w:fldCharType="end"/>
      </w:r>
      <w:r>
        <w:rPr>
          <w:rFonts w:hint="default" w:ascii="Times New Roman" w:hAnsi="Times New Roman" w:eastAsia="仿宋" w:cs="Times New Roman"/>
          <w:bCs w:val="0"/>
          <w:color w:val="auto"/>
          <w:spacing w:val="20"/>
          <w:kern w:val="0"/>
          <w:szCs w:val="26"/>
        </w:rPr>
        <w:fldChar w:fldCharType="end"/>
      </w:r>
    </w:p>
    <w:p>
      <w:pPr>
        <w:pStyle w:val="15"/>
        <w:tabs>
          <w:tab w:val="right" w:leader="dot" w:pos="924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_Toc31099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bCs w:val="0"/>
          <w:lang w:val="en-US" w:eastAsia="zh-CN"/>
        </w:rPr>
        <w:t>2.2 河段岸线情况</w:t>
      </w:r>
      <w:r>
        <w:tab/>
      </w:r>
      <w:r>
        <w:fldChar w:fldCharType="begin"/>
      </w:r>
      <w:r>
        <w:instrText xml:space="preserve"> PAGEREF _Toc31099 </w:instrText>
      </w:r>
      <w:r>
        <w:fldChar w:fldCharType="separate"/>
      </w:r>
      <w:r>
        <w:t>9</w:t>
      </w:r>
      <w:r>
        <w:fldChar w:fldCharType="end"/>
      </w:r>
      <w:r>
        <w:rPr>
          <w:rFonts w:hint="default" w:ascii="Times New Roman" w:hAnsi="Times New Roman" w:eastAsia="仿宋" w:cs="Times New Roman"/>
          <w:bCs w:val="0"/>
          <w:color w:val="auto"/>
          <w:spacing w:val="20"/>
          <w:kern w:val="0"/>
          <w:szCs w:val="26"/>
        </w:rPr>
        <w:fldChar w:fldCharType="end"/>
      </w:r>
    </w:p>
    <w:p>
      <w:pPr>
        <w:pStyle w:val="15"/>
        <w:tabs>
          <w:tab w:val="right" w:leader="dot" w:pos="924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_Toc26231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bCs w:val="0"/>
          <w:lang w:val="en-US" w:eastAsia="zh-CN"/>
        </w:rPr>
        <w:t>2.3</w:t>
      </w:r>
      <w:r>
        <w:rPr>
          <w:rFonts w:hint="default" w:ascii="Times New Roman" w:hAnsi="Times New Roman" w:cs="Times New Roman"/>
          <w:bCs w:val="0"/>
          <w:lang w:val="en-US"/>
        </w:rPr>
        <w:t xml:space="preserve"> </w:t>
      </w:r>
      <w:r>
        <w:rPr>
          <w:rFonts w:hint="default" w:ascii="Times New Roman" w:hAnsi="Times New Roman" w:cs="Times New Roman"/>
          <w:bCs w:val="0"/>
          <w:lang w:val="en-US" w:eastAsia="zh-CN"/>
        </w:rPr>
        <w:t>涉河建设项目情况</w:t>
      </w:r>
      <w:r>
        <w:tab/>
      </w:r>
      <w:r>
        <w:fldChar w:fldCharType="begin"/>
      </w:r>
      <w:r>
        <w:instrText xml:space="preserve"> PAGEREF _Toc26231 </w:instrText>
      </w:r>
      <w:r>
        <w:fldChar w:fldCharType="separate"/>
      </w:r>
      <w:r>
        <w:t>11</w:t>
      </w:r>
      <w:r>
        <w:fldChar w:fldCharType="end"/>
      </w:r>
      <w:r>
        <w:rPr>
          <w:rFonts w:hint="default" w:ascii="Times New Roman" w:hAnsi="Times New Roman" w:eastAsia="仿宋" w:cs="Times New Roman"/>
          <w:bCs w:val="0"/>
          <w:color w:val="auto"/>
          <w:spacing w:val="20"/>
          <w:kern w:val="0"/>
          <w:szCs w:val="26"/>
        </w:rPr>
        <w:fldChar w:fldCharType="end"/>
      </w:r>
    </w:p>
    <w:p>
      <w:pPr>
        <w:pStyle w:val="15"/>
        <w:tabs>
          <w:tab w:val="right" w:leader="dot" w:pos="924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_Toc13450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bCs w:val="0"/>
          <w:highlight w:val="none"/>
          <w:lang w:val="en-US" w:eastAsia="zh-CN"/>
        </w:rPr>
        <w:t>2.4 土地权属情况</w:t>
      </w:r>
      <w:r>
        <w:tab/>
      </w:r>
      <w:r>
        <w:fldChar w:fldCharType="begin"/>
      </w:r>
      <w:r>
        <w:instrText xml:space="preserve"> PAGEREF _Toc13450 </w:instrText>
      </w:r>
      <w:r>
        <w:fldChar w:fldCharType="separate"/>
      </w:r>
      <w:r>
        <w:t>12</w:t>
      </w:r>
      <w:r>
        <w:fldChar w:fldCharType="end"/>
      </w:r>
      <w:r>
        <w:rPr>
          <w:rFonts w:hint="default" w:ascii="Times New Roman" w:hAnsi="Times New Roman" w:eastAsia="仿宋" w:cs="Times New Roman"/>
          <w:bCs w:val="0"/>
          <w:color w:val="auto"/>
          <w:spacing w:val="20"/>
          <w:kern w:val="0"/>
          <w:szCs w:val="26"/>
        </w:rPr>
        <w:fldChar w:fldCharType="end"/>
      </w:r>
    </w:p>
    <w:p>
      <w:pPr>
        <w:pStyle w:val="15"/>
        <w:tabs>
          <w:tab w:val="right" w:leader="dot" w:pos="924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_Toc28400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bCs w:val="0"/>
          <w:highlight w:val="none"/>
          <w:lang w:val="en-US" w:eastAsia="zh-CN"/>
        </w:rPr>
        <w:t>2.5 历史划界情况</w:t>
      </w:r>
      <w:r>
        <w:tab/>
      </w:r>
      <w:r>
        <w:fldChar w:fldCharType="begin"/>
      </w:r>
      <w:r>
        <w:instrText xml:space="preserve"> PAGEREF _Toc28400 </w:instrText>
      </w:r>
      <w:r>
        <w:fldChar w:fldCharType="separate"/>
      </w:r>
      <w:r>
        <w:t>12</w:t>
      </w:r>
      <w:r>
        <w:fldChar w:fldCharType="end"/>
      </w:r>
      <w:r>
        <w:rPr>
          <w:rFonts w:hint="default" w:ascii="Times New Roman" w:hAnsi="Times New Roman" w:eastAsia="仿宋" w:cs="Times New Roman"/>
          <w:bCs w:val="0"/>
          <w:color w:val="auto"/>
          <w:spacing w:val="20"/>
          <w:kern w:val="0"/>
          <w:szCs w:val="26"/>
        </w:rPr>
        <w:fldChar w:fldCharType="end"/>
      </w:r>
    </w:p>
    <w:p>
      <w:pPr>
        <w:pStyle w:val="14"/>
        <w:tabs>
          <w:tab w:val="right" w:leader="dot" w:pos="9241"/>
          <w:tab w:val="clear" w:pos="923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_Toc26316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lang w:val="en-US" w:eastAsia="zh-CN"/>
        </w:rPr>
        <w:t>3</w:t>
      </w:r>
      <w:r>
        <w:rPr>
          <w:rFonts w:hint="default" w:ascii="Times New Roman" w:hAnsi="Times New Roman" w:cs="Times New Roman"/>
        </w:rPr>
        <w:t xml:space="preserve"> 工作原则及依据</w:t>
      </w:r>
      <w:r>
        <w:tab/>
      </w:r>
      <w:r>
        <w:fldChar w:fldCharType="begin"/>
      </w:r>
      <w:r>
        <w:instrText xml:space="preserve"> PAGEREF _Toc26316 </w:instrText>
      </w:r>
      <w:r>
        <w:fldChar w:fldCharType="separate"/>
      </w:r>
      <w:r>
        <w:t>13</w:t>
      </w:r>
      <w:r>
        <w:fldChar w:fldCharType="end"/>
      </w:r>
      <w:r>
        <w:rPr>
          <w:rFonts w:hint="default" w:ascii="Times New Roman" w:hAnsi="Times New Roman" w:eastAsia="仿宋" w:cs="Times New Roman"/>
          <w:bCs w:val="0"/>
          <w:color w:val="auto"/>
          <w:spacing w:val="20"/>
          <w:kern w:val="0"/>
          <w:szCs w:val="26"/>
        </w:rPr>
        <w:fldChar w:fldCharType="end"/>
      </w:r>
    </w:p>
    <w:p>
      <w:pPr>
        <w:pStyle w:val="15"/>
        <w:tabs>
          <w:tab w:val="right" w:leader="dot" w:pos="924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_Toc2879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bCs w:val="0"/>
          <w:lang w:val="en-US" w:eastAsia="zh-CN"/>
        </w:rPr>
        <w:t>3</w:t>
      </w:r>
      <w:r>
        <w:rPr>
          <w:rFonts w:hint="default" w:ascii="Times New Roman" w:hAnsi="Times New Roman" w:cs="Times New Roman"/>
          <w:bCs w:val="0"/>
          <w:lang w:val="en-US"/>
        </w:rPr>
        <w:t xml:space="preserve">.1 </w:t>
      </w:r>
      <w:r>
        <w:rPr>
          <w:rFonts w:hint="default" w:ascii="Times New Roman" w:hAnsi="Times New Roman" w:cs="Times New Roman"/>
          <w:bCs w:val="0"/>
        </w:rPr>
        <w:t>工作原则</w:t>
      </w:r>
      <w:r>
        <w:tab/>
      </w:r>
      <w:r>
        <w:fldChar w:fldCharType="begin"/>
      </w:r>
      <w:r>
        <w:instrText xml:space="preserve"> PAGEREF _Toc2879 </w:instrText>
      </w:r>
      <w:r>
        <w:fldChar w:fldCharType="separate"/>
      </w:r>
      <w:r>
        <w:t>13</w:t>
      </w:r>
      <w:r>
        <w:fldChar w:fldCharType="end"/>
      </w:r>
      <w:r>
        <w:rPr>
          <w:rFonts w:hint="default" w:ascii="Times New Roman" w:hAnsi="Times New Roman" w:eastAsia="仿宋" w:cs="Times New Roman"/>
          <w:bCs w:val="0"/>
          <w:color w:val="auto"/>
          <w:spacing w:val="20"/>
          <w:kern w:val="0"/>
          <w:szCs w:val="26"/>
        </w:rPr>
        <w:fldChar w:fldCharType="end"/>
      </w:r>
    </w:p>
    <w:p>
      <w:pPr>
        <w:pStyle w:val="15"/>
        <w:tabs>
          <w:tab w:val="right" w:leader="dot" w:pos="924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_Toc13896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bCs w:val="0"/>
          <w:lang w:val="en-US" w:eastAsia="zh-CN"/>
        </w:rPr>
        <w:t>3</w:t>
      </w:r>
      <w:r>
        <w:rPr>
          <w:rFonts w:hint="default" w:ascii="Times New Roman" w:hAnsi="Times New Roman" w:cs="Times New Roman"/>
          <w:bCs w:val="0"/>
          <w:lang w:val="en-US"/>
        </w:rPr>
        <w:t>.2</w:t>
      </w:r>
      <w:r>
        <w:rPr>
          <w:rFonts w:hint="default" w:ascii="Times New Roman" w:hAnsi="Times New Roman" w:cs="Times New Roman"/>
          <w:bCs w:val="0"/>
        </w:rPr>
        <w:t>工作依据</w:t>
      </w:r>
      <w:r>
        <w:tab/>
      </w:r>
      <w:r>
        <w:fldChar w:fldCharType="begin"/>
      </w:r>
      <w:r>
        <w:instrText xml:space="preserve"> PAGEREF _Toc13896 </w:instrText>
      </w:r>
      <w:r>
        <w:fldChar w:fldCharType="separate"/>
      </w:r>
      <w:r>
        <w:t>14</w:t>
      </w:r>
      <w:r>
        <w:fldChar w:fldCharType="end"/>
      </w:r>
      <w:r>
        <w:rPr>
          <w:rFonts w:hint="default" w:ascii="Times New Roman" w:hAnsi="Times New Roman" w:eastAsia="仿宋" w:cs="Times New Roman"/>
          <w:bCs w:val="0"/>
          <w:color w:val="auto"/>
          <w:spacing w:val="20"/>
          <w:kern w:val="0"/>
          <w:szCs w:val="26"/>
        </w:rPr>
        <w:fldChar w:fldCharType="end"/>
      </w:r>
    </w:p>
    <w:p>
      <w:pPr>
        <w:pStyle w:val="9"/>
        <w:tabs>
          <w:tab w:val="right" w:leader="dot" w:pos="924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_Toc30386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lang w:val="en-US" w:eastAsia="zh-CN"/>
        </w:rPr>
        <w:t>3</w:t>
      </w:r>
      <w:r>
        <w:rPr>
          <w:rFonts w:hint="default" w:ascii="Times New Roman" w:hAnsi="Times New Roman" w:cs="Times New Roman"/>
          <w:lang w:val="en-US"/>
        </w:rPr>
        <w:t xml:space="preserve">.2.1 </w:t>
      </w:r>
      <w:r>
        <w:rPr>
          <w:rFonts w:hint="default" w:ascii="Times New Roman" w:hAnsi="Times New Roman" w:cs="Times New Roman"/>
        </w:rPr>
        <w:t>法律法规</w:t>
      </w:r>
      <w:r>
        <w:tab/>
      </w:r>
      <w:r>
        <w:fldChar w:fldCharType="begin"/>
      </w:r>
      <w:r>
        <w:instrText xml:space="preserve"> PAGEREF _Toc30386 </w:instrText>
      </w:r>
      <w:r>
        <w:fldChar w:fldCharType="separate"/>
      </w:r>
      <w:r>
        <w:t>14</w:t>
      </w:r>
      <w:r>
        <w:fldChar w:fldCharType="end"/>
      </w:r>
      <w:r>
        <w:rPr>
          <w:rFonts w:hint="default" w:ascii="Times New Roman" w:hAnsi="Times New Roman" w:eastAsia="仿宋" w:cs="Times New Roman"/>
          <w:bCs w:val="0"/>
          <w:color w:val="auto"/>
          <w:spacing w:val="20"/>
          <w:kern w:val="0"/>
          <w:szCs w:val="26"/>
        </w:rPr>
        <w:fldChar w:fldCharType="end"/>
      </w:r>
    </w:p>
    <w:p>
      <w:pPr>
        <w:pStyle w:val="9"/>
        <w:tabs>
          <w:tab w:val="right" w:leader="dot" w:pos="924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_Toc4304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lang w:val="en-US" w:eastAsia="zh-CN"/>
        </w:rPr>
        <w:t>3</w:t>
      </w:r>
      <w:r>
        <w:rPr>
          <w:rFonts w:hint="default" w:ascii="Times New Roman" w:hAnsi="Times New Roman" w:cs="Times New Roman"/>
          <w:lang w:val="en-US"/>
        </w:rPr>
        <w:t xml:space="preserve">.2.2 </w:t>
      </w:r>
      <w:r>
        <w:rPr>
          <w:rFonts w:hint="default" w:ascii="Times New Roman" w:hAnsi="Times New Roman" w:cs="Times New Roman"/>
        </w:rPr>
        <w:t>政策文件</w:t>
      </w:r>
      <w:r>
        <w:tab/>
      </w:r>
      <w:r>
        <w:fldChar w:fldCharType="begin"/>
      </w:r>
      <w:r>
        <w:instrText xml:space="preserve"> PAGEREF _Toc4304 </w:instrText>
      </w:r>
      <w:r>
        <w:fldChar w:fldCharType="separate"/>
      </w:r>
      <w:r>
        <w:t>15</w:t>
      </w:r>
      <w:r>
        <w:fldChar w:fldCharType="end"/>
      </w:r>
      <w:r>
        <w:rPr>
          <w:rFonts w:hint="default" w:ascii="Times New Roman" w:hAnsi="Times New Roman" w:eastAsia="仿宋" w:cs="Times New Roman"/>
          <w:bCs w:val="0"/>
          <w:color w:val="auto"/>
          <w:spacing w:val="20"/>
          <w:kern w:val="0"/>
          <w:szCs w:val="26"/>
        </w:rPr>
        <w:fldChar w:fldCharType="end"/>
      </w:r>
    </w:p>
    <w:p>
      <w:pPr>
        <w:pStyle w:val="9"/>
        <w:tabs>
          <w:tab w:val="right" w:leader="dot" w:pos="924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_Toc4248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lang w:val="en-US" w:eastAsia="zh-CN"/>
        </w:rPr>
        <w:t>3</w:t>
      </w:r>
      <w:r>
        <w:rPr>
          <w:rFonts w:hint="default" w:ascii="Times New Roman" w:hAnsi="Times New Roman" w:cs="Times New Roman"/>
          <w:lang w:val="en-US"/>
        </w:rPr>
        <w:t xml:space="preserve">.2.3 </w:t>
      </w:r>
      <w:r>
        <w:rPr>
          <w:rFonts w:hint="default" w:ascii="Times New Roman" w:hAnsi="Times New Roman" w:cs="Times New Roman"/>
        </w:rPr>
        <w:t>技术标准规范</w:t>
      </w:r>
      <w:r>
        <w:tab/>
      </w:r>
      <w:r>
        <w:fldChar w:fldCharType="begin"/>
      </w:r>
      <w:r>
        <w:instrText xml:space="preserve"> PAGEREF _Toc4248 </w:instrText>
      </w:r>
      <w:r>
        <w:fldChar w:fldCharType="separate"/>
      </w:r>
      <w:r>
        <w:t>15</w:t>
      </w:r>
      <w:r>
        <w:fldChar w:fldCharType="end"/>
      </w:r>
      <w:r>
        <w:rPr>
          <w:rFonts w:hint="default" w:ascii="Times New Roman" w:hAnsi="Times New Roman" w:eastAsia="仿宋" w:cs="Times New Roman"/>
          <w:bCs w:val="0"/>
          <w:color w:val="auto"/>
          <w:spacing w:val="20"/>
          <w:kern w:val="0"/>
          <w:szCs w:val="26"/>
        </w:rPr>
        <w:fldChar w:fldCharType="end"/>
      </w:r>
    </w:p>
    <w:p>
      <w:pPr>
        <w:pStyle w:val="14"/>
        <w:tabs>
          <w:tab w:val="right" w:leader="dot" w:pos="9241"/>
          <w:tab w:val="clear" w:pos="923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_Toc17995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lang w:val="en-US" w:eastAsia="zh-CN"/>
        </w:rPr>
        <w:t>4 组织实施情况</w:t>
      </w:r>
      <w:r>
        <w:tab/>
      </w:r>
      <w:r>
        <w:fldChar w:fldCharType="begin"/>
      </w:r>
      <w:r>
        <w:instrText xml:space="preserve"> PAGEREF _Toc17995 </w:instrText>
      </w:r>
      <w:r>
        <w:fldChar w:fldCharType="separate"/>
      </w:r>
      <w:r>
        <w:t>17</w:t>
      </w:r>
      <w:r>
        <w:fldChar w:fldCharType="end"/>
      </w:r>
      <w:r>
        <w:rPr>
          <w:rFonts w:hint="default" w:ascii="Times New Roman" w:hAnsi="Times New Roman" w:eastAsia="仿宋" w:cs="Times New Roman"/>
          <w:bCs w:val="0"/>
          <w:color w:val="auto"/>
          <w:spacing w:val="20"/>
          <w:kern w:val="0"/>
          <w:szCs w:val="26"/>
        </w:rPr>
        <w:fldChar w:fldCharType="end"/>
      </w:r>
    </w:p>
    <w:p>
      <w:pPr>
        <w:pStyle w:val="15"/>
        <w:tabs>
          <w:tab w:val="right" w:leader="dot" w:pos="924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_Toc26557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lang w:val="en-US"/>
        </w:rPr>
        <w:t xml:space="preserve">4.1 </w:t>
      </w:r>
      <w:r>
        <w:rPr>
          <w:rFonts w:hint="default" w:ascii="Times New Roman" w:hAnsi="Times New Roman" w:cs="Times New Roman"/>
          <w:lang w:val="en-US" w:eastAsia="zh-CN"/>
        </w:rPr>
        <w:t>总体技术流程</w:t>
      </w:r>
      <w:r>
        <w:tab/>
      </w:r>
      <w:r>
        <w:fldChar w:fldCharType="begin"/>
      </w:r>
      <w:r>
        <w:instrText xml:space="preserve"> PAGEREF _Toc26557 </w:instrText>
      </w:r>
      <w:r>
        <w:fldChar w:fldCharType="separate"/>
      </w:r>
      <w:r>
        <w:t>17</w:t>
      </w:r>
      <w:r>
        <w:fldChar w:fldCharType="end"/>
      </w:r>
      <w:r>
        <w:rPr>
          <w:rFonts w:hint="default" w:ascii="Times New Roman" w:hAnsi="Times New Roman" w:eastAsia="仿宋" w:cs="Times New Roman"/>
          <w:bCs w:val="0"/>
          <w:color w:val="auto"/>
          <w:spacing w:val="20"/>
          <w:kern w:val="0"/>
          <w:szCs w:val="26"/>
        </w:rPr>
        <w:fldChar w:fldCharType="end"/>
      </w:r>
    </w:p>
    <w:p>
      <w:pPr>
        <w:pStyle w:val="15"/>
        <w:tabs>
          <w:tab w:val="right" w:leader="dot" w:pos="924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_Toc22202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lang w:val="en-US"/>
        </w:rPr>
        <w:t>4.</w:t>
      </w:r>
      <w:r>
        <w:rPr>
          <w:rFonts w:hint="default" w:ascii="Times New Roman" w:hAnsi="Times New Roman" w:cs="Times New Roman"/>
          <w:lang w:val="en-US" w:eastAsia="zh-CN"/>
        </w:rPr>
        <w:t>2</w:t>
      </w:r>
      <w:r>
        <w:rPr>
          <w:rFonts w:hint="default" w:ascii="Times New Roman" w:hAnsi="Times New Roman" w:cs="Times New Roman"/>
          <w:lang w:val="en-US"/>
        </w:rPr>
        <w:t xml:space="preserve"> </w:t>
      </w:r>
      <w:r>
        <w:rPr>
          <w:rFonts w:hint="default" w:ascii="Times New Roman" w:hAnsi="Times New Roman" w:cs="Times New Roman"/>
          <w:lang w:val="en-US" w:eastAsia="zh-CN"/>
        </w:rPr>
        <w:t>已有</w:t>
      </w:r>
      <w:r>
        <w:rPr>
          <w:rFonts w:hint="default" w:ascii="Times New Roman" w:hAnsi="Times New Roman" w:cs="Times New Roman"/>
          <w:lang w:val="en-US"/>
        </w:rPr>
        <w:t>资料收集</w:t>
      </w:r>
      <w:r>
        <w:tab/>
      </w:r>
      <w:r>
        <w:fldChar w:fldCharType="begin"/>
      </w:r>
      <w:r>
        <w:instrText xml:space="preserve"> PAGEREF _Toc22202 </w:instrText>
      </w:r>
      <w:r>
        <w:fldChar w:fldCharType="separate"/>
      </w:r>
      <w:r>
        <w:t>18</w:t>
      </w:r>
      <w:r>
        <w:fldChar w:fldCharType="end"/>
      </w:r>
      <w:r>
        <w:rPr>
          <w:rFonts w:hint="default" w:ascii="Times New Roman" w:hAnsi="Times New Roman" w:eastAsia="仿宋" w:cs="Times New Roman"/>
          <w:bCs w:val="0"/>
          <w:color w:val="auto"/>
          <w:spacing w:val="20"/>
          <w:kern w:val="0"/>
          <w:szCs w:val="26"/>
        </w:rPr>
        <w:fldChar w:fldCharType="end"/>
      </w:r>
    </w:p>
    <w:p>
      <w:pPr>
        <w:pStyle w:val="15"/>
        <w:tabs>
          <w:tab w:val="right" w:leader="dot" w:pos="924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_Toc32509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lang w:val="en-US" w:eastAsia="zh-CN"/>
        </w:rPr>
        <w:t>4</w:t>
      </w:r>
      <w:r>
        <w:rPr>
          <w:rFonts w:hint="default" w:ascii="Times New Roman" w:hAnsi="Times New Roman" w:cs="Times New Roman"/>
          <w:lang w:val="en-US"/>
        </w:rPr>
        <w:t>.</w:t>
      </w:r>
      <w:r>
        <w:rPr>
          <w:rFonts w:hint="default" w:ascii="Times New Roman" w:hAnsi="Times New Roman" w:cs="Times New Roman"/>
          <w:lang w:val="en-US" w:eastAsia="zh-CN"/>
        </w:rPr>
        <w:t>3</w:t>
      </w:r>
      <w:r>
        <w:rPr>
          <w:rFonts w:hint="default" w:ascii="Times New Roman" w:hAnsi="Times New Roman" w:cs="Times New Roman"/>
          <w:lang w:val="en-US"/>
        </w:rPr>
        <w:t xml:space="preserve"> 工作底图制作</w:t>
      </w:r>
      <w:r>
        <w:tab/>
      </w:r>
      <w:r>
        <w:fldChar w:fldCharType="begin"/>
      </w:r>
      <w:r>
        <w:instrText xml:space="preserve"> PAGEREF _Toc32509 </w:instrText>
      </w:r>
      <w:r>
        <w:fldChar w:fldCharType="separate"/>
      </w:r>
      <w:r>
        <w:t>19</w:t>
      </w:r>
      <w:r>
        <w:fldChar w:fldCharType="end"/>
      </w:r>
      <w:r>
        <w:rPr>
          <w:rFonts w:hint="default" w:ascii="Times New Roman" w:hAnsi="Times New Roman" w:eastAsia="仿宋" w:cs="Times New Roman"/>
          <w:bCs w:val="0"/>
          <w:color w:val="auto"/>
          <w:spacing w:val="20"/>
          <w:kern w:val="0"/>
          <w:szCs w:val="26"/>
        </w:rPr>
        <w:fldChar w:fldCharType="end"/>
      </w:r>
    </w:p>
    <w:p>
      <w:pPr>
        <w:pStyle w:val="9"/>
        <w:tabs>
          <w:tab w:val="right" w:leader="dot" w:pos="924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_Toc6390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lang w:val="en-US" w:eastAsia="zh-CN"/>
        </w:rPr>
        <w:t>4</w:t>
      </w:r>
      <w:r>
        <w:rPr>
          <w:rFonts w:hint="default" w:ascii="Times New Roman" w:hAnsi="Times New Roman" w:cs="Times New Roman"/>
          <w:lang w:val="en-US"/>
        </w:rPr>
        <w:t>.</w:t>
      </w:r>
      <w:r>
        <w:rPr>
          <w:rFonts w:hint="default" w:ascii="Times New Roman" w:hAnsi="Times New Roman" w:cs="Times New Roman"/>
          <w:lang w:val="en-US" w:eastAsia="zh-CN"/>
        </w:rPr>
        <w:t>3</w:t>
      </w:r>
      <w:r>
        <w:rPr>
          <w:rFonts w:hint="default" w:ascii="Times New Roman" w:hAnsi="Times New Roman" w:cs="Times New Roman"/>
          <w:lang w:val="en-US"/>
        </w:rPr>
        <w:t>.</w:t>
      </w:r>
      <w:r>
        <w:rPr>
          <w:rFonts w:hint="default" w:ascii="Times New Roman" w:hAnsi="Times New Roman" w:cs="Times New Roman"/>
          <w:lang w:val="en-US" w:eastAsia="zh-CN"/>
        </w:rPr>
        <w:t>1</w:t>
      </w:r>
      <w:r>
        <w:rPr>
          <w:rFonts w:hint="default" w:ascii="Times New Roman" w:hAnsi="Times New Roman" w:cs="Times New Roman"/>
          <w:lang w:val="en-US"/>
        </w:rPr>
        <w:t xml:space="preserve"> </w:t>
      </w:r>
      <w:r>
        <w:rPr>
          <w:rFonts w:hint="default" w:ascii="Times New Roman" w:hAnsi="Times New Roman" w:cs="Times New Roman"/>
        </w:rPr>
        <w:t>已有资料预处理</w:t>
      </w:r>
      <w:r>
        <w:tab/>
      </w:r>
      <w:r>
        <w:fldChar w:fldCharType="begin"/>
      </w:r>
      <w:r>
        <w:instrText xml:space="preserve"> PAGEREF _Toc6390 </w:instrText>
      </w:r>
      <w:r>
        <w:fldChar w:fldCharType="separate"/>
      </w:r>
      <w:r>
        <w:t>19</w:t>
      </w:r>
      <w:r>
        <w:fldChar w:fldCharType="end"/>
      </w:r>
      <w:r>
        <w:rPr>
          <w:rFonts w:hint="default" w:ascii="Times New Roman" w:hAnsi="Times New Roman" w:eastAsia="仿宋" w:cs="Times New Roman"/>
          <w:bCs w:val="0"/>
          <w:color w:val="auto"/>
          <w:spacing w:val="20"/>
          <w:kern w:val="0"/>
          <w:szCs w:val="26"/>
        </w:rPr>
        <w:fldChar w:fldCharType="end"/>
      </w:r>
    </w:p>
    <w:p>
      <w:pPr>
        <w:pStyle w:val="9"/>
        <w:tabs>
          <w:tab w:val="right" w:leader="dot" w:pos="924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_Toc31603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lang w:val="en-US" w:eastAsia="zh-CN"/>
        </w:rPr>
        <w:t>4</w:t>
      </w:r>
      <w:r>
        <w:rPr>
          <w:rFonts w:hint="default" w:ascii="Times New Roman" w:hAnsi="Times New Roman" w:cs="Times New Roman"/>
          <w:lang w:val="en-US"/>
        </w:rPr>
        <w:t>.</w:t>
      </w:r>
      <w:r>
        <w:rPr>
          <w:rFonts w:hint="default" w:ascii="Times New Roman" w:hAnsi="Times New Roman" w:cs="Times New Roman"/>
          <w:lang w:val="en-US" w:eastAsia="zh-CN"/>
        </w:rPr>
        <w:t>3</w:t>
      </w:r>
      <w:r>
        <w:rPr>
          <w:rFonts w:hint="default" w:ascii="Times New Roman" w:hAnsi="Times New Roman" w:cs="Times New Roman"/>
          <w:lang w:val="en-US"/>
        </w:rPr>
        <w:t>.</w:t>
      </w:r>
      <w:r>
        <w:rPr>
          <w:rFonts w:hint="default" w:ascii="Times New Roman" w:hAnsi="Times New Roman" w:cs="Times New Roman"/>
          <w:lang w:val="en-US" w:eastAsia="zh-CN"/>
        </w:rPr>
        <w:t>2</w:t>
      </w:r>
      <w:r>
        <w:rPr>
          <w:rFonts w:hint="default" w:ascii="Times New Roman" w:hAnsi="Times New Roman" w:cs="Times New Roman"/>
          <w:lang w:val="en-US"/>
        </w:rPr>
        <w:t xml:space="preserve"> </w:t>
      </w:r>
      <w:r>
        <w:rPr>
          <w:rFonts w:hint="default" w:ascii="Times New Roman" w:hAnsi="Times New Roman" w:cs="Times New Roman"/>
        </w:rPr>
        <w:t>河湖划界参考要素补充采集</w:t>
      </w:r>
      <w:r>
        <w:tab/>
      </w:r>
      <w:r>
        <w:fldChar w:fldCharType="begin"/>
      </w:r>
      <w:r>
        <w:instrText xml:space="preserve"> PAGEREF _Toc31603 </w:instrText>
      </w:r>
      <w:r>
        <w:fldChar w:fldCharType="separate"/>
      </w:r>
      <w:r>
        <w:t>19</w:t>
      </w:r>
      <w:r>
        <w:fldChar w:fldCharType="end"/>
      </w:r>
      <w:r>
        <w:rPr>
          <w:rFonts w:hint="default" w:ascii="Times New Roman" w:hAnsi="Times New Roman" w:eastAsia="仿宋" w:cs="Times New Roman"/>
          <w:bCs w:val="0"/>
          <w:color w:val="auto"/>
          <w:spacing w:val="20"/>
          <w:kern w:val="0"/>
          <w:szCs w:val="26"/>
        </w:rPr>
        <w:fldChar w:fldCharType="end"/>
      </w:r>
    </w:p>
    <w:p>
      <w:pPr>
        <w:pStyle w:val="9"/>
        <w:tabs>
          <w:tab w:val="right" w:leader="dot" w:pos="924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_Toc18609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lang w:val="en-US" w:eastAsia="zh-CN"/>
        </w:rPr>
        <w:t>4</w:t>
      </w:r>
      <w:r>
        <w:rPr>
          <w:rFonts w:hint="default" w:ascii="Times New Roman" w:hAnsi="Times New Roman" w:cs="Times New Roman"/>
          <w:lang w:val="en-US"/>
        </w:rPr>
        <w:t>.</w:t>
      </w:r>
      <w:r>
        <w:rPr>
          <w:rFonts w:hint="default" w:ascii="Times New Roman" w:hAnsi="Times New Roman" w:cs="Times New Roman"/>
          <w:lang w:val="en-US" w:eastAsia="zh-CN"/>
        </w:rPr>
        <w:t>3</w:t>
      </w:r>
      <w:r>
        <w:rPr>
          <w:rFonts w:hint="default" w:ascii="Times New Roman" w:hAnsi="Times New Roman" w:cs="Times New Roman"/>
          <w:lang w:val="en-US"/>
        </w:rPr>
        <w:t>.</w:t>
      </w:r>
      <w:r>
        <w:rPr>
          <w:rFonts w:hint="default" w:ascii="Times New Roman" w:hAnsi="Times New Roman" w:cs="Times New Roman"/>
          <w:lang w:val="en-US" w:eastAsia="zh-CN"/>
        </w:rPr>
        <w:t>3地形图补充测量</w:t>
      </w:r>
      <w:r>
        <w:tab/>
      </w:r>
      <w:r>
        <w:fldChar w:fldCharType="begin"/>
      </w:r>
      <w:r>
        <w:instrText xml:space="preserve"> PAGEREF _Toc18609 </w:instrText>
      </w:r>
      <w:r>
        <w:fldChar w:fldCharType="separate"/>
      </w:r>
      <w:r>
        <w:t>19</w:t>
      </w:r>
      <w:r>
        <w:fldChar w:fldCharType="end"/>
      </w:r>
      <w:r>
        <w:rPr>
          <w:rFonts w:hint="default" w:ascii="Times New Roman" w:hAnsi="Times New Roman" w:eastAsia="仿宋" w:cs="Times New Roman"/>
          <w:bCs w:val="0"/>
          <w:color w:val="auto"/>
          <w:spacing w:val="20"/>
          <w:kern w:val="0"/>
          <w:szCs w:val="26"/>
        </w:rPr>
        <w:fldChar w:fldCharType="end"/>
      </w:r>
    </w:p>
    <w:p>
      <w:pPr>
        <w:pStyle w:val="9"/>
        <w:tabs>
          <w:tab w:val="right" w:leader="dot" w:pos="924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_Toc12549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lang w:val="en-US" w:eastAsia="zh-CN"/>
        </w:rPr>
        <w:t>4</w:t>
      </w:r>
      <w:r>
        <w:rPr>
          <w:rFonts w:hint="default" w:ascii="Times New Roman" w:hAnsi="Times New Roman" w:cs="Times New Roman"/>
          <w:lang w:val="en-US"/>
        </w:rPr>
        <w:t>.</w:t>
      </w:r>
      <w:r>
        <w:rPr>
          <w:rFonts w:hint="default" w:ascii="Times New Roman" w:hAnsi="Times New Roman" w:cs="Times New Roman"/>
          <w:lang w:val="en-US" w:eastAsia="zh-CN"/>
        </w:rPr>
        <w:t>3</w:t>
      </w:r>
      <w:r>
        <w:rPr>
          <w:rFonts w:hint="default" w:ascii="Times New Roman" w:hAnsi="Times New Roman" w:cs="Times New Roman"/>
          <w:lang w:val="en-US"/>
        </w:rPr>
        <w:t>.</w:t>
      </w:r>
      <w:r>
        <w:rPr>
          <w:rFonts w:hint="default" w:ascii="Times New Roman" w:hAnsi="Times New Roman" w:cs="Times New Roman"/>
          <w:lang w:val="en-US" w:eastAsia="zh-CN"/>
        </w:rPr>
        <w:t>4数据整合</w:t>
      </w:r>
      <w:r>
        <w:tab/>
      </w:r>
      <w:r>
        <w:fldChar w:fldCharType="begin"/>
      </w:r>
      <w:r>
        <w:instrText xml:space="preserve"> PAGEREF _Toc12549 </w:instrText>
      </w:r>
      <w:r>
        <w:fldChar w:fldCharType="separate"/>
      </w:r>
      <w:r>
        <w:t>20</w:t>
      </w:r>
      <w:r>
        <w:fldChar w:fldCharType="end"/>
      </w:r>
      <w:r>
        <w:rPr>
          <w:rFonts w:hint="default" w:ascii="Times New Roman" w:hAnsi="Times New Roman" w:eastAsia="仿宋" w:cs="Times New Roman"/>
          <w:bCs w:val="0"/>
          <w:color w:val="auto"/>
          <w:spacing w:val="20"/>
          <w:kern w:val="0"/>
          <w:szCs w:val="26"/>
        </w:rPr>
        <w:fldChar w:fldCharType="end"/>
      </w:r>
    </w:p>
    <w:p>
      <w:pPr>
        <w:pStyle w:val="15"/>
        <w:tabs>
          <w:tab w:val="right" w:leader="dot" w:pos="924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_Toc15693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lang w:val="en-US" w:eastAsia="zh-CN"/>
        </w:rPr>
        <w:t>4</w:t>
      </w:r>
      <w:r>
        <w:rPr>
          <w:rFonts w:hint="default" w:ascii="Times New Roman" w:hAnsi="Times New Roman" w:cs="Times New Roman"/>
          <w:lang w:val="en-US"/>
        </w:rPr>
        <w:t>.</w:t>
      </w:r>
      <w:r>
        <w:rPr>
          <w:rFonts w:hint="default" w:ascii="Times New Roman" w:hAnsi="Times New Roman" w:cs="Times New Roman"/>
          <w:lang w:val="en-US" w:eastAsia="zh-CN"/>
        </w:rPr>
        <w:t>4</w:t>
      </w:r>
      <w:r>
        <w:rPr>
          <w:rFonts w:hint="default" w:ascii="Times New Roman" w:hAnsi="Times New Roman" w:cs="Times New Roman"/>
          <w:lang w:val="en-US"/>
        </w:rPr>
        <w:t xml:space="preserve"> 管理范围室内初步拟定</w:t>
      </w:r>
      <w:r>
        <w:tab/>
      </w:r>
      <w:r>
        <w:fldChar w:fldCharType="begin"/>
      </w:r>
      <w:r>
        <w:instrText xml:space="preserve"> PAGEREF _Toc15693 </w:instrText>
      </w:r>
      <w:r>
        <w:fldChar w:fldCharType="separate"/>
      </w:r>
      <w:r>
        <w:t>20</w:t>
      </w:r>
      <w:r>
        <w:fldChar w:fldCharType="end"/>
      </w:r>
      <w:r>
        <w:rPr>
          <w:rFonts w:hint="default" w:ascii="Times New Roman" w:hAnsi="Times New Roman" w:eastAsia="仿宋" w:cs="Times New Roman"/>
          <w:bCs w:val="0"/>
          <w:color w:val="auto"/>
          <w:spacing w:val="20"/>
          <w:kern w:val="0"/>
          <w:szCs w:val="26"/>
        </w:rPr>
        <w:fldChar w:fldCharType="end"/>
      </w:r>
    </w:p>
    <w:p>
      <w:pPr>
        <w:pStyle w:val="9"/>
        <w:tabs>
          <w:tab w:val="right" w:leader="dot" w:pos="924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_Toc26714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lang w:val="en-US" w:eastAsia="zh-CN"/>
        </w:rPr>
        <w:t>4</w:t>
      </w:r>
      <w:r>
        <w:rPr>
          <w:rFonts w:hint="default" w:ascii="Times New Roman" w:hAnsi="Times New Roman" w:cs="Times New Roman"/>
          <w:lang w:val="en-US"/>
        </w:rPr>
        <w:t>.</w:t>
      </w:r>
      <w:r>
        <w:rPr>
          <w:rFonts w:hint="default" w:ascii="Times New Roman" w:hAnsi="Times New Roman" w:cs="Times New Roman"/>
          <w:lang w:val="en-US" w:eastAsia="zh-CN"/>
        </w:rPr>
        <w:t>4</w:t>
      </w:r>
      <w:r>
        <w:rPr>
          <w:rFonts w:hint="default" w:ascii="Times New Roman" w:hAnsi="Times New Roman" w:cs="Times New Roman"/>
          <w:lang w:val="en-US"/>
        </w:rPr>
        <w:t>.1 洪水位分析计算</w:t>
      </w:r>
      <w:r>
        <w:tab/>
      </w:r>
      <w:r>
        <w:fldChar w:fldCharType="begin"/>
      </w:r>
      <w:r>
        <w:instrText xml:space="preserve"> PAGEREF _Toc26714 </w:instrText>
      </w:r>
      <w:r>
        <w:fldChar w:fldCharType="separate"/>
      </w:r>
      <w:r>
        <w:t>20</w:t>
      </w:r>
      <w:r>
        <w:fldChar w:fldCharType="end"/>
      </w:r>
      <w:r>
        <w:rPr>
          <w:rFonts w:hint="default" w:ascii="Times New Roman" w:hAnsi="Times New Roman" w:eastAsia="仿宋" w:cs="Times New Roman"/>
          <w:bCs w:val="0"/>
          <w:color w:val="auto"/>
          <w:spacing w:val="20"/>
          <w:kern w:val="0"/>
          <w:szCs w:val="26"/>
        </w:rPr>
        <w:fldChar w:fldCharType="end"/>
      </w:r>
    </w:p>
    <w:p>
      <w:pPr>
        <w:pStyle w:val="9"/>
        <w:tabs>
          <w:tab w:val="right" w:leader="dot" w:pos="924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_Toc22647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lang w:val="en-US" w:eastAsia="zh-CN"/>
        </w:rPr>
        <w:t>4.4.2  洪水位标图</w:t>
      </w:r>
      <w:r>
        <w:tab/>
      </w:r>
      <w:r>
        <w:fldChar w:fldCharType="begin"/>
      </w:r>
      <w:r>
        <w:instrText xml:space="preserve"> PAGEREF _Toc22647 </w:instrText>
      </w:r>
      <w:r>
        <w:fldChar w:fldCharType="separate"/>
      </w:r>
      <w:r>
        <w:t>39</w:t>
      </w:r>
      <w:r>
        <w:fldChar w:fldCharType="end"/>
      </w:r>
      <w:r>
        <w:rPr>
          <w:rFonts w:hint="default" w:ascii="Times New Roman" w:hAnsi="Times New Roman" w:eastAsia="仿宋" w:cs="Times New Roman"/>
          <w:bCs w:val="0"/>
          <w:color w:val="auto"/>
          <w:spacing w:val="20"/>
          <w:kern w:val="0"/>
          <w:szCs w:val="26"/>
        </w:rPr>
        <w:fldChar w:fldCharType="end"/>
      </w:r>
    </w:p>
    <w:p>
      <w:pPr>
        <w:pStyle w:val="9"/>
        <w:tabs>
          <w:tab w:val="right" w:leader="dot" w:pos="924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_Toc20864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lang w:val="en-US" w:eastAsia="zh-CN"/>
        </w:rPr>
        <w:t>4</w:t>
      </w:r>
      <w:r>
        <w:rPr>
          <w:rFonts w:hint="default" w:ascii="Times New Roman" w:hAnsi="Times New Roman" w:cs="Times New Roman"/>
          <w:lang w:val="en-US"/>
        </w:rPr>
        <w:t>.</w:t>
      </w:r>
      <w:r>
        <w:rPr>
          <w:rFonts w:hint="default" w:ascii="Times New Roman" w:hAnsi="Times New Roman" w:cs="Times New Roman"/>
          <w:lang w:val="en-US" w:eastAsia="zh-CN"/>
        </w:rPr>
        <w:t>4</w:t>
      </w:r>
      <w:r>
        <w:rPr>
          <w:rFonts w:hint="default" w:ascii="Times New Roman" w:hAnsi="Times New Roman" w:cs="Times New Roman"/>
          <w:lang w:val="en-US"/>
        </w:rPr>
        <w:t>.3 管理范围界限初步拟定</w:t>
      </w:r>
      <w:r>
        <w:tab/>
      </w:r>
      <w:r>
        <w:fldChar w:fldCharType="begin"/>
      </w:r>
      <w:r>
        <w:instrText xml:space="preserve"> PAGEREF _Toc20864 </w:instrText>
      </w:r>
      <w:r>
        <w:fldChar w:fldCharType="separate"/>
      </w:r>
      <w:r>
        <w:t>40</w:t>
      </w:r>
      <w:r>
        <w:fldChar w:fldCharType="end"/>
      </w:r>
      <w:r>
        <w:rPr>
          <w:rFonts w:hint="default" w:ascii="Times New Roman" w:hAnsi="Times New Roman" w:eastAsia="仿宋" w:cs="Times New Roman"/>
          <w:bCs w:val="0"/>
          <w:color w:val="auto"/>
          <w:spacing w:val="20"/>
          <w:kern w:val="0"/>
          <w:szCs w:val="26"/>
        </w:rPr>
        <w:fldChar w:fldCharType="end"/>
      </w:r>
    </w:p>
    <w:p>
      <w:pPr>
        <w:pStyle w:val="9"/>
        <w:tabs>
          <w:tab w:val="right" w:leader="dot" w:pos="924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_Toc29367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lang w:val="en-US" w:eastAsia="zh-CN"/>
        </w:rPr>
        <w:t>4.4.4界桩和告示牌布设</w:t>
      </w:r>
      <w:r>
        <w:tab/>
      </w:r>
      <w:r>
        <w:fldChar w:fldCharType="begin"/>
      </w:r>
      <w:r>
        <w:instrText xml:space="preserve"> PAGEREF _Toc29367 </w:instrText>
      </w:r>
      <w:r>
        <w:fldChar w:fldCharType="separate"/>
      </w:r>
      <w:r>
        <w:t>41</w:t>
      </w:r>
      <w:r>
        <w:fldChar w:fldCharType="end"/>
      </w:r>
      <w:r>
        <w:rPr>
          <w:rFonts w:hint="default" w:ascii="Times New Roman" w:hAnsi="Times New Roman" w:eastAsia="仿宋" w:cs="Times New Roman"/>
          <w:bCs w:val="0"/>
          <w:color w:val="auto"/>
          <w:spacing w:val="20"/>
          <w:kern w:val="0"/>
          <w:szCs w:val="26"/>
        </w:rPr>
        <w:fldChar w:fldCharType="end"/>
      </w:r>
    </w:p>
    <w:p>
      <w:pPr>
        <w:pStyle w:val="15"/>
        <w:tabs>
          <w:tab w:val="right" w:leader="dot" w:pos="924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_Toc28878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lang w:val="en-US" w:eastAsia="zh-CN"/>
        </w:rPr>
        <w:t>4</w:t>
      </w:r>
      <w:r>
        <w:rPr>
          <w:rFonts w:hint="default" w:ascii="Times New Roman" w:hAnsi="Times New Roman" w:cs="Times New Roman"/>
          <w:lang w:val="en-US"/>
        </w:rPr>
        <w:t>.</w:t>
      </w:r>
      <w:r>
        <w:rPr>
          <w:rFonts w:hint="default" w:ascii="Times New Roman" w:hAnsi="Times New Roman" w:cs="Times New Roman"/>
          <w:lang w:val="en-US" w:eastAsia="zh-CN"/>
        </w:rPr>
        <w:t>5</w:t>
      </w:r>
      <w:r>
        <w:rPr>
          <w:rFonts w:hint="default" w:ascii="Times New Roman" w:hAnsi="Times New Roman" w:cs="Times New Roman"/>
          <w:lang w:val="en-US"/>
        </w:rPr>
        <w:t xml:space="preserve"> </w:t>
      </w:r>
      <w:r>
        <w:rPr>
          <w:rFonts w:hint="default" w:ascii="Times New Roman" w:hAnsi="Times New Roman" w:cs="Times New Roman"/>
        </w:rPr>
        <w:t>管理范围线实地修正</w:t>
      </w:r>
      <w:r>
        <w:tab/>
      </w:r>
      <w:r>
        <w:fldChar w:fldCharType="begin"/>
      </w:r>
      <w:r>
        <w:instrText xml:space="preserve"> PAGEREF _Toc28878 </w:instrText>
      </w:r>
      <w:r>
        <w:fldChar w:fldCharType="separate"/>
      </w:r>
      <w:r>
        <w:t>49</w:t>
      </w:r>
      <w:r>
        <w:fldChar w:fldCharType="end"/>
      </w:r>
      <w:r>
        <w:rPr>
          <w:rFonts w:hint="default" w:ascii="Times New Roman" w:hAnsi="Times New Roman" w:eastAsia="仿宋" w:cs="Times New Roman"/>
          <w:bCs w:val="0"/>
          <w:color w:val="auto"/>
          <w:spacing w:val="20"/>
          <w:kern w:val="0"/>
          <w:szCs w:val="26"/>
        </w:rPr>
        <w:fldChar w:fldCharType="end"/>
      </w:r>
    </w:p>
    <w:p>
      <w:pPr>
        <w:pStyle w:val="14"/>
        <w:tabs>
          <w:tab w:val="right" w:leader="dot" w:pos="9241"/>
          <w:tab w:val="clear" w:pos="923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_Toc32073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lang w:val="en-US" w:eastAsia="zh-CN"/>
        </w:rPr>
        <w:t>5</w:t>
      </w:r>
      <w:r>
        <w:rPr>
          <w:rFonts w:hint="default" w:ascii="Times New Roman" w:hAnsi="Times New Roman" w:cs="Times New Roman"/>
          <w:lang w:val="en-US"/>
        </w:rPr>
        <w:t xml:space="preserve"> </w:t>
      </w:r>
      <w:r>
        <w:rPr>
          <w:rFonts w:hint="default" w:ascii="Times New Roman" w:hAnsi="Times New Roman" w:cs="Times New Roman"/>
        </w:rPr>
        <w:t>划界标准</w:t>
      </w:r>
      <w:r>
        <w:tab/>
      </w:r>
      <w:r>
        <w:fldChar w:fldCharType="begin"/>
      </w:r>
      <w:r>
        <w:instrText xml:space="preserve"> PAGEREF _Toc32073 </w:instrText>
      </w:r>
      <w:r>
        <w:fldChar w:fldCharType="separate"/>
      </w:r>
      <w:r>
        <w:t>50</w:t>
      </w:r>
      <w:r>
        <w:fldChar w:fldCharType="end"/>
      </w:r>
      <w:r>
        <w:rPr>
          <w:rFonts w:hint="default" w:ascii="Times New Roman" w:hAnsi="Times New Roman" w:eastAsia="仿宋" w:cs="Times New Roman"/>
          <w:bCs w:val="0"/>
          <w:color w:val="auto"/>
          <w:spacing w:val="20"/>
          <w:kern w:val="0"/>
          <w:szCs w:val="26"/>
        </w:rPr>
        <w:fldChar w:fldCharType="end"/>
      </w:r>
    </w:p>
    <w:p>
      <w:pPr>
        <w:pStyle w:val="15"/>
        <w:tabs>
          <w:tab w:val="right" w:leader="dot" w:pos="924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_Toc32707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bCs w:val="0"/>
          <w:lang w:val="en-US" w:eastAsia="zh-CN"/>
        </w:rPr>
        <w:t>5</w:t>
      </w:r>
      <w:r>
        <w:rPr>
          <w:rFonts w:hint="default" w:ascii="Times New Roman" w:hAnsi="Times New Roman" w:cs="Times New Roman"/>
          <w:bCs w:val="0"/>
          <w:lang w:val="en-US"/>
        </w:rPr>
        <w:t>.1 防洪标准</w:t>
      </w:r>
      <w:r>
        <w:tab/>
      </w:r>
      <w:r>
        <w:fldChar w:fldCharType="begin"/>
      </w:r>
      <w:r>
        <w:instrText xml:space="preserve"> PAGEREF _Toc32707 </w:instrText>
      </w:r>
      <w:r>
        <w:fldChar w:fldCharType="separate"/>
      </w:r>
      <w:r>
        <w:t>50</w:t>
      </w:r>
      <w:r>
        <w:fldChar w:fldCharType="end"/>
      </w:r>
      <w:r>
        <w:rPr>
          <w:rFonts w:hint="default" w:ascii="Times New Roman" w:hAnsi="Times New Roman" w:eastAsia="仿宋" w:cs="Times New Roman"/>
          <w:bCs w:val="0"/>
          <w:color w:val="auto"/>
          <w:spacing w:val="20"/>
          <w:kern w:val="0"/>
          <w:szCs w:val="26"/>
        </w:rPr>
        <w:fldChar w:fldCharType="end"/>
      </w:r>
    </w:p>
    <w:p>
      <w:pPr>
        <w:pStyle w:val="9"/>
        <w:tabs>
          <w:tab w:val="right" w:leader="dot" w:pos="924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_Toc3073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lang w:val="en-US" w:eastAsia="zh-CN"/>
        </w:rPr>
        <w:t>5</w:t>
      </w:r>
      <w:r>
        <w:rPr>
          <w:rFonts w:hint="default" w:ascii="Times New Roman" w:hAnsi="Times New Roman" w:cs="Times New Roman"/>
          <w:lang w:val="en-US"/>
        </w:rPr>
        <w:t>.1.1  河段防洪标准确定总体原则</w:t>
      </w:r>
      <w:r>
        <w:tab/>
      </w:r>
      <w:r>
        <w:fldChar w:fldCharType="begin"/>
      </w:r>
      <w:r>
        <w:instrText xml:space="preserve"> PAGEREF _Toc3073 </w:instrText>
      </w:r>
      <w:r>
        <w:fldChar w:fldCharType="separate"/>
      </w:r>
      <w:r>
        <w:t>50</w:t>
      </w:r>
      <w:r>
        <w:fldChar w:fldCharType="end"/>
      </w:r>
      <w:r>
        <w:rPr>
          <w:rFonts w:hint="default" w:ascii="Times New Roman" w:hAnsi="Times New Roman" w:eastAsia="仿宋" w:cs="Times New Roman"/>
          <w:bCs w:val="0"/>
          <w:color w:val="auto"/>
          <w:spacing w:val="20"/>
          <w:kern w:val="0"/>
          <w:szCs w:val="26"/>
        </w:rPr>
        <w:fldChar w:fldCharType="end"/>
      </w:r>
    </w:p>
    <w:p>
      <w:pPr>
        <w:pStyle w:val="9"/>
        <w:tabs>
          <w:tab w:val="right" w:leader="dot" w:pos="924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_Toc18931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lang w:val="en-US" w:eastAsia="zh-CN"/>
        </w:rPr>
        <w:t>5</w:t>
      </w:r>
      <w:r>
        <w:rPr>
          <w:rFonts w:hint="default" w:ascii="Times New Roman" w:hAnsi="Times New Roman" w:cs="Times New Roman"/>
          <w:lang w:val="en-US"/>
        </w:rPr>
        <w:t>.1.2  河段防洪标准确定成果</w:t>
      </w:r>
      <w:r>
        <w:tab/>
      </w:r>
      <w:r>
        <w:fldChar w:fldCharType="begin"/>
      </w:r>
      <w:r>
        <w:instrText xml:space="preserve"> PAGEREF _Toc18931 </w:instrText>
      </w:r>
      <w:r>
        <w:fldChar w:fldCharType="separate"/>
      </w:r>
      <w:r>
        <w:t>51</w:t>
      </w:r>
      <w:r>
        <w:fldChar w:fldCharType="end"/>
      </w:r>
      <w:r>
        <w:rPr>
          <w:rFonts w:hint="default" w:ascii="Times New Roman" w:hAnsi="Times New Roman" w:eastAsia="仿宋" w:cs="Times New Roman"/>
          <w:bCs w:val="0"/>
          <w:color w:val="auto"/>
          <w:spacing w:val="20"/>
          <w:kern w:val="0"/>
          <w:szCs w:val="26"/>
        </w:rPr>
        <w:fldChar w:fldCharType="end"/>
      </w:r>
    </w:p>
    <w:p>
      <w:pPr>
        <w:pStyle w:val="15"/>
        <w:tabs>
          <w:tab w:val="right" w:leader="dot" w:pos="924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_Toc20231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bCs w:val="0"/>
          <w:lang w:val="en-US" w:eastAsia="zh-CN"/>
        </w:rPr>
        <w:t>5</w:t>
      </w:r>
      <w:r>
        <w:rPr>
          <w:rFonts w:hint="default" w:ascii="Times New Roman" w:hAnsi="Times New Roman" w:cs="Times New Roman"/>
          <w:bCs w:val="0"/>
          <w:lang w:val="en-US" w:eastAsia="en-US"/>
        </w:rPr>
        <w:t>.</w:t>
      </w:r>
      <w:r>
        <w:rPr>
          <w:rFonts w:hint="default" w:ascii="Times New Roman" w:hAnsi="Times New Roman" w:cs="Times New Roman"/>
          <w:bCs w:val="0"/>
          <w:lang w:val="en-US"/>
        </w:rPr>
        <w:t>2 划界标准</w:t>
      </w:r>
      <w:r>
        <w:tab/>
      </w:r>
      <w:r>
        <w:fldChar w:fldCharType="begin"/>
      </w:r>
      <w:r>
        <w:instrText xml:space="preserve"> PAGEREF _Toc20231 </w:instrText>
      </w:r>
      <w:r>
        <w:fldChar w:fldCharType="separate"/>
      </w:r>
      <w:r>
        <w:t>51</w:t>
      </w:r>
      <w:r>
        <w:fldChar w:fldCharType="end"/>
      </w:r>
      <w:r>
        <w:rPr>
          <w:rFonts w:hint="default" w:ascii="Times New Roman" w:hAnsi="Times New Roman" w:eastAsia="仿宋" w:cs="Times New Roman"/>
          <w:bCs w:val="0"/>
          <w:color w:val="auto"/>
          <w:spacing w:val="20"/>
          <w:kern w:val="0"/>
          <w:szCs w:val="26"/>
        </w:rPr>
        <w:fldChar w:fldCharType="end"/>
      </w:r>
    </w:p>
    <w:p>
      <w:pPr>
        <w:pStyle w:val="15"/>
        <w:tabs>
          <w:tab w:val="right" w:leader="dot" w:pos="924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_Toc3648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bCs w:val="0"/>
          <w:lang w:val="en-US" w:eastAsia="zh-CN"/>
        </w:rPr>
        <w:t>5</w:t>
      </w:r>
      <w:r>
        <w:rPr>
          <w:rFonts w:hint="default" w:ascii="Times New Roman" w:hAnsi="Times New Roman" w:cs="Times New Roman"/>
          <w:bCs w:val="0"/>
          <w:lang w:val="en-US"/>
        </w:rPr>
        <w:t xml:space="preserve">.3 </w:t>
      </w:r>
      <w:r>
        <w:rPr>
          <w:rFonts w:hint="default" w:ascii="Times New Roman" w:hAnsi="Times New Roman" w:cs="Times New Roman"/>
          <w:bCs w:val="0"/>
        </w:rPr>
        <w:t>管理范围划定</w:t>
      </w:r>
      <w:r>
        <w:tab/>
      </w:r>
      <w:r>
        <w:fldChar w:fldCharType="begin"/>
      </w:r>
      <w:r>
        <w:instrText xml:space="preserve"> PAGEREF _Toc3648 </w:instrText>
      </w:r>
      <w:r>
        <w:fldChar w:fldCharType="separate"/>
      </w:r>
      <w:r>
        <w:t>51</w:t>
      </w:r>
      <w:r>
        <w:fldChar w:fldCharType="end"/>
      </w:r>
      <w:r>
        <w:rPr>
          <w:rFonts w:hint="default" w:ascii="Times New Roman" w:hAnsi="Times New Roman" w:eastAsia="仿宋" w:cs="Times New Roman"/>
          <w:bCs w:val="0"/>
          <w:color w:val="auto"/>
          <w:spacing w:val="20"/>
          <w:kern w:val="0"/>
          <w:szCs w:val="26"/>
        </w:rPr>
        <w:fldChar w:fldCharType="end"/>
      </w:r>
    </w:p>
    <w:p>
      <w:pPr>
        <w:pStyle w:val="9"/>
        <w:tabs>
          <w:tab w:val="right" w:leader="dot" w:pos="924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_Toc935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lang w:val="en-US" w:eastAsia="zh-CN"/>
        </w:rPr>
        <w:t>5</w:t>
      </w:r>
      <w:r>
        <w:rPr>
          <w:rFonts w:hint="default" w:ascii="Times New Roman" w:hAnsi="Times New Roman" w:cs="Times New Roman"/>
          <w:lang w:val="en-US"/>
        </w:rPr>
        <w:t>.3.1  河湖管理范围划界总体原则</w:t>
      </w:r>
      <w:r>
        <w:tab/>
      </w:r>
      <w:r>
        <w:fldChar w:fldCharType="begin"/>
      </w:r>
      <w:r>
        <w:instrText xml:space="preserve"> PAGEREF _Toc935 </w:instrText>
      </w:r>
      <w:r>
        <w:fldChar w:fldCharType="separate"/>
      </w:r>
      <w:r>
        <w:t>51</w:t>
      </w:r>
      <w:r>
        <w:fldChar w:fldCharType="end"/>
      </w:r>
      <w:r>
        <w:rPr>
          <w:rFonts w:hint="default" w:ascii="Times New Roman" w:hAnsi="Times New Roman" w:eastAsia="仿宋" w:cs="Times New Roman"/>
          <w:bCs w:val="0"/>
          <w:color w:val="auto"/>
          <w:spacing w:val="20"/>
          <w:kern w:val="0"/>
          <w:szCs w:val="26"/>
        </w:rPr>
        <w:fldChar w:fldCharType="end"/>
      </w:r>
    </w:p>
    <w:p>
      <w:pPr>
        <w:pStyle w:val="9"/>
        <w:tabs>
          <w:tab w:val="right" w:leader="dot" w:pos="924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_Toc28398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lang w:val="en-US" w:eastAsia="zh-CN"/>
        </w:rPr>
        <w:t>5</w:t>
      </w:r>
      <w:r>
        <w:rPr>
          <w:rFonts w:hint="default" w:ascii="Times New Roman" w:hAnsi="Times New Roman" w:cs="Times New Roman"/>
          <w:lang w:val="en-US"/>
        </w:rPr>
        <w:t>.3.2  有堤防</w:t>
      </w:r>
      <w:r>
        <w:rPr>
          <w:rFonts w:hint="eastAsia" w:cs="Times New Roman"/>
          <w:lang w:val="en-US" w:eastAsia="zh-CN"/>
        </w:rPr>
        <w:t>河段</w:t>
      </w:r>
      <w:r>
        <w:rPr>
          <w:rFonts w:hint="default" w:ascii="Times New Roman" w:hAnsi="Times New Roman" w:cs="Times New Roman"/>
          <w:lang w:val="en-US"/>
        </w:rPr>
        <w:t>管理范围线划定</w:t>
      </w:r>
      <w:r>
        <w:tab/>
      </w:r>
      <w:r>
        <w:fldChar w:fldCharType="begin"/>
      </w:r>
      <w:r>
        <w:instrText xml:space="preserve"> PAGEREF _Toc28398 </w:instrText>
      </w:r>
      <w:r>
        <w:fldChar w:fldCharType="separate"/>
      </w:r>
      <w:r>
        <w:t>52</w:t>
      </w:r>
      <w:r>
        <w:fldChar w:fldCharType="end"/>
      </w:r>
      <w:r>
        <w:rPr>
          <w:rFonts w:hint="default" w:ascii="Times New Roman" w:hAnsi="Times New Roman" w:eastAsia="仿宋" w:cs="Times New Roman"/>
          <w:bCs w:val="0"/>
          <w:color w:val="auto"/>
          <w:spacing w:val="20"/>
          <w:kern w:val="0"/>
          <w:szCs w:val="26"/>
        </w:rPr>
        <w:fldChar w:fldCharType="end"/>
      </w:r>
    </w:p>
    <w:p>
      <w:pPr>
        <w:pStyle w:val="9"/>
        <w:tabs>
          <w:tab w:val="right" w:leader="dot" w:pos="924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_Toc23701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lang w:val="en-US" w:eastAsia="zh-CN"/>
        </w:rPr>
        <w:t>5.3.</w:t>
      </w:r>
      <w:r>
        <w:rPr>
          <w:rFonts w:hint="eastAsia" w:ascii="Times New Roman" w:hAnsi="Times New Roman" w:cs="Times New Roman"/>
          <w:lang w:val="en-US" w:eastAsia="zh-CN"/>
        </w:rPr>
        <w:t>3</w:t>
      </w:r>
      <w:r>
        <w:rPr>
          <w:rFonts w:hint="default" w:ascii="Times New Roman" w:hAnsi="Times New Roman" w:cs="Times New Roman"/>
          <w:lang w:val="en-US" w:eastAsia="zh-CN"/>
        </w:rPr>
        <w:t>无堤防段河湖管理范围线划定</w:t>
      </w:r>
      <w:r>
        <w:tab/>
      </w:r>
      <w:r>
        <w:fldChar w:fldCharType="begin"/>
      </w:r>
      <w:r>
        <w:instrText xml:space="preserve"> PAGEREF _Toc23701 </w:instrText>
      </w:r>
      <w:r>
        <w:fldChar w:fldCharType="separate"/>
      </w:r>
      <w:r>
        <w:t>53</w:t>
      </w:r>
      <w:r>
        <w:fldChar w:fldCharType="end"/>
      </w:r>
      <w:r>
        <w:rPr>
          <w:rFonts w:hint="default" w:ascii="Times New Roman" w:hAnsi="Times New Roman" w:eastAsia="仿宋" w:cs="Times New Roman"/>
          <w:bCs w:val="0"/>
          <w:color w:val="auto"/>
          <w:spacing w:val="20"/>
          <w:kern w:val="0"/>
          <w:szCs w:val="26"/>
        </w:rPr>
        <w:fldChar w:fldCharType="end"/>
      </w:r>
    </w:p>
    <w:p>
      <w:pPr>
        <w:pStyle w:val="9"/>
        <w:tabs>
          <w:tab w:val="right" w:leader="dot" w:pos="924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_Toc3930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lang w:val="en-US" w:eastAsia="zh-CN"/>
        </w:rPr>
        <w:t>5</w:t>
      </w:r>
      <w:r>
        <w:rPr>
          <w:rFonts w:hint="default" w:ascii="Times New Roman" w:hAnsi="Times New Roman" w:cs="Times New Roman"/>
          <w:lang w:val="en-US"/>
        </w:rPr>
        <w:t>.3.</w:t>
      </w:r>
      <w:r>
        <w:rPr>
          <w:rFonts w:hint="eastAsia" w:cs="Times New Roman"/>
          <w:lang w:val="en-US" w:eastAsia="zh-CN"/>
        </w:rPr>
        <w:t>4</w:t>
      </w:r>
      <w:r>
        <w:rPr>
          <w:rFonts w:hint="default" w:ascii="Times New Roman" w:hAnsi="Times New Roman" w:cs="Times New Roman"/>
          <w:lang w:val="en-US"/>
        </w:rPr>
        <w:t xml:space="preserve"> </w:t>
      </w:r>
      <w:r>
        <w:rPr>
          <w:rFonts w:hint="default" w:ascii="Times New Roman" w:hAnsi="Times New Roman" w:cs="Times New Roman"/>
        </w:rPr>
        <w:t>特殊情况</w:t>
      </w:r>
      <w:r>
        <w:tab/>
      </w:r>
      <w:r>
        <w:fldChar w:fldCharType="begin"/>
      </w:r>
      <w:r>
        <w:instrText xml:space="preserve"> PAGEREF _Toc3930 </w:instrText>
      </w:r>
      <w:r>
        <w:fldChar w:fldCharType="separate"/>
      </w:r>
      <w:r>
        <w:t>54</w:t>
      </w:r>
      <w:r>
        <w:fldChar w:fldCharType="end"/>
      </w:r>
      <w:r>
        <w:rPr>
          <w:rFonts w:hint="default" w:ascii="Times New Roman" w:hAnsi="Times New Roman" w:eastAsia="仿宋" w:cs="Times New Roman"/>
          <w:bCs w:val="0"/>
          <w:color w:val="auto"/>
          <w:spacing w:val="20"/>
          <w:kern w:val="0"/>
          <w:szCs w:val="26"/>
        </w:rPr>
        <w:fldChar w:fldCharType="end"/>
      </w:r>
    </w:p>
    <w:p>
      <w:pPr>
        <w:pStyle w:val="15"/>
        <w:tabs>
          <w:tab w:val="right" w:leader="dot" w:pos="924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_Toc9551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lang w:val="en-US" w:eastAsia="zh-CN"/>
        </w:rPr>
        <w:t>5</w:t>
      </w:r>
      <w:r>
        <w:rPr>
          <w:rFonts w:hint="default" w:ascii="Times New Roman" w:hAnsi="Times New Roman" w:cs="Times New Roman"/>
          <w:lang w:val="en-US"/>
        </w:rPr>
        <w:t>.</w:t>
      </w:r>
      <w:r>
        <w:rPr>
          <w:rFonts w:hint="eastAsia" w:ascii="Times New Roman" w:hAnsi="Times New Roman" w:cs="Times New Roman"/>
          <w:lang w:val="en-US" w:eastAsia="zh-CN"/>
        </w:rPr>
        <w:t>4龙白江河</w:t>
      </w:r>
      <w:r>
        <w:rPr>
          <w:rFonts w:hint="default" w:ascii="Times New Roman" w:hAnsi="Times New Roman" w:cs="Times New Roman"/>
          <w:lang w:val="en-US" w:eastAsia="zh-CN"/>
        </w:rPr>
        <w:t>永州市祁阳县</w:t>
      </w:r>
      <w:r>
        <w:rPr>
          <w:rFonts w:hint="default" w:ascii="Times New Roman" w:hAnsi="Times New Roman" w:cs="Times New Roman"/>
          <w:lang w:val="en-US"/>
        </w:rPr>
        <w:t>段河湖管理范围线划定标准成果</w:t>
      </w:r>
      <w:r>
        <w:tab/>
      </w:r>
      <w:r>
        <w:fldChar w:fldCharType="begin"/>
      </w:r>
      <w:r>
        <w:instrText xml:space="preserve"> PAGEREF _Toc9551 </w:instrText>
      </w:r>
      <w:r>
        <w:fldChar w:fldCharType="separate"/>
      </w:r>
      <w:r>
        <w:t>56</w:t>
      </w:r>
      <w:r>
        <w:fldChar w:fldCharType="end"/>
      </w:r>
      <w:r>
        <w:rPr>
          <w:rFonts w:hint="default" w:ascii="Times New Roman" w:hAnsi="Times New Roman" w:eastAsia="仿宋" w:cs="Times New Roman"/>
          <w:bCs w:val="0"/>
          <w:color w:val="auto"/>
          <w:spacing w:val="20"/>
          <w:kern w:val="0"/>
          <w:szCs w:val="26"/>
        </w:rPr>
        <w:fldChar w:fldCharType="end"/>
      </w:r>
    </w:p>
    <w:p>
      <w:pPr>
        <w:pStyle w:val="14"/>
        <w:tabs>
          <w:tab w:val="right" w:leader="dot" w:pos="9241"/>
          <w:tab w:val="clear" w:pos="923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_Toc13397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lang w:val="en-US"/>
        </w:rPr>
        <w:t>6 其他相关情况说明</w:t>
      </w:r>
      <w:r>
        <w:tab/>
      </w:r>
      <w:r>
        <w:fldChar w:fldCharType="begin"/>
      </w:r>
      <w:r>
        <w:instrText xml:space="preserve"> PAGEREF _Toc13397 </w:instrText>
      </w:r>
      <w:r>
        <w:fldChar w:fldCharType="separate"/>
      </w:r>
      <w:r>
        <w:t>58</w:t>
      </w:r>
      <w:r>
        <w:fldChar w:fldCharType="end"/>
      </w:r>
      <w:r>
        <w:rPr>
          <w:rFonts w:hint="default" w:ascii="Times New Roman" w:hAnsi="Times New Roman" w:eastAsia="仿宋" w:cs="Times New Roman"/>
          <w:bCs w:val="0"/>
          <w:color w:val="auto"/>
          <w:spacing w:val="20"/>
          <w:kern w:val="0"/>
          <w:szCs w:val="26"/>
        </w:rPr>
        <w:fldChar w:fldCharType="end"/>
      </w:r>
    </w:p>
    <w:p>
      <w:pPr>
        <w:pStyle w:val="14"/>
        <w:tabs>
          <w:tab w:val="right" w:leader="dot" w:pos="9241"/>
          <w:tab w:val="clear" w:pos="923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_Toc16769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lang w:val="en-US" w:eastAsia="zh-CN"/>
        </w:rPr>
        <w:t>7</w:t>
      </w:r>
      <w:r>
        <w:rPr>
          <w:rFonts w:hint="default" w:ascii="Times New Roman" w:hAnsi="Times New Roman" w:cs="Times New Roman"/>
          <w:lang w:val="en-US"/>
        </w:rPr>
        <w:t xml:space="preserve"> </w:t>
      </w:r>
      <w:r>
        <w:rPr>
          <w:rFonts w:hint="default" w:ascii="Times New Roman" w:hAnsi="Times New Roman" w:cs="Times New Roman"/>
          <w:lang w:val="en-US" w:eastAsia="zh-CN"/>
        </w:rPr>
        <w:t>附表、附图</w:t>
      </w:r>
      <w:r>
        <w:tab/>
      </w:r>
      <w:r>
        <w:fldChar w:fldCharType="begin"/>
      </w:r>
      <w:r>
        <w:instrText xml:space="preserve"> PAGEREF _Toc16769 </w:instrText>
      </w:r>
      <w:r>
        <w:fldChar w:fldCharType="separate"/>
      </w:r>
      <w:r>
        <w:t>61</w:t>
      </w:r>
      <w:r>
        <w:fldChar w:fldCharType="end"/>
      </w:r>
      <w:r>
        <w:rPr>
          <w:rFonts w:hint="default" w:ascii="Times New Roman" w:hAnsi="Times New Roman" w:eastAsia="仿宋" w:cs="Times New Roman"/>
          <w:bCs w:val="0"/>
          <w:color w:val="auto"/>
          <w:spacing w:val="20"/>
          <w:kern w:val="0"/>
          <w:szCs w:val="26"/>
        </w:rPr>
        <w:fldChar w:fldCharType="end"/>
      </w:r>
    </w:p>
    <w:p>
      <w:pPr>
        <w:pStyle w:val="15"/>
        <w:tabs>
          <w:tab w:val="right" w:leader="dot" w:pos="924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_Toc9335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lang w:val="en-US" w:eastAsia="zh-CN"/>
        </w:rPr>
        <w:t>7.1</w:t>
      </w:r>
      <w:r>
        <w:rPr>
          <w:rFonts w:hint="default" w:ascii="Times New Roman" w:hAnsi="Times New Roman" w:cs="Times New Roman"/>
          <w:lang w:val="en-US"/>
        </w:rPr>
        <w:t xml:space="preserve"> </w:t>
      </w:r>
      <w:r>
        <w:rPr>
          <w:rFonts w:hint="eastAsia" w:ascii="Times New Roman" w:hAnsi="Times New Roman" w:cs="Times New Roman"/>
          <w:lang w:val="en-US" w:eastAsia="zh-CN"/>
        </w:rPr>
        <w:t>龙白江河</w:t>
      </w:r>
      <w:r>
        <w:rPr>
          <w:rFonts w:hint="default" w:ascii="Times New Roman" w:hAnsi="Times New Roman" w:cs="Times New Roman"/>
          <w:lang w:val="en-US" w:eastAsia="zh-CN"/>
        </w:rPr>
        <w:t>祁阳县河段</w:t>
      </w:r>
      <w:r>
        <w:rPr>
          <w:rFonts w:hint="default" w:ascii="Times New Roman" w:hAnsi="Times New Roman" w:cs="Times New Roman"/>
          <w:lang w:val="en-US"/>
        </w:rPr>
        <w:t>管理范围</w:t>
      </w:r>
      <w:r>
        <w:rPr>
          <w:rFonts w:hint="default" w:ascii="Times New Roman" w:hAnsi="Times New Roman" w:cs="Times New Roman"/>
          <w:lang w:val="en-US" w:eastAsia="zh-CN"/>
        </w:rPr>
        <w:t>界桩、告示牌成果表</w:t>
      </w:r>
      <w:r>
        <w:tab/>
      </w:r>
      <w:r>
        <w:fldChar w:fldCharType="begin"/>
      </w:r>
      <w:r>
        <w:instrText xml:space="preserve"> PAGEREF _Toc9335 </w:instrText>
      </w:r>
      <w:r>
        <w:fldChar w:fldCharType="separate"/>
      </w:r>
      <w:r>
        <w:t>61</w:t>
      </w:r>
      <w:r>
        <w:fldChar w:fldCharType="end"/>
      </w:r>
      <w:r>
        <w:rPr>
          <w:rFonts w:hint="default" w:ascii="Times New Roman" w:hAnsi="Times New Roman" w:eastAsia="仿宋" w:cs="Times New Roman"/>
          <w:bCs w:val="0"/>
          <w:color w:val="auto"/>
          <w:spacing w:val="20"/>
          <w:kern w:val="0"/>
          <w:szCs w:val="26"/>
        </w:rPr>
        <w:fldChar w:fldCharType="end"/>
      </w:r>
    </w:p>
    <w:p>
      <w:pPr>
        <w:pStyle w:val="15"/>
        <w:tabs>
          <w:tab w:val="right" w:leader="dot" w:pos="9241"/>
        </w:tabs>
      </w:pPr>
      <w:r>
        <w:rPr>
          <w:rFonts w:hint="default" w:ascii="Times New Roman" w:hAnsi="Times New Roman" w:eastAsia="仿宋" w:cs="Times New Roman"/>
          <w:bCs w:val="0"/>
          <w:color w:val="auto"/>
          <w:spacing w:val="20"/>
          <w:kern w:val="0"/>
          <w:szCs w:val="26"/>
        </w:rPr>
        <w:fldChar w:fldCharType="begin"/>
      </w:r>
      <w:r>
        <w:rPr>
          <w:rFonts w:hint="default" w:ascii="Times New Roman" w:hAnsi="Times New Roman" w:eastAsia="仿宋" w:cs="Times New Roman"/>
          <w:bCs w:val="0"/>
          <w:spacing w:val="20"/>
          <w:kern w:val="0"/>
          <w:szCs w:val="26"/>
        </w:rPr>
        <w:instrText xml:space="preserve"> HYPERLINK \l _Toc28823 </w:instrText>
      </w:r>
      <w:r>
        <w:rPr>
          <w:rFonts w:hint="default" w:ascii="Times New Roman" w:hAnsi="Times New Roman" w:eastAsia="仿宋" w:cs="Times New Roman"/>
          <w:bCs w:val="0"/>
          <w:spacing w:val="20"/>
          <w:kern w:val="0"/>
          <w:szCs w:val="26"/>
        </w:rPr>
        <w:fldChar w:fldCharType="separate"/>
      </w:r>
      <w:r>
        <w:rPr>
          <w:rFonts w:hint="default" w:ascii="Times New Roman" w:hAnsi="Times New Roman" w:cs="Times New Roman"/>
          <w:lang w:val="en-US" w:eastAsia="zh-CN"/>
        </w:rPr>
        <w:t>7.2</w:t>
      </w:r>
      <w:r>
        <w:rPr>
          <w:rFonts w:hint="default" w:ascii="Times New Roman" w:hAnsi="Times New Roman" w:cs="Times New Roman"/>
          <w:lang w:val="en-US"/>
        </w:rPr>
        <w:t xml:space="preserve"> </w:t>
      </w:r>
      <w:r>
        <w:rPr>
          <w:rFonts w:hint="eastAsia" w:ascii="Times New Roman" w:hAnsi="Times New Roman" w:cs="Times New Roman"/>
          <w:lang w:val="en-US" w:eastAsia="zh-CN"/>
        </w:rPr>
        <w:t>龙白江河</w:t>
      </w:r>
      <w:r>
        <w:rPr>
          <w:rFonts w:hint="default" w:ascii="Times New Roman" w:hAnsi="Times New Roman" w:cs="Times New Roman"/>
          <w:lang w:val="en-US" w:eastAsia="zh-CN"/>
        </w:rPr>
        <w:t>祁阳县</w:t>
      </w:r>
      <w:r>
        <w:rPr>
          <w:rFonts w:hint="default" w:ascii="Times New Roman" w:hAnsi="Times New Roman" w:cs="Times New Roman"/>
          <w:lang w:val="en-US"/>
        </w:rPr>
        <w:t>河段管理范围线划定图</w:t>
      </w:r>
      <w:r>
        <w:tab/>
      </w:r>
      <w:r>
        <w:fldChar w:fldCharType="begin"/>
      </w:r>
      <w:r>
        <w:instrText xml:space="preserve"> PAGEREF _Toc28823 </w:instrText>
      </w:r>
      <w:r>
        <w:fldChar w:fldCharType="separate"/>
      </w:r>
      <w:r>
        <w:t>64</w:t>
      </w:r>
      <w:r>
        <w:fldChar w:fldCharType="end"/>
      </w:r>
      <w:r>
        <w:rPr>
          <w:rFonts w:hint="default" w:ascii="Times New Roman" w:hAnsi="Times New Roman" w:eastAsia="仿宋" w:cs="Times New Roman"/>
          <w:bCs w:val="0"/>
          <w:color w:val="auto"/>
          <w:spacing w:val="20"/>
          <w:kern w:val="0"/>
          <w:szCs w:val="26"/>
        </w:rPr>
        <w:fldChar w:fldCharType="end"/>
      </w:r>
    </w:p>
    <w:p>
      <w:pPr>
        <w:keepNext/>
        <w:keepLines/>
        <w:pageBreakBefore w:val="0"/>
        <w:widowControl w:val="0"/>
        <w:kinsoku/>
        <w:wordWrap/>
        <w:overflowPunct/>
        <w:topLinePunct w:val="0"/>
        <w:autoSpaceDE/>
        <w:autoSpaceDN/>
        <w:bidi w:val="0"/>
        <w:adjustRightInd/>
        <w:snapToGrid/>
        <w:spacing w:before="220" w:after="210" w:line="360" w:lineRule="auto"/>
        <w:jc w:val="both"/>
        <w:textAlignment w:val="auto"/>
        <w:outlineLvl w:val="0"/>
        <w:rPr>
          <w:rFonts w:hint="default" w:ascii="Times New Roman" w:hAnsi="Times New Roman" w:eastAsia="仿宋_GB2312" w:cs="Times New Roman"/>
          <w:b/>
          <w:bCs/>
          <w:color w:val="auto"/>
          <w:kern w:val="44"/>
          <w:sz w:val="36"/>
          <w:szCs w:val="44"/>
          <w:lang w:val="en-US" w:eastAsia="zh-CN" w:bidi="zh-CN"/>
        </w:rPr>
        <w:sectPr>
          <w:footerReference r:id="rId5" w:type="default"/>
          <w:pgSz w:w="11900" w:h="16840"/>
          <w:pgMar w:top="1786" w:right="1259" w:bottom="1786" w:left="1400" w:header="567" w:footer="567" w:gutter="0"/>
          <w:pgBorders>
            <w:top w:val="none" w:sz="0" w:space="0"/>
            <w:left w:val="none" w:sz="0" w:space="0"/>
            <w:bottom w:val="none" w:sz="0" w:space="0"/>
            <w:right w:val="none" w:sz="0" w:space="0"/>
          </w:pgBorders>
          <w:pgNumType w:fmt="decimal" w:start="1"/>
          <w:cols w:space="0" w:num="1"/>
          <w:docGrid w:linePitch="360" w:charSpace="0"/>
        </w:sectPr>
      </w:pPr>
      <w:r>
        <w:rPr>
          <w:rFonts w:hint="default" w:ascii="Times New Roman" w:hAnsi="Times New Roman" w:eastAsia="仿宋" w:cs="Times New Roman"/>
          <w:bCs w:val="0"/>
          <w:color w:val="auto"/>
          <w:spacing w:val="20"/>
          <w:kern w:val="0"/>
          <w:szCs w:val="26"/>
        </w:rPr>
        <w:fldChar w:fldCharType="end"/>
      </w:r>
      <w:bookmarkStart w:id="0" w:name="_Toc1678_WPSOffice_Level2"/>
      <w:bookmarkStart w:id="1" w:name="_Toc25698"/>
      <w:bookmarkStart w:id="2" w:name="_Toc16268"/>
      <w:bookmarkStart w:id="3" w:name="_Toc128044504"/>
      <w:bookmarkStart w:id="4" w:name="_Toc128128839"/>
      <w:bookmarkStart w:id="5" w:name="_Toc128016205"/>
    </w:p>
    <w:p>
      <w:pPr>
        <w:keepNext/>
        <w:keepLines/>
        <w:pageBreakBefore w:val="0"/>
        <w:widowControl w:val="0"/>
        <w:kinsoku/>
        <w:wordWrap/>
        <w:overflowPunct/>
        <w:topLinePunct w:val="0"/>
        <w:autoSpaceDE/>
        <w:autoSpaceDN/>
        <w:bidi w:val="0"/>
        <w:adjustRightInd/>
        <w:snapToGrid/>
        <w:spacing w:before="220" w:after="210" w:line="360" w:lineRule="auto"/>
        <w:jc w:val="both"/>
        <w:textAlignment w:val="auto"/>
        <w:outlineLvl w:val="0"/>
        <w:rPr>
          <w:rFonts w:hint="default" w:ascii="Times New Roman" w:hAnsi="Times New Roman" w:eastAsia="仿宋_GB2312" w:cs="Times New Roman"/>
          <w:b/>
          <w:bCs/>
          <w:color w:val="auto"/>
          <w:kern w:val="44"/>
          <w:sz w:val="36"/>
          <w:szCs w:val="44"/>
          <w:lang w:val="en-US" w:eastAsia="zh-CN" w:bidi="zh-CN"/>
        </w:rPr>
      </w:pPr>
      <w:bookmarkStart w:id="6" w:name="_Toc24595"/>
      <w:r>
        <w:rPr>
          <w:rFonts w:hint="default" w:ascii="Times New Roman" w:hAnsi="Times New Roman" w:eastAsia="仿宋_GB2312" w:cs="Times New Roman"/>
          <w:b/>
          <w:bCs/>
          <w:color w:val="auto"/>
          <w:kern w:val="44"/>
          <w:sz w:val="36"/>
          <w:szCs w:val="44"/>
          <w:lang w:val="en-US" w:eastAsia="zh-CN" w:bidi="zh-CN"/>
        </w:rPr>
        <w:t>1 划界工作背景</w:t>
      </w:r>
      <w:bookmarkEnd w:id="6"/>
      <w:r>
        <w:rPr>
          <w:rFonts w:hint="default" w:ascii="Times New Roman" w:hAnsi="Times New Roman" w:eastAsia="仿宋_GB2312" w:cs="Times New Roman"/>
          <w:b/>
          <w:bCs/>
          <w:color w:val="auto"/>
          <w:kern w:val="44"/>
          <w:sz w:val="36"/>
          <w:szCs w:val="44"/>
          <w:lang w:val="en-US" w:eastAsia="zh-CN" w:bidi="zh-CN"/>
        </w:rPr>
        <w:t xml:space="preserve"> </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河湖是国民经济和社会发展的重要基础设施，是保障和服务民生的重要物质载体，河湖的岸线不但具有行洪及维护河流生态环境的功能，而且具有开发利用的经济价值。岸线利用与经济社会发展状况、土地资源利用密切相关，对经济社会发展、河道行洪和水生态保护都具有十分重要的作用。</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随着社会经济的不断发展，城市化进程加快，河道的岸线利用要求越来越高，沿江（河）开发活动和临水建筑物日益增多，为保障河湖行洪安全和维护河湖健康，科学合理的利用和保护岸线资源，总结近年来岸线开发利用的现状、管理经验以及存在的问题，对河道管理范围进行现场划界确定需亟待解决。</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划定河湖管理范围是加强河湖管理的一项重要基础工作，是水利部门依法行政的前提条件，更是落实省委省政府、水利部深化水利改革和全面推行河长制的重要任务，对于进一步加强河湖管理与保护、充分发挥水利工程效益；依法对河湖进行划定河湖管</w:t>
      </w:r>
      <w:r>
        <w:rPr>
          <w:rFonts w:hint="default" w:ascii="Times New Roman" w:hAnsi="Times New Roman" w:eastAsia="仿宋_GB2312" w:cs="Times New Roman"/>
          <w:color w:val="auto"/>
          <w:spacing w:val="0"/>
          <w:lang w:val="en-US" w:eastAsia="zh-CN"/>
        </w:rPr>
        <w:t>理</w:t>
      </w:r>
      <w:r>
        <w:rPr>
          <w:rFonts w:hint="default" w:ascii="Times New Roman" w:hAnsi="Times New Roman" w:eastAsia="仿宋_GB2312" w:cs="Times New Roman"/>
          <w:color w:val="auto"/>
          <w:spacing w:val="0"/>
          <w:lang w:val="en-US"/>
        </w:rPr>
        <w:t>范围，有利于明确管理界限，推进建立范围明确、权属清晰、责任落实的河道管理与保护责任体系，是保障区域防洪安全、供水安全、生态安全的重要保证，对加快经济社会发展和生态文明建设具有十分重要的意义。</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湖南省委省政府、水利部先后印发了《关于开展河湖管理范围和水利工程管理与保护范围划定工作的通知》（水建管〔2014〕285号）、《湖南省自然资源生态空间统一确权登记工作实施方案 （2015 -2020年）》（湘办发〔2016〕2号）、《自然资源统一确权登记办法（试行）》（国土资发〔2016〕192号）、《关于全面推行河长制的实施意见》（湘办〔2017〕13号）等文件，对河湖划界确权工作进行了部署，各地按照2020年年底前完成河湖管理范围划定目标，在2018年前完成全省流域面积50km</w:t>
      </w:r>
      <w:r>
        <w:rPr>
          <w:rFonts w:hint="default" w:ascii="Times New Roman" w:hAnsi="Times New Roman" w:eastAsia="仿宋_GB2312" w:cs="Times New Roman"/>
          <w:color w:val="auto"/>
          <w:spacing w:val="0"/>
          <w:vertAlign w:val="superscript"/>
          <w:lang w:val="en-US"/>
        </w:rPr>
        <w:t>2</w:t>
      </w:r>
      <w:r>
        <w:rPr>
          <w:rFonts w:hint="default" w:ascii="Times New Roman" w:hAnsi="Times New Roman" w:eastAsia="仿宋_GB2312" w:cs="Times New Roman"/>
          <w:color w:val="auto"/>
          <w:spacing w:val="0"/>
          <w:lang w:val="en-US"/>
        </w:rPr>
        <w:t>以上河流及常年水域面积在1.0km</w:t>
      </w:r>
      <w:r>
        <w:rPr>
          <w:rFonts w:hint="default" w:ascii="Times New Roman" w:hAnsi="Times New Roman" w:eastAsia="仿宋_GB2312" w:cs="Times New Roman"/>
          <w:color w:val="auto"/>
          <w:spacing w:val="0"/>
          <w:vertAlign w:val="superscript"/>
          <w:lang w:val="en-US"/>
        </w:rPr>
        <w:t>2</w:t>
      </w:r>
      <w:r>
        <w:rPr>
          <w:rFonts w:hint="default" w:ascii="Times New Roman" w:hAnsi="Times New Roman" w:eastAsia="仿宋_GB2312" w:cs="Times New Roman"/>
          <w:color w:val="auto"/>
          <w:spacing w:val="0"/>
          <w:lang w:val="en-US"/>
        </w:rPr>
        <w:t>以上的湖泊管理范围划界方案编制及审查工作，2019年全省完成划界方案报批工作，2020年完成河湖管理范围界桩埋设工作。</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受</w:t>
      </w:r>
      <w:r>
        <w:rPr>
          <w:rFonts w:hint="default" w:ascii="Times New Roman" w:hAnsi="Times New Roman" w:eastAsia="仿宋_GB2312" w:cs="Times New Roman"/>
          <w:color w:val="auto"/>
          <w:spacing w:val="0"/>
          <w:lang w:val="en-US" w:eastAsia="zh-CN"/>
        </w:rPr>
        <w:t>祁阳县</w:t>
      </w:r>
      <w:r>
        <w:rPr>
          <w:rFonts w:hint="default" w:ascii="Times New Roman" w:hAnsi="Times New Roman" w:eastAsia="仿宋_GB2312" w:cs="Times New Roman"/>
          <w:color w:val="auto"/>
          <w:spacing w:val="0"/>
          <w:lang w:val="en-US"/>
        </w:rPr>
        <w:t>水利局委托，我公司（</w:t>
      </w:r>
      <w:r>
        <w:rPr>
          <w:rFonts w:hint="default" w:ascii="Times New Roman" w:hAnsi="Times New Roman" w:eastAsia="仿宋_GB2312" w:cs="Times New Roman"/>
          <w:color w:val="auto"/>
          <w:spacing w:val="0"/>
          <w:lang w:val="en-US" w:eastAsia="zh-CN"/>
        </w:rPr>
        <w:t>黄石市振兴勘察设计有限公司</w:t>
      </w:r>
      <w:r>
        <w:rPr>
          <w:rFonts w:hint="default" w:ascii="Times New Roman" w:hAnsi="Times New Roman" w:eastAsia="仿宋_GB2312" w:cs="Times New Roman"/>
          <w:color w:val="auto"/>
          <w:spacing w:val="0"/>
          <w:lang w:val="en-US"/>
        </w:rPr>
        <w:t>）作为技术支持单位，编制了《</w:t>
      </w:r>
      <w:r>
        <w:rPr>
          <w:rFonts w:hint="eastAsia" w:ascii="Times New Roman" w:hAnsi="Times New Roman" w:eastAsia="仿宋_GB2312" w:cs="Times New Roman"/>
          <w:color w:val="auto"/>
          <w:spacing w:val="0"/>
          <w:lang w:val="en-US" w:eastAsia="zh-CN"/>
        </w:rPr>
        <w:t>龙白江河</w:t>
      </w:r>
      <w:r>
        <w:rPr>
          <w:rFonts w:hint="default" w:ascii="Times New Roman" w:hAnsi="Times New Roman" w:eastAsia="仿宋_GB2312" w:cs="Times New Roman"/>
          <w:color w:val="auto"/>
          <w:spacing w:val="0"/>
          <w:lang w:val="en-US" w:eastAsia="zh-CN"/>
        </w:rPr>
        <w:t>永州市祁阳县</w:t>
      </w:r>
      <w:r>
        <w:rPr>
          <w:rFonts w:hint="default" w:ascii="Times New Roman" w:hAnsi="Times New Roman" w:eastAsia="仿宋_GB2312" w:cs="Times New Roman"/>
          <w:color w:val="auto"/>
          <w:spacing w:val="0"/>
          <w:lang w:val="en-US"/>
        </w:rPr>
        <w:t>河段管理范围划定方案》。</w:t>
      </w:r>
    </w:p>
    <w:p>
      <w:pP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br w:type="page"/>
      </w:r>
    </w:p>
    <w:p>
      <w:pPr>
        <w:pStyle w:val="3"/>
        <w:spacing w:line="360" w:lineRule="auto"/>
        <w:jc w:val="both"/>
        <w:rPr>
          <w:rFonts w:hint="default" w:ascii="Times New Roman" w:hAnsi="Times New Roman" w:eastAsia="仿宋_GB2312" w:cs="Times New Roman"/>
          <w:color w:val="auto"/>
          <w:lang w:eastAsia="zh-CN"/>
        </w:rPr>
      </w:pPr>
      <w:bookmarkStart w:id="7" w:name="_Toc15046"/>
      <w:r>
        <w:rPr>
          <w:rFonts w:hint="default" w:ascii="Times New Roman" w:hAnsi="Times New Roman" w:cs="Times New Roman"/>
          <w:color w:val="auto"/>
          <w:lang w:val="en-US" w:eastAsia="zh-CN"/>
        </w:rPr>
        <w:t>2</w:t>
      </w:r>
      <w:r>
        <w:rPr>
          <w:rFonts w:hint="default" w:ascii="Times New Roman" w:hAnsi="Times New Roman" w:cs="Times New Roman"/>
          <w:color w:val="auto"/>
        </w:rPr>
        <w:t xml:space="preserve"> </w:t>
      </w:r>
      <w:r>
        <w:rPr>
          <w:rFonts w:hint="default" w:ascii="Times New Roman" w:hAnsi="Times New Roman" w:cs="Times New Roman"/>
          <w:color w:val="auto"/>
          <w:lang w:eastAsia="zh-CN"/>
        </w:rPr>
        <w:t>河段基本情况</w:t>
      </w:r>
      <w:bookmarkEnd w:id="7"/>
    </w:p>
    <w:p>
      <w:pPr>
        <w:keepNext w:val="0"/>
        <w:keepLines w:val="0"/>
        <w:pageBreakBefore w:val="0"/>
        <w:widowControl w:val="0"/>
        <w:numPr>
          <w:ilvl w:val="0"/>
          <w:numId w:val="1"/>
        </w:numPr>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color w:val="auto"/>
          <w:szCs w:val="28"/>
          <w:lang w:val="en-US" w:eastAsia="zh-CN"/>
        </w:rPr>
      </w:pPr>
      <w:r>
        <w:rPr>
          <w:rFonts w:hint="default" w:ascii="Times New Roman" w:hAnsi="Times New Roman" w:eastAsia="仿宋_GB2312" w:cs="Times New Roman"/>
          <w:color w:val="auto"/>
          <w:szCs w:val="28"/>
          <w:lang w:val="en-US" w:eastAsia="zh-CN"/>
        </w:rPr>
        <w:t>流域概况</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imes New Roman" w:hAnsi="Times New Roman" w:eastAsia="仿宋_GB2312" w:cs="Times New Roman"/>
          <w:color w:val="auto"/>
          <w:szCs w:val="28"/>
          <w:lang w:val="en-US" w:eastAsia="zh-CN"/>
        </w:rPr>
      </w:pPr>
      <w:r>
        <w:rPr>
          <w:rFonts w:hint="eastAsia" w:eastAsia="仿宋_GB2312" w:cs="Times New Roman"/>
          <w:color w:val="auto"/>
          <w:szCs w:val="28"/>
          <w:lang w:val="en-US" w:eastAsia="zh-CN"/>
        </w:rPr>
        <w:t>龙白江河</w:t>
      </w:r>
      <w:r>
        <w:rPr>
          <w:rFonts w:hint="eastAsia" w:ascii="Times New Roman" w:hAnsi="Times New Roman" w:eastAsia="仿宋_GB2312" w:cs="Times New Roman"/>
          <w:color w:val="auto"/>
          <w:szCs w:val="28"/>
          <w:lang w:val="en-US" w:eastAsia="zh-CN"/>
        </w:rPr>
        <w:t>为湘江一级支流，源于</w:t>
      </w:r>
      <w:r>
        <w:rPr>
          <w:rFonts w:hint="eastAsia" w:ascii="Times New Roman" w:hAnsi="Times New Roman" w:eastAsia="仿宋_GB2312" w:cs="Times New Roman"/>
          <w:color w:val="auto"/>
          <w:szCs w:val="28"/>
          <w:lang w:val="en-US" w:eastAsia="zh-CN"/>
        </w:rPr>
        <w:fldChar w:fldCharType="begin"/>
      </w:r>
      <w:r>
        <w:rPr>
          <w:rFonts w:hint="eastAsia" w:ascii="Times New Roman" w:hAnsi="Times New Roman" w:eastAsia="仿宋_GB2312" w:cs="Times New Roman"/>
          <w:color w:val="auto"/>
          <w:szCs w:val="28"/>
          <w:lang w:val="en-US" w:eastAsia="zh-CN"/>
        </w:rPr>
        <w:instrText xml:space="preserve"> HYPERLINK "https://baike.baidu.com/item/%E7%A5%81%E4%B8%9C%E5%8E%BF/930551" \t "https://baike.baidu.com/item/%E6%B8%85%E6%B1%9F/_blank" </w:instrText>
      </w:r>
      <w:r>
        <w:rPr>
          <w:rFonts w:hint="eastAsia" w:ascii="Times New Roman" w:hAnsi="Times New Roman" w:eastAsia="仿宋_GB2312" w:cs="Times New Roman"/>
          <w:color w:val="auto"/>
          <w:szCs w:val="28"/>
          <w:lang w:val="en-US" w:eastAsia="zh-CN"/>
        </w:rPr>
        <w:fldChar w:fldCharType="separate"/>
      </w:r>
      <w:r>
        <w:rPr>
          <w:rFonts w:hint="eastAsia" w:ascii="Times New Roman" w:hAnsi="Times New Roman" w:eastAsia="仿宋_GB2312" w:cs="Times New Roman"/>
          <w:color w:val="auto"/>
          <w:szCs w:val="28"/>
          <w:lang w:val="en-US" w:eastAsia="zh-CN"/>
        </w:rPr>
        <w:t>祁阳县</w:t>
      </w:r>
      <w:r>
        <w:rPr>
          <w:rFonts w:hint="eastAsia" w:ascii="Times New Roman" w:hAnsi="Times New Roman" w:eastAsia="仿宋_GB2312" w:cs="Times New Roman"/>
          <w:color w:val="auto"/>
          <w:szCs w:val="28"/>
          <w:lang w:val="en-US" w:eastAsia="zh-CN"/>
        </w:rPr>
        <w:fldChar w:fldCharType="end"/>
      </w:r>
      <w:r>
        <w:rPr>
          <w:rFonts w:hint="eastAsia" w:ascii="Times New Roman" w:hAnsi="Times New Roman" w:eastAsia="仿宋_GB2312" w:cs="Times New Roman"/>
          <w:color w:val="auto"/>
          <w:szCs w:val="28"/>
          <w:lang w:val="en-US" w:eastAsia="zh-CN"/>
        </w:rPr>
        <w:t>七里桥镇大挂榜山村青峰岭，从祁阳县七里桥镇早禾冲村丁家咀流入湘江。流域面积74.3</w:t>
      </w:r>
      <w:r>
        <w:rPr>
          <w:rFonts w:hint="eastAsia" w:eastAsia="仿宋_GB2312" w:cs="Times New Roman"/>
          <w:color w:val="auto"/>
          <w:szCs w:val="28"/>
          <w:lang w:val="en-US" w:eastAsia="zh-CN"/>
        </w:rPr>
        <w:t>km</w:t>
      </w:r>
      <w:r>
        <w:rPr>
          <w:rFonts w:hint="eastAsia" w:ascii="Times New Roman" w:hAnsi="Times New Roman" w:eastAsia="仿宋_GB2312" w:cs="Times New Roman"/>
          <w:color w:val="auto"/>
          <w:szCs w:val="28"/>
          <w:vertAlign w:val="superscript"/>
          <w:lang w:val="en-US" w:eastAsia="zh-CN"/>
        </w:rPr>
        <w:t>2</w:t>
      </w:r>
      <w:r>
        <w:rPr>
          <w:rFonts w:hint="eastAsia" w:ascii="Times New Roman" w:hAnsi="Times New Roman" w:eastAsia="仿宋_GB2312" w:cs="Times New Roman"/>
          <w:color w:val="auto"/>
          <w:szCs w:val="28"/>
          <w:lang w:val="en-US" w:eastAsia="zh-CN"/>
        </w:rPr>
        <w:t>，流域长度</w:t>
      </w:r>
      <w:r>
        <w:rPr>
          <w:rFonts w:hint="eastAsia" w:eastAsia="仿宋_GB2312" w:cs="Times New Roman"/>
          <w:color w:val="auto"/>
          <w:szCs w:val="28"/>
          <w:lang w:val="en-US" w:eastAsia="zh-CN"/>
        </w:rPr>
        <w:t>18.65</w:t>
      </w:r>
      <w:r>
        <w:rPr>
          <w:rFonts w:hint="eastAsia" w:ascii="Times New Roman" w:hAnsi="Times New Roman" w:eastAsia="仿宋_GB2312" w:cs="Times New Roman"/>
          <w:color w:val="auto"/>
          <w:szCs w:val="28"/>
          <w:lang w:val="en-US" w:eastAsia="zh-CN"/>
        </w:rPr>
        <w:t>km</w:t>
      </w:r>
      <w:r>
        <w:rPr>
          <w:rFonts w:hint="eastAsia" w:eastAsia="仿宋_GB2312" w:cs="Times New Roman"/>
          <w:color w:val="auto"/>
          <w:szCs w:val="28"/>
          <w:lang w:val="en-US" w:eastAsia="zh-CN"/>
        </w:rPr>
        <w:t>，文家冲水库以上段河道宽度约为1m~3m，文家冲水库以下到金竹山水汇入口河道宽度2m~10m，金竹山河口以下段河道宽度10m~30m，平均河深1.8m</w:t>
      </w:r>
      <w:r>
        <w:rPr>
          <w:rFonts w:hint="eastAsia" w:ascii="Times New Roman" w:hAnsi="Times New Roman" w:eastAsia="仿宋_GB2312" w:cs="Times New Roman"/>
          <w:color w:val="auto"/>
          <w:szCs w:val="28"/>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imes New Roman" w:hAnsi="Times New Roman" w:eastAsia="仿宋_GB2312" w:cs="Times New Roman"/>
          <w:color w:val="auto"/>
          <w:szCs w:val="28"/>
          <w:lang w:val="en-US" w:eastAsia="zh-CN"/>
        </w:rPr>
      </w:pPr>
      <w:r>
        <w:rPr>
          <w:rFonts w:hint="eastAsia" w:eastAsia="仿宋_GB2312" w:cs="Times New Roman"/>
          <w:color w:val="auto"/>
          <w:szCs w:val="28"/>
          <w:lang w:val="en-US" w:eastAsia="zh-CN"/>
        </w:rPr>
        <w:t>龙白江河</w:t>
      </w:r>
      <w:r>
        <w:rPr>
          <w:rFonts w:hint="eastAsia" w:ascii="Times New Roman" w:hAnsi="Times New Roman" w:eastAsia="仿宋_GB2312" w:cs="Times New Roman"/>
          <w:color w:val="auto"/>
          <w:szCs w:val="28"/>
          <w:lang w:val="en-US" w:eastAsia="zh-CN"/>
        </w:rPr>
        <w:t>祁阳县入境位置及坐标：祁阳县七里桥镇大挂榜山村青峰岭，经度111.986722、纬度26.601987，</w:t>
      </w:r>
      <w:r>
        <w:rPr>
          <w:rFonts w:hint="eastAsia" w:eastAsia="仿宋_GB2312" w:cs="Times New Roman"/>
          <w:color w:val="auto"/>
          <w:szCs w:val="28"/>
          <w:lang w:val="en-US" w:eastAsia="zh-CN"/>
        </w:rPr>
        <w:t>龙白江河</w:t>
      </w:r>
      <w:r>
        <w:rPr>
          <w:rFonts w:hint="eastAsia" w:ascii="Times New Roman" w:hAnsi="Times New Roman" w:eastAsia="仿宋_GB2312" w:cs="Times New Roman"/>
          <w:color w:val="auto"/>
          <w:szCs w:val="28"/>
          <w:lang w:val="en-US" w:eastAsia="zh-CN"/>
        </w:rPr>
        <w:t>入湘江位置及坐标：祁阳县七里桥镇早禾冲村丁家咀，经度111.917993、纬度26.521022。河道蜿蜒曲折。</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eastAsia="仿宋_GB2312" w:cs="Times New Roman"/>
          <w:color w:val="auto"/>
          <w:szCs w:val="28"/>
          <w:lang w:val="en-US" w:eastAsia="zh-CN"/>
        </w:rPr>
      </w:pPr>
      <w:r>
        <w:rPr>
          <w:rFonts w:hint="eastAsia" w:eastAsia="仿宋_GB2312" w:cs="Times New Roman"/>
          <w:color w:val="auto"/>
          <w:szCs w:val="28"/>
          <w:lang w:val="en-US" w:eastAsia="zh-CN"/>
        </w:rPr>
        <w:t>龙白江河</w:t>
      </w:r>
      <w:r>
        <w:rPr>
          <w:rFonts w:hint="eastAsia" w:ascii="Times New Roman" w:hAnsi="Times New Roman" w:eastAsia="仿宋_GB2312" w:cs="Times New Roman"/>
          <w:color w:val="auto"/>
          <w:szCs w:val="28"/>
          <w:lang w:val="en-US" w:eastAsia="zh-CN"/>
        </w:rPr>
        <w:t>支流有</w:t>
      </w:r>
      <w:r>
        <w:rPr>
          <w:rFonts w:hint="eastAsia" w:eastAsia="仿宋_GB2312" w:cs="Times New Roman"/>
          <w:color w:val="auto"/>
          <w:szCs w:val="28"/>
          <w:lang w:val="en-US" w:eastAsia="zh-CN"/>
        </w:rPr>
        <w:t>5</w:t>
      </w:r>
      <w:r>
        <w:rPr>
          <w:rFonts w:hint="eastAsia" w:ascii="Times New Roman" w:hAnsi="Times New Roman" w:eastAsia="仿宋_GB2312" w:cs="Times New Roman"/>
          <w:color w:val="auto"/>
          <w:szCs w:val="28"/>
          <w:lang w:val="en-US" w:eastAsia="zh-CN"/>
        </w:rPr>
        <w:t>条，分别为左岸的</w:t>
      </w:r>
      <w:r>
        <w:rPr>
          <w:rFonts w:hint="eastAsia" w:eastAsia="仿宋_GB2312" w:cs="Times New Roman"/>
          <w:color w:val="auto"/>
          <w:szCs w:val="28"/>
          <w:lang w:val="en-US" w:eastAsia="zh-CN"/>
        </w:rPr>
        <w:t>朴六院水</w:t>
      </w:r>
      <w:r>
        <w:rPr>
          <w:rFonts w:hint="eastAsia" w:ascii="Times New Roman" w:hAnsi="Times New Roman" w:eastAsia="仿宋_GB2312" w:cs="Times New Roman"/>
          <w:color w:val="auto"/>
          <w:szCs w:val="28"/>
          <w:lang w:val="en-US" w:eastAsia="zh-CN"/>
        </w:rPr>
        <w:t>、</w:t>
      </w:r>
      <w:r>
        <w:rPr>
          <w:rFonts w:hint="eastAsia" w:eastAsia="仿宋_GB2312" w:cs="Times New Roman"/>
          <w:color w:val="auto"/>
          <w:szCs w:val="28"/>
          <w:lang w:val="en-US" w:eastAsia="zh-CN"/>
        </w:rPr>
        <w:t>白竹塘水</w:t>
      </w:r>
      <w:r>
        <w:rPr>
          <w:rFonts w:hint="eastAsia" w:ascii="Times New Roman" w:hAnsi="Times New Roman" w:eastAsia="仿宋_GB2312" w:cs="Times New Roman"/>
          <w:color w:val="auto"/>
          <w:szCs w:val="28"/>
          <w:lang w:val="en-US" w:eastAsia="zh-CN"/>
        </w:rPr>
        <w:t>以及右岸的</w:t>
      </w:r>
      <w:r>
        <w:rPr>
          <w:rFonts w:hint="eastAsia" w:eastAsia="仿宋_GB2312" w:cs="Times New Roman"/>
          <w:color w:val="auto"/>
          <w:szCs w:val="28"/>
          <w:lang w:val="en-US" w:eastAsia="zh-CN"/>
        </w:rPr>
        <w:t>金竹山</w:t>
      </w:r>
      <w:r>
        <w:rPr>
          <w:rFonts w:hint="eastAsia" w:ascii="Times New Roman" w:hAnsi="Times New Roman" w:eastAsia="仿宋_GB2312" w:cs="Times New Roman"/>
          <w:color w:val="auto"/>
          <w:szCs w:val="28"/>
          <w:lang w:val="en-US" w:eastAsia="zh-CN"/>
        </w:rPr>
        <w:t>水、</w:t>
      </w:r>
      <w:r>
        <w:rPr>
          <w:rFonts w:hint="eastAsia" w:eastAsia="仿宋_GB2312" w:cs="Times New Roman"/>
          <w:color w:val="auto"/>
          <w:szCs w:val="28"/>
          <w:lang w:val="en-US" w:eastAsia="zh-CN"/>
        </w:rPr>
        <w:t>排楼湾</w:t>
      </w:r>
      <w:r>
        <w:rPr>
          <w:rFonts w:hint="eastAsia" w:ascii="Times New Roman" w:hAnsi="Times New Roman" w:eastAsia="仿宋_GB2312" w:cs="Times New Roman"/>
          <w:color w:val="auto"/>
          <w:szCs w:val="28"/>
          <w:lang w:val="en-US" w:eastAsia="zh-CN"/>
        </w:rPr>
        <w:t>水、</w:t>
      </w:r>
      <w:r>
        <w:rPr>
          <w:rFonts w:hint="eastAsia" w:eastAsia="仿宋_GB2312" w:cs="Times New Roman"/>
          <w:color w:val="auto"/>
          <w:szCs w:val="28"/>
          <w:lang w:val="en-US" w:eastAsia="zh-CN"/>
        </w:rPr>
        <w:t>交龙岭</w:t>
      </w:r>
      <w:r>
        <w:rPr>
          <w:rFonts w:hint="eastAsia" w:ascii="Times New Roman" w:hAnsi="Times New Roman" w:eastAsia="仿宋_GB2312" w:cs="Times New Roman"/>
          <w:color w:val="auto"/>
          <w:szCs w:val="28"/>
          <w:lang w:val="en-US" w:eastAsia="zh-CN"/>
        </w:rPr>
        <w:t>水。主要支流有</w:t>
      </w:r>
      <w:r>
        <w:rPr>
          <w:rFonts w:hint="eastAsia" w:eastAsia="仿宋_GB2312" w:cs="Times New Roman"/>
          <w:color w:val="auto"/>
          <w:szCs w:val="28"/>
          <w:lang w:val="en-US" w:eastAsia="zh-CN"/>
        </w:rPr>
        <w:t>1</w:t>
      </w:r>
      <w:r>
        <w:rPr>
          <w:rFonts w:hint="eastAsia" w:ascii="Times New Roman" w:hAnsi="Times New Roman" w:eastAsia="仿宋_GB2312" w:cs="Times New Roman"/>
          <w:color w:val="auto"/>
          <w:szCs w:val="28"/>
          <w:lang w:val="en-US" w:eastAsia="zh-CN"/>
        </w:rPr>
        <w:t>条，为</w:t>
      </w:r>
      <w:r>
        <w:rPr>
          <w:rFonts w:hint="eastAsia" w:eastAsia="仿宋_GB2312" w:cs="Times New Roman"/>
          <w:color w:val="auto"/>
          <w:szCs w:val="28"/>
          <w:lang w:val="en-US" w:eastAsia="zh-CN"/>
        </w:rPr>
        <w:t>金竹山</w:t>
      </w:r>
      <w:r>
        <w:rPr>
          <w:rFonts w:hint="eastAsia" w:ascii="Times New Roman" w:hAnsi="Times New Roman" w:eastAsia="仿宋_GB2312" w:cs="Times New Roman"/>
          <w:color w:val="auto"/>
          <w:szCs w:val="28"/>
          <w:lang w:val="en-US" w:eastAsia="zh-CN"/>
        </w:rPr>
        <w:t>水。</w:t>
      </w:r>
      <w:r>
        <w:rPr>
          <w:rFonts w:hint="eastAsia" w:eastAsia="仿宋_GB2312" w:cs="Times New Roman"/>
          <w:color w:val="auto"/>
          <w:szCs w:val="28"/>
          <w:lang w:val="en-US" w:eastAsia="zh-CN"/>
        </w:rPr>
        <w:t>金竹山</w:t>
      </w:r>
      <w:r>
        <w:rPr>
          <w:rFonts w:hint="eastAsia" w:ascii="Times New Roman" w:hAnsi="Times New Roman" w:eastAsia="仿宋_GB2312" w:cs="Times New Roman"/>
          <w:color w:val="auto"/>
          <w:szCs w:val="28"/>
          <w:lang w:val="en-US" w:eastAsia="zh-CN"/>
        </w:rPr>
        <w:t>水发源于祁</w:t>
      </w:r>
      <w:r>
        <w:rPr>
          <w:rFonts w:hint="eastAsia" w:eastAsia="仿宋_GB2312" w:cs="Times New Roman"/>
          <w:color w:val="auto"/>
          <w:szCs w:val="28"/>
          <w:lang w:val="en-US" w:eastAsia="zh-CN"/>
        </w:rPr>
        <w:t>阳</w:t>
      </w:r>
      <w:r>
        <w:rPr>
          <w:rFonts w:hint="eastAsia" w:ascii="Times New Roman" w:hAnsi="Times New Roman" w:eastAsia="仿宋_GB2312" w:cs="Times New Roman"/>
          <w:color w:val="auto"/>
          <w:szCs w:val="28"/>
          <w:lang w:val="en-US" w:eastAsia="zh-CN"/>
        </w:rPr>
        <w:t>县解放岭，河道主要流经邓家岭村</w:t>
      </w:r>
      <w:r>
        <w:rPr>
          <w:rFonts w:hint="eastAsia" w:eastAsia="仿宋_GB2312" w:cs="Times New Roman"/>
          <w:color w:val="auto"/>
          <w:szCs w:val="28"/>
          <w:lang w:val="en-US" w:eastAsia="zh-CN"/>
        </w:rPr>
        <w:t>、</w:t>
      </w:r>
      <w:r>
        <w:rPr>
          <w:rFonts w:hint="eastAsia" w:ascii="Times New Roman" w:hAnsi="Times New Roman" w:eastAsia="仿宋_GB2312" w:cs="Times New Roman"/>
          <w:color w:val="auto"/>
          <w:szCs w:val="28"/>
          <w:lang w:val="en-US" w:eastAsia="zh-CN"/>
        </w:rPr>
        <w:t xml:space="preserve"> 双田照村</w:t>
      </w:r>
      <w:r>
        <w:rPr>
          <w:rFonts w:hint="eastAsia" w:eastAsia="仿宋_GB2312" w:cs="Times New Roman"/>
          <w:color w:val="auto"/>
          <w:szCs w:val="28"/>
          <w:lang w:val="en-US" w:eastAsia="zh-CN"/>
        </w:rPr>
        <w:t>、</w:t>
      </w:r>
      <w:r>
        <w:rPr>
          <w:rFonts w:hint="eastAsia" w:ascii="Times New Roman" w:hAnsi="Times New Roman" w:eastAsia="仿宋_GB2312" w:cs="Times New Roman"/>
          <w:color w:val="auto"/>
          <w:szCs w:val="28"/>
          <w:lang w:val="en-US" w:eastAsia="zh-CN"/>
        </w:rPr>
        <w:t xml:space="preserve"> 金竹山村</w:t>
      </w:r>
      <w:r>
        <w:rPr>
          <w:rFonts w:hint="eastAsia" w:eastAsia="仿宋_GB2312" w:cs="Times New Roman"/>
          <w:color w:val="auto"/>
          <w:szCs w:val="28"/>
          <w:lang w:val="en-US" w:eastAsia="zh-CN"/>
        </w:rPr>
        <w:t>、</w:t>
      </w:r>
      <w:r>
        <w:rPr>
          <w:rFonts w:hint="eastAsia" w:ascii="Times New Roman" w:hAnsi="Times New Roman" w:eastAsia="仿宋_GB2312" w:cs="Times New Roman"/>
          <w:color w:val="auto"/>
          <w:szCs w:val="28"/>
          <w:lang w:val="en-US" w:eastAsia="zh-CN"/>
        </w:rPr>
        <w:t>龙口源村，于</w:t>
      </w:r>
      <w:r>
        <w:rPr>
          <w:rFonts w:hint="eastAsia" w:eastAsia="仿宋_GB2312" w:cs="Times New Roman"/>
          <w:color w:val="auto"/>
          <w:szCs w:val="28"/>
          <w:lang w:val="en-US" w:eastAsia="zh-CN"/>
        </w:rPr>
        <w:t>竹山湾</w:t>
      </w:r>
      <w:r>
        <w:rPr>
          <w:rFonts w:hint="eastAsia" w:ascii="Times New Roman" w:hAnsi="Times New Roman" w:eastAsia="仿宋_GB2312" w:cs="Times New Roman"/>
          <w:color w:val="auto"/>
          <w:szCs w:val="28"/>
          <w:lang w:val="en-US" w:eastAsia="zh-CN"/>
        </w:rPr>
        <w:t>汇入</w:t>
      </w:r>
      <w:r>
        <w:rPr>
          <w:rFonts w:hint="eastAsia" w:eastAsia="仿宋_GB2312" w:cs="Times New Roman"/>
          <w:color w:val="auto"/>
          <w:szCs w:val="28"/>
          <w:lang w:val="en-US" w:eastAsia="zh-CN"/>
        </w:rPr>
        <w:t>龙白江河</w:t>
      </w:r>
      <w:r>
        <w:rPr>
          <w:rFonts w:hint="eastAsia" w:ascii="Times New Roman" w:hAnsi="Times New Roman" w:eastAsia="仿宋_GB2312" w:cs="Times New Roman"/>
          <w:color w:val="auto"/>
          <w:szCs w:val="28"/>
          <w:lang w:val="en-US" w:eastAsia="zh-CN"/>
        </w:rPr>
        <w:t>，河道祁阳县内长1</w:t>
      </w:r>
      <w:r>
        <w:rPr>
          <w:rFonts w:hint="eastAsia" w:eastAsia="仿宋_GB2312" w:cs="Times New Roman"/>
          <w:color w:val="auto"/>
          <w:szCs w:val="28"/>
          <w:lang w:val="en-US" w:eastAsia="zh-CN"/>
        </w:rPr>
        <w:t>1</w:t>
      </w:r>
      <w:r>
        <w:rPr>
          <w:rFonts w:hint="eastAsia" w:ascii="Times New Roman" w:hAnsi="Times New Roman" w:eastAsia="仿宋_GB2312" w:cs="Times New Roman"/>
          <w:color w:val="auto"/>
          <w:szCs w:val="28"/>
          <w:lang w:val="en-US" w:eastAsia="zh-CN"/>
        </w:rPr>
        <w:t>km</w:t>
      </w:r>
      <w:r>
        <w:rPr>
          <w:rFonts w:hint="eastAsia" w:eastAsia="仿宋_GB2312" w:cs="Times New Roman"/>
          <w:color w:val="auto"/>
          <w:szCs w:val="28"/>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imes New Roman" w:hAnsi="Times New Roman" w:eastAsia="仿宋_GB2312" w:cs="Times New Roman"/>
          <w:color w:val="auto"/>
          <w:sz w:val="28"/>
          <w:szCs w:val="28"/>
          <w:lang w:val="en-US" w:eastAsia="zh-CN" w:bidi="zh-CN"/>
        </w:rPr>
      </w:pPr>
      <w:r>
        <w:rPr>
          <w:rFonts w:hint="eastAsia" w:ascii="Times New Roman" w:hAnsi="Times New Roman" w:eastAsia="仿宋_GB2312" w:cs="Times New Roman"/>
          <w:color w:val="auto"/>
          <w:sz w:val="28"/>
          <w:szCs w:val="28"/>
          <w:lang w:val="en-US" w:eastAsia="zh-CN" w:bidi="zh-CN"/>
        </w:rPr>
        <w:t>龙白江河流域内主要的水库有文家冲水库，文家冲水库枢纽座落在祁阳县的七里桥镇文高村，距县城10km。水库大坝为均质土坝，坝顶高程205.50m，坝顶宽8.0m，最大坝高41.50m，是一座以灌溉为主，兼有防洪、养殖等综合效益的小（1）型水利工程。工程设计标准：本水库属Ⅳ等工程，其永久性建筑物为4级建筑物，次要建筑物为5级建筑物。设计洪水标准按50年一遇设计，500年一遇校核，溢洪道消能防冲工程设计标准为20年一遇。控制集雨面积10.3km</w:t>
      </w:r>
      <w:r>
        <w:rPr>
          <w:rFonts w:hint="eastAsia" w:ascii="Times New Roman" w:hAnsi="Times New Roman" w:eastAsia="仿宋_GB2312" w:cs="Times New Roman"/>
          <w:color w:val="auto"/>
          <w:sz w:val="28"/>
          <w:szCs w:val="28"/>
          <w:vertAlign w:val="superscript"/>
          <w:lang w:val="en-US" w:eastAsia="zh-CN" w:bidi="zh-CN"/>
        </w:rPr>
        <w:t>2</w:t>
      </w:r>
      <w:r>
        <w:rPr>
          <w:rFonts w:hint="eastAsia" w:ascii="Times New Roman" w:hAnsi="Times New Roman" w:eastAsia="仿宋_GB2312" w:cs="Times New Roman"/>
          <w:color w:val="auto"/>
          <w:sz w:val="28"/>
          <w:szCs w:val="28"/>
          <w:lang w:val="en-US" w:eastAsia="zh-CN" w:bidi="zh-CN"/>
        </w:rPr>
        <w:t>，校核库容495.1万m</w:t>
      </w:r>
      <w:r>
        <w:rPr>
          <w:rFonts w:hint="eastAsia" w:ascii="Times New Roman" w:hAnsi="Times New Roman" w:eastAsia="仿宋_GB2312" w:cs="Times New Roman"/>
          <w:color w:val="auto"/>
          <w:sz w:val="28"/>
          <w:szCs w:val="28"/>
          <w:vertAlign w:val="superscript"/>
          <w:lang w:val="en-US" w:eastAsia="zh-CN" w:bidi="zh-CN"/>
        </w:rPr>
        <w:t>3</w:t>
      </w:r>
      <w:r>
        <w:rPr>
          <w:rFonts w:hint="eastAsia" w:ascii="Times New Roman" w:hAnsi="Times New Roman" w:eastAsia="仿宋_GB2312" w:cs="Times New Roman"/>
          <w:color w:val="auto"/>
          <w:sz w:val="28"/>
          <w:szCs w:val="28"/>
          <w:lang w:val="en-US" w:eastAsia="zh-CN" w:bidi="zh-CN"/>
        </w:rPr>
        <w:t>，</w:t>
      </w:r>
      <w:r>
        <w:rPr>
          <w:rFonts w:hint="eastAsia" w:ascii="Times New Roman" w:hAnsi="Times New Roman" w:eastAsia="仿宋_GB2312" w:cs="Times New Roman"/>
          <w:color w:val="auto"/>
          <w:sz w:val="28"/>
          <w:szCs w:val="28"/>
          <w:lang w:val="en-US" w:eastAsia="zh-CN" w:bidi="zh-CN"/>
        </w:rPr>
        <w:fldChar w:fldCharType="begin"/>
      </w:r>
      <w:r>
        <w:rPr>
          <w:rFonts w:hint="eastAsia" w:ascii="Times New Roman" w:hAnsi="Times New Roman" w:eastAsia="仿宋_GB2312" w:cs="Times New Roman"/>
          <w:color w:val="auto"/>
          <w:sz w:val="28"/>
          <w:szCs w:val="28"/>
          <w:lang w:val="en-US" w:eastAsia="zh-CN" w:bidi="zh-CN"/>
        </w:rPr>
        <w:instrText xml:space="preserve"> HYPERLINK "https://baike.sogou.com/lemma/ShowInnerLink.htm?lemmaId=7886009" \t "_blank" </w:instrText>
      </w:r>
      <w:r>
        <w:rPr>
          <w:rFonts w:hint="eastAsia" w:ascii="Times New Roman" w:hAnsi="Times New Roman" w:eastAsia="仿宋_GB2312" w:cs="Times New Roman"/>
          <w:color w:val="auto"/>
          <w:sz w:val="28"/>
          <w:szCs w:val="28"/>
          <w:lang w:val="en-US" w:eastAsia="zh-CN" w:bidi="zh-CN"/>
        </w:rPr>
        <w:fldChar w:fldCharType="separate"/>
      </w:r>
      <w:r>
        <w:rPr>
          <w:rFonts w:hint="eastAsia" w:ascii="Times New Roman" w:hAnsi="Times New Roman" w:eastAsia="仿宋_GB2312" w:cs="Times New Roman"/>
          <w:color w:val="auto"/>
          <w:sz w:val="28"/>
          <w:szCs w:val="28"/>
          <w:lang w:val="en-US" w:eastAsia="zh-CN" w:bidi="zh-CN"/>
        </w:rPr>
        <w:t>设计灌溉面积</w:t>
      </w:r>
      <w:r>
        <w:rPr>
          <w:rFonts w:hint="eastAsia" w:ascii="Times New Roman" w:hAnsi="Times New Roman" w:eastAsia="仿宋_GB2312" w:cs="Times New Roman"/>
          <w:color w:val="auto"/>
          <w:sz w:val="28"/>
          <w:szCs w:val="28"/>
          <w:lang w:val="en-US" w:eastAsia="zh-CN" w:bidi="zh-CN"/>
        </w:rPr>
        <w:fldChar w:fldCharType="end"/>
      </w:r>
      <w:r>
        <w:rPr>
          <w:rFonts w:hint="eastAsia" w:ascii="Times New Roman" w:hAnsi="Times New Roman" w:eastAsia="仿宋_GB2312" w:cs="Times New Roman"/>
          <w:color w:val="auto"/>
          <w:sz w:val="28"/>
          <w:szCs w:val="28"/>
          <w:lang w:val="en-US" w:eastAsia="zh-CN" w:bidi="zh-CN"/>
        </w:rPr>
        <w:t>1.58万亩。</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color w:val="auto"/>
          <w:szCs w:val="28"/>
          <w:lang w:val="en-US" w:eastAsia="zh-CN"/>
        </w:rPr>
      </w:pPr>
      <w:r>
        <w:rPr>
          <w:rFonts w:hint="default" w:ascii="Times New Roman" w:hAnsi="Times New Roman" w:eastAsia="仿宋_GB2312" w:cs="Times New Roman"/>
          <w:color w:val="auto"/>
          <w:szCs w:val="28"/>
          <w:lang w:val="en-US" w:eastAsia="zh-CN"/>
        </w:rPr>
        <w:t>2）水文气象</w:t>
      </w:r>
    </w:p>
    <w:p>
      <w:pPr>
        <w:pStyle w:val="26"/>
        <w:keepNext w:val="0"/>
        <w:keepLines w:val="0"/>
        <w:pageBreakBefore w:val="0"/>
        <w:widowControl w:val="0"/>
        <w:shd w:val="clear" w:color="auto" w:fill="auto"/>
        <w:kinsoku/>
        <w:wordWrap/>
        <w:overflowPunct/>
        <w:topLinePunct w:val="0"/>
        <w:bidi w:val="0"/>
        <w:adjustRightInd/>
        <w:snapToGrid/>
        <w:spacing w:before="0" w:after="0" w:line="360" w:lineRule="auto"/>
        <w:ind w:firstLine="680" w:firstLineChars="200"/>
        <w:jc w:val="left"/>
        <w:textAlignment w:val="auto"/>
        <w:rPr>
          <w:rFonts w:hint="default" w:ascii="Times New Roman" w:hAnsi="Times New Roman" w:eastAsia="仿宋_GB2312" w:cs="Times New Roman"/>
          <w:color w:val="auto"/>
          <w:spacing w:val="0"/>
          <w:kern w:val="0"/>
          <w:sz w:val="28"/>
          <w:szCs w:val="28"/>
          <w:lang w:val="en-US" w:eastAsia="zh-CN" w:bidi="zh-CN"/>
        </w:rPr>
      </w:pPr>
      <w:r>
        <w:rPr>
          <w:rFonts w:hint="eastAsia" w:eastAsia="仿宋_GB2312" w:cs="Times New Roman"/>
          <w:color w:val="auto"/>
          <w:szCs w:val="28"/>
          <w:lang w:val="en-US" w:eastAsia="zh-CN"/>
        </w:rPr>
        <w:t>龙白江河河</w:t>
      </w:r>
      <w:r>
        <w:rPr>
          <w:rFonts w:hint="default" w:ascii="Times New Roman" w:hAnsi="Times New Roman" w:eastAsia="仿宋_GB2312" w:cs="Times New Roman"/>
          <w:color w:val="auto"/>
          <w:spacing w:val="0"/>
          <w:kern w:val="0"/>
          <w:sz w:val="28"/>
          <w:szCs w:val="28"/>
          <w:lang w:val="en-US" w:eastAsia="zh-CN" w:bidi="zh-CN"/>
        </w:rPr>
        <w:t>流域在祁阳县区域内属中亚热带季风性湿润气候区，具有气候温和、四季分明、严冬期短、暑热期长、春温多变、春夏多雨、夏秋多旱、光热充足、无霜期长等气候特点。</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宋体" w:cs="Times New Roman"/>
          <w:color w:val="auto"/>
          <w:highlight w:val="none"/>
          <w:lang w:eastAsia="zh-CN"/>
        </w:rPr>
      </w:pPr>
      <w:r>
        <w:rPr>
          <w:rFonts w:hint="default" w:ascii="Times New Roman" w:hAnsi="Times New Roman" w:eastAsia="仿宋_GB2312" w:cs="Times New Roman"/>
          <w:color w:val="auto"/>
          <w:spacing w:val="0"/>
          <w:kern w:val="0"/>
          <w:sz w:val="28"/>
          <w:szCs w:val="28"/>
          <w:lang w:val="en-US" w:eastAsia="zh-CN" w:bidi="zh-CN"/>
        </w:rPr>
        <w:t>根据祁阳县气象站1960-2016 年资料统计：多年平均气温18.0℃，历年极端最高气温40.0℃，历年极端最低气温-7.5℃，变幅47.5℃；多年平均降雨量1375.3mm，历年降雨量在1000～1400mm，4~6 月降雨量占全年降雨总量52.0%；多年平均蒸发量1380.7mm；多年平均风速4.2m/s，多年平均最大风速16.5m/s，历年最大瞬时风速22.0m/s，全年最多风向NE；多年平均日照为1530.2h，日照率为33%；多年平均相对湿度78%，各月变化范围为69～78%；平均无霜期294 天</w:t>
      </w:r>
      <w:r>
        <w:rPr>
          <w:rFonts w:hint="default" w:ascii="Times New Roman" w:hAnsi="Times New Roman" w:eastAsia="仿宋_GB2312" w:cs="Times New Roman"/>
          <w:color w:val="auto"/>
          <w:szCs w:val="28"/>
          <w:lang w:val="en-US" w:eastAsia="zh-CN"/>
        </w:rPr>
        <w:t>。</w:t>
      </w:r>
      <w:r>
        <w:rPr>
          <w:sz w:val="28"/>
        </w:rPr>
        <w:pict>
          <v:shape id="_x0000_s1196" o:spid="_x0000_s1196" o:spt="61" type="#_x0000_t61" style="position:absolute;left:0pt;margin-left:356.8pt;margin-top:51.9pt;height:21.1pt;width:43.55pt;z-index:-251649024;mso-width-relative:page;mso-height-relative:page;" fillcolor="#FFFFFF" filled="t" stroked="t" coordsize="21600,21600" adj="1350,25920">
            <v:path/>
            <v:fill on="t" color2="#FFFFFF" focussize="0,0"/>
            <v:stroke color="#000000"/>
            <v:imagedata o:title=""/>
            <o:lock v:ext="edit" aspectratio="f"/>
            <v:textbox>
              <w:txbxContent>
                <w:p>
                  <w:pPr>
                    <w:jc w:val="center"/>
                    <w:rPr>
                      <w:rFonts w:hint="eastAsia" w:ascii="仿宋_GB2312" w:hAnsi="仿宋_GB2312" w:eastAsia="仿宋_GB2312" w:cs="仿宋_GB2312"/>
                      <w:sz w:val="18"/>
                      <w:szCs w:val="18"/>
                      <w:lang w:eastAsia="zh-CN"/>
                    </w:rPr>
                  </w:pPr>
                  <w:r>
                    <w:rPr>
                      <w:rFonts w:hint="eastAsia" w:ascii="仿宋_GB2312" w:hAnsi="仿宋_GB2312" w:eastAsia="仿宋_GB2312" w:cs="仿宋_GB2312"/>
                      <w:sz w:val="18"/>
                      <w:szCs w:val="18"/>
                      <w:lang w:eastAsia="zh-CN"/>
                    </w:rPr>
                    <w:t>龙白江</w:t>
                  </w:r>
                </w:p>
              </w:txbxContent>
            </v:textbox>
          </v:shape>
        </w:pict>
      </w:r>
      <w:r>
        <w:rPr>
          <w:rFonts w:hint="default" w:ascii="Times New Roman" w:hAnsi="Times New Roman" w:cs="Times New Roman"/>
          <w:color w:val="auto"/>
          <w:sz w:val="28"/>
          <w:highlight w:val="red"/>
        </w:rPr>
        <w:pict>
          <v:shape id="_x0000_s1195" o:spid="_x0000_s1195" o:spt="202" type="#_x0000_t202" style="position:absolute;left:0pt;margin-left:264.65pt;margin-top:140.9pt;height:27.1pt;width:128.6pt;z-index:-251657216;mso-width-relative:page;mso-height-relative:page;" filled="f" stroked="f" coordsize="21600,21600">
            <v:path/>
            <v:fill on="f" focussize="0,0"/>
            <v:stroke on="f"/>
            <v:imagedata o:title=""/>
            <o:lock v:ext="edit" aspectratio="f"/>
            <v:textbox>
              <w:txbxContent>
                <w:p>
                  <w:pPr>
                    <w:jc w:val="center"/>
                    <w:rPr>
                      <w:rFonts w:hint="eastAsia" w:ascii="仿宋" w:hAnsi="仿宋" w:eastAsia="仿宋" w:cs="仿宋"/>
                      <w:b/>
                      <w:bCs/>
                      <w:color w:val="auto"/>
                      <w:sz w:val="24"/>
                      <w:szCs w:val="24"/>
                      <w:lang w:eastAsia="zh-CN"/>
                    </w:rPr>
                  </w:pPr>
                  <w:r>
                    <w:rPr>
                      <w:rFonts w:hint="eastAsia" w:ascii="仿宋" w:hAnsi="仿宋" w:eastAsia="仿宋" w:cs="仿宋"/>
                      <w:b/>
                      <w:bCs/>
                      <w:color w:val="auto"/>
                      <w:sz w:val="24"/>
                      <w:szCs w:val="24"/>
                      <w:lang w:eastAsia="zh-CN"/>
                    </w:rPr>
                    <w:t>龙白江河</w:t>
                  </w:r>
                </w:p>
              </w:txbxContent>
            </v:textbox>
          </v:shape>
        </w:pict>
      </w:r>
      <w:r>
        <w:drawing>
          <wp:inline distT="0" distB="0" distL="114300" distR="114300">
            <wp:extent cx="5867400" cy="5788025"/>
            <wp:effectExtent l="0" t="0" r="0" b="317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8"/>
                    <a:stretch>
                      <a:fillRect/>
                    </a:stretch>
                  </pic:blipFill>
                  <pic:spPr>
                    <a:xfrm>
                      <a:off x="0" y="0"/>
                      <a:ext cx="5867400" cy="5788025"/>
                    </a:xfrm>
                    <a:prstGeom prst="rect">
                      <a:avLst/>
                    </a:prstGeom>
                    <a:noFill/>
                    <a:ln>
                      <a:noFill/>
                    </a:ln>
                  </pic:spPr>
                </pic:pic>
              </a:graphicData>
            </a:graphic>
          </wp:inline>
        </w:drawing>
      </w:r>
    </w:p>
    <w:p>
      <w:pPr>
        <w:spacing w:line="360" w:lineRule="auto"/>
        <w:jc w:val="center"/>
        <w:rPr>
          <w:rFonts w:hint="default" w:ascii="Times New Roman" w:hAnsi="Times New Roman" w:eastAsia="仿宋_GB2312" w:cs="Times New Roman"/>
          <w:b/>
          <w:bCs/>
          <w:color w:val="auto"/>
          <w:sz w:val="24"/>
          <w:highlight w:val="none"/>
          <w:lang w:val="en-US"/>
        </w:rPr>
      </w:pPr>
      <w:r>
        <w:rPr>
          <w:rFonts w:hint="default" w:ascii="Times New Roman" w:hAnsi="Times New Roman" w:eastAsia="仿宋_GB2312" w:cs="Times New Roman"/>
          <w:b/>
          <w:bCs/>
          <w:color w:val="auto"/>
          <w:sz w:val="24"/>
          <w:highlight w:val="none"/>
        </w:rPr>
        <w:t>图</w:t>
      </w:r>
      <w:r>
        <w:rPr>
          <w:rFonts w:hint="default" w:ascii="Times New Roman" w:hAnsi="Times New Roman" w:eastAsia="仿宋_GB2312" w:cs="Times New Roman"/>
          <w:b/>
          <w:bCs/>
          <w:color w:val="auto"/>
          <w:sz w:val="24"/>
          <w:highlight w:val="none"/>
          <w:lang w:val="en-US" w:eastAsia="zh-CN"/>
        </w:rPr>
        <w:t>2</w:t>
      </w:r>
      <w:r>
        <w:rPr>
          <w:rFonts w:hint="default" w:ascii="Times New Roman" w:hAnsi="Times New Roman" w:eastAsia="仿宋_GB2312" w:cs="Times New Roman"/>
          <w:b/>
          <w:bCs/>
          <w:color w:val="auto"/>
          <w:sz w:val="24"/>
          <w:highlight w:val="none"/>
          <w:lang w:val="en-US"/>
        </w:rPr>
        <w:t xml:space="preserve">-1  </w:t>
      </w:r>
      <w:r>
        <w:rPr>
          <w:rFonts w:hint="eastAsia" w:eastAsia="仿宋_GB2312" w:cs="Times New Roman"/>
          <w:b/>
          <w:bCs/>
          <w:color w:val="auto"/>
          <w:sz w:val="24"/>
          <w:highlight w:val="none"/>
          <w:lang w:val="en-US" w:eastAsia="zh-CN"/>
        </w:rPr>
        <w:t>龙白江河</w:t>
      </w:r>
      <w:r>
        <w:rPr>
          <w:rFonts w:hint="default" w:ascii="Times New Roman" w:hAnsi="Times New Roman" w:eastAsia="仿宋_GB2312" w:cs="Times New Roman"/>
          <w:b/>
          <w:bCs/>
          <w:color w:val="auto"/>
          <w:sz w:val="24"/>
          <w:highlight w:val="none"/>
          <w:lang w:val="en-US" w:eastAsia="zh-CN"/>
        </w:rPr>
        <w:t>祁阳县段</w:t>
      </w:r>
      <w:r>
        <w:rPr>
          <w:rFonts w:hint="default" w:ascii="Times New Roman" w:hAnsi="Times New Roman" w:eastAsia="仿宋_GB2312" w:cs="Times New Roman"/>
          <w:b/>
          <w:bCs/>
          <w:color w:val="auto"/>
          <w:sz w:val="24"/>
          <w:highlight w:val="none"/>
          <w:lang w:val="en-US"/>
        </w:rPr>
        <w:t>流域水系图</w:t>
      </w:r>
    </w:p>
    <w:p>
      <w:pPr>
        <w:rPr>
          <w:rFonts w:hint="default" w:ascii="Times New Roman" w:hAnsi="Times New Roman" w:cs="Times New Roman"/>
          <w:bCs w:val="0"/>
          <w:color w:val="auto"/>
          <w:highlight w:val="none"/>
          <w:lang w:val="en-US" w:eastAsia="zh-CN"/>
        </w:rPr>
      </w:pPr>
      <w:r>
        <w:rPr>
          <w:rFonts w:hint="default" w:ascii="Times New Roman" w:hAnsi="Times New Roman" w:cs="Times New Roman"/>
          <w:bCs w:val="0"/>
          <w:color w:val="auto"/>
          <w:highlight w:val="none"/>
          <w:lang w:val="en-US" w:eastAsia="zh-CN"/>
        </w:rPr>
        <w:br w:type="page"/>
      </w:r>
    </w:p>
    <w:p>
      <w:pPr>
        <w:pStyle w:val="4"/>
        <w:rPr>
          <w:rFonts w:hint="default" w:ascii="Times New Roman" w:hAnsi="Times New Roman" w:cs="Times New Roman"/>
          <w:bCs w:val="0"/>
          <w:color w:val="auto"/>
          <w:lang w:val="en-US" w:eastAsia="zh-CN"/>
        </w:rPr>
      </w:pPr>
      <w:bookmarkStart w:id="8" w:name="_Toc2499"/>
      <w:r>
        <w:rPr>
          <w:rFonts w:hint="default" w:ascii="Times New Roman" w:hAnsi="Times New Roman" w:cs="Times New Roman"/>
          <w:bCs w:val="0"/>
          <w:color w:val="auto"/>
          <w:lang w:val="en-US" w:eastAsia="zh-CN"/>
        </w:rPr>
        <w:t>2.1</w:t>
      </w:r>
      <w:r>
        <w:rPr>
          <w:rFonts w:hint="default" w:ascii="Times New Roman" w:hAnsi="Times New Roman" w:cs="Times New Roman"/>
          <w:bCs w:val="0"/>
          <w:color w:val="auto"/>
          <w:lang w:val="en-US"/>
        </w:rPr>
        <w:t xml:space="preserve"> </w:t>
      </w:r>
      <w:r>
        <w:rPr>
          <w:rFonts w:hint="default" w:ascii="Times New Roman" w:hAnsi="Times New Roman" w:cs="Times New Roman"/>
          <w:bCs w:val="0"/>
          <w:color w:val="auto"/>
          <w:lang w:val="en-US" w:eastAsia="zh-CN"/>
        </w:rPr>
        <w:t>河段洪水位情况</w:t>
      </w:r>
      <w:bookmarkEnd w:id="8"/>
    </w:p>
    <w:p>
      <w:pPr>
        <w:keepNext w:val="0"/>
        <w:keepLines w:val="0"/>
        <w:pageBreakBefore w:val="0"/>
        <w:widowControl w:val="0"/>
        <w:kinsoku/>
        <w:wordWrap/>
        <w:overflowPunct/>
        <w:topLinePunct w:val="0"/>
        <w:autoSpaceDE/>
        <w:autoSpaceDN/>
        <w:bidi w:val="0"/>
        <w:adjustRightInd/>
        <w:snapToGrid w:val="0"/>
        <w:spacing w:line="360" w:lineRule="auto"/>
        <w:ind w:firstLine="560" w:firstLineChars="200"/>
        <w:textAlignment w:val="auto"/>
        <w:rPr>
          <w:rFonts w:hint="default" w:ascii="Times New Roman" w:hAnsi="Times New Roman" w:eastAsia="仿宋_GB2312" w:cs="Times New Roman"/>
          <w:b/>
          <w:bCs/>
          <w:color w:val="auto"/>
          <w:spacing w:val="0"/>
          <w:sz w:val="24"/>
          <w:szCs w:val="24"/>
          <w:highlight w:val="red"/>
          <w:u w:val="none"/>
          <w:lang w:val="en-US" w:eastAsia="zh-CN"/>
        </w:rPr>
      </w:pPr>
      <w:r>
        <w:rPr>
          <w:rFonts w:hint="eastAsia" w:eastAsia="仿宋_GB2312" w:cs="Times New Roman"/>
          <w:color w:val="auto"/>
          <w:szCs w:val="28"/>
          <w:lang w:val="en-US" w:eastAsia="zh-CN"/>
        </w:rPr>
        <w:t>龙白江河河</w:t>
      </w:r>
      <w:r>
        <w:rPr>
          <w:rFonts w:hint="default" w:ascii="Times New Roman" w:hAnsi="Times New Roman" w:eastAsia="仿宋_GB2312" w:cs="Times New Roman"/>
          <w:color w:val="auto"/>
          <w:szCs w:val="28"/>
          <w:lang w:val="en-US" w:eastAsia="zh-CN"/>
        </w:rPr>
        <w:t>祁阳段总长</w:t>
      </w:r>
      <w:r>
        <w:rPr>
          <w:rFonts w:hint="eastAsia" w:eastAsia="仿宋_GB2312" w:cs="Times New Roman"/>
          <w:color w:val="auto"/>
          <w:szCs w:val="28"/>
          <w:lang w:val="en-US" w:eastAsia="zh-CN"/>
        </w:rPr>
        <w:t>18.65</w:t>
      </w:r>
      <w:r>
        <w:rPr>
          <w:rFonts w:hint="default" w:ascii="Times New Roman" w:hAnsi="Times New Roman" w:eastAsia="仿宋_GB2312" w:cs="Times New Roman"/>
          <w:color w:val="auto"/>
          <w:szCs w:val="28"/>
          <w:lang w:val="en-US" w:eastAsia="zh-CN"/>
        </w:rPr>
        <w:t>km</w:t>
      </w:r>
      <w:r>
        <w:rPr>
          <w:rFonts w:hint="eastAsia" w:ascii="Times New Roman" w:hAnsi="Times New Roman" w:eastAsia="仿宋_GB2312" w:cs="Times New Roman"/>
          <w:color w:val="auto"/>
          <w:szCs w:val="28"/>
          <w:lang w:val="en-US" w:eastAsia="zh-CN"/>
        </w:rPr>
        <w:t>。</w:t>
      </w:r>
      <w:r>
        <w:rPr>
          <w:rFonts w:hint="default" w:ascii="Times New Roman" w:hAnsi="Times New Roman" w:eastAsia="仿宋_GB2312" w:cs="Times New Roman"/>
          <w:color w:val="auto"/>
          <w:szCs w:val="28"/>
          <w:lang w:val="en-US" w:eastAsia="zh-CN"/>
        </w:rPr>
        <w:t>河段主要为自然岸坡，洪水期时，洪水有漫滩的情况，洪峰流量计算需分段计算，根据</w:t>
      </w:r>
      <w:r>
        <w:rPr>
          <w:rFonts w:hint="eastAsia" w:eastAsia="仿宋_GB2312" w:cs="Times New Roman"/>
          <w:color w:val="auto"/>
          <w:szCs w:val="28"/>
          <w:lang w:val="en-US" w:eastAsia="zh-CN"/>
        </w:rPr>
        <w:t>龙白江河</w:t>
      </w:r>
      <w:r>
        <w:rPr>
          <w:rFonts w:hint="default" w:ascii="Times New Roman" w:hAnsi="Times New Roman" w:eastAsia="仿宋_GB2312" w:cs="Times New Roman"/>
          <w:color w:val="auto"/>
          <w:szCs w:val="28"/>
          <w:lang w:val="en-US" w:eastAsia="zh-CN"/>
        </w:rPr>
        <w:t>汇水范围图，本次计算分段参数成果如下表2.1-</w:t>
      </w:r>
      <w:r>
        <w:rPr>
          <w:rFonts w:hint="eastAsia" w:eastAsia="仿宋_GB2312" w:cs="Times New Roman"/>
          <w:color w:val="auto"/>
          <w:szCs w:val="28"/>
          <w:lang w:val="en-US" w:eastAsia="zh-CN"/>
        </w:rPr>
        <w:t>1</w:t>
      </w:r>
      <w:r>
        <w:rPr>
          <w:rFonts w:hint="default" w:ascii="Times New Roman" w:hAnsi="Times New Roman" w:eastAsia="仿宋_GB2312" w:cs="Times New Roman"/>
          <w:color w:val="auto"/>
          <w:szCs w:val="28"/>
          <w:lang w:val="en-US" w:eastAsia="zh-CN"/>
        </w:rPr>
        <w:t>。</w:t>
      </w:r>
    </w:p>
    <w:p>
      <w:pPr>
        <w:keepNext w:val="0"/>
        <w:keepLines w:val="0"/>
        <w:pageBreakBefore w:val="0"/>
        <w:widowControl w:val="0"/>
        <w:kinsoku/>
        <w:wordWrap/>
        <w:overflowPunct/>
        <w:topLinePunct w:val="0"/>
        <w:autoSpaceDE/>
        <w:autoSpaceDN/>
        <w:bidi w:val="0"/>
        <w:adjustRightInd/>
        <w:snapToGrid/>
        <w:spacing w:line="240" w:lineRule="auto"/>
        <w:ind w:right="0" w:rightChars="0" w:firstLine="0" w:firstLineChars="0"/>
        <w:jc w:val="center"/>
        <w:textAlignment w:val="auto"/>
        <w:outlineLvl w:val="9"/>
        <w:rPr>
          <w:rFonts w:hint="default" w:ascii="Times New Roman" w:hAnsi="Times New Roman" w:eastAsia="仿宋_GB2312" w:cs="Times New Roman"/>
          <w:b/>
          <w:bCs/>
          <w:color w:val="auto"/>
          <w:spacing w:val="0"/>
          <w:sz w:val="24"/>
          <w:szCs w:val="24"/>
          <w:u w:val="none"/>
          <w:lang w:val="en-US" w:eastAsia="zh-CN"/>
        </w:rPr>
      </w:pPr>
      <w:r>
        <w:rPr>
          <w:rFonts w:hint="default" w:ascii="Times New Roman" w:hAnsi="Times New Roman" w:eastAsia="仿宋_GB2312" w:cs="Times New Roman"/>
          <w:b/>
          <w:bCs/>
          <w:color w:val="auto"/>
          <w:spacing w:val="0"/>
          <w:sz w:val="24"/>
          <w:szCs w:val="24"/>
          <w:u w:val="none"/>
          <w:lang w:val="en-US" w:eastAsia="zh-CN"/>
        </w:rPr>
        <w:t>表2.1-</w:t>
      </w:r>
      <w:r>
        <w:rPr>
          <w:rFonts w:hint="eastAsia" w:eastAsia="仿宋_GB2312" w:cs="Times New Roman"/>
          <w:b/>
          <w:bCs/>
          <w:color w:val="auto"/>
          <w:spacing w:val="0"/>
          <w:sz w:val="24"/>
          <w:szCs w:val="24"/>
          <w:u w:val="none"/>
          <w:lang w:val="en-US" w:eastAsia="zh-CN"/>
        </w:rPr>
        <w:t>1</w:t>
      </w:r>
      <w:r>
        <w:rPr>
          <w:rFonts w:hint="default" w:ascii="Times New Roman" w:hAnsi="Times New Roman" w:eastAsia="仿宋_GB2312" w:cs="Times New Roman"/>
          <w:b/>
          <w:bCs/>
          <w:color w:val="auto"/>
          <w:spacing w:val="0"/>
          <w:sz w:val="24"/>
          <w:szCs w:val="24"/>
          <w:u w:val="none"/>
          <w:lang w:val="en-US" w:eastAsia="zh-CN"/>
        </w:rPr>
        <w:t xml:space="preserve">         </w:t>
      </w:r>
      <w:r>
        <w:rPr>
          <w:rFonts w:hint="default" w:ascii="Times New Roman" w:hAnsi="Times New Roman" w:eastAsia="仿宋_GB2312" w:cs="Times New Roman"/>
          <w:b/>
          <w:bCs/>
          <w:color w:val="auto"/>
          <w:sz w:val="24"/>
          <w:szCs w:val="24"/>
          <w:highlight w:val="none"/>
          <w:lang w:val="en-US" w:eastAsia="zh-CN" w:bidi="zh-CN"/>
        </w:rPr>
        <w:t>计算参数成果表</w:t>
      </w:r>
    </w:p>
    <w:tbl>
      <w:tblPr>
        <w:tblStyle w:val="17"/>
        <w:tblW w:w="945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946"/>
        <w:gridCol w:w="1507"/>
        <w:gridCol w:w="1256"/>
        <w:gridCol w:w="1155"/>
        <w:gridCol w:w="1407"/>
        <w:gridCol w:w="118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639" w:hRule="exact"/>
          <w:jc w:val="center"/>
        </w:trPr>
        <w:tc>
          <w:tcPr>
            <w:tcW w:w="2946"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color w:val="auto"/>
                <w:sz w:val="18"/>
                <w:szCs w:val="18"/>
                <w:highlight w:val="none"/>
                <w:u w:val="none"/>
                <w:vertAlign w:val="baseline"/>
                <w:lang w:val="en-US" w:eastAsia="zh-CN"/>
              </w:rPr>
              <w:t>河名断面</w:t>
            </w:r>
          </w:p>
        </w:tc>
        <w:tc>
          <w:tcPr>
            <w:tcW w:w="1507"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color w:val="auto"/>
                <w:sz w:val="18"/>
                <w:szCs w:val="18"/>
                <w:highlight w:val="none"/>
                <w:u w:val="none"/>
                <w:vertAlign w:val="baseline"/>
                <w:lang w:val="en-US" w:eastAsia="zh-CN"/>
              </w:rPr>
              <w:t>桩号</w:t>
            </w:r>
          </w:p>
        </w:tc>
        <w:tc>
          <w:tcPr>
            <w:tcW w:w="1256"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color w:val="auto"/>
                <w:sz w:val="18"/>
                <w:szCs w:val="18"/>
                <w:highlight w:val="none"/>
                <w:u w:val="none"/>
                <w:vertAlign w:val="baseline"/>
                <w:lang w:val="en-US" w:eastAsia="zh-CN"/>
              </w:rPr>
              <w:t>流域面积（km</w:t>
            </w:r>
            <w:r>
              <w:rPr>
                <w:rFonts w:hint="default" w:ascii="Times New Roman" w:hAnsi="Times New Roman" w:eastAsia="仿宋_GB2312" w:cs="Times New Roman"/>
                <w:b w:val="0"/>
                <w:bCs w:val="0"/>
                <w:color w:val="auto"/>
                <w:sz w:val="18"/>
                <w:szCs w:val="18"/>
                <w:highlight w:val="none"/>
                <w:u w:val="none"/>
                <w:vertAlign w:val="superscript"/>
                <w:lang w:val="en-US" w:eastAsia="zh-CN"/>
              </w:rPr>
              <w:t>2</w:t>
            </w:r>
            <w:r>
              <w:rPr>
                <w:rFonts w:hint="default" w:ascii="Times New Roman" w:hAnsi="Times New Roman" w:eastAsia="仿宋_GB2312" w:cs="Times New Roman"/>
                <w:b w:val="0"/>
                <w:bCs w:val="0"/>
                <w:color w:val="auto"/>
                <w:sz w:val="18"/>
                <w:szCs w:val="18"/>
                <w:highlight w:val="none"/>
                <w:u w:val="none"/>
                <w:vertAlign w:val="baseline"/>
                <w:lang w:val="en-US" w:eastAsia="zh-CN"/>
              </w:rPr>
              <w:t>）</w:t>
            </w:r>
          </w:p>
        </w:tc>
        <w:tc>
          <w:tcPr>
            <w:tcW w:w="1155"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color w:val="auto"/>
                <w:sz w:val="18"/>
                <w:szCs w:val="18"/>
                <w:highlight w:val="none"/>
                <w:u w:val="none"/>
                <w:vertAlign w:val="baseline"/>
                <w:lang w:val="en-US" w:eastAsia="zh-CN"/>
              </w:rPr>
              <w:t>干流长度（km）</w:t>
            </w:r>
          </w:p>
        </w:tc>
        <w:tc>
          <w:tcPr>
            <w:tcW w:w="1407"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color w:val="auto"/>
                <w:sz w:val="18"/>
                <w:szCs w:val="18"/>
                <w:highlight w:val="none"/>
                <w:u w:val="none"/>
                <w:vertAlign w:val="baseline"/>
                <w:lang w:val="en-US" w:eastAsia="zh-CN"/>
              </w:rPr>
              <w:t>干流坡降（‰）</w:t>
            </w:r>
          </w:p>
        </w:tc>
        <w:tc>
          <w:tcPr>
            <w:tcW w:w="1186"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color w:val="auto"/>
                <w:sz w:val="18"/>
                <w:szCs w:val="18"/>
                <w:highlight w:val="none"/>
                <w:u w:val="none"/>
                <w:vertAlign w:val="baseline"/>
                <w:lang w:val="en-US" w:eastAsia="zh-CN"/>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946"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eastAsia" w:eastAsia="仿宋_GB2312" w:cs="Times New Roman"/>
                <w:b w:val="0"/>
                <w:bCs w:val="0"/>
                <w:color w:val="auto"/>
                <w:sz w:val="18"/>
                <w:szCs w:val="18"/>
                <w:highlight w:val="none"/>
                <w:u w:val="none"/>
                <w:vertAlign w:val="baseline"/>
                <w:lang w:val="en-US" w:eastAsia="zh-CN"/>
              </w:rPr>
              <w:t>朴六院</w:t>
            </w:r>
            <w:r>
              <w:rPr>
                <w:rFonts w:hint="default" w:ascii="Times New Roman" w:hAnsi="Times New Roman" w:eastAsia="仿宋_GB2312" w:cs="Times New Roman"/>
                <w:b w:val="0"/>
                <w:bCs w:val="0"/>
                <w:color w:val="auto"/>
                <w:sz w:val="18"/>
                <w:szCs w:val="18"/>
                <w:highlight w:val="none"/>
                <w:u w:val="none"/>
                <w:vertAlign w:val="baseline"/>
                <w:lang w:val="en-US" w:eastAsia="zh-CN"/>
              </w:rPr>
              <w:t>水</w:t>
            </w:r>
          </w:p>
        </w:tc>
        <w:tc>
          <w:tcPr>
            <w:tcW w:w="1507"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color w:val="auto"/>
                <w:sz w:val="18"/>
                <w:szCs w:val="18"/>
                <w:highlight w:val="none"/>
                <w:u w:val="none"/>
                <w:vertAlign w:val="baseline"/>
                <w:lang w:val="en-US" w:eastAsia="zh-CN"/>
              </w:rPr>
              <w:t>K</w:t>
            </w:r>
            <w:r>
              <w:rPr>
                <w:rFonts w:hint="eastAsia" w:eastAsia="仿宋_GB2312" w:cs="Times New Roman"/>
                <w:b w:val="0"/>
                <w:bCs w:val="0"/>
                <w:color w:val="auto"/>
                <w:sz w:val="18"/>
                <w:szCs w:val="18"/>
                <w:highlight w:val="none"/>
                <w:u w:val="none"/>
                <w:vertAlign w:val="baseline"/>
                <w:lang w:val="en-US" w:eastAsia="zh-CN"/>
              </w:rPr>
              <w:t>8</w:t>
            </w:r>
            <w:r>
              <w:rPr>
                <w:rFonts w:hint="default" w:ascii="Times New Roman" w:hAnsi="Times New Roman" w:eastAsia="仿宋_GB2312" w:cs="Times New Roman"/>
                <w:b w:val="0"/>
                <w:bCs w:val="0"/>
                <w:color w:val="auto"/>
                <w:sz w:val="18"/>
                <w:szCs w:val="18"/>
                <w:highlight w:val="none"/>
                <w:u w:val="none"/>
                <w:vertAlign w:val="baseline"/>
                <w:lang w:val="en-US" w:eastAsia="zh-CN"/>
              </w:rPr>
              <w:t>+</w:t>
            </w:r>
            <w:r>
              <w:rPr>
                <w:rFonts w:hint="eastAsia" w:eastAsia="仿宋_GB2312" w:cs="Times New Roman"/>
                <w:b w:val="0"/>
                <w:bCs w:val="0"/>
                <w:color w:val="auto"/>
                <w:sz w:val="18"/>
                <w:szCs w:val="18"/>
                <w:highlight w:val="none"/>
                <w:u w:val="none"/>
                <w:vertAlign w:val="baseline"/>
                <w:lang w:val="en-US" w:eastAsia="zh-CN"/>
              </w:rPr>
              <w:t>03</w:t>
            </w:r>
            <w:r>
              <w:rPr>
                <w:rFonts w:hint="default" w:ascii="Times New Roman" w:hAnsi="Times New Roman" w:eastAsia="仿宋_GB2312" w:cs="Times New Roman"/>
                <w:b w:val="0"/>
                <w:bCs w:val="0"/>
                <w:color w:val="auto"/>
                <w:sz w:val="18"/>
                <w:szCs w:val="18"/>
                <w:highlight w:val="none"/>
                <w:u w:val="none"/>
                <w:vertAlign w:val="baseline"/>
                <w:lang w:val="en-US" w:eastAsia="zh-CN"/>
              </w:rPr>
              <w:t>0</w:t>
            </w:r>
          </w:p>
        </w:tc>
        <w:tc>
          <w:tcPr>
            <w:tcW w:w="1256"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eastAsia" w:eastAsia="仿宋_GB2312" w:cs="Times New Roman"/>
                <w:b w:val="0"/>
                <w:bCs w:val="0"/>
                <w:color w:val="auto"/>
                <w:sz w:val="18"/>
                <w:szCs w:val="18"/>
                <w:highlight w:val="none"/>
                <w:u w:val="none"/>
                <w:vertAlign w:val="baseline"/>
                <w:lang w:val="en-US" w:eastAsia="zh-CN"/>
              </w:rPr>
              <w:t>16.58</w:t>
            </w:r>
          </w:p>
        </w:tc>
        <w:tc>
          <w:tcPr>
            <w:tcW w:w="1155"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eastAsia" w:eastAsia="仿宋_GB2312" w:cs="Times New Roman"/>
                <w:b w:val="0"/>
                <w:bCs w:val="0"/>
                <w:color w:val="auto"/>
                <w:sz w:val="18"/>
                <w:szCs w:val="18"/>
                <w:highlight w:val="none"/>
                <w:u w:val="none"/>
                <w:vertAlign w:val="baseline"/>
                <w:lang w:val="en-US" w:eastAsia="zh-CN"/>
              </w:rPr>
              <w:t>10.97</w:t>
            </w:r>
          </w:p>
        </w:tc>
        <w:tc>
          <w:tcPr>
            <w:tcW w:w="1407"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eastAsia" w:eastAsia="仿宋_GB2312" w:cs="Times New Roman"/>
                <w:b w:val="0"/>
                <w:bCs w:val="0"/>
                <w:color w:val="auto"/>
                <w:sz w:val="18"/>
                <w:szCs w:val="18"/>
                <w:highlight w:val="none"/>
                <w:u w:val="none"/>
                <w:vertAlign w:val="baseline"/>
                <w:lang w:val="en-US" w:eastAsia="zh-CN"/>
              </w:rPr>
              <w:t>37.82</w:t>
            </w:r>
          </w:p>
        </w:tc>
        <w:tc>
          <w:tcPr>
            <w:tcW w:w="1186"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FF0000"/>
                <w:sz w:val="18"/>
                <w:szCs w:val="18"/>
                <w:highlight w:val="none"/>
                <w:u w:val="none"/>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946"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eastAsia" w:eastAsia="仿宋_GB2312" w:cs="Times New Roman"/>
                <w:b w:val="0"/>
                <w:bCs w:val="0"/>
                <w:color w:val="auto"/>
                <w:sz w:val="18"/>
                <w:szCs w:val="18"/>
                <w:highlight w:val="none"/>
                <w:u w:val="none"/>
                <w:vertAlign w:val="baseline"/>
                <w:lang w:val="en-US" w:eastAsia="zh-CN"/>
              </w:rPr>
              <w:t>金竹山</w:t>
            </w:r>
            <w:r>
              <w:rPr>
                <w:rFonts w:hint="default" w:ascii="Times New Roman" w:hAnsi="Times New Roman" w:eastAsia="仿宋_GB2312" w:cs="Times New Roman"/>
                <w:b w:val="0"/>
                <w:bCs w:val="0"/>
                <w:color w:val="auto"/>
                <w:sz w:val="18"/>
                <w:szCs w:val="18"/>
                <w:highlight w:val="none"/>
                <w:u w:val="none"/>
                <w:vertAlign w:val="baseline"/>
                <w:lang w:val="en-US" w:eastAsia="zh-CN"/>
              </w:rPr>
              <w:t>水</w:t>
            </w:r>
          </w:p>
        </w:tc>
        <w:tc>
          <w:tcPr>
            <w:tcW w:w="1507"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color w:val="auto"/>
                <w:sz w:val="18"/>
                <w:szCs w:val="18"/>
                <w:highlight w:val="none"/>
                <w:u w:val="none"/>
                <w:vertAlign w:val="baseline"/>
                <w:lang w:val="en-US" w:eastAsia="zh-CN"/>
              </w:rPr>
              <w:t>K</w:t>
            </w:r>
            <w:r>
              <w:rPr>
                <w:rFonts w:hint="eastAsia" w:eastAsia="仿宋_GB2312" w:cs="Times New Roman"/>
                <w:b w:val="0"/>
                <w:bCs w:val="0"/>
                <w:color w:val="auto"/>
                <w:sz w:val="18"/>
                <w:szCs w:val="18"/>
                <w:highlight w:val="none"/>
                <w:u w:val="none"/>
                <w:vertAlign w:val="baseline"/>
                <w:lang w:val="en-US" w:eastAsia="zh-CN"/>
              </w:rPr>
              <w:t>4</w:t>
            </w:r>
            <w:r>
              <w:rPr>
                <w:rFonts w:hint="default" w:ascii="Times New Roman" w:hAnsi="Times New Roman" w:eastAsia="仿宋_GB2312" w:cs="Times New Roman"/>
                <w:b w:val="0"/>
                <w:bCs w:val="0"/>
                <w:color w:val="auto"/>
                <w:sz w:val="18"/>
                <w:szCs w:val="18"/>
                <w:highlight w:val="none"/>
                <w:u w:val="none"/>
                <w:vertAlign w:val="baseline"/>
                <w:lang w:val="en-US" w:eastAsia="zh-CN"/>
              </w:rPr>
              <w:t>+0</w:t>
            </w:r>
            <w:r>
              <w:rPr>
                <w:rFonts w:hint="eastAsia" w:eastAsia="仿宋_GB2312" w:cs="Times New Roman"/>
                <w:b w:val="0"/>
                <w:bCs w:val="0"/>
                <w:color w:val="auto"/>
                <w:sz w:val="18"/>
                <w:szCs w:val="18"/>
                <w:highlight w:val="none"/>
                <w:u w:val="none"/>
                <w:vertAlign w:val="baseline"/>
                <w:lang w:val="en-US" w:eastAsia="zh-CN"/>
              </w:rPr>
              <w:t>3</w:t>
            </w:r>
            <w:r>
              <w:rPr>
                <w:rFonts w:hint="default" w:ascii="Times New Roman" w:hAnsi="Times New Roman" w:eastAsia="仿宋_GB2312" w:cs="Times New Roman"/>
                <w:b w:val="0"/>
                <w:bCs w:val="0"/>
                <w:color w:val="auto"/>
                <w:sz w:val="18"/>
                <w:szCs w:val="18"/>
                <w:highlight w:val="none"/>
                <w:u w:val="none"/>
                <w:vertAlign w:val="baseline"/>
                <w:lang w:val="en-US" w:eastAsia="zh-CN"/>
              </w:rPr>
              <w:t>0</w:t>
            </w:r>
          </w:p>
        </w:tc>
        <w:tc>
          <w:tcPr>
            <w:tcW w:w="1256"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eastAsia" w:eastAsia="仿宋_GB2312" w:cs="Times New Roman"/>
                <w:b w:val="0"/>
                <w:bCs w:val="0"/>
                <w:color w:val="auto"/>
                <w:sz w:val="18"/>
                <w:szCs w:val="18"/>
                <w:highlight w:val="none"/>
                <w:u w:val="none"/>
                <w:vertAlign w:val="baseline"/>
                <w:lang w:val="en-US" w:eastAsia="zh-CN"/>
              </w:rPr>
              <w:t>27.51</w:t>
            </w:r>
          </w:p>
        </w:tc>
        <w:tc>
          <w:tcPr>
            <w:tcW w:w="1155"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eastAsia" w:eastAsia="仿宋_GB2312" w:cs="Times New Roman"/>
                <w:b w:val="0"/>
                <w:bCs w:val="0"/>
                <w:color w:val="auto"/>
                <w:sz w:val="18"/>
                <w:szCs w:val="18"/>
                <w:highlight w:val="none"/>
                <w:u w:val="none"/>
                <w:vertAlign w:val="baseline"/>
                <w:lang w:val="en-US" w:eastAsia="zh-CN"/>
              </w:rPr>
              <w:t>14.97</w:t>
            </w:r>
            <w:r>
              <w:rPr>
                <w:rFonts w:hint="default" w:ascii="Times New Roman" w:hAnsi="Times New Roman" w:eastAsia="仿宋_GB2312" w:cs="Times New Roman"/>
                <w:b w:val="0"/>
                <w:bCs w:val="0"/>
                <w:color w:val="auto"/>
                <w:sz w:val="18"/>
                <w:szCs w:val="18"/>
                <w:highlight w:val="none"/>
                <w:u w:val="none"/>
                <w:vertAlign w:val="baseline"/>
                <w:lang w:val="en-US" w:eastAsia="zh-CN"/>
              </w:rPr>
              <w:t xml:space="preserve"> </w:t>
            </w:r>
          </w:p>
        </w:tc>
        <w:tc>
          <w:tcPr>
            <w:tcW w:w="1407"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eastAsia" w:eastAsia="仿宋_GB2312" w:cs="Times New Roman"/>
                <w:b w:val="0"/>
                <w:bCs w:val="0"/>
                <w:color w:val="auto"/>
                <w:sz w:val="18"/>
                <w:szCs w:val="18"/>
                <w:highlight w:val="none"/>
                <w:u w:val="none"/>
                <w:vertAlign w:val="baseline"/>
                <w:lang w:val="en-US" w:eastAsia="zh-CN"/>
              </w:rPr>
              <w:t>29.52</w:t>
            </w:r>
            <w:r>
              <w:rPr>
                <w:rFonts w:hint="default" w:ascii="Times New Roman" w:hAnsi="Times New Roman" w:eastAsia="仿宋_GB2312" w:cs="Times New Roman"/>
                <w:b w:val="0"/>
                <w:bCs w:val="0"/>
                <w:color w:val="auto"/>
                <w:sz w:val="18"/>
                <w:szCs w:val="18"/>
                <w:highlight w:val="none"/>
                <w:u w:val="none"/>
                <w:vertAlign w:val="baseline"/>
                <w:lang w:val="en-US" w:eastAsia="zh-CN"/>
              </w:rPr>
              <w:t xml:space="preserve"> </w:t>
            </w:r>
          </w:p>
        </w:tc>
        <w:tc>
          <w:tcPr>
            <w:tcW w:w="1186"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FF0000"/>
                <w:sz w:val="18"/>
                <w:szCs w:val="18"/>
                <w:highlight w:val="none"/>
                <w:u w:val="none"/>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946"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eastAsia" w:eastAsia="仿宋_GB2312" w:cs="Times New Roman"/>
                <w:b w:val="0"/>
                <w:bCs w:val="0"/>
                <w:color w:val="auto"/>
                <w:sz w:val="18"/>
                <w:szCs w:val="18"/>
                <w:highlight w:val="none"/>
                <w:u w:val="none"/>
                <w:vertAlign w:val="baseline"/>
                <w:lang w:val="en-US" w:eastAsia="zh-CN"/>
              </w:rPr>
              <w:t>排楼湾</w:t>
            </w:r>
            <w:r>
              <w:rPr>
                <w:rFonts w:hint="default" w:ascii="Times New Roman" w:hAnsi="Times New Roman" w:eastAsia="仿宋_GB2312" w:cs="Times New Roman"/>
                <w:b w:val="0"/>
                <w:bCs w:val="0"/>
                <w:color w:val="auto"/>
                <w:sz w:val="18"/>
                <w:szCs w:val="18"/>
                <w:highlight w:val="none"/>
                <w:u w:val="none"/>
                <w:vertAlign w:val="baseline"/>
                <w:lang w:val="en-US" w:eastAsia="zh-CN"/>
              </w:rPr>
              <w:t>水</w:t>
            </w:r>
          </w:p>
        </w:tc>
        <w:tc>
          <w:tcPr>
            <w:tcW w:w="1507"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color w:val="auto"/>
                <w:sz w:val="18"/>
                <w:szCs w:val="18"/>
                <w:highlight w:val="none"/>
                <w:u w:val="none"/>
                <w:vertAlign w:val="baseline"/>
                <w:lang w:val="en-US" w:eastAsia="zh-CN"/>
              </w:rPr>
              <w:t>K</w:t>
            </w:r>
            <w:r>
              <w:rPr>
                <w:rFonts w:hint="eastAsia" w:eastAsia="仿宋_GB2312" w:cs="Times New Roman"/>
                <w:b w:val="0"/>
                <w:bCs w:val="0"/>
                <w:color w:val="auto"/>
                <w:sz w:val="18"/>
                <w:szCs w:val="18"/>
                <w:highlight w:val="none"/>
                <w:u w:val="none"/>
                <w:vertAlign w:val="baseline"/>
                <w:lang w:val="en-US" w:eastAsia="zh-CN"/>
              </w:rPr>
              <w:t>3</w:t>
            </w:r>
            <w:r>
              <w:rPr>
                <w:rFonts w:hint="default" w:ascii="Times New Roman" w:hAnsi="Times New Roman" w:eastAsia="仿宋_GB2312" w:cs="Times New Roman"/>
                <w:b w:val="0"/>
                <w:bCs w:val="0"/>
                <w:color w:val="auto"/>
                <w:sz w:val="18"/>
                <w:szCs w:val="18"/>
                <w:highlight w:val="none"/>
                <w:u w:val="none"/>
                <w:vertAlign w:val="baseline"/>
                <w:lang w:val="en-US" w:eastAsia="zh-CN"/>
              </w:rPr>
              <w:t>+</w:t>
            </w:r>
            <w:r>
              <w:rPr>
                <w:rFonts w:hint="eastAsia" w:eastAsia="仿宋_GB2312" w:cs="Times New Roman"/>
                <w:b w:val="0"/>
                <w:bCs w:val="0"/>
                <w:color w:val="auto"/>
                <w:sz w:val="18"/>
                <w:szCs w:val="18"/>
                <w:highlight w:val="none"/>
                <w:u w:val="none"/>
                <w:vertAlign w:val="baseline"/>
                <w:lang w:val="en-US" w:eastAsia="zh-CN"/>
              </w:rPr>
              <w:t>63</w:t>
            </w:r>
            <w:r>
              <w:rPr>
                <w:rFonts w:hint="default" w:ascii="Times New Roman" w:hAnsi="Times New Roman" w:eastAsia="仿宋_GB2312" w:cs="Times New Roman"/>
                <w:b w:val="0"/>
                <w:bCs w:val="0"/>
                <w:color w:val="auto"/>
                <w:sz w:val="18"/>
                <w:szCs w:val="18"/>
                <w:highlight w:val="none"/>
                <w:u w:val="none"/>
                <w:vertAlign w:val="baseline"/>
                <w:lang w:val="en-US" w:eastAsia="zh-CN"/>
              </w:rPr>
              <w:t>0</w:t>
            </w:r>
          </w:p>
        </w:tc>
        <w:tc>
          <w:tcPr>
            <w:tcW w:w="1256"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eastAsia" w:eastAsia="仿宋_GB2312" w:cs="Times New Roman"/>
                <w:b w:val="0"/>
                <w:bCs w:val="0"/>
                <w:color w:val="auto"/>
                <w:sz w:val="18"/>
                <w:szCs w:val="18"/>
                <w:highlight w:val="none"/>
                <w:u w:val="none"/>
                <w:vertAlign w:val="baseline"/>
                <w:lang w:val="en-US" w:eastAsia="zh-CN"/>
              </w:rPr>
              <w:t>56.43</w:t>
            </w:r>
          </w:p>
        </w:tc>
        <w:tc>
          <w:tcPr>
            <w:tcW w:w="1155"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eastAsia" w:eastAsia="仿宋_GB2312" w:cs="Times New Roman"/>
                <w:b w:val="0"/>
                <w:bCs w:val="0"/>
                <w:color w:val="auto"/>
                <w:sz w:val="18"/>
                <w:szCs w:val="18"/>
                <w:highlight w:val="none"/>
                <w:u w:val="none"/>
                <w:vertAlign w:val="baseline"/>
                <w:lang w:val="en-US" w:eastAsia="zh-CN"/>
              </w:rPr>
              <w:t>15.37</w:t>
            </w:r>
          </w:p>
        </w:tc>
        <w:tc>
          <w:tcPr>
            <w:tcW w:w="1407"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eastAsia" w:eastAsia="仿宋_GB2312" w:cs="Times New Roman"/>
                <w:b w:val="0"/>
                <w:bCs w:val="0"/>
                <w:color w:val="auto"/>
                <w:sz w:val="18"/>
                <w:szCs w:val="18"/>
                <w:highlight w:val="none"/>
                <w:u w:val="none"/>
                <w:vertAlign w:val="baseline"/>
                <w:lang w:val="en-US" w:eastAsia="zh-CN"/>
              </w:rPr>
              <w:t>28.93</w:t>
            </w:r>
          </w:p>
        </w:tc>
        <w:tc>
          <w:tcPr>
            <w:tcW w:w="1186"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FF0000"/>
                <w:sz w:val="18"/>
                <w:szCs w:val="18"/>
                <w:highlight w:val="none"/>
                <w:u w:val="none"/>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946"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eastAsia" w:eastAsia="仿宋_GB2312" w:cs="Times New Roman"/>
                <w:b w:val="0"/>
                <w:bCs w:val="0"/>
                <w:color w:val="auto"/>
                <w:sz w:val="18"/>
                <w:szCs w:val="18"/>
                <w:highlight w:val="none"/>
                <w:u w:val="none"/>
                <w:vertAlign w:val="baseline"/>
                <w:lang w:val="en-US" w:eastAsia="zh-CN"/>
              </w:rPr>
              <w:t>白竹塘</w:t>
            </w:r>
            <w:r>
              <w:rPr>
                <w:rFonts w:hint="default" w:ascii="Times New Roman" w:hAnsi="Times New Roman" w:eastAsia="仿宋_GB2312" w:cs="Times New Roman"/>
                <w:b w:val="0"/>
                <w:bCs w:val="0"/>
                <w:color w:val="auto"/>
                <w:sz w:val="18"/>
                <w:szCs w:val="18"/>
                <w:highlight w:val="none"/>
                <w:u w:val="none"/>
                <w:vertAlign w:val="baseline"/>
                <w:lang w:val="en-US" w:eastAsia="zh-CN"/>
              </w:rPr>
              <w:t>水</w:t>
            </w:r>
          </w:p>
        </w:tc>
        <w:tc>
          <w:tcPr>
            <w:tcW w:w="1507"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color w:val="auto"/>
                <w:sz w:val="18"/>
                <w:szCs w:val="18"/>
                <w:highlight w:val="none"/>
                <w:u w:val="none"/>
                <w:vertAlign w:val="baseline"/>
                <w:lang w:val="en-US" w:eastAsia="zh-CN"/>
              </w:rPr>
              <w:t>K</w:t>
            </w:r>
            <w:r>
              <w:rPr>
                <w:rFonts w:hint="eastAsia" w:eastAsia="仿宋_GB2312" w:cs="Times New Roman"/>
                <w:b w:val="0"/>
                <w:bCs w:val="0"/>
                <w:color w:val="auto"/>
                <w:sz w:val="18"/>
                <w:szCs w:val="18"/>
                <w:highlight w:val="none"/>
                <w:u w:val="none"/>
                <w:vertAlign w:val="baseline"/>
                <w:lang w:val="en-US" w:eastAsia="zh-CN"/>
              </w:rPr>
              <w:t>1</w:t>
            </w:r>
            <w:r>
              <w:rPr>
                <w:rFonts w:hint="default" w:ascii="Times New Roman" w:hAnsi="Times New Roman" w:eastAsia="仿宋_GB2312" w:cs="Times New Roman"/>
                <w:b w:val="0"/>
                <w:bCs w:val="0"/>
                <w:color w:val="auto"/>
                <w:sz w:val="18"/>
                <w:szCs w:val="18"/>
                <w:highlight w:val="none"/>
                <w:u w:val="none"/>
                <w:vertAlign w:val="baseline"/>
                <w:lang w:val="en-US" w:eastAsia="zh-CN"/>
              </w:rPr>
              <w:t>+850</w:t>
            </w:r>
          </w:p>
        </w:tc>
        <w:tc>
          <w:tcPr>
            <w:tcW w:w="1256"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eastAsia" w:eastAsia="仿宋_GB2312" w:cs="Times New Roman"/>
                <w:b w:val="0"/>
                <w:bCs w:val="0"/>
                <w:color w:val="auto"/>
                <w:sz w:val="18"/>
                <w:szCs w:val="18"/>
                <w:highlight w:val="none"/>
                <w:u w:val="none"/>
                <w:vertAlign w:val="baseline"/>
                <w:lang w:val="en-US" w:eastAsia="zh-CN"/>
              </w:rPr>
              <w:t>61.1</w:t>
            </w:r>
          </w:p>
        </w:tc>
        <w:tc>
          <w:tcPr>
            <w:tcW w:w="1155"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eastAsia" w:eastAsia="仿宋_GB2312" w:cs="Times New Roman"/>
                <w:b w:val="0"/>
                <w:bCs w:val="0"/>
                <w:color w:val="auto"/>
                <w:sz w:val="18"/>
                <w:szCs w:val="18"/>
                <w:highlight w:val="none"/>
                <w:u w:val="none"/>
                <w:vertAlign w:val="baseline"/>
                <w:lang w:val="en-US" w:eastAsia="zh-CN"/>
              </w:rPr>
              <w:t>17.15</w:t>
            </w:r>
          </w:p>
        </w:tc>
        <w:tc>
          <w:tcPr>
            <w:tcW w:w="1407"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eastAsia" w:eastAsia="仿宋_GB2312" w:cs="Times New Roman"/>
                <w:b w:val="0"/>
                <w:bCs w:val="0"/>
                <w:color w:val="auto"/>
                <w:sz w:val="18"/>
                <w:szCs w:val="18"/>
                <w:highlight w:val="none"/>
                <w:u w:val="none"/>
                <w:vertAlign w:val="baseline"/>
                <w:lang w:val="en-US" w:eastAsia="zh-CN"/>
              </w:rPr>
              <w:t>26.36</w:t>
            </w:r>
          </w:p>
        </w:tc>
        <w:tc>
          <w:tcPr>
            <w:tcW w:w="1186"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FF0000"/>
                <w:sz w:val="18"/>
                <w:szCs w:val="18"/>
                <w:highlight w:val="none"/>
                <w:u w:val="none"/>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946"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eastAsia" w:eastAsia="仿宋_GB2312" w:cs="Times New Roman"/>
                <w:b w:val="0"/>
                <w:bCs w:val="0"/>
                <w:color w:val="auto"/>
                <w:sz w:val="18"/>
                <w:szCs w:val="18"/>
                <w:highlight w:val="none"/>
                <w:u w:val="none"/>
                <w:vertAlign w:val="baseline"/>
                <w:lang w:val="en-US" w:eastAsia="zh-CN"/>
              </w:rPr>
              <w:t>交龙岭</w:t>
            </w:r>
            <w:r>
              <w:rPr>
                <w:rFonts w:hint="default" w:ascii="Times New Roman" w:hAnsi="Times New Roman" w:eastAsia="仿宋_GB2312" w:cs="Times New Roman"/>
                <w:b w:val="0"/>
                <w:bCs w:val="0"/>
                <w:color w:val="auto"/>
                <w:sz w:val="18"/>
                <w:szCs w:val="18"/>
                <w:highlight w:val="none"/>
                <w:u w:val="none"/>
                <w:vertAlign w:val="baseline"/>
                <w:lang w:val="en-US" w:eastAsia="zh-CN"/>
              </w:rPr>
              <w:t>水</w:t>
            </w:r>
          </w:p>
        </w:tc>
        <w:tc>
          <w:tcPr>
            <w:tcW w:w="1507"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color w:val="auto"/>
                <w:sz w:val="18"/>
                <w:szCs w:val="18"/>
                <w:highlight w:val="none"/>
                <w:u w:val="none"/>
                <w:vertAlign w:val="baseline"/>
                <w:lang w:val="en-US" w:eastAsia="zh-CN"/>
              </w:rPr>
              <w:t>K0+8</w:t>
            </w:r>
            <w:r>
              <w:rPr>
                <w:rFonts w:hint="eastAsia" w:eastAsia="仿宋_GB2312" w:cs="Times New Roman"/>
                <w:b w:val="0"/>
                <w:bCs w:val="0"/>
                <w:color w:val="auto"/>
                <w:sz w:val="18"/>
                <w:szCs w:val="18"/>
                <w:highlight w:val="none"/>
                <w:u w:val="none"/>
                <w:vertAlign w:val="baseline"/>
                <w:lang w:val="en-US" w:eastAsia="zh-CN"/>
              </w:rPr>
              <w:t>8</w:t>
            </w:r>
            <w:r>
              <w:rPr>
                <w:rFonts w:hint="default" w:ascii="Times New Roman" w:hAnsi="Times New Roman" w:eastAsia="仿宋_GB2312" w:cs="Times New Roman"/>
                <w:b w:val="0"/>
                <w:bCs w:val="0"/>
                <w:color w:val="auto"/>
                <w:sz w:val="18"/>
                <w:szCs w:val="18"/>
                <w:highlight w:val="none"/>
                <w:u w:val="none"/>
                <w:vertAlign w:val="baseline"/>
                <w:lang w:val="en-US" w:eastAsia="zh-CN"/>
              </w:rPr>
              <w:t>0</w:t>
            </w:r>
          </w:p>
        </w:tc>
        <w:tc>
          <w:tcPr>
            <w:tcW w:w="1256"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eastAsia" w:eastAsia="仿宋_GB2312" w:cs="Times New Roman"/>
                <w:b w:val="0"/>
                <w:bCs w:val="0"/>
                <w:color w:val="auto"/>
                <w:sz w:val="18"/>
                <w:szCs w:val="18"/>
                <w:highlight w:val="none"/>
                <w:u w:val="none"/>
                <w:vertAlign w:val="baseline"/>
                <w:lang w:val="en-US" w:eastAsia="zh-CN"/>
              </w:rPr>
              <w:t>68.73</w:t>
            </w:r>
          </w:p>
        </w:tc>
        <w:tc>
          <w:tcPr>
            <w:tcW w:w="1155"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eastAsia" w:eastAsia="仿宋_GB2312" w:cs="Times New Roman"/>
                <w:b w:val="0"/>
                <w:bCs w:val="0"/>
                <w:color w:val="auto"/>
                <w:sz w:val="18"/>
                <w:szCs w:val="18"/>
                <w:highlight w:val="none"/>
                <w:u w:val="none"/>
                <w:vertAlign w:val="baseline"/>
                <w:lang w:val="en-US" w:eastAsia="zh-CN"/>
              </w:rPr>
              <w:t>18.12</w:t>
            </w:r>
          </w:p>
        </w:tc>
        <w:tc>
          <w:tcPr>
            <w:tcW w:w="1407"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eastAsia" w:eastAsia="仿宋_GB2312" w:cs="Times New Roman"/>
                <w:b w:val="0"/>
                <w:bCs w:val="0"/>
                <w:color w:val="auto"/>
                <w:sz w:val="18"/>
                <w:szCs w:val="18"/>
                <w:highlight w:val="none"/>
                <w:u w:val="none"/>
                <w:vertAlign w:val="baseline"/>
                <w:lang w:val="en-US" w:eastAsia="zh-CN"/>
              </w:rPr>
              <w:t>25.28</w:t>
            </w:r>
          </w:p>
        </w:tc>
        <w:tc>
          <w:tcPr>
            <w:tcW w:w="1186"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FF0000"/>
                <w:sz w:val="18"/>
                <w:szCs w:val="18"/>
                <w:highlight w:val="none"/>
                <w:u w:val="none"/>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946"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eastAsia" w:eastAsia="仿宋_GB2312" w:cs="Times New Roman"/>
                <w:b w:val="0"/>
                <w:bCs w:val="0"/>
                <w:color w:val="auto"/>
                <w:sz w:val="18"/>
                <w:szCs w:val="18"/>
                <w:highlight w:val="none"/>
                <w:u w:val="none"/>
                <w:vertAlign w:val="baseline"/>
                <w:lang w:val="en-US" w:eastAsia="zh-CN"/>
              </w:rPr>
              <w:t>龙白江河</w:t>
            </w:r>
            <w:r>
              <w:rPr>
                <w:rFonts w:hint="default" w:ascii="Times New Roman" w:hAnsi="Times New Roman" w:eastAsia="仿宋_GB2312" w:cs="Times New Roman"/>
                <w:b w:val="0"/>
                <w:bCs w:val="0"/>
                <w:color w:val="auto"/>
                <w:sz w:val="18"/>
                <w:szCs w:val="18"/>
                <w:highlight w:val="none"/>
                <w:u w:val="none"/>
                <w:vertAlign w:val="baseline"/>
                <w:lang w:val="en-US" w:eastAsia="zh-CN"/>
              </w:rPr>
              <w:t>河口</w:t>
            </w:r>
          </w:p>
        </w:tc>
        <w:tc>
          <w:tcPr>
            <w:tcW w:w="1507"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color w:val="auto"/>
                <w:sz w:val="18"/>
                <w:szCs w:val="18"/>
                <w:highlight w:val="none"/>
                <w:u w:val="none"/>
                <w:vertAlign w:val="baseline"/>
                <w:lang w:val="en-US" w:eastAsia="zh-CN"/>
              </w:rPr>
              <w:t>K0+000</w:t>
            </w:r>
          </w:p>
        </w:tc>
        <w:tc>
          <w:tcPr>
            <w:tcW w:w="1256"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eastAsia" w:eastAsia="仿宋_GB2312" w:cs="Times New Roman"/>
                <w:b w:val="0"/>
                <w:bCs w:val="0"/>
                <w:color w:val="auto"/>
                <w:sz w:val="18"/>
                <w:szCs w:val="18"/>
                <w:highlight w:val="none"/>
                <w:u w:val="none"/>
                <w:vertAlign w:val="baseline"/>
                <w:lang w:val="en-US" w:eastAsia="zh-CN"/>
              </w:rPr>
              <w:t>74.3</w:t>
            </w:r>
          </w:p>
        </w:tc>
        <w:tc>
          <w:tcPr>
            <w:tcW w:w="1155"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eastAsia" w:eastAsia="仿宋_GB2312" w:cs="Times New Roman"/>
                <w:b w:val="0"/>
                <w:bCs w:val="0"/>
                <w:color w:val="auto"/>
                <w:sz w:val="18"/>
                <w:szCs w:val="18"/>
                <w:highlight w:val="none"/>
                <w:u w:val="none"/>
                <w:vertAlign w:val="baseline"/>
                <w:lang w:val="en-US" w:eastAsia="zh-CN"/>
              </w:rPr>
              <w:t>18.65</w:t>
            </w:r>
          </w:p>
        </w:tc>
        <w:tc>
          <w:tcPr>
            <w:tcW w:w="1407"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eastAsia" w:eastAsia="仿宋_GB2312" w:cs="Times New Roman"/>
                <w:b w:val="0"/>
                <w:bCs w:val="0"/>
                <w:color w:val="auto"/>
                <w:sz w:val="18"/>
                <w:szCs w:val="18"/>
                <w:highlight w:val="none"/>
                <w:u w:val="none"/>
                <w:vertAlign w:val="baseline"/>
                <w:lang w:val="en-US" w:eastAsia="zh-CN"/>
              </w:rPr>
              <w:t>24.13</w:t>
            </w:r>
          </w:p>
        </w:tc>
        <w:tc>
          <w:tcPr>
            <w:tcW w:w="1186"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FF0000"/>
                <w:sz w:val="18"/>
                <w:szCs w:val="18"/>
                <w:highlight w:val="none"/>
                <w:u w:val="none"/>
                <w:vertAlign w:val="baseline"/>
                <w:lang w:val="en-US" w:eastAsia="zh-CN"/>
              </w:rPr>
            </w:pPr>
          </w:p>
        </w:tc>
      </w:tr>
    </w:tbl>
    <w:p>
      <w:pPr>
        <w:pStyle w:val="26"/>
        <w:shd w:val="clear" w:color="auto" w:fill="auto"/>
        <w:spacing w:before="0" w:after="0" w:line="360" w:lineRule="auto"/>
        <w:ind w:firstLine="560" w:firstLineChars="200"/>
        <w:jc w:val="left"/>
        <w:rPr>
          <w:rFonts w:hint="eastAsia" w:ascii="Times New Roman" w:hAnsi="Times New Roman" w:eastAsia="仿宋_GB2312" w:cs="Times New Roman"/>
          <w:color w:val="auto"/>
          <w:spacing w:val="0"/>
          <w:highlight w:val="none"/>
          <w:lang w:val="en-US" w:eastAsia="zh-CN"/>
        </w:rPr>
      </w:pPr>
      <w:r>
        <w:rPr>
          <w:rFonts w:hint="default" w:ascii="Times New Roman" w:hAnsi="Times New Roman" w:eastAsia="仿宋_GB2312" w:cs="Times New Roman"/>
          <w:color w:val="auto"/>
          <w:spacing w:val="0"/>
          <w:highlight w:val="none"/>
          <w:lang w:val="en-US" w:eastAsia="zh-CN"/>
        </w:rPr>
        <w:t>由于</w:t>
      </w:r>
      <w:r>
        <w:rPr>
          <w:rFonts w:hint="eastAsia" w:ascii="Times New Roman" w:hAnsi="Times New Roman" w:eastAsia="仿宋_GB2312" w:cs="Times New Roman"/>
          <w:color w:val="auto"/>
          <w:spacing w:val="0"/>
          <w:highlight w:val="none"/>
          <w:lang w:val="en-US" w:eastAsia="zh-CN"/>
        </w:rPr>
        <w:t>龙白江</w:t>
      </w:r>
      <w:r>
        <w:rPr>
          <w:rFonts w:hint="default" w:ascii="Times New Roman" w:hAnsi="Times New Roman" w:eastAsia="仿宋_GB2312" w:cs="Times New Roman"/>
          <w:color w:val="auto"/>
          <w:spacing w:val="0"/>
          <w:highlight w:val="none"/>
          <w:lang w:val="en-US" w:eastAsia="zh-CN"/>
        </w:rPr>
        <w:t>河上游有</w:t>
      </w:r>
      <w:r>
        <w:rPr>
          <w:rFonts w:hint="eastAsia" w:ascii="Times New Roman" w:hAnsi="Times New Roman" w:eastAsia="仿宋_GB2312" w:cs="Times New Roman"/>
          <w:color w:val="auto"/>
          <w:spacing w:val="0"/>
          <w:highlight w:val="none"/>
          <w:lang w:val="en-US" w:eastAsia="zh-CN"/>
        </w:rPr>
        <w:t>文家冲水库</w:t>
      </w:r>
      <w:r>
        <w:rPr>
          <w:rFonts w:hint="default" w:ascii="Times New Roman" w:hAnsi="Times New Roman" w:eastAsia="仿宋_GB2312" w:cs="Times New Roman"/>
          <w:color w:val="auto"/>
          <w:spacing w:val="0"/>
          <w:highlight w:val="none"/>
          <w:lang w:val="en-US" w:eastAsia="zh-CN"/>
        </w:rPr>
        <w:t>（</w:t>
      </w:r>
      <w:r>
        <w:rPr>
          <w:rFonts w:hint="eastAsia" w:ascii="Times New Roman" w:hAnsi="Times New Roman" w:eastAsia="仿宋_GB2312" w:cs="Times New Roman"/>
          <w:color w:val="auto"/>
          <w:spacing w:val="0"/>
          <w:highlight w:val="none"/>
          <w:lang w:val="en-US" w:eastAsia="zh-CN"/>
        </w:rPr>
        <w:t>小（1）</w:t>
      </w:r>
      <w:r>
        <w:rPr>
          <w:rFonts w:hint="default" w:ascii="Times New Roman" w:hAnsi="Times New Roman" w:eastAsia="仿宋_GB2312" w:cs="Times New Roman"/>
          <w:color w:val="auto"/>
          <w:spacing w:val="0"/>
          <w:highlight w:val="none"/>
          <w:lang w:val="en-US" w:eastAsia="zh-CN"/>
        </w:rPr>
        <w:t>型），</w:t>
      </w:r>
      <w:r>
        <w:rPr>
          <w:rFonts w:hint="eastAsia" w:ascii="Times New Roman" w:hAnsi="Times New Roman" w:eastAsia="仿宋_GB2312" w:cs="Times New Roman"/>
          <w:color w:val="auto"/>
          <w:spacing w:val="0"/>
          <w:highlight w:val="none"/>
          <w:lang w:val="en-US" w:eastAsia="zh-CN"/>
        </w:rPr>
        <w:t>集雨</w:t>
      </w:r>
      <w:r>
        <w:rPr>
          <w:rFonts w:hint="default" w:ascii="Times New Roman" w:hAnsi="Times New Roman" w:eastAsia="仿宋_GB2312" w:cs="Times New Roman"/>
          <w:color w:val="auto"/>
          <w:spacing w:val="0"/>
          <w:highlight w:val="none"/>
          <w:lang w:val="en-US" w:eastAsia="zh-CN"/>
        </w:rPr>
        <w:t>面积较少</w:t>
      </w:r>
      <w:r>
        <w:rPr>
          <w:rFonts w:hint="eastAsia" w:ascii="Times New Roman" w:hAnsi="Times New Roman" w:eastAsia="仿宋_GB2312" w:cs="Times New Roman"/>
          <w:color w:val="auto"/>
          <w:spacing w:val="0"/>
          <w:highlight w:val="none"/>
          <w:lang w:val="en-US" w:eastAsia="zh-CN"/>
        </w:rPr>
        <w:t>，</w:t>
      </w:r>
      <w:r>
        <w:rPr>
          <w:rFonts w:hint="default" w:ascii="Times New Roman" w:hAnsi="Times New Roman" w:eastAsia="仿宋_GB2312" w:cs="Times New Roman"/>
          <w:color w:val="auto"/>
          <w:spacing w:val="0"/>
          <w:highlight w:val="none"/>
          <w:lang w:val="en-US" w:eastAsia="zh-CN"/>
        </w:rPr>
        <w:t>本次</w:t>
      </w:r>
      <w:r>
        <w:rPr>
          <w:rFonts w:hint="eastAsia" w:ascii="Times New Roman" w:hAnsi="Times New Roman" w:eastAsia="仿宋_GB2312" w:cs="Times New Roman"/>
          <w:color w:val="auto"/>
          <w:spacing w:val="0"/>
          <w:highlight w:val="none"/>
          <w:lang w:val="en-US" w:eastAsia="zh-CN"/>
        </w:rPr>
        <w:t>偏安全考虑，不计水库的调蓄作用</w:t>
      </w:r>
      <w:r>
        <w:rPr>
          <w:rFonts w:hint="default" w:ascii="Times New Roman" w:hAnsi="Times New Roman" w:eastAsia="仿宋_GB2312" w:cs="Times New Roman"/>
          <w:color w:val="auto"/>
          <w:spacing w:val="0"/>
          <w:highlight w:val="none"/>
          <w:lang w:val="en-US" w:eastAsia="zh-CN"/>
        </w:rPr>
        <w:t>，设计</w:t>
      </w:r>
      <w:r>
        <w:rPr>
          <w:rFonts w:hint="eastAsia" w:ascii="Times New Roman" w:hAnsi="Times New Roman" w:eastAsia="仿宋_GB2312" w:cs="Times New Roman"/>
          <w:color w:val="auto"/>
          <w:spacing w:val="0"/>
          <w:highlight w:val="none"/>
          <w:lang w:val="en-US" w:eastAsia="zh-CN"/>
        </w:rPr>
        <w:t>设计按天然河道计算其控制断面洪峰流量</w:t>
      </w:r>
      <w:r>
        <w:rPr>
          <w:rFonts w:hint="default" w:ascii="Times New Roman" w:hAnsi="Times New Roman" w:eastAsia="仿宋_GB2312" w:cs="Times New Roman"/>
          <w:color w:val="auto"/>
          <w:spacing w:val="0"/>
          <w:highlight w:val="none"/>
          <w:lang w:val="en-US" w:eastAsia="zh-CN"/>
        </w:rPr>
        <w:t>。由于</w:t>
      </w:r>
      <w:r>
        <w:rPr>
          <w:rFonts w:hint="eastAsia" w:ascii="Times New Roman" w:hAnsi="Times New Roman" w:eastAsia="仿宋_GB2312" w:cs="Times New Roman"/>
          <w:color w:val="auto"/>
          <w:spacing w:val="0"/>
          <w:highlight w:val="none"/>
          <w:lang w:val="en-US" w:eastAsia="zh-CN"/>
        </w:rPr>
        <w:t>龙白江</w:t>
      </w:r>
      <w:r>
        <w:rPr>
          <w:rFonts w:hint="default" w:ascii="Times New Roman" w:hAnsi="Times New Roman" w:eastAsia="仿宋_GB2312" w:cs="Times New Roman"/>
          <w:color w:val="auto"/>
          <w:spacing w:val="0"/>
          <w:highlight w:val="none"/>
          <w:lang w:val="en-US" w:eastAsia="zh-CN"/>
        </w:rPr>
        <w:t>小流域内无水文站及观测资料，故本次采用《湖南省暴雨洪水查算手册》（2015修编版）查算河段各控制断面各频率的设计洪峰流量，</w:t>
      </w:r>
      <w:r>
        <w:rPr>
          <w:rFonts w:hint="default" w:ascii="Times New Roman" w:hAnsi="Times New Roman" w:eastAsia="仿宋_GB2312" w:cs="Times New Roman"/>
          <w:color w:val="auto"/>
          <w:spacing w:val="0"/>
          <w:highlight w:val="none"/>
          <w:lang w:val="zh-CN" w:eastAsia="zh-CN"/>
        </w:rPr>
        <w:t>以下简称《查算手册》。分别采用推理公式法及综合无因次单位线法计算洪峰流量，两值比较取用较大者</w:t>
      </w:r>
      <w:r>
        <w:rPr>
          <w:rFonts w:hint="eastAsia" w:ascii="Times New Roman" w:hAnsi="Times New Roman" w:eastAsia="仿宋_GB2312" w:cs="Times New Roman"/>
          <w:color w:val="auto"/>
          <w:spacing w:val="0"/>
          <w:highlight w:val="none"/>
          <w:lang w:val="en-US" w:eastAsia="zh-CN"/>
        </w:rPr>
        <w:t>。</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eastAsia="zh-CN"/>
        </w:rPr>
      </w:pPr>
      <w:r>
        <w:rPr>
          <w:rFonts w:hint="default" w:ascii="Times New Roman" w:hAnsi="Times New Roman" w:eastAsia="仿宋_GB2312" w:cs="Times New Roman"/>
          <w:color w:val="auto"/>
          <w:spacing w:val="0"/>
          <w:highlight w:val="none"/>
          <w:lang w:val="en-US" w:eastAsia="zh-CN"/>
        </w:rPr>
        <w:t>根据已确定的参数，其引用水文成果段及水面线法计算段成果入下表2.1-2。</w:t>
      </w:r>
    </w:p>
    <w:p>
      <w:pPr>
        <w:rPr>
          <w:rFonts w:hint="default" w:ascii="Times New Roman" w:hAnsi="Times New Roman" w:eastAsia="仿宋_GB2312" w:cs="Times New Roman"/>
          <w:b/>
          <w:bCs/>
          <w:color w:val="auto"/>
          <w:spacing w:val="0"/>
          <w:sz w:val="24"/>
          <w:szCs w:val="24"/>
          <w:highlight w:val="none"/>
          <w:u w:val="none"/>
          <w:lang w:val="en-US" w:eastAsia="zh-CN"/>
        </w:rPr>
      </w:pPr>
      <w:r>
        <w:rPr>
          <w:rFonts w:hint="default" w:ascii="Times New Roman" w:hAnsi="Times New Roman" w:eastAsia="仿宋_GB2312" w:cs="Times New Roman"/>
          <w:b/>
          <w:bCs/>
          <w:color w:val="auto"/>
          <w:spacing w:val="0"/>
          <w:sz w:val="24"/>
          <w:szCs w:val="24"/>
          <w:highlight w:val="none"/>
          <w:u w:val="none"/>
          <w:lang w:val="en-US" w:eastAsia="zh-CN"/>
        </w:rPr>
        <w:br w:type="page"/>
      </w:r>
    </w:p>
    <w:p>
      <w:pPr>
        <w:keepNext w:val="0"/>
        <w:keepLines w:val="0"/>
        <w:pageBreakBefore w:val="0"/>
        <w:widowControl w:val="0"/>
        <w:shd w:val="clear"/>
        <w:kinsoku/>
        <w:wordWrap/>
        <w:overflowPunct/>
        <w:topLinePunct w:val="0"/>
        <w:autoSpaceDE/>
        <w:autoSpaceDN/>
        <w:bidi w:val="0"/>
        <w:adjustRightInd/>
        <w:snapToGrid/>
        <w:spacing w:line="240" w:lineRule="auto"/>
        <w:ind w:right="0" w:rightChars="0"/>
        <w:jc w:val="both"/>
        <w:textAlignment w:val="auto"/>
        <w:outlineLvl w:val="9"/>
        <w:rPr>
          <w:rFonts w:hint="default" w:ascii="Times New Roman" w:hAnsi="Times New Roman" w:eastAsia="仿宋_GB2312" w:cs="Times New Roman"/>
          <w:b/>
          <w:bCs/>
          <w:color w:val="auto"/>
          <w:spacing w:val="0"/>
          <w:sz w:val="24"/>
          <w:szCs w:val="24"/>
          <w:highlight w:val="none"/>
          <w:u w:val="none"/>
          <w:lang w:val="en-US" w:eastAsia="zh-CN"/>
        </w:rPr>
      </w:pPr>
      <w:r>
        <w:rPr>
          <w:rFonts w:hint="default" w:ascii="Times New Roman" w:hAnsi="Times New Roman" w:eastAsia="仿宋_GB2312" w:cs="Times New Roman"/>
          <w:b/>
          <w:bCs/>
          <w:color w:val="auto"/>
          <w:spacing w:val="0"/>
          <w:sz w:val="24"/>
          <w:szCs w:val="24"/>
          <w:highlight w:val="none"/>
          <w:u w:val="none"/>
          <w:lang w:val="en-US" w:eastAsia="zh-CN"/>
        </w:rPr>
        <w:t>表</w:t>
      </w:r>
      <w:r>
        <w:rPr>
          <w:rFonts w:hint="eastAsia" w:eastAsia="仿宋_GB2312" w:cs="Times New Roman"/>
          <w:b/>
          <w:bCs/>
          <w:color w:val="auto"/>
          <w:spacing w:val="0"/>
          <w:sz w:val="24"/>
          <w:szCs w:val="24"/>
          <w:highlight w:val="none"/>
          <w:u w:val="none"/>
          <w:lang w:val="en-US" w:eastAsia="zh-CN"/>
        </w:rPr>
        <w:t>2.1-2</w:t>
      </w:r>
      <w:r>
        <w:rPr>
          <w:rFonts w:hint="default" w:ascii="Times New Roman" w:hAnsi="Times New Roman" w:eastAsia="仿宋_GB2312" w:cs="Times New Roman"/>
          <w:b/>
          <w:bCs/>
          <w:color w:val="auto"/>
          <w:spacing w:val="0"/>
          <w:sz w:val="24"/>
          <w:szCs w:val="24"/>
          <w:highlight w:val="none"/>
          <w:u w:val="none"/>
          <w:lang w:val="en-US" w:eastAsia="zh-CN"/>
        </w:rPr>
        <w:t xml:space="preserve">      </w:t>
      </w:r>
      <w:r>
        <w:rPr>
          <w:rFonts w:hint="eastAsia" w:eastAsia="仿宋_GB2312" w:cs="Times New Roman"/>
          <w:b/>
          <w:bCs/>
          <w:color w:val="auto"/>
          <w:spacing w:val="0"/>
          <w:sz w:val="24"/>
          <w:szCs w:val="24"/>
          <w:highlight w:val="none"/>
          <w:u w:val="none"/>
          <w:lang w:val="en-US" w:eastAsia="zh-CN"/>
        </w:rPr>
        <w:t xml:space="preserve">  龙白江河</w:t>
      </w:r>
      <w:r>
        <w:rPr>
          <w:rFonts w:hint="default" w:ascii="Times New Roman" w:hAnsi="Times New Roman" w:eastAsia="仿宋_GB2312" w:cs="Times New Roman"/>
          <w:b/>
          <w:bCs/>
          <w:color w:val="auto"/>
          <w:spacing w:val="0"/>
          <w:sz w:val="24"/>
          <w:szCs w:val="24"/>
          <w:highlight w:val="none"/>
          <w:u w:val="none"/>
          <w:lang w:val="en-US" w:eastAsia="zh-CN"/>
        </w:rPr>
        <w:t>河（祁阳段）设计洪水水面线成果表（K0+000～K</w:t>
      </w:r>
      <w:r>
        <w:rPr>
          <w:rFonts w:hint="eastAsia" w:eastAsia="仿宋_GB2312" w:cs="Times New Roman"/>
          <w:b/>
          <w:bCs/>
          <w:color w:val="auto"/>
          <w:spacing w:val="0"/>
          <w:sz w:val="24"/>
          <w:szCs w:val="24"/>
          <w:highlight w:val="none"/>
          <w:u w:val="none"/>
          <w:lang w:val="en-US" w:eastAsia="zh-CN"/>
        </w:rPr>
        <w:t>18</w:t>
      </w:r>
      <w:r>
        <w:rPr>
          <w:rFonts w:hint="default" w:ascii="Times New Roman" w:hAnsi="Times New Roman" w:eastAsia="仿宋_GB2312" w:cs="Times New Roman"/>
          <w:b/>
          <w:bCs/>
          <w:color w:val="auto"/>
          <w:spacing w:val="0"/>
          <w:sz w:val="24"/>
          <w:szCs w:val="24"/>
          <w:highlight w:val="none"/>
          <w:u w:val="none"/>
          <w:lang w:val="en-US" w:eastAsia="zh-CN"/>
        </w:rPr>
        <w:t>+</w:t>
      </w:r>
      <w:r>
        <w:rPr>
          <w:rFonts w:hint="eastAsia" w:eastAsia="仿宋_GB2312" w:cs="Times New Roman"/>
          <w:b/>
          <w:bCs/>
          <w:color w:val="auto"/>
          <w:spacing w:val="0"/>
          <w:sz w:val="24"/>
          <w:szCs w:val="24"/>
          <w:highlight w:val="none"/>
          <w:u w:val="none"/>
          <w:lang w:val="en-US" w:eastAsia="zh-CN"/>
        </w:rPr>
        <w:t>65</w:t>
      </w:r>
      <w:r>
        <w:rPr>
          <w:rFonts w:hint="default" w:ascii="Times New Roman" w:hAnsi="Times New Roman" w:eastAsia="仿宋_GB2312" w:cs="Times New Roman"/>
          <w:b/>
          <w:bCs/>
          <w:color w:val="auto"/>
          <w:spacing w:val="0"/>
          <w:sz w:val="24"/>
          <w:szCs w:val="24"/>
          <w:highlight w:val="none"/>
          <w:u w:val="none"/>
          <w:lang w:val="en-US" w:eastAsia="zh-CN"/>
        </w:rPr>
        <w:t>0）</w:t>
      </w:r>
    </w:p>
    <w:tbl>
      <w:tblPr>
        <w:tblStyle w:val="16"/>
        <w:tblW w:w="4999"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autofit"/>
        <w:tblCellMar>
          <w:top w:w="0" w:type="dxa"/>
          <w:left w:w="0" w:type="dxa"/>
          <w:bottom w:w="0" w:type="dxa"/>
          <w:right w:w="0" w:type="dxa"/>
        </w:tblCellMar>
      </w:tblPr>
      <w:tblGrid>
        <w:gridCol w:w="1853"/>
        <w:gridCol w:w="1854"/>
        <w:gridCol w:w="1854"/>
        <w:gridCol w:w="1854"/>
        <w:gridCol w:w="1854"/>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93" w:hRule="atLeast"/>
          <w:tblHeader/>
        </w:trPr>
        <w:tc>
          <w:tcPr>
            <w:tcW w:w="100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bCs/>
                <w:i w:val="0"/>
                <w:color w:val="000000"/>
                <w:sz w:val="18"/>
                <w:szCs w:val="18"/>
                <w:u w:val="none"/>
              </w:rPr>
            </w:pPr>
            <w:r>
              <w:rPr>
                <w:rFonts w:hint="default" w:ascii="Times New Roman" w:hAnsi="Times New Roman" w:eastAsia="仿宋_GB2312" w:cs="Times New Roman"/>
                <w:b/>
                <w:bCs/>
                <w:i w:val="0"/>
                <w:color w:val="000000"/>
                <w:kern w:val="0"/>
                <w:sz w:val="18"/>
                <w:szCs w:val="18"/>
                <w:u w:val="none"/>
                <w:lang w:val="en-US" w:eastAsia="zh-CN" w:bidi="ar"/>
              </w:rPr>
              <w:t>断面号</w:t>
            </w:r>
          </w:p>
        </w:tc>
        <w:tc>
          <w:tcPr>
            <w:tcW w:w="100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bCs/>
                <w:i w:val="0"/>
                <w:color w:val="000000"/>
                <w:sz w:val="18"/>
                <w:szCs w:val="18"/>
                <w:u w:val="none"/>
              </w:rPr>
            </w:pPr>
            <w:r>
              <w:rPr>
                <w:rFonts w:hint="default" w:ascii="Times New Roman" w:hAnsi="Times New Roman" w:eastAsia="仿宋_GB2312" w:cs="Times New Roman"/>
                <w:b/>
                <w:bCs/>
                <w:i w:val="0"/>
                <w:color w:val="000000"/>
                <w:kern w:val="0"/>
                <w:sz w:val="18"/>
                <w:szCs w:val="18"/>
                <w:u w:val="none"/>
                <w:lang w:val="en-US" w:eastAsia="zh-CN" w:bidi="ar"/>
              </w:rPr>
              <w:t>地点</w:t>
            </w:r>
          </w:p>
        </w:tc>
        <w:tc>
          <w:tcPr>
            <w:tcW w:w="100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bCs/>
                <w:i w:val="0"/>
                <w:color w:val="000000"/>
                <w:sz w:val="18"/>
                <w:szCs w:val="18"/>
                <w:u w:val="none"/>
              </w:rPr>
            </w:pPr>
            <w:r>
              <w:rPr>
                <w:rFonts w:hint="default" w:ascii="Times New Roman" w:hAnsi="Times New Roman" w:eastAsia="仿宋_GB2312" w:cs="Times New Roman"/>
                <w:b/>
                <w:bCs/>
                <w:i w:val="0"/>
                <w:color w:val="000000"/>
                <w:kern w:val="0"/>
                <w:sz w:val="18"/>
                <w:szCs w:val="18"/>
                <w:u w:val="none"/>
                <w:lang w:val="en-US" w:eastAsia="zh-CN" w:bidi="ar"/>
              </w:rPr>
              <w:t>间距 （m）</w:t>
            </w:r>
          </w:p>
        </w:tc>
        <w:tc>
          <w:tcPr>
            <w:tcW w:w="100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bCs/>
                <w:i w:val="0"/>
                <w:color w:val="000000"/>
                <w:sz w:val="18"/>
                <w:szCs w:val="18"/>
                <w:u w:val="none"/>
              </w:rPr>
            </w:pPr>
            <w:r>
              <w:rPr>
                <w:rFonts w:hint="default" w:ascii="Times New Roman" w:hAnsi="Times New Roman" w:eastAsia="仿宋_GB2312" w:cs="Times New Roman"/>
                <w:b/>
                <w:bCs/>
                <w:i w:val="0"/>
                <w:color w:val="000000"/>
                <w:kern w:val="0"/>
                <w:sz w:val="18"/>
                <w:szCs w:val="18"/>
                <w:u w:val="none"/>
                <w:lang w:val="en-US" w:eastAsia="zh-CN" w:bidi="ar"/>
              </w:rPr>
              <w:t>累距（m）</w:t>
            </w:r>
          </w:p>
        </w:tc>
        <w:tc>
          <w:tcPr>
            <w:tcW w:w="100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bCs/>
                <w:i w:val="0"/>
                <w:color w:val="000000"/>
                <w:sz w:val="18"/>
                <w:szCs w:val="18"/>
                <w:u w:val="none"/>
              </w:rPr>
            </w:pPr>
            <w:r>
              <w:rPr>
                <w:rFonts w:hint="default" w:ascii="Times New Roman" w:hAnsi="Times New Roman" w:eastAsia="仿宋_GB2312" w:cs="Times New Roman"/>
                <w:b/>
                <w:bCs/>
                <w:i w:val="0"/>
                <w:color w:val="000000"/>
                <w:kern w:val="0"/>
                <w:sz w:val="18"/>
                <w:szCs w:val="18"/>
                <w:u w:val="none"/>
                <w:lang w:val="en-US" w:eastAsia="zh-CN" w:bidi="ar"/>
              </w:rPr>
              <w:t>设计水位P=10%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w:t>
            </w: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下游河口CS1</w:t>
            </w:r>
          </w:p>
        </w:tc>
        <w:tc>
          <w:tcPr>
            <w:tcW w:w="100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0</w:t>
            </w: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0</w:t>
            </w: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84.06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500</w:t>
            </w: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w:t>
            </w: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CS2</w:t>
            </w: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500</w:t>
            </w: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84.41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240</w:t>
            </w: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3</w:t>
            </w: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CS3</w:t>
            </w: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740</w:t>
            </w: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84.58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140</w:t>
            </w: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4</w:t>
            </w: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CS4</w:t>
            </w: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880</w:t>
            </w: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85.56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430</w:t>
            </w: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5</w:t>
            </w: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CS5</w:t>
            </w: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1310</w:t>
            </w: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85.86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540</w:t>
            </w: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6</w:t>
            </w: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CS6</w:t>
            </w: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1850</w:t>
            </w: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86.24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370</w:t>
            </w: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7</w:t>
            </w: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CS7</w:t>
            </w: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2220</w:t>
            </w: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87.72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600</w:t>
            </w: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8</w:t>
            </w: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CS8</w:t>
            </w: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2820</w:t>
            </w: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88.14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380</w:t>
            </w: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9</w:t>
            </w: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坝1上CS9</w:t>
            </w: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3200</w:t>
            </w: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88.90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0</w:t>
            </w: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10</w:t>
            </w: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坝1下CS9</w:t>
            </w: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3200</w:t>
            </w: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90.20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430</w:t>
            </w: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11</w:t>
            </w: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CS10</w:t>
            </w: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3630</w:t>
            </w: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92.10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400</w:t>
            </w: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12</w:t>
            </w: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CS11</w:t>
            </w: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4030</w:t>
            </w: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94.20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400</w:t>
            </w: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13</w:t>
            </w: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CS12</w:t>
            </w: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4430</w:t>
            </w: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97.22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320</w:t>
            </w: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14</w:t>
            </w: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CS13</w:t>
            </w: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4750</w:t>
            </w: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98.35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420</w:t>
            </w: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20" w:hRule="atLeast"/>
        </w:trPr>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15</w:t>
            </w: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CS14</w:t>
            </w: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5170</w:t>
            </w: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101.52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150</w:t>
            </w: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20" w:hRule="atLeast"/>
        </w:trPr>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16</w:t>
            </w: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CS15</w:t>
            </w: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5320</w:t>
            </w: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101.78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240</w:t>
            </w: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17</w:t>
            </w: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CS16</w:t>
            </w: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5560</w:t>
            </w: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102.68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93" w:hRule="atLeast"/>
        </w:trPr>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270</w:t>
            </w: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18</w:t>
            </w: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CS17</w:t>
            </w: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5830</w:t>
            </w: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104.78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500</w:t>
            </w: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19</w:t>
            </w: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CS18</w:t>
            </w: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6330</w:t>
            </w: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108.93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240</w:t>
            </w: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20</w:t>
            </w: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CS19</w:t>
            </w: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6570</w:t>
            </w: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110.37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420</w:t>
            </w: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21</w:t>
            </w: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CS20</w:t>
            </w: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6990</w:t>
            </w: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113.20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70" w:hRule="atLeast"/>
        </w:trPr>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600</w:t>
            </w: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70" w:hRule="atLeast"/>
        </w:trPr>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22</w:t>
            </w: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CS21</w:t>
            </w: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7590</w:t>
            </w: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117.31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70" w:hRule="atLeast"/>
        </w:trPr>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400</w:t>
            </w: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70" w:hRule="atLeast"/>
        </w:trPr>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23</w:t>
            </w: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CS22</w:t>
            </w: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7990</w:t>
            </w: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122.43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70" w:hRule="atLeast"/>
        </w:trPr>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510</w:t>
            </w: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70" w:hRule="atLeast"/>
        </w:trPr>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24</w:t>
            </w: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CS23</w:t>
            </w: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8500</w:t>
            </w: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126.88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70" w:hRule="atLeast"/>
        </w:trPr>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450</w:t>
            </w: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70" w:hRule="atLeast"/>
        </w:trPr>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25</w:t>
            </w: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CS24</w:t>
            </w: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8950</w:t>
            </w: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132.88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70" w:hRule="atLeast"/>
        </w:trPr>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500</w:t>
            </w: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70" w:hRule="atLeast"/>
        </w:trPr>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26</w:t>
            </w: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CS25</w:t>
            </w: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9450</w:t>
            </w: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139.58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70" w:hRule="atLeast"/>
        </w:trPr>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300</w:t>
            </w: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70" w:hRule="atLeast"/>
        </w:trPr>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27</w:t>
            </w: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CS26</w:t>
            </w: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9750</w:t>
            </w: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143.16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70" w:hRule="atLeast"/>
        </w:trPr>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450</w:t>
            </w: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70" w:hRule="atLeast"/>
        </w:trPr>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28</w:t>
            </w: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CS27</w:t>
            </w: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10200</w:t>
            </w: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148.95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70" w:hRule="atLeast"/>
        </w:trPr>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200</w:t>
            </w: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70" w:hRule="atLeast"/>
        </w:trPr>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29</w:t>
            </w: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CS28</w:t>
            </w: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10400</w:t>
            </w: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165.58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70" w:hRule="atLeast"/>
        </w:trPr>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600</w:t>
            </w: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70" w:hRule="atLeast"/>
        </w:trPr>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30</w:t>
            </w: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CS29</w:t>
            </w:r>
            <w:r>
              <w:rPr>
                <w:rFonts w:hint="eastAsia" w:eastAsia="仿宋_GB2312" w:cs="Times New Roman"/>
                <w:i w:val="0"/>
                <w:color w:val="000000"/>
                <w:kern w:val="0"/>
                <w:sz w:val="18"/>
                <w:szCs w:val="18"/>
                <w:u w:val="none"/>
                <w:lang w:val="en-US" w:eastAsia="zh-CN" w:bidi="ar"/>
              </w:rPr>
              <w:t>（文家冲水库）</w:t>
            </w: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11000</w:t>
            </w: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lang w:val="en-US"/>
              </w:rPr>
            </w:pPr>
            <w:r>
              <w:rPr>
                <w:rFonts w:hint="eastAsia" w:eastAsia="仿宋_GB2312" w:cs="Times New Roman"/>
                <w:i w:val="0"/>
                <w:color w:val="000000"/>
                <w:kern w:val="0"/>
                <w:sz w:val="18"/>
                <w:szCs w:val="18"/>
                <w:u w:val="none"/>
                <w:lang w:val="en-US" w:eastAsia="zh-CN" w:bidi="ar"/>
              </w:rPr>
              <w:t>202.32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70" w:hRule="atLeast"/>
        </w:trPr>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1000</w:t>
            </w: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70" w:hRule="atLeast"/>
        </w:trPr>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31</w:t>
            </w: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CS30</w:t>
            </w:r>
            <w:r>
              <w:rPr>
                <w:rFonts w:hint="eastAsia" w:eastAsia="仿宋_GB2312" w:cs="Times New Roman"/>
                <w:i w:val="0"/>
                <w:color w:val="000000"/>
                <w:kern w:val="0"/>
                <w:sz w:val="18"/>
                <w:szCs w:val="18"/>
                <w:u w:val="none"/>
                <w:lang w:val="en-US" w:eastAsia="zh-CN" w:bidi="ar"/>
              </w:rPr>
              <w:t>（文家冲水库）</w:t>
            </w: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12000</w:t>
            </w: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lang w:val="en-US"/>
              </w:rPr>
            </w:pPr>
            <w:r>
              <w:rPr>
                <w:rFonts w:hint="eastAsia" w:eastAsia="仿宋_GB2312" w:cs="Times New Roman"/>
                <w:i w:val="0"/>
                <w:color w:val="000000"/>
                <w:kern w:val="0"/>
                <w:sz w:val="18"/>
                <w:szCs w:val="18"/>
                <w:u w:val="none"/>
                <w:lang w:val="en-US" w:eastAsia="zh-CN" w:bidi="ar"/>
              </w:rPr>
              <w:t>202.35</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70" w:hRule="atLeast"/>
        </w:trPr>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270</w:t>
            </w: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70" w:hRule="atLeast"/>
        </w:trPr>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32</w:t>
            </w: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CS31</w:t>
            </w: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12270</w:t>
            </w: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204.68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70" w:hRule="atLeast"/>
        </w:trPr>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1000</w:t>
            </w: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70" w:hRule="atLeast"/>
        </w:trPr>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33</w:t>
            </w: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CS32</w:t>
            </w: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13270</w:t>
            </w: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219.32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70" w:hRule="atLeast"/>
        </w:trPr>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1000</w:t>
            </w: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70" w:hRule="atLeast"/>
        </w:trPr>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34</w:t>
            </w: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CS33</w:t>
            </w: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14270</w:t>
            </w: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244.58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70" w:hRule="atLeast"/>
        </w:trPr>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1000</w:t>
            </w: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70" w:hRule="atLeast"/>
        </w:trPr>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35</w:t>
            </w: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CS34</w:t>
            </w: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15270</w:t>
            </w: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268.73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70" w:hRule="atLeast"/>
        </w:trPr>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1000</w:t>
            </w: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70" w:hRule="atLeast"/>
        </w:trPr>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36</w:t>
            </w: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CS35</w:t>
            </w: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16270</w:t>
            </w: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303.44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1000</w:t>
            </w: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37</w:t>
            </w: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CS36</w:t>
            </w: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17270</w:t>
            </w: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434.89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1380</w:t>
            </w: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70" w:hRule="atLeast"/>
        </w:trPr>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38</w:t>
            </w: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CS37</w:t>
            </w: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18650</w:t>
            </w: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628.95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70" w:hRule="atLeast"/>
        </w:trPr>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0</w:t>
            </w: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bl>
    <w:p>
      <w:pPr>
        <w:keepNext w:val="0"/>
        <w:keepLines w:val="0"/>
        <w:pageBreakBefore w:val="0"/>
        <w:widowControl w:val="0"/>
        <w:shd w:val="clear"/>
        <w:kinsoku/>
        <w:wordWrap/>
        <w:overflowPunct/>
        <w:topLinePunct w:val="0"/>
        <w:autoSpaceDE/>
        <w:autoSpaceDN/>
        <w:bidi w:val="0"/>
        <w:adjustRightInd/>
        <w:snapToGrid/>
        <w:spacing w:line="240" w:lineRule="auto"/>
        <w:ind w:right="0" w:rightChars="0"/>
        <w:jc w:val="both"/>
        <w:textAlignment w:val="auto"/>
        <w:outlineLvl w:val="9"/>
        <w:rPr>
          <w:rFonts w:hint="default" w:ascii="Times New Roman" w:hAnsi="Times New Roman" w:eastAsia="仿宋_GB2312" w:cs="Times New Roman"/>
          <w:b/>
          <w:bCs/>
          <w:color w:val="auto"/>
          <w:spacing w:val="0"/>
          <w:sz w:val="24"/>
          <w:szCs w:val="24"/>
          <w:highlight w:val="none"/>
          <w:u w:val="none"/>
          <w:lang w:val="en-US" w:eastAsia="zh-CN"/>
        </w:rPr>
      </w:pPr>
    </w:p>
    <w:p>
      <w:pPr>
        <w:pStyle w:val="4"/>
        <w:rPr>
          <w:rFonts w:hint="default" w:ascii="Times New Roman" w:hAnsi="Times New Roman" w:cs="Times New Roman"/>
          <w:bCs w:val="0"/>
          <w:color w:val="auto"/>
          <w:lang w:val="en-US" w:eastAsia="zh-CN"/>
        </w:rPr>
      </w:pPr>
      <w:bookmarkStart w:id="9" w:name="_Toc31099"/>
      <w:r>
        <w:rPr>
          <w:rFonts w:hint="default" w:ascii="Times New Roman" w:hAnsi="Times New Roman" w:cs="Times New Roman"/>
          <w:bCs w:val="0"/>
          <w:color w:val="auto"/>
          <w:lang w:val="en-US" w:eastAsia="zh-CN"/>
        </w:rPr>
        <w:t>2.2 河段岸线情况</w:t>
      </w:r>
      <w:bookmarkEnd w:id="9"/>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highlight w:val="none"/>
          <w:lang w:val="en-US" w:eastAsia="zh-CN"/>
        </w:rPr>
        <w:sectPr>
          <w:footerReference r:id="rId6" w:type="default"/>
          <w:pgSz w:w="11900" w:h="16840"/>
          <w:pgMar w:top="1786" w:right="1259" w:bottom="1786" w:left="1400" w:header="567" w:footer="567" w:gutter="0"/>
          <w:pgBorders>
            <w:top w:val="none" w:sz="0" w:space="0"/>
            <w:left w:val="none" w:sz="0" w:space="0"/>
            <w:bottom w:val="none" w:sz="0" w:space="0"/>
            <w:right w:val="none" w:sz="0" w:space="0"/>
          </w:pgBorders>
          <w:pgNumType w:fmt="decimal" w:start="1"/>
          <w:cols w:space="0" w:num="1"/>
          <w:docGrid w:linePitch="360" w:charSpace="0"/>
        </w:sectPr>
      </w:pPr>
      <w:r>
        <w:rPr>
          <w:rFonts w:hint="eastAsia" w:ascii="Times New Roman" w:hAnsi="Times New Roman" w:eastAsia="仿宋_GB2312" w:cs="Times New Roman"/>
          <w:color w:val="auto"/>
          <w:spacing w:val="0"/>
          <w:highlight w:val="none"/>
          <w:lang w:val="en-US" w:eastAsia="zh-CN"/>
        </w:rPr>
        <w:t>龙白江河</w:t>
      </w:r>
      <w:r>
        <w:rPr>
          <w:rFonts w:hint="default" w:ascii="Times New Roman" w:hAnsi="Times New Roman" w:eastAsia="仿宋_GB2312" w:cs="Times New Roman"/>
          <w:color w:val="auto"/>
          <w:spacing w:val="0"/>
          <w:highlight w:val="none"/>
          <w:lang w:val="en-US" w:eastAsia="zh-CN"/>
        </w:rPr>
        <w:t>永州市祁阳县河段岸线</w:t>
      </w:r>
      <w:r>
        <w:rPr>
          <w:rFonts w:hint="eastAsia" w:ascii="Times New Roman" w:hAnsi="Times New Roman" w:eastAsia="仿宋_GB2312" w:cs="Times New Roman"/>
          <w:color w:val="auto"/>
          <w:spacing w:val="0"/>
          <w:highlight w:val="none"/>
          <w:lang w:val="en-US" w:eastAsia="zh-CN"/>
        </w:rPr>
        <w:t>主要由</w:t>
      </w:r>
      <w:r>
        <w:rPr>
          <w:rFonts w:hint="default" w:ascii="Times New Roman" w:hAnsi="Times New Roman" w:eastAsia="仿宋_GB2312" w:cs="Times New Roman"/>
          <w:color w:val="auto"/>
          <w:spacing w:val="0"/>
          <w:highlight w:val="none"/>
          <w:lang w:val="en-US" w:eastAsia="zh-CN"/>
        </w:rPr>
        <w:t>岸线等组成。</w:t>
      </w:r>
      <w:r>
        <w:rPr>
          <w:rFonts w:hint="default" w:ascii="Times New Roman" w:hAnsi="Times New Roman" w:eastAsia="仿宋_GB2312" w:cs="Times New Roman"/>
          <w:color w:val="auto"/>
          <w:spacing w:val="0"/>
          <w:highlight w:val="none"/>
          <w:lang w:val="en-US"/>
        </w:rPr>
        <w:t>岸线基本情况如下表</w:t>
      </w:r>
      <w:r>
        <w:rPr>
          <w:rFonts w:hint="default" w:ascii="Times New Roman" w:hAnsi="Times New Roman" w:eastAsia="仿宋_GB2312" w:cs="Times New Roman"/>
          <w:color w:val="auto"/>
          <w:spacing w:val="0"/>
          <w:highlight w:val="none"/>
          <w:lang w:val="en-US" w:eastAsia="zh-CN"/>
        </w:rPr>
        <w:t>2</w:t>
      </w:r>
      <w:r>
        <w:rPr>
          <w:rFonts w:hint="default" w:ascii="Times New Roman" w:hAnsi="Times New Roman" w:eastAsia="仿宋_GB2312" w:cs="Times New Roman"/>
          <w:color w:val="auto"/>
          <w:spacing w:val="0"/>
          <w:highlight w:val="none"/>
          <w:lang w:val="en-US"/>
        </w:rPr>
        <w:t>.1-1</w:t>
      </w:r>
      <w:r>
        <w:rPr>
          <w:rFonts w:hint="default" w:ascii="Times New Roman" w:hAnsi="Times New Roman" w:eastAsia="仿宋_GB2312" w:cs="Times New Roman"/>
          <w:color w:val="auto"/>
          <w:spacing w:val="0"/>
          <w:highlight w:val="none"/>
          <w:lang w:val="en-US" w:eastAsia="zh-CN"/>
        </w:rPr>
        <w:t>。</w:t>
      </w:r>
      <w:r>
        <w:rPr>
          <w:rFonts w:hint="default" w:ascii="Times New Roman" w:hAnsi="Times New Roman" w:eastAsia="仿宋_GB2312" w:cs="Times New Roman"/>
          <w:color w:val="auto"/>
          <w:spacing w:val="0"/>
          <w:highlight w:val="none"/>
          <w:lang w:val="en-US" w:eastAsia="zh-CN"/>
        </w:rPr>
        <w:tab/>
      </w:r>
    </w:p>
    <w:p>
      <w:pPr>
        <w:keepNext w:val="0"/>
        <w:keepLines w:val="0"/>
        <w:pageBreakBefore w:val="0"/>
        <w:widowControl w:val="0"/>
        <w:kinsoku/>
        <w:wordWrap/>
        <w:overflowPunct/>
        <w:topLinePunct w:val="0"/>
        <w:autoSpaceDE/>
        <w:autoSpaceDN/>
        <w:bidi w:val="0"/>
        <w:adjustRightInd/>
        <w:snapToGrid w:val="0"/>
        <w:spacing w:line="240" w:lineRule="auto"/>
        <w:ind w:firstLine="0" w:firstLineChars="0"/>
        <w:jc w:val="center"/>
        <w:textAlignment w:val="auto"/>
        <w:rPr>
          <w:rFonts w:hint="default" w:ascii="Times New Roman" w:hAnsi="Times New Roman" w:eastAsia="仿宋_GB2312" w:cs="Times New Roman"/>
          <w:b/>
          <w:bCs/>
          <w:color w:val="auto"/>
          <w:sz w:val="24"/>
          <w:lang w:val="en-US"/>
        </w:rPr>
      </w:pPr>
      <w:r>
        <w:rPr>
          <w:rFonts w:hint="default" w:ascii="Times New Roman" w:hAnsi="Times New Roman" w:eastAsia="仿宋_GB2312" w:cs="Times New Roman"/>
          <w:b/>
          <w:bCs/>
          <w:color w:val="auto"/>
          <w:sz w:val="24"/>
          <w:lang w:val="en-US"/>
        </w:rPr>
        <w:t>表</w:t>
      </w:r>
      <w:r>
        <w:rPr>
          <w:rFonts w:hint="default" w:ascii="Times New Roman" w:hAnsi="Times New Roman" w:eastAsia="仿宋_GB2312" w:cs="Times New Roman"/>
          <w:b/>
          <w:bCs/>
          <w:color w:val="auto"/>
          <w:sz w:val="24"/>
          <w:lang w:val="en-US" w:eastAsia="zh-CN"/>
        </w:rPr>
        <w:t>2</w:t>
      </w:r>
      <w:r>
        <w:rPr>
          <w:rFonts w:hint="default" w:ascii="Times New Roman" w:hAnsi="Times New Roman" w:eastAsia="仿宋_GB2312" w:cs="Times New Roman"/>
          <w:b/>
          <w:bCs/>
          <w:color w:val="auto"/>
          <w:sz w:val="24"/>
          <w:lang w:val="en-US"/>
        </w:rPr>
        <w:t>.</w:t>
      </w:r>
      <w:r>
        <w:rPr>
          <w:rFonts w:hint="default" w:ascii="Times New Roman" w:hAnsi="Times New Roman" w:eastAsia="仿宋_GB2312" w:cs="Times New Roman"/>
          <w:b/>
          <w:bCs/>
          <w:color w:val="auto"/>
          <w:sz w:val="24"/>
          <w:lang w:val="en-US" w:eastAsia="zh-CN"/>
        </w:rPr>
        <w:t>2</w:t>
      </w:r>
      <w:r>
        <w:rPr>
          <w:rFonts w:hint="default" w:ascii="Times New Roman" w:hAnsi="Times New Roman" w:eastAsia="仿宋_GB2312" w:cs="Times New Roman"/>
          <w:b/>
          <w:bCs/>
          <w:color w:val="auto"/>
          <w:sz w:val="24"/>
          <w:lang w:val="en-US"/>
        </w:rPr>
        <w:t xml:space="preserve">-1         </w:t>
      </w:r>
      <w:r>
        <w:rPr>
          <w:rFonts w:hint="eastAsia" w:eastAsia="仿宋_GB2312" w:cs="Times New Roman"/>
          <w:b/>
          <w:bCs/>
          <w:color w:val="auto"/>
          <w:sz w:val="24"/>
          <w:lang w:val="en-US" w:eastAsia="zh-CN"/>
        </w:rPr>
        <w:t>龙白江河</w:t>
      </w:r>
      <w:r>
        <w:rPr>
          <w:rFonts w:hint="default" w:ascii="Times New Roman" w:hAnsi="Times New Roman" w:eastAsia="仿宋_GB2312" w:cs="Times New Roman"/>
          <w:b/>
          <w:bCs/>
          <w:color w:val="auto"/>
          <w:sz w:val="24"/>
          <w:lang w:val="en-US" w:eastAsia="zh-CN"/>
        </w:rPr>
        <w:t>祁阳县</w:t>
      </w:r>
      <w:r>
        <w:rPr>
          <w:rFonts w:hint="default" w:ascii="Times New Roman" w:hAnsi="Times New Roman" w:eastAsia="仿宋_GB2312" w:cs="Times New Roman"/>
          <w:b/>
          <w:bCs/>
          <w:color w:val="auto"/>
          <w:sz w:val="24"/>
          <w:lang w:val="en-US"/>
        </w:rPr>
        <w:t>河段岸线基本情况表</w:t>
      </w:r>
    </w:p>
    <w:tbl>
      <w:tblPr>
        <w:tblStyle w:val="16"/>
        <w:tblW w:w="4998"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0" w:type="dxa"/>
          <w:bottom w:w="0" w:type="dxa"/>
          <w:right w:w="0" w:type="dxa"/>
        </w:tblCellMar>
      </w:tblPr>
      <w:tblGrid>
        <w:gridCol w:w="614"/>
        <w:gridCol w:w="726"/>
        <w:gridCol w:w="1027"/>
        <w:gridCol w:w="1079"/>
        <w:gridCol w:w="803"/>
        <w:gridCol w:w="905"/>
        <w:gridCol w:w="1086"/>
        <w:gridCol w:w="750"/>
        <w:gridCol w:w="641"/>
        <w:gridCol w:w="772"/>
        <w:gridCol w:w="795"/>
        <w:gridCol w:w="506"/>
        <w:gridCol w:w="875"/>
        <w:gridCol w:w="1083"/>
        <w:gridCol w:w="1631"/>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atLeast"/>
        </w:trPr>
        <w:tc>
          <w:tcPr>
            <w:tcW w:w="23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岸别</w:t>
            </w:r>
          </w:p>
        </w:tc>
        <w:tc>
          <w:tcPr>
            <w:tcW w:w="1064" w:type="pct"/>
            <w:gridSpan w:val="3"/>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起点</w:t>
            </w:r>
          </w:p>
        </w:tc>
        <w:tc>
          <w:tcPr>
            <w:tcW w:w="1051" w:type="pct"/>
            <w:gridSpan w:val="3"/>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终点</w:t>
            </w:r>
          </w:p>
        </w:tc>
        <w:tc>
          <w:tcPr>
            <w:tcW w:w="1302" w:type="pct"/>
            <w:gridSpan w:val="5"/>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有堤防</w:t>
            </w:r>
          </w:p>
        </w:tc>
        <w:tc>
          <w:tcPr>
            <w:tcW w:w="736" w:type="pct"/>
            <w:gridSpan w:val="2"/>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无堤防</w:t>
            </w:r>
          </w:p>
        </w:tc>
        <w:tc>
          <w:tcPr>
            <w:tcW w:w="61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备注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atLeast"/>
        </w:trPr>
        <w:tc>
          <w:tcPr>
            <w:tcW w:w="23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73"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河道里程数（km）</w:t>
            </w:r>
          </w:p>
        </w:tc>
        <w:tc>
          <w:tcPr>
            <w:tcW w:w="791" w:type="pct"/>
            <w:gridSpan w:val="2"/>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点位坐标</w:t>
            </w:r>
          </w:p>
        </w:tc>
        <w:tc>
          <w:tcPr>
            <w:tcW w:w="302"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河道里程数（km）</w:t>
            </w:r>
          </w:p>
        </w:tc>
        <w:tc>
          <w:tcPr>
            <w:tcW w:w="748" w:type="pct"/>
            <w:gridSpan w:val="2"/>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点位坐标</w:t>
            </w:r>
          </w:p>
        </w:tc>
        <w:tc>
          <w:tcPr>
            <w:tcW w:w="282" w:type="pct"/>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堤防等级</w:t>
            </w:r>
          </w:p>
        </w:tc>
        <w:tc>
          <w:tcPr>
            <w:tcW w:w="241" w:type="pct"/>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长度（km）</w:t>
            </w:r>
          </w:p>
        </w:tc>
        <w:tc>
          <w:tcPr>
            <w:tcW w:w="29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堤顶高程（m）</w:t>
            </w:r>
          </w:p>
        </w:tc>
        <w:tc>
          <w:tcPr>
            <w:tcW w:w="29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堤顶宽度（m）</w:t>
            </w:r>
          </w:p>
        </w:tc>
        <w:tc>
          <w:tcPr>
            <w:tcW w:w="19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是否达标</w:t>
            </w:r>
          </w:p>
        </w:tc>
        <w:tc>
          <w:tcPr>
            <w:tcW w:w="329"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长度（km）</w:t>
            </w:r>
          </w:p>
        </w:tc>
        <w:tc>
          <w:tcPr>
            <w:tcW w:w="407"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地面高程（m）</w:t>
            </w:r>
          </w:p>
        </w:tc>
        <w:tc>
          <w:tcPr>
            <w:tcW w:w="613"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atLeast"/>
        </w:trPr>
        <w:tc>
          <w:tcPr>
            <w:tcW w:w="23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73"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386"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X（m）</w:t>
            </w:r>
          </w:p>
        </w:tc>
        <w:tc>
          <w:tcPr>
            <w:tcW w:w="405"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Y（m）</w:t>
            </w:r>
          </w:p>
        </w:tc>
        <w:tc>
          <w:tcPr>
            <w:tcW w:w="302"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34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X（m）</w:t>
            </w:r>
          </w:p>
        </w:tc>
        <w:tc>
          <w:tcPr>
            <w:tcW w:w="408"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Y（m）</w:t>
            </w:r>
          </w:p>
        </w:tc>
        <w:tc>
          <w:tcPr>
            <w:tcW w:w="282" w:type="pct"/>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41" w:type="pct"/>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9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9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9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329"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407"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613"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atLeast"/>
        </w:trPr>
        <w:tc>
          <w:tcPr>
            <w:tcW w:w="23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左岸</w:t>
            </w:r>
          </w:p>
        </w:tc>
        <w:tc>
          <w:tcPr>
            <w:tcW w:w="273"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0</w:t>
            </w:r>
          </w:p>
        </w:tc>
        <w:tc>
          <w:tcPr>
            <w:tcW w:w="38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590993.13 </w:t>
            </w:r>
          </w:p>
        </w:tc>
        <w:tc>
          <w:tcPr>
            <w:tcW w:w="40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2935324.21 </w:t>
            </w:r>
          </w:p>
        </w:tc>
        <w:tc>
          <w:tcPr>
            <w:tcW w:w="302"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10.4</w:t>
            </w:r>
          </w:p>
        </w:tc>
        <w:tc>
          <w:tcPr>
            <w:tcW w:w="34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591318.74 </w:t>
            </w:r>
          </w:p>
        </w:tc>
        <w:tc>
          <w:tcPr>
            <w:tcW w:w="40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2936743.03 </w:t>
            </w:r>
          </w:p>
        </w:tc>
        <w:tc>
          <w:tcPr>
            <w:tcW w:w="282"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41"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90"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99"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90"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32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10.4</w:t>
            </w:r>
          </w:p>
        </w:tc>
        <w:tc>
          <w:tcPr>
            <w:tcW w:w="40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84.06-165.58</w:t>
            </w:r>
          </w:p>
        </w:tc>
        <w:tc>
          <w:tcPr>
            <w:tcW w:w="613"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河口-文家冲水库</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atLeast"/>
        </w:trPr>
        <w:tc>
          <w:tcPr>
            <w:tcW w:w="23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73"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10.4</w:t>
            </w:r>
          </w:p>
        </w:tc>
        <w:tc>
          <w:tcPr>
            <w:tcW w:w="386"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595746.793</w:t>
            </w:r>
          </w:p>
        </w:tc>
        <w:tc>
          <w:tcPr>
            <w:tcW w:w="405"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2941825.36</w:t>
            </w:r>
          </w:p>
        </w:tc>
        <w:tc>
          <w:tcPr>
            <w:tcW w:w="302"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12.27</w:t>
            </w:r>
          </w:p>
        </w:tc>
        <w:tc>
          <w:tcPr>
            <w:tcW w:w="34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596894.158</w:t>
            </w:r>
          </w:p>
        </w:tc>
        <w:tc>
          <w:tcPr>
            <w:tcW w:w="408"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2942706.183</w:t>
            </w:r>
          </w:p>
        </w:tc>
        <w:tc>
          <w:tcPr>
            <w:tcW w:w="282"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41"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90"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99"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90"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32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1.87</w:t>
            </w:r>
          </w:p>
        </w:tc>
        <w:tc>
          <w:tcPr>
            <w:tcW w:w="40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165.58-204.68</w:t>
            </w:r>
          </w:p>
        </w:tc>
        <w:tc>
          <w:tcPr>
            <w:tcW w:w="613"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文家冲水库管理范围</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atLeast"/>
        </w:trPr>
        <w:tc>
          <w:tcPr>
            <w:tcW w:w="23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73"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12.27</w:t>
            </w:r>
          </w:p>
        </w:tc>
        <w:tc>
          <w:tcPr>
            <w:tcW w:w="386"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596894.158</w:t>
            </w:r>
          </w:p>
        </w:tc>
        <w:tc>
          <w:tcPr>
            <w:tcW w:w="405"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2942706.183</w:t>
            </w:r>
          </w:p>
        </w:tc>
        <w:tc>
          <w:tcPr>
            <w:tcW w:w="302"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18.65</w:t>
            </w:r>
          </w:p>
        </w:tc>
        <w:tc>
          <w:tcPr>
            <w:tcW w:w="34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596892.55 </w:t>
            </w:r>
          </w:p>
        </w:tc>
        <w:tc>
          <w:tcPr>
            <w:tcW w:w="40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2946647.48 </w:t>
            </w:r>
          </w:p>
        </w:tc>
        <w:tc>
          <w:tcPr>
            <w:tcW w:w="282"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41"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90"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99"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90"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32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6.38</w:t>
            </w:r>
          </w:p>
        </w:tc>
        <w:tc>
          <w:tcPr>
            <w:tcW w:w="40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204.68-628.95</w:t>
            </w:r>
          </w:p>
        </w:tc>
        <w:tc>
          <w:tcPr>
            <w:tcW w:w="613"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文家冲水库-青峰岭</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atLeast"/>
        </w:trPr>
        <w:tc>
          <w:tcPr>
            <w:tcW w:w="23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右岸</w:t>
            </w:r>
          </w:p>
        </w:tc>
        <w:tc>
          <w:tcPr>
            <w:tcW w:w="273"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0</w:t>
            </w:r>
          </w:p>
        </w:tc>
        <w:tc>
          <w:tcPr>
            <w:tcW w:w="38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590875.41 </w:t>
            </w:r>
          </w:p>
        </w:tc>
        <w:tc>
          <w:tcPr>
            <w:tcW w:w="40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2935268.63 </w:t>
            </w:r>
          </w:p>
        </w:tc>
        <w:tc>
          <w:tcPr>
            <w:tcW w:w="302"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10.4</w:t>
            </w:r>
          </w:p>
        </w:tc>
        <w:tc>
          <w:tcPr>
            <w:tcW w:w="34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595725.099</w:t>
            </w:r>
          </w:p>
        </w:tc>
        <w:tc>
          <w:tcPr>
            <w:tcW w:w="408"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2941968.859</w:t>
            </w:r>
          </w:p>
        </w:tc>
        <w:tc>
          <w:tcPr>
            <w:tcW w:w="282"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41"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90"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99"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90"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32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10.4</w:t>
            </w:r>
          </w:p>
        </w:tc>
        <w:tc>
          <w:tcPr>
            <w:tcW w:w="40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84.06-165.58</w:t>
            </w:r>
          </w:p>
        </w:tc>
        <w:tc>
          <w:tcPr>
            <w:tcW w:w="613"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河口-文家冲水库</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atLeast"/>
        </w:trPr>
        <w:tc>
          <w:tcPr>
            <w:tcW w:w="23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73"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10.4</w:t>
            </w:r>
          </w:p>
        </w:tc>
        <w:tc>
          <w:tcPr>
            <w:tcW w:w="386"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595725.099</w:t>
            </w:r>
          </w:p>
        </w:tc>
        <w:tc>
          <w:tcPr>
            <w:tcW w:w="405"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2941968.859</w:t>
            </w:r>
          </w:p>
        </w:tc>
        <w:tc>
          <w:tcPr>
            <w:tcW w:w="302"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12.27</w:t>
            </w:r>
          </w:p>
        </w:tc>
        <w:tc>
          <w:tcPr>
            <w:tcW w:w="34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596834.811</w:t>
            </w:r>
          </w:p>
        </w:tc>
        <w:tc>
          <w:tcPr>
            <w:tcW w:w="408"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2942704.252</w:t>
            </w:r>
          </w:p>
        </w:tc>
        <w:tc>
          <w:tcPr>
            <w:tcW w:w="282"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41"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90"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99"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90"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32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1.87</w:t>
            </w:r>
          </w:p>
        </w:tc>
        <w:tc>
          <w:tcPr>
            <w:tcW w:w="40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165.58-204.68</w:t>
            </w:r>
          </w:p>
        </w:tc>
        <w:tc>
          <w:tcPr>
            <w:tcW w:w="613"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文家冲水库管理范围</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atLeast"/>
        </w:trPr>
        <w:tc>
          <w:tcPr>
            <w:tcW w:w="23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73"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12.27</w:t>
            </w:r>
          </w:p>
        </w:tc>
        <w:tc>
          <w:tcPr>
            <w:tcW w:w="386"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596834.811</w:t>
            </w:r>
          </w:p>
        </w:tc>
        <w:tc>
          <w:tcPr>
            <w:tcW w:w="405"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2942704.252</w:t>
            </w:r>
          </w:p>
        </w:tc>
        <w:tc>
          <w:tcPr>
            <w:tcW w:w="302"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18.65</w:t>
            </w:r>
          </w:p>
        </w:tc>
        <w:tc>
          <w:tcPr>
            <w:tcW w:w="340"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596878.56 </w:t>
            </w:r>
          </w:p>
        </w:tc>
        <w:tc>
          <w:tcPr>
            <w:tcW w:w="40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 xml:space="preserve">2946640.35 </w:t>
            </w:r>
          </w:p>
        </w:tc>
        <w:tc>
          <w:tcPr>
            <w:tcW w:w="282"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41"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90"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299"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90"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32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6.38</w:t>
            </w:r>
          </w:p>
        </w:tc>
        <w:tc>
          <w:tcPr>
            <w:tcW w:w="40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204.68-628.95</w:t>
            </w:r>
          </w:p>
        </w:tc>
        <w:tc>
          <w:tcPr>
            <w:tcW w:w="613"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文家冲水库-青峰岭</w:t>
            </w:r>
          </w:p>
        </w:tc>
      </w:tr>
    </w:tbl>
    <w:p>
      <w:pPr>
        <w:pStyle w:val="26"/>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left="0" w:leftChars="0" w:firstLine="360" w:firstLineChars="200"/>
        <w:jc w:val="left"/>
        <w:textAlignment w:val="auto"/>
        <w:rPr>
          <w:rFonts w:hint="default" w:ascii="Times New Roman" w:hAnsi="Times New Roman" w:eastAsia="仿宋" w:cs="Times New Roman"/>
          <w:color w:val="auto"/>
          <w:spacing w:val="0"/>
          <w:sz w:val="18"/>
          <w:szCs w:val="18"/>
          <w:highlight w:val="none"/>
        </w:rPr>
      </w:pPr>
      <w:r>
        <w:rPr>
          <w:rFonts w:hint="default" w:ascii="Times New Roman" w:hAnsi="Times New Roman" w:eastAsia="仿宋" w:cs="Times New Roman"/>
          <w:color w:val="auto"/>
          <w:spacing w:val="0"/>
          <w:sz w:val="18"/>
          <w:szCs w:val="18"/>
          <w:highlight w:val="none"/>
        </w:rPr>
        <w:t>说明：</w:t>
      </w:r>
      <w:r>
        <w:rPr>
          <w:rFonts w:hint="default" w:ascii="Times New Roman" w:hAnsi="Times New Roman" w:eastAsia="仿宋" w:cs="Times New Roman"/>
          <w:color w:val="auto"/>
          <w:spacing w:val="0"/>
          <w:sz w:val="18"/>
          <w:szCs w:val="18"/>
          <w:highlight w:val="none"/>
          <w:lang w:val="en-US" w:eastAsia="zh-CN"/>
        </w:rPr>
        <w:t>1）起点和重点填写河道里程数和点位坐标，其中，河道里程数为从下游至上游的河流中心线长度；2</w:t>
      </w:r>
      <w:r>
        <w:rPr>
          <w:rFonts w:hint="default" w:ascii="Times New Roman" w:hAnsi="Times New Roman" w:eastAsia="仿宋" w:cs="Times New Roman"/>
          <w:color w:val="auto"/>
          <w:spacing w:val="0"/>
          <w:sz w:val="18"/>
          <w:szCs w:val="18"/>
          <w:highlight w:val="none"/>
        </w:rPr>
        <w:t>）表中坐标系统：2000国家大地坐标系，高斯投影，标准3度分带；高程系统：1985国家高程基准；</w:t>
      </w:r>
      <w:r>
        <w:rPr>
          <w:rFonts w:hint="default" w:ascii="Times New Roman" w:hAnsi="Times New Roman" w:eastAsia="仿宋" w:cs="Times New Roman"/>
          <w:color w:val="auto"/>
          <w:spacing w:val="0"/>
          <w:sz w:val="18"/>
          <w:szCs w:val="18"/>
          <w:highlight w:val="none"/>
          <w:lang w:val="en-US" w:eastAsia="zh-CN"/>
        </w:rPr>
        <w:t>3</w:t>
      </w:r>
      <w:r>
        <w:rPr>
          <w:rFonts w:hint="default" w:ascii="Times New Roman" w:hAnsi="Times New Roman" w:eastAsia="仿宋" w:cs="Times New Roman"/>
          <w:color w:val="auto"/>
          <w:spacing w:val="0"/>
          <w:sz w:val="18"/>
          <w:szCs w:val="18"/>
          <w:highlight w:val="none"/>
        </w:rPr>
        <w:t>）堤防等级按照堤防设计规范进行填写</w:t>
      </w:r>
    </w:p>
    <w:p>
      <w:pPr>
        <w:pStyle w:val="26"/>
        <w:keepNext w:val="0"/>
        <w:keepLines w:val="0"/>
        <w:pageBreakBefore w:val="0"/>
        <w:widowControl w:val="0"/>
        <w:shd w:val="clear" w:color="auto" w:fill="auto"/>
        <w:kinsoku/>
        <w:wordWrap/>
        <w:overflowPunct/>
        <w:topLinePunct w:val="0"/>
        <w:autoSpaceDE/>
        <w:autoSpaceDN/>
        <w:bidi w:val="0"/>
        <w:adjustRightInd/>
        <w:snapToGrid w:val="0"/>
        <w:spacing w:before="0" w:after="0" w:line="360" w:lineRule="auto"/>
        <w:ind w:firstLine="1700" w:firstLineChars="500"/>
        <w:jc w:val="left"/>
        <w:textAlignment w:val="auto"/>
        <w:rPr>
          <w:rFonts w:hint="default" w:ascii="Times New Roman" w:hAnsi="Times New Roman" w:eastAsia="仿宋_GB2312" w:cs="Times New Roman"/>
          <w:color w:val="auto"/>
          <w:lang w:val="en-US"/>
        </w:rPr>
        <w:sectPr>
          <w:pgSz w:w="16840" w:h="11900" w:orient="landscape"/>
          <w:pgMar w:top="1400" w:right="1786" w:bottom="1259" w:left="1786" w:header="567" w:footer="567" w:gutter="0"/>
          <w:pgBorders>
            <w:top w:val="none" w:sz="0" w:space="0"/>
            <w:left w:val="none" w:sz="0" w:space="0"/>
            <w:bottom w:val="none" w:sz="0" w:space="0"/>
            <w:right w:val="none" w:sz="0" w:space="0"/>
          </w:pgBorders>
          <w:cols w:space="0" w:num="1"/>
          <w:titlePg/>
          <w:docGrid w:linePitch="360" w:charSpace="0"/>
        </w:sectPr>
      </w:pPr>
    </w:p>
    <w:p>
      <w:pPr>
        <w:pStyle w:val="4"/>
        <w:rPr>
          <w:rFonts w:hint="default" w:ascii="Times New Roman" w:hAnsi="Times New Roman" w:cs="Times New Roman"/>
          <w:bCs w:val="0"/>
          <w:color w:val="auto"/>
          <w:lang w:val="en-US" w:eastAsia="zh-CN"/>
        </w:rPr>
      </w:pPr>
      <w:bookmarkStart w:id="10" w:name="_Toc26231"/>
      <w:r>
        <w:rPr>
          <w:rFonts w:hint="default" w:ascii="Times New Roman" w:hAnsi="Times New Roman" w:cs="Times New Roman"/>
          <w:bCs w:val="0"/>
          <w:color w:val="auto"/>
          <w:lang w:val="en-US" w:eastAsia="zh-CN"/>
        </w:rPr>
        <w:t>2.3</w:t>
      </w:r>
      <w:r>
        <w:rPr>
          <w:rFonts w:hint="default" w:ascii="Times New Roman" w:hAnsi="Times New Roman" w:cs="Times New Roman"/>
          <w:bCs w:val="0"/>
          <w:color w:val="auto"/>
          <w:lang w:val="en-US"/>
        </w:rPr>
        <w:t xml:space="preserve"> </w:t>
      </w:r>
      <w:r>
        <w:rPr>
          <w:rFonts w:hint="default" w:ascii="Times New Roman" w:hAnsi="Times New Roman" w:cs="Times New Roman"/>
          <w:bCs w:val="0"/>
          <w:color w:val="auto"/>
          <w:lang w:val="en-US" w:eastAsia="zh-CN"/>
        </w:rPr>
        <w:t>涉河建设项目情况</w:t>
      </w:r>
      <w:bookmarkEnd w:id="10"/>
    </w:p>
    <w:p>
      <w:pPr>
        <w:spacing w:line="360" w:lineRule="auto"/>
        <w:ind w:firstLine="560" w:firstLineChars="200"/>
        <w:jc w:val="left"/>
        <w:rPr>
          <w:rFonts w:hint="default" w:ascii="Times New Roman" w:hAnsi="Times New Roman" w:eastAsia="仿宋_GB2312" w:cs="Times New Roman"/>
          <w:color w:val="auto"/>
          <w:spacing w:val="0"/>
          <w:sz w:val="28"/>
          <w:szCs w:val="28"/>
          <w:highlight w:val="none"/>
          <w:lang w:val="en-US" w:eastAsia="zh-CN" w:bidi="zh-CN"/>
        </w:rPr>
      </w:pPr>
      <w:bookmarkStart w:id="11" w:name="_Toc13711"/>
      <w:r>
        <w:rPr>
          <w:rFonts w:hint="eastAsia" w:eastAsia="仿宋_GB2312" w:cs="Times New Roman"/>
          <w:color w:val="auto"/>
          <w:szCs w:val="28"/>
          <w:highlight w:val="none"/>
          <w:lang w:val="en-US" w:eastAsia="zh-CN"/>
        </w:rPr>
        <w:t>龙白江河祁阳县段</w:t>
      </w:r>
      <w:r>
        <w:rPr>
          <w:rFonts w:hint="default" w:ascii="Times New Roman" w:hAnsi="Times New Roman" w:eastAsia="仿宋_GB2312" w:cs="Times New Roman"/>
          <w:color w:val="auto"/>
          <w:szCs w:val="28"/>
          <w:highlight w:val="none"/>
          <w:lang w:val="en-US" w:eastAsia="zh-CN"/>
        </w:rPr>
        <w:t>位于湖南省</w:t>
      </w:r>
      <w:r>
        <w:rPr>
          <w:rFonts w:hint="eastAsia" w:eastAsia="仿宋_GB2312" w:cs="Times New Roman"/>
          <w:color w:val="auto"/>
          <w:szCs w:val="28"/>
          <w:highlight w:val="none"/>
          <w:lang w:val="en-US" w:eastAsia="zh-CN"/>
        </w:rPr>
        <w:t>祁阳</w:t>
      </w:r>
      <w:r>
        <w:rPr>
          <w:rFonts w:hint="default" w:ascii="Times New Roman" w:hAnsi="Times New Roman" w:eastAsia="仿宋_GB2312" w:cs="Times New Roman"/>
          <w:color w:val="auto"/>
          <w:szCs w:val="28"/>
          <w:highlight w:val="none"/>
          <w:lang w:val="en-US" w:eastAsia="zh-CN"/>
        </w:rPr>
        <w:t>县，全长</w:t>
      </w:r>
      <w:r>
        <w:rPr>
          <w:rFonts w:hint="eastAsia" w:eastAsia="仿宋_GB2312" w:cs="Times New Roman"/>
          <w:color w:val="auto"/>
          <w:szCs w:val="28"/>
          <w:highlight w:val="none"/>
          <w:lang w:val="en-US" w:eastAsia="zh-CN"/>
        </w:rPr>
        <w:t>18.65</w:t>
      </w:r>
      <w:r>
        <w:rPr>
          <w:rFonts w:hint="default" w:ascii="Times New Roman" w:hAnsi="Times New Roman" w:eastAsia="仿宋_GB2312" w:cs="Times New Roman"/>
          <w:color w:val="auto"/>
          <w:szCs w:val="28"/>
          <w:highlight w:val="none"/>
          <w:lang w:val="en-US" w:eastAsia="zh-CN"/>
        </w:rPr>
        <w:t>km，流域面积</w:t>
      </w:r>
      <w:r>
        <w:rPr>
          <w:rFonts w:hint="eastAsia" w:eastAsia="仿宋_GB2312" w:cs="Times New Roman"/>
          <w:color w:val="auto"/>
          <w:szCs w:val="28"/>
          <w:highlight w:val="none"/>
          <w:lang w:val="en-US" w:eastAsia="zh-CN"/>
        </w:rPr>
        <w:t>74.3</w:t>
      </w:r>
      <w:r>
        <w:rPr>
          <w:rFonts w:hint="default" w:ascii="Times New Roman" w:hAnsi="Times New Roman" w:eastAsia="仿宋_GB2312" w:cs="Times New Roman"/>
          <w:color w:val="auto"/>
          <w:szCs w:val="28"/>
          <w:highlight w:val="none"/>
          <w:lang w:val="en-US" w:eastAsia="zh-CN"/>
        </w:rPr>
        <w:t>km</w:t>
      </w:r>
      <w:r>
        <w:rPr>
          <w:rFonts w:hint="default" w:ascii="Times New Roman" w:hAnsi="Times New Roman" w:eastAsia="仿宋_GB2312" w:cs="Times New Roman"/>
          <w:color w:val="auto"/>
          <w:szCs w:val="28"/>
          <w:highlight w:val="none"/>
          <w:vertAlign w:val="superscript"/>
          <w:lang w:val="en-US" w:eastAsia="zh-CN"/>
        </w:rPr>
        <w:t>2</w:t>
      </w:r>
      <w:r>
        <w:rPr>
          <w:rFonts w:hint="default" w:ascii="Times New Roman" w:hAnsi="Times New Roman" w:eastAsia="仿宋_GB2312" w:cs="Times New Roman"/>
          <w:color w:val="auto"/>
          <w:szCs w:val="28"/>
          <w:highlight w:val="none"/>
          <w:lang w:val="en-US" w:eastAsia="zh-CN"/>
        </w:rPr>
        <w:t>，</w:t>
      </w:r>
      <w:r>
        <w:rPr>
          <w:rFonts w:hint="default" w:ascii="Times New Roman" w:hAnsi="Times New Roman" w:eastAsia="仿宋_GB2312" w:cs="Times New Roman"/>
          <w:color w:val="auto"/>
          <w:spacing w:val="0"/>
          <w:sz w:val="28"/>
          <w:szCs w:val="28"/>
          <w:highlight w:val="none"/>
          <w:lang w:val="en-US" w:eastAsia="zh-CN" w:bidi="zh-CN"/>
        </w:rPr>
        <w:t>沿岸已建</w:t>
      </w:r>
      <w:r>
        <w:rPr>
          <w:rFonts w:hint="eastAsia" w:eastAsia="仿宋_GB2312" w:cs="Times New Roman"/>
          <w:color w:val="auto"/>
          <w:spacing w:val="0"/>
          <w:sz w:val="28"/>
          <w:szCs w:val="28"/>
          <w:highlight w:val="none"/>
          <w:lang w:val="en-US" w:eastAsia="zh-CN" w:bidi="zh-CN"/>
        </w:rPr>
        <w:t>拦河建筑物8座，跨河桥13座</w:t>
      </w:r>
      <w:r>
        <w:rPr>
          <w:rFonts w:hint="default" w:ascii="Times New Roman" w:hAnsi="Times New Roman" w:eastAsia="仿宋_GB2312" w:cs="Times New Roman"/>
          <w:color w:val="auto"/>
          <w:spacing w:val="0"/>
          <w:sz w:val="28"/>
          <w:szCs w:val="28"/>
          <w:highlight w:val="none"/>
          <w:lang w:val="en-US" w:eastAsia="zh-CN" w:bidi="zh-CN"/>
        </w:rPr>
        <w:t>。具体详见下表2.3-1。</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b/>
          <w:bCs/>
          <w:color w:val="auto"/>
          <w:sz w:val="24"/>
          <w:highlight w:val="none"/>
          <w:lang w:val="en-US"/>
        </w:rPr>
      </w:pPr>
      <w:r>
        <w:rPr>
          <w:rFonts w:hint="default" w:ascii="Times New Roman" w:hAnsi="Times New Roman" w:eastAsia="仿宋_GB2312" w:cs="Times New Roman"/>
          <w:b/>
          <w:bCs/>
          <w:color w:val="auto"/>
          <w:sz w:val="24"/>
          <w:highlight w:val="none"/>
          <w:lang w:val="en-US"/>
        </w:rPr>
        <w:t>表</w:t>
      </w:r>
      <w:r>
        <w:rPr>
          <w:rFonts w:hint="default" w:ascii="Times New Roman" w:hAnsi="Times New Roman" w:eastAsia="仿宋_GB2312" w:cs="Times New Roman"/>
          <w:b/>
          <w:bCs/>
          <w:color w:val="auto"/>
          <w:sz w:val="24"/>
          <w:highlight w:val="none"/>
          <w:lang w:val="en-US" w:eastAsia="zh-CN"/>
        </w:rPr>
        <w:t>2</w:t>
      </w:r>
      <w:r>
        <w:rPr>
          <w:rFonts w:hint="default" w:ascii="Times New Roman" w:hAnsi="Times New Roman" w:eastAsia="仿宋_GB2312" w:cs="Times New Roman"/>
          <w:b/>
          <w:bCs/>
          <w:color w:val="auto"/>
          <w:sz w:val="24"/>
          <w:highlight w:val="none"/>
          <w:lang w:val="en-US"/>
        </w:rPr>
        <w:t xml:space="preserve">.3-1      </w:t>
      </w:r>
      <w:r>
        <w:rPr>
          <w:rFonts w:hint="eastAsia" w:eastAsia="仿宋_GB2312" w:cs="Times New Roman"/>
          <w:b/>
          <w:bCs/>
          <w:color w:val="auto"/>
          <w:sz w:val="24"/>
          <w:highlight w:val="none"/>
          <w:lang w:val="en-US" w:eastAsia="zh-CN"/>
        </w:rPr>
        <w:t>龙白江河祁阳县段</w:t>
      </w:r>
      <w:r>
        <w:rPr>
          <w:rFonts w:hint="default" w:ascii="Times New Roman" w:hAnsi="Times New Roman" w:eastAsia="仿宋_GB2312" w:cs="Times New Roman"/>
          <w:b/>
          <w:bCs/>
          <w:color w:val="auto"/>
          <w:sz w:val="24"/>
          <w:highlight w:val="none"/>
          <w:lang w:val="en-US"/>
        </w:rPr>
        <w:t>涉河项目建设情况统计表</w:t>
      </w:r>
    </w:p>
    <w:tbl>
      <w:tblPr>
        <w:tblStyle w:val="16"/>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0" w:type="dxa"/>
          <w:bottom w:w="0" w:type="dxa"/>
          <w:right w:w="0" w:type="dxa"/>
        </w:tblCellMar>
      </w:tblPr>
      <w:tblGrid>
        <w:gridCol w:w="1550"/>
        <w:gridCol w:w="1050"/>
        <w:gridCol w:w="1036"/>
        <w:gridCol w:w="764"/>
        <w:gridCol w:w="954"/>
        <w:gridCol w:w="491"/>
        <w:gridCol w:w="667"/>
        <w:gridCol w:w="1344"/>
        <w:gridCol w:w="1415"/>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88" w:hRule="exact"/>
          <w:jc w:val="center"/>
        </w:trPr>
        <w:tc>
          <w:tcPr>
            <w:tcW w:w="835" w:type="pct"/>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项目名称</w:t>
            </w:r>
          </w:p>
        </w:tc>
        <w:tc>
          <w:tcPr>
            <w:tcW w:w="1125" w:type="pct"/>
            <w:gridSpan w:val="2"/>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项目概位坐标</w:t>
            </w:r>
          </w:p>
        </w:tc>
        <w:tc>
          <w:tcPr>
            <w:tcW w:w="412" w:type="pct"/>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在建/已建</w:t>
            </w:r>
          </w:p>
        </w:tc>
        <w:tc>
          <w:tcPr>
            <w:tcW w:w="514" w:type="pct"/>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所在行政村组</w:t>
            </w:r>
          </w:p>
        </w:tc>
        <w:tc>
          <w:tcPr>
            <w:tcW w:w="264" w:type="pct"/>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岸别</w:t>
            </w:r>
          </w:p>
        </w:tc>
        <w:tc>
          <w:tcPr>
            <w:tcW w:w="359" w:type="pct"/>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建成时间</w:t>
            </w:r>
          </w:p>
        </w:tc>
        <w:tc>
          <w:tcPr>
            <w:tcW w:w="724" w:type="pct"/>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占用岸线长度（m）</w:t>
            </w:r>
          </w:p>
        </w:tc>
        <w:tc>
          <w:tcPr>
            <w:tcW w:w="763" w:type="pct"/>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水利部门审批文号</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97" w:hRule="exact"/>
          <w:jc w:val="center"/>
        </w:trPr>
        <w:tc>
          <w:tcPr>
            <w:tcW w:w="835" w:type="pct"/>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56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东经</w:t>
            </w:r>
          </w:p>
        </w:tc>
        <w:tc>
          <w:tcPr>
            <w:tcW w:w="55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highlight w:val="none"/>
                <w:u w:val="none"/>
              </w:rPr>
            </w:pPr>
            <w:r>
              <w:rPr>
                <w:rFonts w:hint="default" w:ascii="Times New Roman" w:hAnsi="Times New Roman" w:eastAsia="仿宋_GB2312" w:cs="Times New Roman"/>
                <w:i w:val="0"/>
                <w:color w:val="auto"/>
                <w:kern w:val="0"/>
                <w:sz w:val="18"/>
                <w:szCs w:val="18"/>
                <w:highlight w:val="none"/>
                <w:u w:val="none"/>
                <w:lang w:val="en-US" w:eastAsia="zh-CN" w:bidi="ar"/>
              </w:rPr>
              <w:t>北纬</w:t>
            </w:r>
          </w:p>
        </w:tc>
        <w:tc>
          <w:tcPr>
            <w:tcW w:w="412" w:type="pct"/>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514" w:type="pct"/>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264" w:type="pct"/>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359" w:type="pct"/>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724" w:type="pct"/>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c>
          <w:tcPr>
            <w:tcW w:w="763" w:type="pct"/>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highlight w:val="none"/>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97" w:hRule="exact"/>
          <w:jc w:val="center"/>
        </w:trPr>
        <w:tc>
          <w:tcPr>
            <w:tcW w:w="835" w:type="pct"/>
            <w:tcBorders>
              <w:tl2br w:val="nil"/>
              <w:tr2bl w:val="nil"/>
            </w:tcBorders>
            <w:shd w:val="clear" w:color="auto" w:fill="auto"/>
            <w:noWrap/>
            <w:tcMar>
              <w:top w:w="15" w:type="dxa"/>
              <w:left w:w="15" w:type="dxa"/>
              <w:right w:w="15" w:type="dxa"/>
            </w:tcMar>
            <w:vAlign w:val="center"/>
          </w:tcPr>
          <w:p>
            <w:pPr>
              <w:widowControl/>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kern w:val="0"/>
                <w:sz w:val="18"/>
                <w:szCs w:val="18"/>
                <w:lang w:bidi="ar"/>
              </w:rPr>
              <w:t>刘家院坝</w:t>
            </w:r>
          </w:p>
        </w:tc>
        <w:tc>
          <w:tcPr>
            <w:tcW w:w="56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111°57'21.29"</w:t>
            </w:r>
          </w:p>
        </w:tc>
        <w:tc>
          <w:tcPr>
            <w:tcW w:w="55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26°34'28.92"</w:t>
            </w:r>
          </w:p>
        </w:tc>
        <w:tc>
          <w:tcPr>
            <w:tcW w:w="41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已建</w:t>
            </w:r>
          </w:p>
        </w:tc>
        <w:tc>
          <w:tcPr>
            <w:tcW w:w="514" w:type="pct"/>
            <w:tcBorders>
              <w:tl2br w:val="nil"/>
              <w:tr2bl w:val="nil"/>
            </w:tcBorders>
            <w:shd w:val="clear" w:color="auto" w:fill="auto"/>
            <w:noWrap/>
            <w:tcMar>
              <w:top w:w="15" w:type="dxa"/>
              <w:left w:w="15" w:type="dxa"/>
              <w:right w:w="15" w:type="dxa"/>
            </w:tcMar>
            <w:vAlign w:val="center"/>
          </w:tcPr>
          <w:p>
            <w:pPr>
              <w:widowControl/>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kern w:val="0"/>
                <w:sz w:val="18"/>
                <w:szCs w:val="18"/>
                <w:lang w:bidi="ar"/>
              </w:rPr>
              <w:t>文高村</w:t>
            </w:r>
          </w:p>
        </w:tc>
        <w:tc>
          <w:tcPr>
            <w:tcW w:w="26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w:t>
            </w:r>
          </w:p>
        </w:tc>
        <w:tc>
          <w:tcPr>
            <w:tcW w:w="35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w:t>
            </w:r>
          </w:p>
        </w:tc>
        <w:tc>
          <w:tcPr>
            <w:tcW w:w="72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w:t>
            </w:r>
          </w:p>
        </w:tc>
        <w:tc>
          <w:tcPr>
            <w:tcW w:w="76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97" w:hRule="exact"/>
          <w:jc w:val="center"/>
        </w:trPr>
        <w:tc>
          <w:tcPr>
            <w:tcW w:w="835" w:type="pct"/>
            <w:tcBorders>
              <w:tl2br w:val="nil"/>
              <w:tr2bl w:val="nil"/>
            </w:tcBorders>
            <w:shd w:val="clear" w:color="auto" w:fill="auto"/>
            <w:noWrap/>
            <w:tcMar>
              <w:top w:w="15" w:type="dxa"/>
              <w:left w:w="15" w:type="dxa"/>
              <w:right w:w="15" w:type="dxa"/>
            </w:tcMar>
            <w:vAlign w:val="center"/>
          </w:tcPr>
          <w:p>
            <w:pPr>
              <w:widowControl/>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kern w:val="0"/>
                <w:sz w:val="18"/>
                <w:szCs w:val="18"/>
                <w:lang w:bidi="ar"/>
              </w:rPr>
              <w:t>竹山湾水坝</w:t>
            </w:r>
          </w:p>
        </w:tc>
        <w:tc>
          <w:tcPr>
            <w:tcW w:w="56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111°56'18.51"</w:t>
            </w:r>
          </w:p>
        </w:tc>
        <w:tc>
          <w:tcPr>
            <w:tcW w:w="55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26°33'35.67"</w:t>
            </w:r>
          </w:p>
        </w:tc>
        <w:tc>
          <w:tcPr>
            <w:tcW w:w="41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已建</w:t>
            </w:r>
          </w:p>
        </w:tc>
        <w:tc>
          <w:tcPr>
            <w:tcW w:w="514" w:type="pct"/>
            <w:tcBorders>
              <w:tl2br w:val="nil"/>
              <w:tr2bl w:val="nil"/>
            </w:tcBorders>
            <w:shd w:val="clear" w:color="auto" w:fill="auto"/>
            <w:noWrap/>
            <w:tcMar>
              <w:top w:w="15" w:type="dxa"/>
              <w:left w:w="15" w:type="dxa"/>
              <w:right w:w="15" w:type="dxa"/>
            </w:tcMar>
            <w:vAlign w:val="center"/>
          </w:tcPr>
          <w:p>
            <w:pPr>
              <w:widowControl/>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kern w:val="0"/>
                <w:sz w:val="18"/>
                <w:szCs w:val="18"/>
                <w:lang w:bidi="ar"/>
              </w:rPr>
              <w:t>竹山湾村</w:t>
            </w:r>
          </w:p>
        </w:tc>
        <w:tc>
          <w:tcPr>
            <w:tcW w:w="26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w:t>
            </w:r>
          </w:p>
        </w:tc>
        <w:tc>
          <w:tcPr>
            <w:tcW w:w="35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w:t>
            </w:r>
          </w:p>
        </w:tc>
        <w:tc>
          <w:tcPr>
            <w:tcW w:w="72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w:t>
            </w:r>
          </w:p>
        </w:tc>
        <w:tc>
          <w:tcPr>
            <w:tcW w:w="76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602" w:hRule="exact"/>
          <w:jc w:val="center"/>
        </w:trPr>
        <w:tc>
          <w:tcPr>
            <w:tcW w:w="835" w:type="pct"/>
            <w:tcBorders>
              <w:tl2br w:val="nil"/>
              <w:tr2bl w:val="nil"/>
            </w:tcBorders>
            <w:shd w:val="clear" w:color="auto" w:fill="auto"/>
            <w:noWrap/>
            <w:tcMar>
              <w:top w:w="15" w:type="dxa"/>
              <w:left w:w="15" w:type="dxa"/>
              <w:right w:w="15" w:type="dxa"/>
            </w:tcMar>
            <w:vAlign w:val="center"/>
          </w:tcPr>
          <w:p>
            <w:pPr>
              <w:widowControl/>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kern w:val="0"/>
                <w:sz w:val="18"/>
                <w:szCs w:val="18"/>
                <w:lang w:bidi="ar"/>
              </w:rPr>
              <w:t>龙口源入河口水坝</w:t>
            </w:r>
          </w:p>
        </w:tc>
        <w:tc>
          <w:tcPr>
            <w:tcW w:w="56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111°56'03.97"</w:t>
            </w:r>
          </w:p>
        </w:tc>
        <w:tc>
          <w:tcPr>
            <w:tcW w:w="55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26°32'46.29"</w:t>
            </w:r>
          </w:p>
        </w:tc>
        <w:tc>
          <w:tcPr>
            <w:tcW w:w="41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已建</w:t>
            </w:r>
          </w:p>
        </w:tc>
        <w:tc>
          <w:tcPr>
            <w:tcW w:w="514" w:type="pct"/>
            <w:tcBorders>
              <w:tl2br w:val="nil"/>
              <w:tr2bl w:val="nil"/>
            </w:tcBorders>
            <w:shd w:val="clear" w:color="auto" w:fill="auto"/>
            <w:noWrap/>
            <w:tcMar>
              <w:top w:w="15" w:type="dxa"/>
              <w:left w:w="15" w:type="dxa"/>
              <w:right w:w="15" w:type="dxa"/>
            </w:tcMar>
            <w:vAlign w:val="center"/>
          </w:tcPr>
          <w:p>
            <w:pPr>
              <w:widowControl/>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kern w:val="0"/>
                <w:sz w:val="18"/>
                <w:szCs w:val="18"/>
                <w:lang w:bidi="ar"/>
              </w:rPr>
              <w:t>排楼湾村</w:t>
            </w:r>
          </w:p>
        </w:tc>
        <w:tc>
          <w:tcPr>
            <w:tcW w:w="26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w:t>
            </w:r>
          </w:p>
        </w:tc>
        <w:tc>
          <w:tcPr>
            <w:tcW w:w="35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w:t>
            </w:r>
          </w:p>
        </w:tc>
        <w:tc>
          <w:tcPr>
            <w:tcW w:w="72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w:t>
            </w:r>
          </w:p>
        </w:tc>
        <w:tc>
          <w:tcPr>
            <w:tcW w:w="76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97" w:hRule="exact"/>
          <w:jc w:val="center"/>
        </w:trPr>
        <w:tc>
          <w:tcPr>
            <w:tcW w:w="835" w:type="pct"/>
            <w:tcBorders>
              <w:tl2br w:val="nil"/>
              <w:tr2bl w:val="nil"/>
            </w:tcBorders>
            <w:shd w:val="clear" w:color="auto" w:fill="auto"/>
            <w:noWrap/>
            <w:tcMar>
              <w:top w:w="15" w:type="dxa"/>
              <w:left w:w="15" w:type="dxa"/>
              <w:right w:w="15" w:type="dxa"/>
            </w:tcMar>
            <w:vAlign w:val="center"/>
          </w:tcPr>
          <w:p>
            <w:pPr>
              <w:widowControl/>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kern w:val="0"/>
                <w:sz w:val="18"/>
                <w:szCs w:val="18"/>
                <w:lang w:bidi="ar"/>
              </w:rPr>
              <w:t>排楼湾村河坝1</w:t>
            </w:r>
          </w:p>
        </w:tc>
        <w:tc>
          <w:tcPr>
            <w:tcW w:w="56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111°55'58.22"</w:t>
            </w:r>
          </w:p>
        </w:tc>
        <w:tc>
          <w:tcPr>
            <w:tcW w:w="55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26°32'36.97"</w:t>
            </w:r>
          </w:p>
        </w:tc>
        <w:tc>
          <w:tcPr>
            <w:tcW w:w="41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已建</w:t>
            </w:r>
          </w:p>
        </w:tc>
        <w:tc>
          <w:tcPr>
            <w:tcW w:w="514" w:type="pct"/>
            <w:tcBorders>
              <w:tl2br w:val="nil"/>
              <w:tr2bl w:val="nil"/>
            </w:tcBorders>
            <w:shd w:val="clear" w:color="auto" w:fill="auto"/>
            <w:noWrap/>
            <w:tcMar>
              <w:top w:w="15" w:type="dxa"/>
              <w:left w:w="15" w:type="dxa"/>
              <w:right w:w="15" w:type="dxa"/>
            </w:tcMar>
            <w:vAlign w:val="center"/>
          </w:tcPr>
          <w:p>
            <w:pPr>
              <w:widowControl/>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kern w:val="0"/>
                <w:sz w:val="18"/>
                <w:szCs w:val="18"/>
                <w:lang w:bidi="ar"/>
              </w:rPr>
              <w:t>排楼湾村</w:t>
            </w:r>
          </w:p>
        </w:tc>
        <w:tc>
          <w:tcPr>
            <w:tcW w:w="26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w:t>
            </w:r>
          </w:p>
        </w:tc>
        <w:tc>
          <w:tcPr>
            <w:tcW w:w="35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w:t>
            </w:r>
          </w:p>
        </w:tc>
        <w:tc>
          <w:tcPr>
            <w:tcW w:w="72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w:t>
            </w:r>
          </w:p>
        </w:tc>
        <w:tc>
          <w:tcPr>
            <w:tcW w:w="76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97" w:hRule="exact"/>
          <w:jc w:val="center"/>
        </w:trPr>
        <w:tc>
          <w:tcPr>
            <w:tcW w:w="835" w:type="pct"/>
            <w:tcBorders>
              <w:tl2br w:val="nil"/>
              <w:tr2bl w:val="nil"/>
            </w:tcBorders>
            <w:shd w:val="clear" w:color="auto" w:fill="auto"/>
            <w:tcMar>
              <w:top w:w="15" w:type="dxa"/>
              <w:left w:w="15" w:type="dxa"/>
              <w:right w:w="15" w:type="dxa"/>
            </w:tcMar>
            <w:vAlign w:val="center"/>
          </w:tcPr>
          <w:p>
            <w:pPr>
              <w:widowControl/>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kern w:val="0"/>
                <w:sz w:val="18"/>
                <w:szCs w:val="18"/>
                <w:lang w:bidi="ar"/>
              </w:rPr>
              <w:t>排楼湾村河坝2</w:t>
            </w:r>
          </w:p>
        </w:tc>
        <w:tc>
          <w:tcPr>
            <w:tcW w:w="56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111°55'57.67"</w:t>
            </w:r>
          </w:p>
        </w:tc>
        <w:tc>
          <w:tcPr>
            <w:tcW w:w="55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26°32'35.44"</w:t>
            </w:r>
          </w:p>
        </w:tc>
        <w:tc>
          <w:tcPr>
            <w:tcW w:w="41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已建</w:t>
            </w:r>
          </w:p>
        </w:tc>
        <w:tc>
          <w:tcPr>
            <w:tcW w:w="514" w:type="pct"/>
            <w:tcBorders>
              <w:tl2br w:val="nil"/>
              <w:tr2bl w:val="nil"/>
            </w:tcBorders>
            <w:shd w:val="clear" w:color="auto" w:fill="auto"/>
            <w:noWrap/>
            <w:tcMar>
              <w:top w:w="15" w:type="dxa"/>
              <w:left w:w="15" w:type="dxa"/>
              <w:right w:w="15" w:type="dxa"/>
            </w:tcMar>
            <w:vAlign w:val="center"/>
          </w:tcPr>
          <w:p>
            <w:pPr>
              <w:widowControl/>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kern w:val="0"/>
                <w:sz w:val="18"/>
                <w:szCs w:val="18"/>
                <w:lang w:bidi="ar"/>
              </w:rPr>
              <w:t>排楼湾村</w:t>
            </w:r>
          </w:p>
        </w:tc>
        <w:tc>
          <w:tcPr>
            <w:tcW w:w="26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w:t>
            </w:r>
          </w:p>
        </w:tc>
        <w:tc>
          <w:tcPr>
            <w:tcW w:w="35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w:t>
            </w:r>
          </w:p>
        </w:tc>
        <w:tc>
          <w:tcPr>
            <w:tcW w:w="72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w:t>
            </w:r>
          </w:p>
        </w:tc>
        <w:tc>
          <w:tcPr>
            <w:tcW w:w="76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97" w:hRule="exact"/>
          <w:jc w:val="center"/>
        </w:trPr>
        <w:tc>
          <w:tcPr>
            <w:tcW w:w="835" w:type="pct"/>
            <w:tcBorders>
              <w:tl2br w:val="nil"/>
              <w:tr2bl w:val="nil"/>
            </w:tcBorders>
            <w:shd w:val="clear" w:color="auto" w:fill="auto"/>
            <w:noWrap/>
            <w:tcMar>
              <w:top w:w="15" w:type="dxa"/>
              <w:left w:w="15" w:type="dxa"/>
              <w:right w:w="15" w:type="dxa"/>
            </w:tcMar>
            <w:vAlign w:val="center"/>
          </w:tcPr>
          <w:p>
            <w:pPr>
              <w:widowControl/>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kern w:val="0"/>
                <w:sz w:val="18"/>
                <w:szCs w:val="18"/>
                <w:lang w:bidi="ar"/>
              </w:rPr>
              <w:t>龙门新村河坝1</w:t>
            </w:r>
          </w:p>
        </w:tc>
        <w:tc>
          <w:tcPr>
            <w:tcW w:w="56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111°55'52.77"</w:t>
            </w:r>
          </w:p>
        </w:tc>
        <w:tc>
          <w:tcPr>
            <w:tcW w:w="55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26°32'14.23"</w:t>
            </w:r>
          </w:p>
        </w:tc>
        <w:tc>
          <w:tcPr>
            <w:tcW w:w="41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已建</w:t>
            </w:r>
          </w:p>
        </w:tc>
        <w:tc>
          <w:tcPr>
            <w:tcW w:w="514" w:type="pct"/>
            <w:tcBorders>
              <w:tl2br w:val="nil"/>
              <w:tr2bl w:val="nil"/>
            </w:tcBorders>
            <w:shd w:val="clear" w:color="auto" w:fill="auto"/>
            <w:noWrap/>
            <w:tcMar>
              <w:top w:w="15" w:type="dxa"/>
              <w:left w:w="15" w:type="dxa"/>
              <w:right w:w="15" w:type="dxa"/>
            </w:tcMar>
            <w:vAlign w:val="center"/>
          </w:tcPr>
          <w:p>
            <w:pPr>
              <w:widowControl/>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kern w:val="0"/>
                <w:sz w:val="18"/>
                <w:szCs w:val="18"/>
                <w:lang w:bidi="ar"/>
              </w:rPr>
              <w:t>龙门新村</w:t>
            </w:r>
          </w:p>
        </w:tc>
        <w:tc>
          <w:tcPr>
            <w:tcW w:w="26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w:t>
            </w:r>
          </w:p>
        </w:tc>
        <w:tc>
          <w:tcPr>
            <w:tcW w:w="35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w:t>
            </w:r>
          </w:p>
        </w:tc>
        <w:tc>
          <w:tcPr>
            <w:tcW w:w="72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w:t>
            </w:r>
          </w:p>
        </w:tc>
        <w:tc>
          <w:tcPr>
            <w:tcW w:w="76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97" w:hRule="exact"/>
          <w:jc w:val="center"/>
        </w:trPr>
        <w:tc>
          <w:tcPr>
            <w:tcW w:w="835" w:type="pct"/>
            <w:tcBorders>
              <w:tl2br w:val="nil"/>
              <w:tr2bl w:val="nil"/>
            </w:tcBorders>
            <w:shd w:val="clear" w:color="auto" w:fill="auto"/>
            <w:noWrap/>
            <w:tcMar>
              <w:top w:w="15" w:type="dxa"/>
              <w:left w:w="15" w:type="dxa"/>
              <w:right w:w="15" w:type="dxa"/>
            </w:tcMar>
            <w:vAlign w:val="center"/>
          </w:tcPr>
          <w:p>
            <w:pPr>
              <w:widowControl/>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kern w:val="0"/>
                <w:sz w:val="18"/>
                <w:szCs w:val="18"/>
                <w:lang w:bidi="ar"/>
              </w:rPr>
              <w:t>龙门新村河坝2</w:t>
            </w:r>
          </w:p>
        </w:tc>
        <w:tc>
          <w:tcPr>
            <w:tcW w:w="56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111°55'44.07"</w:t>
            </w:r>
          </w:p>
        </w:tc>
        <w:tc>
          <w:tcPr>
            <w:tcW w:w="55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26°32'11.04"</w:t>
            </w:r>
          </w:p>
        </w:tc>
        <w:tc>
          <w:tcPr>
            <w:tcW w:w="41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已建</w:t>
            </w:r>
          </w:p>
        </w:tc>
        <w:tc>
          <w:tcPr>
            <w:tcW w:w="514" w:type="pct"/>
            <w:tcBorders>
              <w:tl2br w:val="nil"/>
              <w:tr2bl w:val="nil"/>
            </w:tcBorders>
            <w:shd w:val="clear" w:color="auto" w:fill="auto"/>
            <w:noWrap/>
            <w:tcMar>
              <w:top w:w="15" w:type="dxa"/>
              <w:left w:w="15" w:type="dxa"/>
              <w:right w:w="15" w:type="dxa"/>
            </w:tcMar>
            <w:vAlign w:val="center"/>
          </w:tcPr>
          <w:p>
            <w:pPr>
              <w:widowControl/>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kern w:val="0"/>
                <w:sz w:val="18"/>
                <w:szCs w:val="18"/>
                <w:lang w:bidi="ar"/>
              </w:rPr>
              <w:t>龙门新村</w:t>
            </w:r>
          </w:p>
        </w:tc>
        <w:tc>
          <w:tcPr>
            <w:tcW w:w="26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w:t>
            </w:r>
          </w:p>
        </w:tc>
        <w:tc>
          <w:tcPr>
            <w:tcW w:w="35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w:t>
            </w:r>
          </w:p>
        </w:tc>
        <w:tc>
          <w:tcPr>
            <w:tcW w:w="72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w:t>
            </w:r>
          </w:p>
        </w:tc>
        <w:tc>
          <w:tcPr>
            <w:tcW w:w="76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527" w:hRule="exact"/>
          <w:jc w:val="center"/>
        </w:trPr>
        <w:tc>
          <w:tcPr>
            <w:tcW w:w="835" w:type="pct"/>
            <w:tcBorders>
              <w:tl2br w:val="nil"/>
              <w:tr2bl w:val="nil"/>
            </w:tcBorders>
            <w:shd w:val="clear" w:color="auto" w:fill="auto"/>
            <w:noWrap/>
            <w:tcMar>
              <w:top w:w="15" w:type="dxa"/>
              <w:left w:w="15" w:type="dxa"/>
              <w:right w:w="15" w:type="dxa"/>
            </w:tcMar>
            <w:vAlign w:val="center"/>
          </w:tcPr>
          <w:p>
            <w:pPr>
              <w:widowControl/>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kern w:val="0"/>
                <w:sz w:val="18"/>
                <w:szCs w:val="18"/>
                <w:lang w:bidi="ar"/>
              </w:rPr>
              <w:t>龙门新村河坝3</w:t>
            </w:r>
          </w:p>
        </w:tc>
        <w:tc>
          <w:tcPr>
            <w:tcW w:w="56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111°55'19.74"</w:t>
            </w:r>
          </w:p>
        </w:tc>
        <w:tc>
          <w:tcPr>
            <w:tcW w:w="55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26°32'04.60"</w:t>
            </w:r>
          </w:p>
        </w:tc>
        <w:tc>
          <w:tcPr>
            <w:tcW w:w="41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已建</w:t>
            </w:r>
          </w:p>
        </w:tc>
        <w:tc>
          <w:tcPr>
            <w:tcW w:w="514" w:type="pct"/>
            <w:tcBorders>
              <w:tl2br w:val="nil"/>
              <w:tr2bl w:val="nil"/>
            </w:tcBorders>
            <w:shd w:val="clear" w:color="auto" w:fill="auto"/>
            <w:noWrap/>
            <w:tcMar>
              <w:top w:w="15" w:type="dxa"/>
              <w:left w:w="15" w:type="dxa"/>
              <w:right w:w="15" w:type="dxa"/>
            </w:tcMar>
            <w:vAlign w:val="center"/>
          </w:tcPr>
          <w:p>
            <w:pPr>
              <w:widowControl/>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kern w:val="0"/>
                <w:sz w:val="18"/>
                <w:szCs w:val="18"/>
                <w:lang w:bidi="ar"/>
              </w:rPr>
              <w:t>龙门新村</w:t>
            </w:r>
          </w:p>
        </w:tc>
        <w:tc>
          <w:tcPr>
            <w:tcW w:w="26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w:t>
            </w:r>
          </w:p>
        </w:tc>
        <w:tc>
          <w:tcPr>
            <w:tcW w:w="35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w:t>
            </w:r>
          </w:p>
        </w:tc>
        <w:tc>
          <w:tcPr>
            <w:tcW w:w="72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w:t>
            </w:r>
          </w:p>
        </w:tc>
        <w:tc>
          <w:tcPr>
            <w:tcW w:w="76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97" w:hRule="exact"/>
          <w:jc w:val="center"/>
        </w:trPr>
        <w:tc>
          <w:tcPr>
            <w:tcW w:w="835" w:type="pct"/>
            <w:tcBorders>
              <w:tl2br w:val="nil"/>
              <w:tr2bl w:val="nil"/>
            </w:tcBorders>
            <w:shd w:val="clear" w:color="auto" w:fill="auto"/>
            <w:noWrap/>
            <w:tcMar>
              <w:top w:w="15" w:type="dxa"/>
              <w:left w:w="15" w:type="dxa"/>
              <w:right w:w="15" w:type="dxa"/>
            </w:tcMar>
            <w:vAlign w:val="center"/>
          </w:tcPr>
          <w:p>
            <w:pPr>
              <w:widowControl/>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kern w:val="0"/>
                <w:sz w:val="18"/>
                <w:szCs w:val="18"/>
                <w:lang w:bidi="ar"/>
              </w:rPr>
              <w:t>刘家院桥</w:t>
            </w:r>
          </w:p>
        </w:tc>
        <w:tc>
          <w:tcPr>
            <w:tcW w:w="56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111°57'21.05"</w:t>
            </w:r>
          </w:p>
        </w:tc>
        <w:tc>
          <w:tcPr>
            <w:tcW w:w="55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26°34'28.65"</w:t>
            </w:r>
          </w:p>
        </w:tc>
        <w:tc>
          <w:tcPr>
            <w:tcW w:w="41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已建</w:t>
            </w:r>
          </w:p>
        </w:tc>
        <w:tc>
          <w:tcPr>
            <w:tcW w:w="514" w:type="pct"/>
            <w:tcBorders>
              <w:tl2br w:val="nil"/>
              <w:tr2bl w:val="nil"/>
            </w:tcBorders>
            <w:shd w:val="clear" w:color="auto" w:fill="auto"/>
            <w:noWrap/>
            <w:tcMar>
              <w:top w:w="15" w:type="dxa"/>
              <w:left w:w="15" w:type="dxa"/>
              <w:right w:w="15" w:type="dxa"/>
            </w:tcMar>
            <w:vAlign w:val="center"/>
          </w:tcPr>
          <w:p>
            <w:pPr>
              <w:widowControl/>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kern w:val="0"/>
                <w:sz w:val="18"/>
                <w:szCs w:val="18"/>
                <w:lang w:bidi="ar"/>
              </w:rPr>
              <w:t>文高村</w:t>
            </w:r>
          </w:p>
        </w:tc>
        <w:tc>
          <w:tcPr>
            <w:tcW w:w="26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w:t>
            </w:r>
          </w:p>
        </w:tc>
        <w:tc>
          <w:tcPr>
            <w:tcW w:w="35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w:t>
            </w:r>
          </w:p>
        </w:tc>
        <w:tc>
          <w:tcPr>
            <w:tcW w:w="72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w:t>
            </w:r>
          </w:p>
        </w:tc>
        <w:tc>
          <w:tcPr>
            <w:tcW w:w="76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97" w:hRule="exact"/>
          <w:jc w:val="center"/>
        </w:trPr>
        <w:tc>
          <w:tcPr>
            <w:tcW w:w="835" w:type="pct"/>
            <w:tcBorders>
              <w:tl2br w:val="nil"/>
              <w:tr2bl w:val="nil"/>
            </w:tcBorders>
            <w:shd w:val="clear" w:color="auto" w:fill="auto"/>
            <w:noWrap/>
            <w:tcMar>
              <w:top w:w="15" w:type="dxa"/>
              <w:left w:w="15" w:type="dxa"/>
              <w:right w:w="15" w:type="dxa"/>
            </w:tcMar>
            <w:vAlign w:val="center"/>
          </w:tcPr>
          <w:p>
            <w:pPr>
              <w:widowControl/>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kern w:val="0"/>
                <w:sz w:val="18"/>
                <w:szCs w:val="18"/>
                <w:lang w:bidi="ar"/>
              </w:rPr>
              <w:t>宝旺村桥</w:t>
            </w:r>
          </w:p>
        </w:tc>
        <w:tc>
          <w:tcPr>
            <w:tcW w:w="56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111°57'17.60"</w:t>
            </w:r>
          </w:p>
        </w:tc>
        <w:tc>
          <w:tcPr>
            <w:tcW w:w="55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26°34'19.08"</w:t>
            </w:r>
          </w:p>
        </w:tc>
        <w:tc>
          <w:tcPr>
            <w:tcW w:w="41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已建</w:t>
            </w:r>
          </w:p>
        </w:tc>
        <w:tc>
          <w:tcPr>
            <w:tcW w:w="514" w:type="pct"/>
            <w:tcBorders>
              <w:tl2br w:val="nil"/>
              <w:tr2bl w:val="nil"/>
            </w:tcBorders>
            <w:shd w:val="clear" w:color="auto" w:fill="auto"/>
            <w:noWrap/>
            <w:tcMar>
              <w:top w:w="15" w:type="dxa"/>
              <w:left w:w="15" w:type="dxa"/>
              <w:right w:w="15" w:type="dxa"/>
            </w:tcMar>
            <w:vAlign w:val="center"/>
          </w:tcPr>
          <w:p>
            <w:pPr>
              <w:widowControl/>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kern w:val="0"/>
                <w:sz w:val="18"/>
                <w:szCs w:val="18"/>
                <w:lang w:bidi="ar"/>
              </w:rPr>
              <w:t>宝旺村</w:t>
            </w:r>
          </w:p>
        </w:tc>
        <w:tc>
          <w:tcPr>
            <w:tcW w:w="26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w:t>
            </w:r>
          </w:p>
        </w:tc>
        <w:tc>
          <w:tcPr>
            <w:tcW w:w="35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w:t>
            </w:r>
          </w:p>
        </w:tc>
        <w:tc>
          <w:tcPr>
            <w:tcW w:w="72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w:t>
            </w:r>
          </w:p>
        </w:tc>
        <w:tc>
          <w:tcPr>
            <w:tcW w:w="76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97" w:hRule="exact"/>
          <w:jc w:val="center"/>
        </w:trPr>
        <w:tc>
          <w:tcPr>
            <w:tcW w:w="835" w:type="pct"/>
            <w:tcBorders>
              <w:tl2br w:val="nil"/>
              <w:tr2bl w:val="nil"/>
            </w:tcBorders>
            <w:shd w:val="clear" w:color="auto" w:fill="auto"/>
            <w:noWrap/>
            <w:tcMar>
              <w:top w:w="15" w:type="dxa"/>
              <w:left w:w="15" w:type="dxa"/>
              <w:right w:w="15" w:type="dxa"/>
            </w:tcMar>
            <w:vAlign w:val="center"/>
          </w:tcPr>
          <w:p>
            <w:pPr>
              <w:widowControl/>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kern w:val="0"/>
                <w:sz w:val="18"/>
                <w:szCs w:val="18"/>
                <w:lang w:bidi="ar"/>
              </w:rPr>
              <w:t>赤江桥</w:t>
            </w:r>
          </w:p>
        </w:tc>
        <w:tc>
          <w:tcPr>
            <w:tcW w:w="56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111°56'58.17"</w:t>
            </w:r>
          </w:p>
        </w:tc>
        <w:tc>
          <w:tcPr>
            <w:tcW w:w="55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26°34'16.54"</w:t>
            </w:r>
          </w:p>
        </w:tc>
        <w:tc>
          <w:tcPr>
            <w:tcW w:w="41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已建</w:t>
            </w:r>
          </w:p>
        </w:tc>
        <w:tc>
          <w:tcPr>
            <w:tcW w:w="514" w:type="pct"/>
            <w:tcBorders>
              <w:tl2br w:val="nil"/>
              <w:tr2bl w:val="nil"/>
            </w:tcBorders>
            <w:shd w:val="clear" w:color="auto" w:fill="auto"/>
            <w:noWrap/>
            <w:tcMar>
              <w:top w:w="15" w:type="dxa"/>
              <w:left w:w="15" w:type="dxa"/>
              <w:right w:w="15" w:type="dxa"/>
            </w:tcMar>
            <w:vAlign w:val="center"/>
          </w:tcPr>
          <w:p>
            <w:pPr>
              <w:widowControl/>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kern w:val="0"/>
                <w:sz w:val="18"/>
                <w:szCs w:val="18"/>
                <w:lang w:bidi="ar"/>
              </w:rPr>
              <w:t>宝旺村</w:t>
            </w:r>
          </w:p>
        </w:tc>
        <w:tc>
          <w:tcPr>
            <w:tcW w:w="26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w:t>
            </w:r>
          </w:p>
        </w:tc>
        <w:tc>
          <w:tcPr>
            <w:tcW w:w="35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w:t>
            </w:r>
          </w:p>
        </w:tc>
        <w:tc>
          <w:tcPr>
            <w:tcW w:w="72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w:t>
            </w:r>
          </w:p>
        </w:tc>
        <w:tc>
          <w:tcPr>
            <w:tcW w:w="76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97" w:hRule="exact"/>
          <w:jc w:val="center"/>
        </w:trPr>
        <w:tc>
          <w:tcPr>
            <w:tcW w:w="835" w:type="pct"/>
            <w:tcBorders>
              <w:tl2br w:val="nil"/>
              <w:tr2bl w:val="nil"/>
            </w:tcBorders>
            <w:shd w:val="clear" w:color="auto" w:fill="auto"/>
            <w:noWrap/>
            <w:tcMar>
              <w:top w:w="15" w:type="dxa"/>
              <w:left w:w="15" w:type="dxa"/>
              <w:right w:w="15" w:type="dxa"/>
            </w:tcMar>
            <w:vAlign w:val="center"/>
          </w:tcPr>
          <w:p>
            <w:pPr>
              <w:widowControl/>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kern w:val="0"/>
                <w:sz w:val="18"/>
                <w:szCs w:val="18"/>
                <w:lang w:bidi="ar"/>
              </w:rPr>
              <w:t>塘华桥</w:t>
            </w:r>
          </w:p>
        </w:tc>
        <w:tc>
          <w:tcPr>
            <w:tcW w:w="56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111°56'44.41"</w:t>
            </w:r>
          </w:p>
        </w:tc>
        <w:tc>
          <w:tcPr>
            <w:tcW w:w="55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26°33'56.04"</w:t>
            </w:r>
          </w:p>
        </w:tc>
        <w:tc>
          <w:tcPr>
            <w:tcW w:w="41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已建</w:t>
            </w:r>
          </w:p>
        </w:tc>
        <w:tc>
          <w:tcPr>
            <w:tcW w:w="514" w:type="pct"/>
            <w:tcBorders>
              <w:tl2br w:val="nil"/>
              <w:tr2bl w:val="nil"/>
            </w:tcBorders>
            <w:shd w:val="clear" w:color="auto" w:fill="auto"/>
            <w:noWrap/>
            <w:tcMar>
              <w:top w:w="15" w:type="dxa"/>
              <w:left w:w="15" w:type="dxa"/>
              <w:right w:w="15" w:type="dxa"/>
            </w:tcMar>
            <w:vAlign w:val="center"/>
          </w:tcPr>
          <w:p>
            <w:pPr>
              <w:widowControl/>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kern w:val="0"/>
                <w:sz w:val="18"/>
                <w:szCs w:val="18"/>
                <w:lang w:bidi="ar"/>
              </w:rPr>
              <w:t>龙华村</w:t>
            </w:r>
          </w:p>
        </w:tc>
        <w:tc>
          <w:tcPr>
            <w:tcW w:w="26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w:t>
            </w:r>
          </w:p>
        </w:tc>
        <w:tc>
          <w:tcPr>
            <w:tcW w:w="35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w:t>
            </w:r>
          </w:p>
        </w:tc>
        <w:tc>
          <w:tcPr>
            <w:tcW w:w="72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w:t>
            </w:r>
          </w:p>
        </w:tc>
        <w:tc>
          <w:tcPr>
            <w:tcW w:w="76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97" w:hRule="exact"/>
          <w:jc w:val="center"/>
        </w:trPr>
        <w:tc>
          <w:tcPr>
            <w:tcW w:w="835" w:type="pct"/>
            <w:tcBorders>
              <w:tl2br w:val="nil"/>
              <w:tr2bl w:val="nil"/>
            </w:tcBorders>
            <w:shd w:val="clear" w:color="auto" w:fill="auto"/>
            <w:noWrap/>
            <w:tcMar>
              <w:top w:w="15" w:type="dxa"/>
              <w:left w:w="15" w:type="dxa"/>
              <w:right w:w="15" w:type="dxa"/>
            </w:tcMar>
            <w:vAlign w:val="center"/>
          </w:tcPr>
          <w:p>
            <w:pPr>
              <w:widowControl/>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kern w:val="0"/>
                <w:sz w:val="18"/>
                <w:szCs w:val="18"/>
                <w:lang w:bidi="ar"/>
              </w:rPr>
              <w:t>断桥</w:t>
            </w:r>
          </w:p>
        </w:tc>
        <w:tc>
          <w:tcPr>
            <w:tcW w:w="566"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111°56'19.25"</w:t>
            </w:r>
          </w:p>
        </w:tc>
        <w:tc>
          <w:tcPr>
            <w:tcW w:w="55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26°33'36.57"</w:t>
            </w:r>
          </w:p>
        </w:tc>
        <w:tc>
          <w:tcPr>
            <w:tcW w:w="412"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已建</w:t>
            </w:r>
          </w:p>
        </w:tc>
        <w:tc>
          <w:tcPr>
            <w:tcW w:w="514" w:type="pct"/>
            <w:tcBorders>
              <w:tl2br w:val="nil"/>
              <w:tr2bl w:val="nil"/>
            </w:tcBorders>
            <w:shd w:val="clear" w:color="auto" w:fill="auto"/>
            <w:noWrap/>
            <w:tcMar>
              <w:top w:w="15" w:type="dxa"/>
              <w:left w:w="15" w:type="dxa"/>
              <w:right w:w="15" w:type="dxa"/>
            </w:tcMar>
            <w:vAlign w:val="center"/>
          </w:tcPr>
          <w:p>
            <w:pPr>
              <w:widowControl/>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kern w:val="0"/>
                <w:sz w:val="18"/>
                <w:szCs w:val="18"/>
                <w:lang w:bidi="ar"/>
              </w:rPr>
              <w:t>竹山湾村</w:t>
            </w:r>
          </w:p>
        </w:tc>
        <w:tc>
          <w:tcPr>
            <w:tcW w:w="26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w:t>
            </w:r>
          </w:p>
        </w:tc>
        <w:tc>
          <w:tcPr>
            <w:tcW w:w="35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w:t>
            </w:r>
          </w:p>
        </w:tc>
        <w:tc>
          <w:tcPr>
            <w:tcW w:w="724"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w:t>
            </w:r>
          </w:p>
        </w:tc>
        <w:tc>
          <w:tcPr>
            <w:tcW w:w="76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97" w:hRule="exact"/>
          <w:jc w:val="center"/>
        </w:trPr>
        <w:tc>
          <w:tcPr>
            <w:tcW w:w="835" w:type="pct"/>
            <w:shd w:val="clear" w:color="auto" w:fill="auto"/>
            <w:vAlign w:val="center"/>
          </w:tcPr>
          <w:p>
            <w:pPr>
              <w:widowControl/>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kern w:val="0"/>
                <w:sz w:val="18"/>
                <w:szCs w:val="18"/>
                <w:lang w:bidi="ar"/>
              </w:rPr>
              <w:t>竹福桥</w:t>
            </w:r>
          </w:p>
        </w:tc>
        <w:tc>
          <w:tcPr>
            <w:tcW w:w="566"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111°56'11.03"</w:t>
            </w:r>
          </w:p>
        </w:tc>
        <w:tc>
          <w:tcPr>
            <w:tcW w:w="558"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26°33'19.65"</w:t>
            </w:r>
          </w:p>
        </w:tc>
        <w:tc>
          <w:tcPr>
            <w:tcW w:w="412"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已建</w:t>
            </w:r>
          </w:p>
        </w:tc>
        <w:tc>
          <w:tcPr>
            <w:tcW w:w="514" w:type="pct"/>
            <w:shd w:val="clear" w:color="auto" w:fill="auto"/>
            <w:vAlign w:val="center"/>
          </w:tcPr>
          <w:p>
            <w:pPr>
              <w:widowControl/>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kern w:val="0"/>
                <w:sz w:val="18"/>
                <w:szCs w:val="18"/>
                <w:lang w:bidi="ar"/>
              </w:rPr>
              <w:t>竹山湾村</w:t>
            </w:r>
          </w:p>
        </w:tc>
        <w:tc>
          <w:tcPr>
            <w:tcW w:w="264"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w:t>
            </w:r>
          </w:p>
        </w:tc>
        <w:tc>
          <w:tcPr>
            <w:tcW w:w="359"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w:t>
            </w:r>
          </w:p>
        </w:tc>
        <w:tc>
          <w:tcPr>
            <w:tcW w:w="724"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w:t>
            </w:r>
          </w:p>
        </w:tc>
        <w:tc>
          <w:tcPr>
            <w:tcW w:w="763"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97" w:hRule="exact"/>
          <w:jc w:val="center"/>
        </w:trPr>
        <w:tc>
          <w:tcPr>
            <w:tcW w:w="835" w:type="pct"/>
            <w:shd w:val="clear" w:color="auto" w:fill="auto"/>
            <w:vAlign w:val="center"/>
          </w:tcPr>
          <w:p>
            <w:pPr>
              <w:widowControl/>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kern w:val="0"/>
                <w:sz w:val="18"/>
                <w:szCs w:val="18"/>
                <w:lang w:bidi="ar"/>
              </w:rPr>
              <w:t>竹山桥</w:t>
            </w:r>
          </w:p>
        </w:tc>
        <w:tc>
          <w:tcPr>
            <w:tcW w:w="566"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111°56'11.88"</w:t>
            </w:r>
          </w:p>
        </w:tc>
        <w:tc>
          <w:tcPr>
            <w:tcW w:w="558"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26°33'00.68"</w:t>
            </w:r>
          </w:p>
        </w:tc>
        <w:tc>
          <w:tcPr>
            <w:tcW w:w="412"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已建</w:t>
            </w:r>
          </w:p>
        </w:tc>
        <w:tc>
          <w:tcPr>
            <w:tcW w:w="514" w:type="pct"/>
            <w:shd w:val="clear" w:color="auto" w:fill="auto"/>
            <w:vAlign w:val="center"/>
          </w:tcPr>
          <w:p>
            <w:pPr>
              <w:widowControl/>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kern w:val="0"/>
                <w:sz w:val="18"/>
                <w:szCs w:val="18"/>
                <w:lang w:bidi="ar"/>
              </w:rPr>
              <w:t>竹山湾村</w:t>
            </w:r>
          </w:p>
        </w:tc>
        <w:tc>
          <w:tcPr>
            <w:tcW w:w="264"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w:t>
            </w:r>
          </w:p>
        </w:tc>
        <w:tc>
          <w:tcPr>
            <w:tcW w:w="359"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w:t>
            </w:r>
          </w:p>
        </w:tc>
        <w:tc>
          <w:tcPr>
            <w:tcW w:w="724"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w:t>
            </w:r>
          </w:p>
        </w:tc>
        <w:tc>
          <w:tcPr>
            <w:tcW w:w="763"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97" w:hRule="exact"/>
          <w:jc w:val="center"/>
        </w:trPr>
        <w:tc>
          <w:tcPr>
            <w:tcW w:w="835" w:type="pct"/>
            <w:shd w:val="clear" w:color="auto" w:fill="auto"/>
            <w:vAlign w:val="center"/>
          </w:tcPr>
          <w:p>
            <w:pPr>
              <w:widowControl/>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kern w:val="0"/>
                <w:sz w:val="18"/>
                <w:szCs w:val="18"/>
                <w:lang w:bidi="ar"/>
              </w:rPr>
              <w:t>排楼湾1桥</w:t>
            </w:r>
          </w:p>
        </w:tc>
        <w:tc>
          <w:tcPr>
            <w:tcW w:w="566"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111°55'59.64"</w:t>
            </w:r>
          </w:p>
        </w:tc>
        <w:tc>
          <w:tcPr>
            <w:tcW w:w="558"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26°32'39.67"</w:t>
            </w:r>
          </w:p>
        </w:tc>
        <w:tc>
          <w:tcPr>
            <w:tcW w:w="412"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已建</w:t>
            </w:r>
          </w:p>
        </w:tc>
        <w:tc>
          <w:tcPr>
            <w:tcW w:w="514" w:type="pct"/>
            <w:shd w:val="clear" w:color="auto" w:fill="auto"/>
            <w:vAlign w:val="center"/>
          </w:tcPr>
          <w:p>
            <w:pPr>
              <w:widowControl/>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kern w:val="0"/>
                <w:sz w:val="18"/>
                <w:szCs w:val="18"/>
                <w:lang w:bidi="ar"/>
              </w:rPr>
              <w:t>排楼湾村</w:t>
            </w:r>
          </w:p>
        </w:tc>
        <w:tc>
          <w:tcPr>
            <w:tcW w:w="264"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w:t>
            </w:r>
          </w:p>
        </w:tc>
        <w:tc>
          <w:tcPr>
            <w:tcW w:w="359"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w:t>
            </w:r>
          </w:p>
        </w:tc>
        <w:tc>
          <w:tcPr>
            <w:tcW w:w="724"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w:t>
            </w:r>
          </w:p>
        </w:tc>
        <w:tc>
          <w:tcPr>
            <w:tcW w:w="763"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97" w:hRule="exact"/>
          <w:jc w:val="center"/>
        </w:trPr>
        <w:tc>
          <w:tcPr>
            <w:tcW w:w="835" w:type="pct"/>
            <w:shd w:val="clear" w:color="auto" w:fill="auto"/>
            <w:vAlign w:val="center"/>
          </w:tcPr>
          <w:p>
            <w:pPr>
              <w:widowControl/>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kern w:val="0"/>
                <w:sz w:val="18"/>
                <w:szCs w:val="18"/>
                <w:lang w:bidi="ar"/>
              </w:rPr>
              <w:t>排楼湾中心桥</w:t>
            </w:r>
          </w:p>
        </w:tc>
        <w:tc>
          <w:tcPr>
            <w:tcW w:w="566"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111°55'57.18"</w:t>
            </w:r>
          </w:p>
        </w:tc>
        <w:tc>
          <w:tcPr>
            <w:tcW w:w="558"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26°32'31.65"</w:t>
            </w:r>
          </w:p>
        </w:tc>
        <w:tc>
          <w:tcPr>
            <w:tcW w:w="412"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已建</w:t>
            </w:r>
          </w:p>
        </w:tc>
        <w:tc>
          <w:tcPr>
            <w:tcW w:w="514" w:type="pct"/>
            <w:shd w:val="clear" w:color="auto" w:fill="auto"/>
            <w:vAlign w:val="center"/>
          </w:tcPr>
          <w:p>
            <w:pPr>
              <w:widowControl/>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kern w:val="0"/>
                <w:sz w:val="18"/>
                <w:szCs w:val="18"/>
                <w:lang w:bidi="ar"/>
              </w:rPr>
              <w:t>排楼湾村</w:t>
            </w:r>
          </w:p>
        </w:tc>
        <w:tc>
          <w:tcPr>
            <w:tcW w:w="264"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w:t>
            </w:r>
          </w:p>
        </w:tc>
        <w:tc>
          <w:tcPr>
            <w:tcW w:w="359"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w:t>
            </w:r>
          </w:p>
        </w:tc>
        <w:tc>
          <w:tcPr>
            <w:tcW w:w="724"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w:t>
            </w:r>
          </w:p>
        </w:tc>
        <w:tc>
          <w:tcPr>
            <w:tcW w:w="763"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97" w:hRule="exact"/>
          <w:jc w:val="center"/>
        </w:trPr>
        <w:tc>
          <w:tcPr>
            <w:tcW w:w="835" w:type="pct"/>
            <w:shd w:val="clear" w:color="auto" w:fill="auto"/>
            <w:vAlign w:val="center"/>
          </w:tcPr>
          <w:p>
            <w:pPr>
              <w:widowControl/>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kern w:val="0"/>
                <w:sz w:val="18"/>
                <w:szCs w:val="18"/>
                <w:lang w:bidi="ar"/>
              </w:rPr>
              <w:t>排楼湾2桥</w:t>
            </w:r>
          </w:p>
        </w:tc>
        <w:tc>
          <w:tcPr>
            <w:tcW w:w="566"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111°55'58.08"</w:t>
            </w:r>
          </w:p>
        </w:tc>
        <w:tc>
          <w:tcPr>
            <w:tcW w:w="558"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26°32'22.98"</w:t>
            </w:r>
          </w:p>
        </w:tc>
        <w:tc>
          <w:tcPr>
            <w:tcW w:w="412"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已建</w:t>
            </w:r>
          </w:p>
        </w:tc>
        <w:tc>
          <w:tcPr>
            <w:tcW w:w="514" w:type="pct"/>
            <w:shd w:val="clear" w:color="auto" w:fill="auto"/>
            <w:vAlign w:val="center"/>
          </w:tcPr>
          <w:p>
            <w:pPr>
              <w:widowControl/>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kern w:val="0"/>
                <w:sz w:val="18"/>
                <w:szCs w:val="18"/>
                <w:lang w:bidi="ar"/>
              </w:rPr>
              <w:t>排楼湾村</w:t>
            </w:r>
          </w:p>
        </w:tc>
        <w:tc>
          <w:tcPr>
            <w:tcW w:w="264"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w:t>
            </w:r>
          </w:p>
        </w:tc>
        <w:tc>
          <w:tcPr>
            <w:tcW w:w="359"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w:t>
            </w:r>
          </w:p>
        </w:tc>
        <w:tc>
          <w:tcPr>
            <w:tcW w:w="724"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w:t>
            </w:r>
          </w:p>
        </w:tc>
        <w:tc>
          <w:tcPr>
            <w:tcW w:w="763"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97" w:hRule="exact"/>
          <w:jc w:val="center"/>
        </w:trPr>
        <w:tc>
          <w:tcPr>
            <w:tcW w:w="835" w:type="pct"/>
            <w:shd w:val="clear" w:color="auto" w:fill="auto"/>
            <w:vAlign w:val="center"/>
          </w:tcPr>
          <w:p>
            <w:pPr>
              <w:widowControl/>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kern w:val="0"/>
                <w:sz w:val="18"/>
                <w:szCs w:val="18"/>
                <w:lang w:bidi="ar"/>
              </w:rPr>
              <w:t>蔡家桥</w:t>
            </w:r>
          </w:p>
        </w:tc>
        <w:tc>
          <w:tcPr>
            <w:tcW w:w="566"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111°55'51.23"</w:t>
            </w:r>
          </w:p>
        </w:tc>
        <w:tc>
          <w:tcPr>
            <w:tcW w:w="558"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26°32'13.51"</w:t>
            </w:r>
          </w:p>
        </w:tc>
        <w:tc>
          <w:tcPr>
            <w:tcW w:w="412"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已建</w:t>
            </w:r>
          </w:p>
        </w:tc>
        <w:tc>
          <w:tcPr>
            <w:tcW w:w="514" w:type="pct"/>
            <w:shd w:val="clear" w:color="auto" w:fill="auto"/>
            <w:vAlign w:val="center"/>
          </w:tcPr>
          <w:p>
            <w:pPr>
              <w:widowControl/>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kern w:val="0"/>
                <w:sz w:val="18"/>
                <w:szCs w:val="18"/>
                <w:lang w:bidi="ar"/>
              </w:rPr>
              <w:t>龙门新村</w:t>
            </w:r>
          </w:p>
        </w:tc>
        <w:tc>
          <w:tcPr>
            <w:tcW w:w="264"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w:t>
            </w:r>
          </w:p>
        </w:tc>
        <w:tc>
          <w:tcPr>
            <w:tcW w:w="359"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w:t>
            </w:r>
          </w:p>
        </w:tc>
        <w:tc>
          <w:tcPr>
            <w:tcW w:w="724"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w:t>
            </w:r>
          </w:p>
        </w:tc>
        <w:tc>
          <w:tcPr>
            <w:tcW w:w="763"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exact"/>
          <w:jc w:val="center"/>
        </w:trPr>
        <w:tc>
          <w:tcPr>
            <w:tcW w:w="835" w:type="pct"/>
            <w:shd w:val="clear" w:color="auto" w:fill="auto"/>
            <w:vAlign w:val="center"/>
          </w:tcPr>
          <w:p>
            <w:pPr>
              <w:widowControl/>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kern w:val="0"/>
                <w:sz w:val="18"/>
                <w:szCs w:val="18"/>
                <w:lang w:bidi="ar"/>
              </w:rPr>
              <w:t>十三板桥</w:t>
            </w:r>
          </w:p>
        </w:tc>
        <w:tc>
          <w:tcPr>
            <w:tcW w:w="566"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111°55'16.84"</w:t>
            </w:r>
          </w:p>
        </w:tc>
        <w:tc>
          <w:tcPr>
            <w:tcW w:w="558"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26°32'03.72"</w:t>
            </w:r>
          </w:p>
        </w:tc>
        <w:tc>
          <w:tcPr>
            <w:tcW w:w="412"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已建</w:t>
            </w:r>
          </w:p>
        </w:tc>
        <w:tc>
          <w:tcPr>
            <w:tcW w:w="514" w:type="pct"/>
            <w:shd w:val="clear" w:color="auto" w:fill="auto"/>
            <w:vAlign w:val="center"/>
          </w:tcPr>
          <w:p>
            <w:pPr>
              <w:widowControl/>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kern w:val="0"/>
                <w:sz w:val="18"/>
                <w:szCs w:val="18"/>
                <w:lang w:bidi="ar"/>
              </w:rPr>
              <w:t>丁庙村</w:t>
            </w:r>
          </w:p>
        </w:tc>
        <w:tc>
          <w:tcPr>
            <w:tcW w:w="264"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w:t>
            </w:r>
          </w:p>
        </w:tc>
        <w:tc>
          <w:tcPr>
            <w:tcW w:w="359"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w:t>
            </w:r>
          </w:p>
        </w:tc>
        <w:tc>
          <w:tcPr>
            <w:tcW w:w="724"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w:t>
            </w:r>
          </w:p>
        </w:tc>
        <w:tc>
          <w:tcPr>
            <w:tcW w:w="763"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exact"/>
          <w:jc w:val="center"/>
        </w:trPr>
        <w:tc>
          <w:tcPr>
            <w:tcW w:w="835" w:type="pct"/>
            <w:shd w:val="clear" w:color="auto" w:fill="auto"/>
            <w:vAlign w:val="center"/>
          </w:tcPr>
          <w:p>
            <w:pPr>
              <w:widowControl/>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kern w:val="0"/>
                <w:sz w:val="18"/>
                <w:szCs w:val="18"/>
                <w:lang w:bidi="ar"/>
              </w:rPr>
              <w:t>迎接桥</w:t>
            </w:r>
          </w:p>
        </w:tc>
        <w:tc>
          <w:tcPr>
            <w:tcW w:w="566"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111°55'08.67"</w:t>
            </w:r>
          </w:p>
        </w:tc>
        <w:tc>
          <w:tcPr>
            <w:tcW w:w="558"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26°31'30.41"</w:t>
            </w:r>
          </w:p>
        </w:tc>
        <w:tc>
          <w:tcPr>
            <w:tcW w:w="412"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已建</w:t>
            </w:r>
          </w:p>
        </w:tc>
        <w:tc>
          <w:tcPr>
            <w:tcW w:w="514" w:type="pct"/>
            <w:shd w:val="clear" w:color="auto" w:fill="auto"/>
            <w:vAlign w:val="center"/>
          </w:tcPr>
          <w:p>
            <w:pPr>
              <w:widowControl/>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kern w:val="0"/>
                <w:sz w:val="18"/>
                <w:szCs w:val="18"/>
                <w:lang w:bidi="ar"/>
              </w:rPr>
              <w:t>白竹塘村</w:t>
            </w:r>
          </w:p>
        </w:tc>
        <w:tc>
          <w:tcPr>
            <w:tcW w:w="264"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w:t>
            </w:r>
          </w:p>
        </w:tc>
        <w:tc>
          <w:tcPr>
            <w:tcW w:w="359"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w:t>
            </w:r>
          </w:p>
        </w:tc>
        <w:tc>
          <w:tcPr>
            <w:tcW w:w="724"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w:t>
            </w:r>
          </w:p>
        </w:tc>
        <w:tc>
          <w:tcPr>
            <w:tcW w:w="763" w:type="pct"/>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kern w:val="0"/>
                <w:sz w:val="18"/>
                <w:szCs w:val="18"/>
                <w:highlight w:val="none"/>
                <w:u w:val="none"/>
                <w:lang w:val="en-US" w:eastAsia="zh-CN" w:bidi="ar"/>
              </w:rPr>
            </w:pPr>
            <w:r>
              <w:rPr>
                <w:rFonts w:hint="default" w:ascii="Times New Roman" w:hAnsi="Times New Roman" w:eastAsia="仿宋_GB2312" w:cs="Times New Roman"/>
                <w:i w:val="0"/>
                <w:color w:val="auto"/>
                <w:kern w:val="0"/>
                <w:sz w:val="18"/>
                <w:szCs w:val="18"/>
                <w:highlight w:val="none"/>
                <w:u w:val="none"/>
                <w:lang w:val="en-US" w:eastAsia="zh-CN" w:bidi="ar"/>
              </w:rPr>
              <w:t>无</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7" w:hRule="exact"/>
          <w:jc w:val="center"/>
        </w:trPr>
        <w:tc>
          <w:tcPr>
            <w:tcW w:w="835" w:type="pct"/>
            <w:shd w:val="clear" w:color="auto" w:fill="auto"/>
            <w:vAlign w:val="center"/>
          </w:tcPr>
          <w:p>
            <w:pPr>
              <w:widowControl/>
              <w:jc w:val="center"/>
              <w:textAlignment w:val="center"/>
              <w:rPr>
                <w:rFonts w:hint="default" w:ascii="Times New Roman" w:hAnsi="Times New Roman" w:eastAsia="仿宋_GB2312" w:cs="Times New Roman"/>
                <w:kern w:val="0"/>
                <w:sz w:val="18"/>
                <w:szCs w:val="18"/>
                <w:lang w:val="zh-CN" w:eastAsia="zh-CN" w:bidi="ar"/>
              </w:rPr>
            </w:pPr>
            <w:r>
              <w:rPr>
                <w:rFonts w:hint="eastAsia" w:ascii="Times New Roman" w:hAnsi="Times New Roman" w:eastAsia="仿宋_GB2312" w:cs="Times New Roman"/>
                <w:kern w:val="0"/>
                <w:sz w:val="18"/>
                <w:szCs w:val="18"/>
                <w:lang w:val="en-US" w:eastAsia="zh-CN" w:bidi="ar"/>
              </w:rPr>
              <w:t>文家冲水库大坝</w:t>
            </w:r>
          </w:p>
        </w:tc>
        <w:tc>
          <w:tcPr>
            <w:tcW w:w="566" w:type="pct"/>
            <w:shd w:val="clear" w:color="auto" w:fill="auto"/>
            <w:vAlign w:val="center"/>
          </w:tcPr>
          <w:p>
            <w:pPr>
              <w:widowControl/>
              <w:jc w:val="center"/>
              <w:textAlignment w:val="center"/>
              <w:rPr>
                <w:rFonts w:hint="default" w:ascii="Times New Roman" w:hAnsi="Times New Roman" w:eastAsia="仿宋_GB2312" w:cs="Times New Roman"/>
                <w:kern w:val="0"/>
                <w:sz w:val="18"/>
                <w:szCs w:val="18"/>
                <w:lang w:val="en-US" w:eastAsia="zh-CN" w:bidi="ar"/>
              </w:rPr>
            </w:pPr>
            <w:r>
              <w:rPr>
                <w:rFonts w:hint="default" w:ascii="Times New Roman" w:hAnsi="Times New Roman" w:eastAsia="仿宋_GB2312" w:cs="Times New Roman"/>
                <w:kern w:val="0"/>
                <w:sz w:val="18"/>
                <w:szCs w:val="18"/>
                <w:lang w:bidi="ar"/>
              </w:rPr>
              <w:t>111.968257</w:t>
            </w:r>
          </w:p>
        </w:tc>
        <w:tc>
          <w:tcPr>
            <w:tcW w:w="558" w:type="pct"/>
            <w:shd w:val="clear" w:color="auto" w:fill="auto"/>
            <w:vAlign w:val="center"/>
          </w:tcPr>
          <w:p>
            <w:pPr>
              <w:widowControl/>
              <w:jc w:val="center"/>
              <w:textAlignment w:val="center"/>
              <w:rPr>
                <w:rFonts w:hint="default" w:ascii="Times New Roman" w:hAnsi="Times New Roman" w:eastAsia="仿宋_GB2312" w:cs="Times New Roman"/>
                <w:kern w:val="0"/>
                <w:sz w:val="18"/>
                <w:szCs w:val="18"/>
                <w:lang w:val="en-US" w:eastAsia="zh-CN" w:bidi="ar"/>
              </w:rPr>
            </w:pPr>
            <w:r>
              <w:rPr>
                <w:rFonts w:hint="default" w:ascii="Times New Roman" w:hAnsi="Times New Roman" w:eastAsia="仿宋_GB2312" w:cs="Times New Roman"/>
                <w:kern w:val="0"/>
                <w:sz w:val="18"/>
                <w:szCs w:val="18"/>
                <w:lang w:bidi="ar"/>
              </w:rPr>
              <w:t>26.582435</w:t>
            </w:r>
          </w:p>
        </w:tc>
        <w:tc>
          <w:tcPr>
            <w:tcW w:w="412" w:type="pct"/>
            <w:shd w:val="clear" w:color="auto" w:fill="auto"/>
            <w:vAlign w:val="center"/>
          </w:tcPr>
          <w:p>
            <w:pPr>
              <w:widowControl/>
              <w:jc w:val="center"/>
              <w:textAlignment w:val="center"/>
              <w:rPr>
                <w:rFonts w:hint="default" w:ascii="Times New Roman" w:hAnsi="Times New Roman" w:eastAsia="仿宋_GB2312" w:cs="Times New Roman"/>
                <w:kern w:val="0"/>
                <w:sz w:val="18"/>
                <w:szCs w:val="18"/>
                <w:lang w:val="en-US" w:eastAsia="zh-CN" w:bidi="ar"/>
              </w:rPr>
            </w:pPr>
            <w:r>
              <w:rPr>
                <w:rFonts w:hint="eastAsia" w:ascii="Times New Roman" w:hAnsi="Times New Roman" w:eastAsia="仿宋_GB2312" w:cs="Times New Roman"/>
                <w:kern w:val="0"/>
                <w:sz w:val="18"/>
                <w:szCs w:val="18"/>
                <w:lang w:eastAsia="zh-CN" w:bidi="ar"/>
              </w:rPr>
              <w:t>已建</w:t>
            </w:r>
          </w:p>
        </w:tc>
        <w:tc>
          <w:tcPr>
            <w:tcW w:w="514" w:type="pct"/>
            <w:shd w:val="clear" w:color="auto" w:fill="auto"/>
            <w:vAlign w:val="center"/>
          </w:tcPr>
          <w:p>
            <w:pPr>
              <w:widowControl/>
              <w:jc w:val="center"/>
              <w:textAlignment w:val="center"/>
              <w:rPr>
                <w:rFonts w:hint="default" w:ascii="Times New Roman" w:hAnsi="Times New Roman" w:eastAsia="仿宋_GB2312" w:cs="Times New Roman"/>
                <w:kern w:val="0"/>
                <w:sz w:val="18"/>
                <w:szCs w:val="18"/>
                <w:lang w:bidi="ar"/>
              </w:rPr>
            </w:pPr>
            <w:r>
              <w:rPr>
                <w:rFonts w:hint="eastAsia" w:ascii="Times New Roman" w:hAnsi="Times New Roman" w:eastAsia="仿宋_GB2312" w:cs="Times New Roman"/>
                <w:kern w:val="0"/>
                <w:sz w:val="18"/>
                <w:szCs w:val="18"/>
                <w:lang w:val="en-US" w:eastAsia="zh-CN" w:bidi="ar"/>
              </w:rPr>
              <w:t>高冲歧村</w:t>
            </w:r>
          </w:p>
        </w:tc>
        <w:tc>
          <w:tcPr>
            <w:tcW w:w="264" w:type="pct"/>
            <w:shd w:val="clear" w:color="auto" w:fill="auto"/>
            <w:vAlign w:val="center"/>
          </w:tcPr>
          <w:p>
            <w:pPr>
              <w:widowControl/>
              <w:jc w:val="center"/>
              <w:textAlignment w:val="center"/>
              <w:rPr>
                <w:rFonts w:hint="default" w:ascii="Times New Roman" w:hAnsi="Times New Roman" w:eastAsia="仿宋_GB2312" w:cs="Times New Roman"/>
                <w:kern w:val="0"/>
                <w:sz w:val="18"/>
                <w:szCs w:val="18"/>
                <w:lang w:val="en-US" w:eastAsia="zh-CN" w:bidi="ar"/>
              </w:rPr>
            </w:pPr>
            <w:r>
              <w:rPr>
                <w:rFonts w:hint="default" w:ascii="Times New Roman" w:hAnsi="Times New Roman" w:eastAsia="仿宋_GB2312" w:cs="Times New Roman"/>
                <w:kern w:val="0"/>
                <w:sz w:val="18"/>
                <w:szCs w:val="18"/>
                <w:lang w:val="en-US" w:eastAsia="zh-CN" w:bidi="ar"/>
              </w:rPr>
              <w:t>/</w:t>
            </w:r>
          </w:p>
        </w:tc>
        <w:tc>
          <w:tcPr>
            <w:tcW w:w="359" w:type="pct"/>
            <w:shd w:val="clear" w:color="auto" w:fill="auto"/>
            <w:vAlign w:val="center"/>
          </w:tcPr>
          <w:p>
            <w:pPr>
              <w:widowControl/>
              <w:jc w:val="center"/>
              <w:textAlignment w:val="center"/>
              <w:rPr>
                <w:rFonts w:hint="default" w:ascii="Times New Roman" w:hAnsi="Times New Roman" w:eastAsia="仿宋_GB2312" w:cs="Times New Roman"/>
                <w:kern w:val="0"/>
                <w:sz w:val="18"/>
                <w:szCs w:val="18"/>
                <w:lang w:val="en-US" w:eastAsia="zh-CN" w:bidi="ar"/>
              </w:rPr>
            </w:pPr>
            <w:r>
              <w:rPr>
                <w:rFonts w:hint="eastAsia" w:ascii="Times New Roman" w:hAnsi="Times New Roman" w:eastAsia="仿宋_GB2312" w:cs="Times New Roman"/>
                <w:kern w:val="0"/>
                <w:sz w:val="18"/>
                <w:szCs w:val="18"/>
                <w:lang w:val="en-US" w:eastAsia="zh-CN" w:bidi="ar"/>
              </w:rPr>
              <w:t>1969</w:t>
            </w:r>
          </w:p>
        </w:tc>
        <w:tc>
          <w:tcPr>
            <w:tcW w:w="724" w:type="pct"/>
            <w:shd w:val="clear" w:color="auto" w:fill="auto"/>
            <w:vAlign w:val="center"/>
          </w:tcPr>
          <w:p>
            <w:pPr>
              <w:widowControl/>
              <w:jc w:val="center"/>
              <w:textAlignment w:val="center"/>
              <w:rPr>
                <w:rFonts w:hint="default" w:ascii="Times New Roman" w:hAnsi="Times New Roman" w:eastAsia="仿宋_GB2312" w:cs="Times New Roman"/>
                <w:kern w:val="0"/>
                <w:sz w:val="18"/>
                <w:szCs w:val="18"/>
                <w:lang w:val="en-US" w:eastAsia="zh-CN" w:bidi="ar"/>
              </w:rPr>
            </w:pPr>
            <w:r>
              <w:rPr>
                <w:rFonts w:hint="default" w:ascii="Times New Roman" w:hAnsi="Times New Roman" w:eastAsia="仿宋_GB2312" w:cs="Times New Roman"/>
                <w:kern w:val="0"/>
                <w:sz w:val="18"/>
                <w:szCs w:val="18"/>
                <w:lang w:val="en-US" w:eastAsia="zh-CN" w:bidi="ar"/>
              </w:rPr>
              <w:t>/</w:t>
            </w:r>
          </w:p>
        </w:tc>
        <w:tc>
          <w:tcPr>
            <w:tcW w:w="763" w:type="pct"/>
            <w:shd w:val="clear" w:color="auto" w:fill="auto"/>
            <w:vAlign w:val="center"/>
          </w:tcPr>
          <w:p>
            <w:pPr>
              <w:widowControl/>
              <w:jc w:val="center"/>
              <w:textAlignment w:val="center"/>
              <w:rPr>
                <w:rFonts w:hint="default" w:ascii="Times New Roman" w:hAnsi="Times New Roman" w:eastAsia="仿宋_GB2312" w:cs="Times New Roman"/>
                <w:kern w:val="0"/>
                <w:sz w:val="18"/>
                <w:szCs w:val="18"/>
                <w:lang w:val="en-US" w:eastAsia="zh-CN" w:bidi="ar"/>
              </w:rPr>
            </w:pPr>
          </w:p>
        </w:tc>
      </w:tr>
    </w:tbl>
    <w:p>
      <w:pPr>
        <w:keepNext/>
        <w:keepLines/>
        <w:pageBreakBefore w:val="0"/>
        <w:widowControl w:val="0"/>
        <w:kinsoku/>
        <w:wordWrap/>
        <w:overflowPunct/>
        <w:topLinePunct w:val="0"/>
        <w:autoSpaceDE/>
        <w:autoSpaceDN/>
        <w:bidi w:val="0"/>
        <w:adjustRightInd/>
        <w:snapToGrid/>
        <w:spacing w:before="0" w:after="0" w:line="360" w:lineRule="auto"/>
        <w:ind w:firstLine="360" w:firstLineChars="200"/>
        <w:jc w:val="left"/>
        <w:textAlignment w:val="auto"/>
        <w:outlineLvl w:val="9"/>
        <w:rPr>
          <w:rFonts w:hint="default" w:ascii="Times New Roman" w:hAnsi="Times New Roman" w:eastAsia="仿宋" w:cs="Times New Roman"/>
          <w:b w:val="0"/>
          <w:bCs w:val="0"/>
          <w:color w:val="auto"/>
          <w:sz w:val="18"/>
          <w:szCs w:val="18"/>
          <w:lang w:val="en-US" w:eastAsia="zh-CN"/>
        </w:rPr>
      </w:pPr>
      <w:r>
        <w:rPr>
          <w:rFonts w:hint="default" w:ascii="Times New Roman" w:hAnsi="Times New Roman" w:eastAsia="仿宋" w:cs="Times New Roman"/>
          <w:b w:val="0"/>
          <w:bCs w:val="0"/>
          <w:color w:val="auto"/>
          <w:sz w:val="18"/>
          <w:szCs w:val="18"/>
        </w:rPr>
        <w:t>说明：1）本表格的填报范围为只在河道管理范围内的已建或在建项目；2）项目名称：已建、在建且已办理涉河建设方案许可项目，当前项目名称与涉河建设方案许可项目名称不符时，分别填写当前项目名称、许可项目名称；当前项目名称与涉河建设方案许可项目名称一致时，只填写许可项目名称。未办理涉河建设方案许可、报批的项目只填写当前项目名称。3）项目概位坐标：填写项目主要涉河建（构）筑物中心点坐标。4）岸别：“左岸”是指面向河流下游方向的左侧河岸；“右岸”是指面向河流下游方向的右侧河岸。5）建成时间填写年月，统一填写 6 位，如 2017 年 6 月写为 201706。6）占用岸线长度：是指有关部门批复的本工程占用岸线长度或土地利用红线占用岸线长度。未办理许可的项目按实际占用岸线长度填写。7）没有水利部门审批文号的填“无”。</w:t>
      </w:r>
    </w:p>
    <w:p>
      <w:pPr>
        <w:pStyle w:val="4"/>
        <w:rPr>
          <w:rFonts w:hint="default" w:ascii="Times New Roman" w:hAnsi="Times New Roman" w:cs="Times New Roman"/>
          <w:bCs w:val="0"/>
          <w:color w:val="auto"/>
          <w:highlight w:val="none"/>
          <w:lang w:val="en-US" w:eastAsia="zh-CN"/>
        </w:rPr>
      </w:pPr>
      <w:bookmarkStart w:id="12" w:name="_Toc13450"/>
      <w:r>
        <w:rPr>
          <w:rFonts w:hint="default" w:ascii="Times New Roman" w:hAnsi="Times New Roman" w:cs="Times New Roman"/>
          <w:bCs w:val="0"/>
          <w:color w:val="auto"/>
          <w:highlight w:val="none"/>
          <w:lang w:val="en-US" w:eastAsia="zh-CN"/>
        </w:rPr>
        <w:t>2.4 土地权属情况</w:t>
      </w:r>
      <w:bookmarkEnd w:id="11"/>
      <w:bookmarkEnd w:id="12"/>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eastAsia="zh-CN"/>
        </w:rPr>
      </w:pPr>
      <w:r>
        <w:rPr>
          <w:rFonts w:hint="default" w:ascii="Times New Roman" w:hAnsi="Times New Roman" w:eastAsia="仿宋_GB2312" w:cs="Times New Roman"/>
          <w:color w:val="auto"/>
          <w:spacing w:val="0"/>
          <w:highlight w:val="none"/>
          <w:lang w:val="en-US"/>
        </w:rPr>
        <w:t>根据国土资源部门2013年组织开展的农村集体土地所有权确权调查成果，</w:t>
      </w:r>
      <w:r>
        <w:rPr>
          <w:rFonts w:hint="default" w:ascii="Times New Roman" w:hAnsi="Times New Roman" w:eastAsia="仿宋_GB2312" w:cs="Times New Roman"/>
          <w:color w:val="auto"/>
          <w:spacing w:val="0"/>
          <w:highlight w:val="none"/>
          <w:lang w:val="en-US" w:eastAsia="zh-CN"/>
        </w:rPr>
        <w:t>祁阳县</w:t>
      </w:r>
      <w:r>
        <w:rPr>
          <w:rFonts w:hint="default" w:ascii="Times New Roman" w:hAnsi="Times New Roman" w:eastAsia="仿宋_GB2312" w:cs="Times New Roman"/>
          <w:color w:val="auto"/>
          <w:spacing w:val="0"/>
          <w:highlight w:val="none"/>
          <w:lang w:val="en-US"/>
        </w:rPr>
        <w:t>土地权属状况复杂，部分河段国有土地所有权范围线基本是以堤脚线为界，部分农村集体土地确权的范围则包括了整个防洪堤防，若以此农村集体土地所有权界线来作为河道管理范围界线，则明显不符合划界要求。且城区发展迅速，部分沿河地物地貌已发生变化，对于城区的堤防土地权属登记情况，在</w:t>
      </w:r>
      <w:r>
        <w:rPr>
          <w:rFonts w:hint="default" w:ascii="Times New Roman" w:hAnsi="Times New Roman" w:eastAsia="仿宋_GB2312" w:cs="Times New Roman"/>
          <w:color w:val="auto"/>
          <w:spacing w:val="0"/>
          <w:highlight w:val="none"/>
          <w:lang w:val="en-US" w:eastAsia="zh-CN"/>
        </w:rPr>
        <w:t>祁阳县</w:t>
      </w:r>
      <w:r>
        <w:rPr>
          <w:rFonts w:hint="default" w:ascii="Times New Roman" w:hAnsi="Times New Roman" w:eastAsia="仿宋_GB2312" w:cs="Times New Roman"/>
          <w:color w:val="auto"/>
          <w:spacing w:val="0"/>
          <w:highlight w:val="none"/>
          <w:lang w:val="en-US"/>
        </w:rPr>
        <w:t>水利局也没有相关的土地登记发证资料</w:t>
      </w:r>
      <w:r>
        <w:rPr>
          <w:rFonts w:hint="default" w:ascii="Times New Roman" w:hAnsi="Times New Roman" w:eastAsia="仿宋_GB2312" w:cs="Times New Roman"/>
          <w:color w:val="auto"/>
          <w:spacing w:val="0"/>
          <w:highlight w:val="none"/>
          <w:lang w:val="en-US" w:eastAsia="zh-CN"/>
        </w:rPr>
        <w:t>。</w:t>
      </w:r>
    </w:p>
    <w:p>
      <w:pPr>
        <w:pStyle w:val="4"/>
        <w:rPr>
          <w:rFonts w:hint="default" w:ascii="Times New Roman" w:hAnsi="Times New Roman" w:cs="Times New Roman"/>
          <w:bCs w:val="0"/>
          <w:color w:val="auto"/>
          <w:highlight w:val="none"/>
          <w:lang w:val="en-US" w:eastAsia="zh-CN"/>
        </w:rPr>
      </w:pPr>
      <w:bookmarkStart w:id="13" w:name="_Toc28400"/>
      <w:r>
        <w:rPr>
          <w:rFonts w:hint="default" w:ascii="Times New Roman" w:hAnsi="Times New Roman" w:cs="Times New Roman"/>
          <w:bCs w:val="0"/>
          <w:color w:val="auto"/>
          <w:highlight w:val="none"/>
          <w:lang w:val="en-US" w:eastAsia="zh-CN"/>
        </w:rPr>
        <w:t>2.5 历史划界情况</w:t>
      </w:r>
      <w:bookmarkEnd w:id="13"/>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color w:val="auto"/>
          <w:highlight w:val="none"/>
          <w:lang w:val="en-US" w:eastAsia="zh-CN"/>
        </w:rPr>
      </w:pPr>
      <w:r>
        <w:rPr>
          <w:rFonts w:hint="eastAsia" w:eastAsia="仿宋_GB2312" w:cs="Times New Roman"/>
          <w:color w:val="auto"/>
          <w:spacing w:val="0"/>
          <w:highlight w:val="none"/>
          <w:lang w:val="en-US" w:eastAsia="zh-CN"/>
        </w:rPr>
        <w:t>龙白江河</w:t>
      </w:r>
      <w:r>
        <w:rPr>
          <w:rFonts w:hint="default" w:ascii="Times New Roman" w:hAnsi="Times New Roman" w:eastAsia="仿宋_GB2312" w:cs="Times New Roman"/>
          <w:color w:val="auto"/>
          <w:spacing w:val="0"/>
          <w:highlight w:val="none"/>
          <w:lang w:val="en-US" w:eastAsia="zh-CN"/>
        </w:rPr>
        <w:t>祁阳县段以往没进行划界工作，本次将完成</w:t>
      </w:r>
      <w:r>
        <w:rPr>
          <w:rFonts w:hint="eastAsia" w:eastAsia="仿宋_GB2312" w:cs="Times New Roman"/>
          <w:color w:val="auto"/>
          <w:spacing w:val="0"/>
          <w:highlight w:val="none"/>
          <w:lang w:val="en-US" w:eastAsia="zh-CN"/>
        </w:rPr>
        <w:t>龙白江河</w:t>
      </w:r>
      <w:r>
        <w:rPr>
          <w:rFonts w:hint="default" w:ascii="Times New Roman" w:hAnsi="Times New Roman" w:eastAsia="仿宋_GB2312" w:cs="Times New Roman"/>
          <w:color w:val="auto"/>
          <w:spacing w:val="0"/>
          <w:highlight w:val="none"/>
          <w:lang w:val="en-US" w:eastAsia="zh-CN"/>
        </w:rPr>
        <w:t>祁阳县段管理范围划定工作。</w:t>
      </w:r>
    </w:p>
    <w:p>
      <w:pPr>
        <w:rPr>
          <w:rFonts w:hint="default" w:ascii="Times New Roman" w:hAnsi="Times New Roman" w:eastAsia="仿宋_GB2312" w:cs="Times New Roman"/>
          <w:color w:val="auto"/>
          <w:spacing w:val="0"/>
          <w:highlight w:val="none"/>
          <w:lang w:val="en-US" w:eastAsia="zh-CN"/>
        </w:rPr>
      </w:pPr>
      <w:r>
        <w:rPr>
          <w:rFonts w:hint="default" w:ascii="Times New Roman" w:hAnsi="Times New Roman" w:eastAsia="仿宋_GB2312" w:cs="Times New Roman"/>
          <w:color w:val="auto"/>
          <w:spacing w:val="0"/>
          <w:highlight w:val="none"/>
          <w:lang w:val="en-US" w:eastAsia="zh-CN"/>
        </w:rPr>
        <w:br w:type="page"/>
      </w:r>
    </w:p>
    <w:p>
      <w:pPr>
        <w:pStyle w:val="3"/>
        <w:spacing w:line="360" w:lineRule="auto"/>
        <w:jc w:val="both"/>
        <w:rPr>
          <w:rFonts w:hint="default" w:ascii="Times New Roman" w:hAnsi="Times New Roman" w:cs="Times New Roman"/>
          <w:color w:val="auto"/>
        </w:rPr>
      </w:pPr>
      <w:bookmarkStart w:id="14" w:name="_Toc17262"/>
      <w:bookmarkStart w:id="15" w:name="_Toc26316"/>
      <w:r>
        <w:rPr>
          <w:rFonts w:hint="default" w:ascii="Times New Roman" w:hAnsi="Times New Roman" w:cs="Times New Roman"/>
          <w:color w:val="auto"/>
          <w:lang w:val="en-US" w:eastAsia="zh-CN"/>
        </w:rPr>
        <w:t>3</w:t>
      </w:r>
      <w:r>
        <w:rPr>
          <w:rFonts w:hint="default" w:ascii="Times New Roman" w:hAnsi="Times New Roman" w:cs="Times New Roman"/>
          <w:color w:val="auto"/>
        </w:rPr>
        <w:t xml:space="preserve"> 工作原则及依据</w:t>
      </w:r>
      <w:bookmarkEnd w:id="14"/>
      <w:bookmarkEnd w:id="15"/>
    </w:p>
    <w:p>
      <w:pPr>
        <w:pStyle w:val="4"/>
        <w:rPr>
          <w:rFonts w:hint="default" w:ascii="Times New Roman" w:hAnsi="Times New Roman" w:cs="Times New Roman"/>
          <w:bCs w:val="0"/>
          <w:color w:val="auto"/>
        </w:rPr>
      </w:pPr>
      <w:bookmarkStart w:id="16" w:name="_Toc26860"/>
      <w:bookmarkStart w:id="17" w:name="_Toc2879"/>
      <w:r>
        <w:rPr>
          <w:rFonts w:hint="default" w:ascii="Times New Roman" w:hAnsi="Times New Roman" w:cs="Times New Roman"/>
          <w:bCs w:val="0"/>
          <w:color w:val="auto"/>
          <w:lang w:val="en-US" w:eastAsia="zh-CN"/>
        </w:rPr>
        <w:t>3</w:t>
      </w:r>
      <w:r>
        <w:rPr>
          <w:rFonts w:hint="default" w:ascii="Times New Roman" w:hAnsi="Times New Roman" w:cs="Times New Roman"/>
          <w:bCs w:val="0"/>
          <w:color w:val="auto"/>
          <w:lang w:val="en-US"/>
        </w:rPr>
        <w:t xml:space="preserve">.1 </w:t>
      </w:r>
      <w:r>
        <w:rPr>
          <w:rFonts w:hint="default" w:ascii="Times New Roman" w:hAnsi="Times New Roman" w:cs="Times New Roman"/>
          <w:bCs w:val="0"/>
          <w:color w:val="auto"/>
        </w:rPr>
        <w:t>工作原则</w:t>
      </w:r>
      <w:bookmarkEnd w:id="16"/>
      <w:bookmarkEnd w:id="17"/>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eastAsia="zh-CN"/>
        </w:rPr>
      </w:pPr>
      <w:r>
        <w:rPr>
          <w:rFonts w:hint="default" w:ascii="Times New Roman" w:hAnsi="Times New Roman" w:eastAsia="仿宋_GB2312" w:cs="Times New Roman"/>
          <w:color w:val="auto"/>
          <w:spacing w:val="0"/>
          <w:lang w:val="en-US" w:eastAsia="zh-CN"/>
        </w:rPr>
        <w:t>按照水建管【2014】285号文、湘办【2017】13号文《关于全面推行河长制的实施意见》，和湘水发【2018】22号文《湖南省水利厅、湖南省国土资源厅关于做好全省河湖管理范围划定工作的通知》的要求确定本次河道划界的基本原则为：依法依规、先易后难、分级负责、因地制宜、权属不变、分部实施。</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eastAsia="zh-CN"/>
        </w:rPr>
      </w:pPr>
      <w:r>
        <w:rPr>
          <w:rFonts w:hint="default" w:ascii="Times New Roman" w:hAnsi="Times New Roman" w:eastAsia="仿宋_GB2312" w:cs="Times New Roman"/>
          <w:color w:val="auto"/>
          <w:spacing w:val="0"/>
          <w:lang w:val="en-US" w:eastAsia="zh-CN"/>
        </w:rPr>
        <w:t>坚持人水和谐，既满足经济社会发展对河湖资源合理开发的需求，更要满足维护河湖健康的基本需求；坚持统筹兼顾，实行保护优先，处理好利用与保护的关系、当前和长远的关系、区域和流域的关系、水利和其他行业的关系；坚持依法管理，完善河湖管理保护法规，统筹相关部门执法力量，加大执法监督力度，严格涉河涉湖建设项目和活动审批，规范河湖开发利用行为；坚持改革创新，不断探索创新符合本地实际的管理模式，利用科学的管理方式、先进的管理手段，积极构建长效管理机制。</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1）坚持依法依规，依法划定。以《中华人民共和国防洪法》、《中华人民共和国河道管理条例》、《自然资源统一确权登记办法（试行）》、《湖南省实施&lt;中华人民共和</w:t>
      </w:r>
      <w:r>
        <w:rPr>
          <w:rFonts w:hint="eastAsia" w:ascii="Times New Roman" w:hAnsi="Times New Roman" w:eastAsia="仿宋_GB2312" w:cs="Times New Roman"/>
          <w:color w:val="auto"/>
          <w:spacing w:val="0"/>
          <w:lang w:val="en-US" w:eastAsia="zh-CN"/>
        </w:rPr>
        <w:t>国</w:t>
      </w:r>
      <w:bookmarkStart w:id="84" w:name="_GoBack"/>
      <w:bookmarkEnd w:id="84"/>
      <w:r>
        <w:rPr>
          <w:rFonts w:hint="default" w:ascii="Times New Roman" w:hAnsi="Times New Roman" w:eastAsia="仿宋_GB2312" w:cs="Times New Roman"/>
          <w:color w:val="auto"/>
          <w:spacing w:val="0"/>
          <w:lang w:val="en-US"/>
        </w:rPr>
        <w:t>水法&gt;办法》、《湖南省实施&lt;中华人民共和国河道管理条例&gt;办法》等有关法律法规、文件、技术标准等为依据，依法依规开展河湖管理范围划定工作。</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2）坚持因地制宜，统筹兼顾。考虑河湖及水利工程管理与保护实际要求，按照尊重历史、注重现实的原则，因地制宜确定管理范围划定标准。要结合第三次土地调查，统筹推进相关工作。在现有河湖管理体制和格局的基础上，为相关改革预留空间，做好衔接。</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3）坚持属地管理，分级负责。按照属地管理原则，各县市区水行政主管部门、</w:t>
      </w:r>
      <w:r>
        <w:rPr>
          <w:rFonts w:hint="default" w:ascii="Times New Roman" w:hAnsi="Times New Roman" w:eastAsia="仿宋_GB2312" w:cs="Times New Roman"/>
          <w:color w:val="auto"/>
          <w:spacing w:val="0"/>
          <w:lang w:val="en-US" w:eastAsia="zh-CN"/>
        </w:rPr>
        <w:t>自然</w:t>
      </w:r>
      <w:r>
        <w:rPr>
          <w:rFonts w:hint="default" w:ascii="Times New Roman" w:hAnsi="Times New Roman" w:eastAsia="仿宋_GB2312" w:cs="Times New Roman"/>
          <w:color w:val="auto"/>
          <w:spacing w:val="0"/>
          <w:lang w:val="en-US"/>
        </w:rPr>
        <w:t>资源主管部门在县市区人民政府统一领导下，按照职责分工承担范围划定、界桩埋设及产权登记等具体工作。</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4）坚持统一标准，统一底图。划界工作统一工作底图，统一数据标准。</w:t>
      </w:r>
    </w:p>
    <w:p>
      <w:pPr>
        <w:pStyle w:val="4"/>
        <w:rPr>
          <w:rFonts w:hint="default" w:ascii="Times New Roman" w:hAnsi="Times New Roman" w:eastAsia="宋体" w:cs="Times New Roman"/>
          <w:color w:val="auto"/>
          <w:lang w:val="en-US"/>
        </w:rPr>
      </w:pPr>
      <w:bookmarkStart w:id="18" w:name="_Toc29519"/>
      <w:bookmarkStart w:id="19" w:name="_Toc13896"/>
      <w:r>
        <w:rPr>
          <w:rFonts w:hint="default" w:ascii="Times New Roman" w:hAnsi="Times New Roman" w:cs="Times New Roman"/>
          <w:bCs w:val="0"/>
          <w:color w:val="auto"/>
          <w:lang w:val="en-US" w:eastAsia="zh-CN"/>
        </w:rPr>
        <w:t>3</w:t>
      </w:r>
      <w:r>
        <w:rPr>
          <w:rFonts w:hint="default" w:ascii="Times New Roman" w:hAnsi="Times New Roman" w:cs="Times New Roman"/>
          <w:bCs w:val="0"/>
          <w:color w:val="auto"/>
          <w:lang w:val="en-US"/>
        </w:rPr>
        <w:t>.2</w:t>
      </w:r>
      <w:r>
        <w:rPr>
          <w:rFonts w:hint="default" w:ascii="Times New Roman" w:hAnsi="Times New Roman" w:cs="Times New Roman"/>
          <w:bCs w:val="0"/>
          <w:color w:val="auto"/>
        </w:rPr>
        <w:t>工作依据</w:t>
      </w:r>
      <w:bookmarkEnd w:id="18"/>
      <w:bookmarkEnd w:id="19"/>
    </w:p>
    <w:p>
      <w:pPr>
        <w:pStyle w:val="5"/>
        <w:rPr>
          <w:rFonts w:hint="default" w:ascii="Times New Roman" w:hAnsi="Times New Roman" w:cs="Times New Roman"/>
          <w:color w:val="auto"/>
        </w:rPr>
      </w:pPr>
      <w:bookmarkStart w:id="20" w:name="_Toc27397"/>
      <w:bookmarkStart w:id="21" w:name="_Toc30386"/>
      <w:r>
        <w:rPr>
          <w:rFonts w:hint="default" w:ascii="Times New Roman" w:hAnsi="Times New Roman" w:cs="Times New Roman"/>
          <w:color w:val="auto"/>
          <w:lang w:val="en-US" w:eastAsia="zh-CN"/>
        </w:rPr>
        <w:t>3</w:t>
      </w:r>
      <w:r>
        <w:rPr>
          <w:rFonts w:hint="default" w:ascii="Times New Roman" w:hAnsi="Times New Roman" w:cs="Times New Roman"/>
          <w:color w:val="auto"/>
          <w:lang w:val="en-US"/>
        </w:rPr>
        <w:t xml:space="preserve">.2.1 </w:t>
      </w:r>
      <w:r>
        <w:rPr>
          <w:rFonts w:hint="default" w:ascii="Times New Roman" w:hAnsi="Times New Roman" w:cs="Times New Roman"/>
          <w:color w:val="auto"/>
        </w:rPr>
        <w:t>法律法规</w:t>
      </w:r>
      <w:bookmarkEnd w:id="20"/>
      <w:bookmarkEnd w:id="21"/>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1）《中华人民共和国水法》（中华人民共和国主席令第74号，2016年修订）；</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2）《中华人民共和国防洪法》（中华人民共和国主席令第88号，2016年修订）；</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3）《中华人民共和国河道管理条例》（国务院令第3号，2017年修订）；</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4）《不动产登记暂行条例》（国务院令第656号）；</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5）《不动产登记暂行条例实施细则》（国士资源部令第63号）；</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6）《湖南省实施＜中华人民共和国水法＞办法》（湖南省第十届人民代表大会常务委员会公告第21号）；</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7）《湖南省实施＜中华人民共和国防洪法＞办法》（湖南省第九届人民代表大会常务委员会公告第58号）；</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8）《湖南省水利水电工程管理办法》（1989年2月25日湖南省人民政府发布，2011年修正）；</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9）《湖南省实施＜中华人民共和国河道管理条例＞办法》（湖南省人民政府令第43号，2008年修正）；</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10）《湖南省洞庭湖区水利管理条例》（湖南省第五届人民代表大会常务委员会公告第5号）；</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1</w:t>
      </w:r>
      <w:r>
        <w:rPr>
          <w:rFonts w:hint="default" w:ascii="Times New Roman" w:hAnsi="Times New Roman" w:eastAsia="仿宋_GB2312" w:cs="Times New Roman"/>
          <w:color w:val="auto"/>
          <w:spacing w:val="0"/>
          <w:lang w:val="en-US" w:eastAsia="zh-CN"/>
        </w:rPr>
        <w:t>1</w:t>
      </w:r>
      <w:r>
        <w:rPr>
          <w:rFonts w:hint="default" w:ascii="Times New Roman" w:hAnsi="Times New Roman" w:eastAsia="仿宋_GB2312" w:cs="Times New Roman"/>
          <w:color w:val="auto"/>
          <w:spacing w:val="0"/>
          <w:lang w:val="en-US"/>
        </w:rPr>
        <w:t>）其他相关地方政策法规。</w:t>
      </w:r>
    </w:p>
    <w:p>
      <w:pPr>
        <w:pStyle w:val="5"/>
        <w:rPr>
          <w:rFonts w:hint="default" w:ascii="Times New Roman" w:hAnsi="Times New Roman" w:cs="Times New Roman"/>
          <w:color w:val="auto"/>
        </w:rPr>
      </w:pPr>
      <w:bookmarkStart w:id="22" w:name="_Toc4304"/>
      <w:bookmarkStart w:id="23" w:name="_Toc26871"/>
      <w:r>
        <w:rPr>
          <w:rFonts w:hint="default" w:ascii="Times New Roman" w:hAnsi="Times New Roman" w:cs="Times New Roman"/>
          <w:color w:val="auto"/>
          <w:lang w:val="en-US" w:eastAsia="zh-CN"/>
        </w:rPr>
        <w:t>3</w:t>
      </w:r>
      <w:r>
        <w:rPr>
          <w:rFonts w:hint="default" w:ascii="Times New Roman" w:hAnsi="Times New Roman" w:cs="Times New Roman"/>
          <w:color w:val="auto"/>
          <w:lang w:val="en-US"/>
        </w:rPr>
        <w:t xml:space="preserve">.2.2 </w:t>
      </w:r>
      <w:r>
        <w:rPr>
          <w:rFonts w:hint="default" w:ascii="Times New Roman" w:hAnsi="Times New Roman" w:cs="Times New Roman"/>
          <w:color w:val="auto"/>
        </w:rPr>
        <w:t>政策文件</w:t>
      </w:r>
      <w:bookmarkEnd w:id="22"/>
      <w:bookmarkEnd w:id="23"/>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1）《水利部关于深化水利改革的指导意见》（水规计〔2014〕48号）；</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2）《关于加强河湖管理工作的指导意见》（水建管〔2014〕76号）；</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3）</w:t>
      </w:r>
      <w:r>
        <w:rPr>
          <w:rFonts w:hint="default" w:ascii="Times New Roman" w:hAnsi="Times New Roman" w:eastAsia="仿宋_GB2312" w:cs="Times New Roman"/>
          <w:color w:val="auto"/>
          <w:spacing w:val="0"/>
          <w:lang w:val="en-US" w:eastAsia="zh-CN"/>
        </w:rPr>
        <w:t>《</w:t>
      </w:r>
      <w:r>
        <w:rPr>
          <w:rFonts w:hint="default" w:ascii="Times New Roman" w:hAnsi="Times New Roman" w:eastAsia="仿宋_GB2312" w:cs="Times New Roman"/>
          <w:color w:val="auto"/>
          <w:spacing w:val="0"/>
          <w:lang w:val="en-US"/>
        </w:rPr>
        <w:t>关于开展河湖管理范围和水利工程管理与保护范围划定工作的通知</w:t>
      </w:r>
      <w:r>
        <w:rPr>
          <w:rFonts w:hint="default" w:ascii="Times New Roman" w:hAnsi="Times New Roman" w:eastAsia="仿宋_GB2312" w:cs="Times New Roman"/>
          <w:color w:val="auto"/>
          <w:spacing w:val="0"/>
          <w:lang w:val="en-US" w:eastAsia="zh-CN"/>
        </w:rPr>
        <w:t>》</w:t>
      </w:r>
      <w:r>
        <w:rPr>
          <w:rFonts w:hint="default" w:ascii="Times New Roman" w:hAnsi="Times New Roman" w:eastAsia="仿宋_GB2312" w:cs="Times New Roman"/>
          <w:color w:val="auto"/>
          <w:spacing w:val="0"/>
          <w:lang w:val="en-US"/>
        </w:rPr>
        <w:t>（水建管〔2014〕285号）；</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4）《关于抓紧划定水利工程管理和保护范围的通知》（水利部水管〔1989〕5号）；</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5）《关于水利水电工程建设用地有关问题的通知》（国土资发〔2001〕355号）；</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6）《关于全面推行河长制的实施意见》（湘办〔2017〕13号）；</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7）《湖南省自然资源生态空间统一确权登记工作实施方案（2015-2020年）》（湘办发〔2016〕2号）；</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8）《水利部国土资源部关于印发＜水流产权确权试点方案＞的通知》（水规计〔2016〕97号）；</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9）《自然资源统一确权登记办法（试行）》（国土资发〔2016〕192号）。</w:t>
      </w:r>
    </w:p>
    <w:p>
      <w:pPr>
        <w:pStyle w:val="5"/>
        <w:rPr>
          <w:rFonts w:hint="default" w:ascii="Times New Roman" w:hAnsi="Times New Roman" w:cs="Times New Roman"/>
          <w:color w:val="auto"/>
        </w:rPr>
      </w:pPr>
      <w:bookmarkStart w:id="24" w:name="_Toc4248"/>
      <w:bookmarkStart w:id="25" w:name="_Toc724"/>
      <w:r>
        <w:rPr>
          <w:rFonts w:hint="default" w:ascii="Times New Roman" w:hAnsi="Times New Roman" w:cs="Times New Roman"/>
          <w:color w:val="auto"/>
          <w:lang w:val="en-US" w:eastAsia="zh-CN"/>
        </w:rPr>
        <w:t>3</w:t>
      </w:r>
      <w:r>
        <w:rPr>
          <w:rFonts w:hint="default" w:ascii="Times New Roman" w:hAnsi="Times New Roman" w:cs="Times New Roman"/>
          <w:color w:val="auto"/>
          <w:lang w:val="en-US"/>
        </w:rPr>
        <w:t xml:space="preserve">.2.3 </w:t>
      </w:r>
      <w:r>
        <w:rPr>
          <w:rFonts w:hint="default" w:ascii="Times New Roman" w:hAnsi="Times New Roman" w:cs="Times New Roman"/>
          <w:color w:val="auto"/>
        </w:rPr>
        <w:t>技术标准规范</w:t>
      </w:r>
      <w:bookmarkEnd w:id="24"/>
      <w:bookmarkEnd w:id="25"/>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1）《防洪标准》（GB50201-2014）；</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2）《水利水电工程设计洪水》（SL44-2006）；</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3）《堤防工程设计规范》（GB50286-2013）；</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4）《堤防工程管理设计规范》（SL171-96）；</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5）《河道整治设计规范》（GB50707-2011）；</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6）《水利水电工程等级划分及洪水标准》（SL252-2017）；</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7）《全球定位系统（GPS）测量和规范》（GB/T18314-2009）；</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8）《1:500 1:1000 1:2000地形图航空摄影测量内业规范》（GB/T7930-2008）；</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9）《水利水电工程设计洪水计算规范》（SL44-2006）；</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10）《测绘成果质量检查与验收》（GB/T24356-2009）；</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11）《全球定位系统GPS测量规范》（GB/T18314-2009）；</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12）《全球定位系统实时动态测量（RTK）技术规范》（CH/T2009-2010）；</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lang w:val="en-US"/>
        </w:rPr>
      </w:pPr>
      <w:r>
        <w:rPr>
          <w:rFonts w:hint="default" w:ascii="Times New Roman" w:hAnsi="Times New Roman" w:eastAsia="仿宋_GB2312" w:cs="Times New Roman"/>
          <w:color w:val="auto"/>
          <w:spacing w:val="0"/>
          <w:lang w:val="en-US"/>
        </w:rPr>
        <w:t>13）《湖南省不动产统一登记基础数据建设技术规定》（修订版）；</w:t>
      </w:r>
    </w:p>
    <w:p>
      <w:pPr>
        <w:pStyle w:val="26"/>
        <w:shd w:val="clear" w:color="auto" w:fill="auto"/>
        <w:spacing w:before="0" w:after="0" w:line="360" w:lineRule="auto"/>
        <w:ind w:firstLine="560" w:firstLineChars="200"/>
        <w:jc w:val="left"/>
        <w:rPr>
          <w:rFonts w:hint="eastAsia" w:ascii="Times New Roman" w:hAnsi="Times New Roman" w:eastAsia="仿宋_GB2312" w:cs="Times New Roman"/>
          <w:color w:val="auto"/>
          <w:spacing w:val="0"/>
          <w:lang w:val="en-US" w:eastAsia="zh-CN"/>
        </w:rPr>
      </w:pPr>
      <w:r>
        <w:rPr>
          <w:rFonts w:hint="eastAsia" w:ascii="Times New Roman" w:hAnsi="Times New Roman" w:eastAsia="仿宋_GB2312" w:cs="Times New Roman"/>
          <w:color w:val="auto"/>
          <w:spacing w:val="0"/>
          <w:lang w:val="en-US" w:eastAsia="zh-CN"/>
        </w:rPr>
        <w:t>14）《湖南省河湖管理范围划定技术到则》（试行）（湖南省洞庭湖水利工程管理局）。</w:t>
      </w:r>
    </w:p>
    <w:p>
      <w:pPr>
        <w:pStyle w:val="26"/>
        <w:shd w:val="clear" w:color="auto" w:fill="auto"/>
        <w:spacing w:before="0" w:after="0" w:line="360" w:lineRule="auto"/>
        <w:ind w:firstLine="560" w:firstLineChars="200"/>
        <w:jc w:val="left"/>
        <w:rPr>
          <w:rFonts w:hint="eastAsia" w:ascii="Times New Roman" w:hAnsi="Times New Roman" w:eastAsia="仿宋_GB2312" w:cs="Times New Roman"/>
          <w:color w:val="auto"/>
          <w:spacing w:val="0"/>
          <w:lang w:val="en-US" w:eastAsia="zh-CN"/>
        </w:rPr>
        <w:sectPr>
          <w:footerReference r:id="rId8" w:type="first"/>
          <w:footerReference r:id="rId7" w:type="default"/>
          <w:pgSz w:w="11900" w:h="16840"/>
          <w:pgMar w:top="1786" w:right="1259" w:bottom="1786" w:left="1400" w:header="1417" w:footer="1417" w:gutter="0"/>
          <w:pgBorders>
            <w:top w:val="none" w:sz="0" w:space="0"/>
            <w:left w:val="none" w:sz="0" w:space="0"/>
            <w:bottom w:val="none" w:sz="0" w:space="0"/>
            <w:right w:val="none" w:sz="0" w:space="0"/>
          </w:pgBorders>
          <w:cols w:space="0" w:num="1"/>
          <w:titlePg/>
          <w:docGrid w:linePitch="360" w:charSpace="0"/>
        </w:sectPr>
      </w:pPr>
      <w:r>
        <w:rPr>
          <w:rFonts w:hint="eastAsia" w:ascii="Times New Roman" w:hAnsi="Times New Roman" w:eastAsia="仿宋_GB2312" w:cs="Times New Roman"/>
          <w:color w:val="auto"/>
          <w:spacing w:val="0"/>
          <w:lang w:val="en-US" w:eastAsia="zh-CN"/>
        </w:rPr>
        <w:t>15）《河湖管理范围划定方案编制大纲》。</w:t>
      </w:r>
    </w:p>
    <w:p>
      <w:pPr>
        <w:pStyle w:val="3"/>
        <w:spacing w:line="360" w:lineRule="auto"/>
        <w:jc w:val="both"/>
        <w:rPr>
          <w:rFonts w:hint="default" w:ascii="Times New Roman" w:hAnsi="Times New Roman" w:cs="Times New Roman"/>
          <w:color w:val="auto"/>
          <w:lang w:val="en-US" w:eastAsia="zh-CN"/>
        </w:rPr>
      </w:pPr>
      <w:bookmarkStart w:id="26" w:name="_Toc29009"/>
      <w:bookmarkStart w:id="27" w:name="_Toc17995"/>
      <w:r>
        <w:rPr>
          <w:rFonts w:hint="default" w:ascii="Times New Roman" w:hAnsi="Times New Roman" w:cs="Times New Roman"/>
          <w:color w:val="auto"/>
          <w:lang w:val="en-US" w:eastAsia="zh-CN"/>
        </w:rPr>
        <w:t>4 组织实施情况</w:t>
      </w:r>
      <w:bookmarkEnd w:id="26"/>
      <w:bookmarkEnd w:id="27"/>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color w:val="auto"/>
          <w:spacing w:val="0"/>
          <w:sz w:val="28"/>
          <w:szCs w:val="28"/>
          <w:highlight w:val="none"/>
          <w:lang w:val="en-US" w:eastAsia="zh-CN" w:bidi="zh-CN"/>
        </w:rPr>
      </w:pPr>
      <w:bookmarkStart w:id="28" w:name="_Toc19470"/>
      <w:r>
        <w:rPr>
          <w:rFonts w:hint="eastAsia" w:eastAsia="仿宋_GB2312" w:cs="Times New Roman"/>
          <w:color w:val="auto"/>
          <w:spacing w:val="0"/>
          <w:sz w:val="28"/>
          <w:szCs w:val="28"/>
          <w:highlight w:val="none"/>
          <w:lang w:val="en-US" w:eastAsia="zh-CN" w:bidi="zh-CN"/>
        </w:rPr>
        <w:t>龙白江河</w:t>
      </w:r>
      <w:r>
        <w:rPr>
          <w:rFonts w:hint="default" w:ascii="Times New Roman" w:hAnsi="Times New Roman" w:eastAsia="仿宋_GB2312" w:cs="Times New Roman"/>
          <w:color w:val="auto"/>
          <w:spacing w:val="0"/>
          <w:sz w:val="28"/>
          <w:szCs w:val="28"/>
          <w:highlight w:val="none"/>
          <w:lang w:val="en-US" w:eastAsia="zh-CN" w:bidi="zh-CN"/>
        </w:rPr>
        <w:t>祁阳县段划界方案编制工作由祁阳县水利局组织实施，由黄石市振兴勘察设计有限公司为</w:t>
      </w:r>
      <w:r>
        <w:rPr>
          <w:rFonts w:hint="eastAsia" w:eastAsia="仿宋_GB2312" w:cs="Times New Roman"/>
          <w:color w:val="auto"/>
          <w:spacing w:val="0"/>
          <w:sz w:val="28"/>
          <w:szCs w:val="28"/>
          <w:highlight w:val="none"/>
          <w:lang w:val="en-US" w:eastAsia="zh-CN" w:bidi="zh-CN"/>
        </w:rPr>
        <w:t>龙白江河</w:t>
      </w:r>
      <w:r>
        <w:rPr>
          <w:rFonts w:hint="default" w:ascii="Times New Roman" w:hAnsi="Times New Roman" w:eastAsia="仿宋_GB2312" w:cs="Times New Roman"/>
          <w:color w:val="auto"/>
          <w:spacing w:val="0"/>
          <w:sz w:val="28"/>
          <w:szCs w:val="28"/>
          <w:highlight w:val="none"/>
          <w:lang w:val="en-US" w:eastAsia="zh-CN" w:bidi="zh-CN"/>
        </w:rPr>
        <w:t>祁阳县段河湖管理范围划定工作的技术支持单位，具体组织实施过程如下：</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rPr>
        <w:t>1）201</w:t>
      </w:r>
      <w:r>
        <w:rPr>
          <w:rFonts w:hint="default" w:ascii="Times New Roman" w:hAnsi="Times New Roman" w:eastAsia="仿宋_GB2312" w:cs="Times New Roman"/>
          <w:color w:val="auto"/>
          <w:spacing w:val="0"/>
          <w:highlight w:val="none"/>
          <w:lang w:val="en-US" w:eastAsia="zh-CN"/>
        </w:rPr>
        <w:t>9</w:t>
      </w:r>
      <w:r>
        <w:rPr>
          <w:rFonts w:hint="default" w:ascii="Times New Roman" w:hAnsi="Times New Roman" w:eastAsia="仿宋_GB2312" w:cs="Times New Roman"/>
          <w:color w:val="auto"/>
          <w:spacing w:val="0"/>
          <w:highlight w:val="none"/>
          <w:lang w:val="en-US"/>
        </w:rPr>
        <w:t>年</w:t>
      </w:r>
      <w:r>
        <w:rPr>
          <w:rFonts w:hint="default" w:ascii="Times New Roman" w:hAnsi="Times New Roman" w:eastAsia="仿宋_GB2312" w:cs="Times New Roman"/>
          <w:color w:val="auto"/>
          <w:spacing w:val="0"/>
          <w:highlight w:val="none"/>
          <w:lang w:val="en-US" w:eastAsia="zh-CN"/>
        </w:rPr>
        <w:t>6月底，祁阳县水利局从湖南省水利厅水科院统一拷取正射影像图和数字线划图数据</w:t>
      </w:r>
      <w:r>
        <w:rPr>
          <w:rFonts w:hint="default" w:ascii="Times New Roman" w:hAnsi="Times New Roman" w:eastAsia="仿宋_GB2312" w:cs="Times New Roman"/>
          <w:color w:val="auto"/>
          <w:spacing w:val="0"/>
          <w:highlight w:val="none"/>
          <w:lang w:val="en-US"/>
        </w:rPr>
        <w:t>。</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eastAsia="zh-CN"/>
        </w:rPr>
        <w:t>2</w:t>
      </w:r>
      <w:r>
        <w:rPr>
          <w:rFonts w:hint="default" w:ascii="Times New Roman" w:hAnsi="Times New Roman" w:eastAsia="仿宋_GB2312" w:cs="Times New Roman"/>
          <w:color w:val="auto"/>
          <w:spacing w:val="0"/>
          <w:highlight w:val="none"/>
          <w:lang w:val="en-US"/>
        </w:rPr>
        <w:t>）</w:t>
      </w:r>
      <w:r>
        <w:rPr>
          <w:rFonts w:hint="default" w:ascii="Times New Roman" w:hAnsi="Times New Roman" w:eastAsia="仿宋_GB2312" w:cs="Times New Roman"/>
          <w:color w:val="auto"/>
          <w:spacing w:val="0"/>
          <w:highlight w:val="none"/>
          <w:lang w:val="en-US" w:eastAsia="zh-CN"/>
        </w:rPr>
        <w:t>2019年7月16日，我公司从祁阳县水利局拷取1：2000正射影像图、数字线划图、土地确权成果以及一河一策、一湖一策等相关资料</w:t>
      </w:r>
      <w:r>
        <w:rPr>
          <w:rFonts w:hint="default" w:ascii="Times New Roman" w:hAnsi="Times New Roman" w:eastAsia="仿宋_GB2312" w:cs="Times New Roman"/>
          <w:color w:val="auto"/>
          <w:spacing w:val="0"/>
          <w:highlight w:val="none"/>
          <w:lang w:val="en-US"/>
        </w:rPr>
        <w:t>。</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rPr>
      </w:pPr>
      <w:r>
        <w:rPr>
          <w:rFonts w:hint="default" w:ascii="Times New Roman" w:hAnsi="Times New Roman" w:eastAsia="仿宋_GB2312" w:cs="Times New Roman"/>
          <w:color w:val="auto"/>
          <w:spacing w:val="0"/>
          <w:highlight w:val="none"/>
          <w:lang w:val="en-US" w:eastAsia="zh-CN"/>
        </w:rPr>
        <w:t>3</w:t>
      </w:r>
      <w:r>
        <w:rPr>
          <w:rFonts w:hint="default" w:ascii="Times New Roman" w:hAnsi="Times New Roman" w:eastAsia="仿宋_GB2312" w:cs="Times New Roman"/>
          <w:color w:val="auto"/>
          <w:spacing w:val="0"/>
          <w:highlight w:val="none"/>
          <w:lang w:val="en-US"/>
        </w:rPr>
        <w:t>）</w:t>
      </w:r>
      <w:r>
        <w:rPr>
          <w:rFonts w:hint="default" w:ascii="Times New Roman" w:hAnsi="Times New Roman" w:eastAsia="仿宋_GB2312" w:cs="Times New Roman"/>
          <w:color w:val="auto"/>
          <w:spacing w:val="0"/>
          <w:highlight w:val="none"/>
          <w:lang w:val="en-US" w:eastAsia="zh-CN"/>
        </w:rPr>
        <w:t>2019年7月10日，我公司组织有关设计人员和测量人员对现场进行实地踏勘与测量</w:t>
      </w:r>
      <w:r>
        <w:rPr>
          <w:rFonts w:hint="default" w:ascii="Times New Roman" w:hAnsi="Times New Roman" w:eastAsia="仿宋_GB2312" w:cs="Times New Roman"/>
          <w:color w:val="auto"/>
          <w:spacing w:val="0"/>
          <w:highlight w:val="none"/>
          <w:lang w:val="en-US"/>
        </w:rPr>
        <w:t>，</w:t>
      </w:r>
      <w:r>
        <w:rPr>
          <w:rFonts w:hint="default" w:ascii="Times New Roman" w:hAnsi="Times New Roman" w:eastAsia="仿宋_GB2312" w:cs="Times New Roman"/>
          <w:color w:val="auto"/>
          <w:spacing w:val="0"/>
          <w:highlight w:val="none"/>
          <w:lang w:val="en-US" w:eastAsia="zh-CN"/>
        </w:rPr>
        <w:t>并于2019年7月底完成外业调查</w:t>
      </w:r>
      <w:r>
        <w:rPr>
          <w:rFonts w:hint="default" w:ascii="Times New Roman" w:hAnsi="Times New Roman" w:eastAsia="仿宋_GB2312" w:cs="Times New Roman"/>
          <w:color w:val="auto"/>
          <w:spacing w:val="0"/>
          <w:highlight w:val="none"/>
          <w:lang w:val="en-US"/>
        </w:rPr>
        <w:t>。</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eastAsia="zh-CN"/>
        </w:rPr>
      </w:pPr>
      <w:r>
        <w:rPr>
          <w:rFonts w:hint="default" w:ascii="Times New Roman" w:hAnsi="Times New Roman" w:eastAsia="仿宋_GB2312" w:cs="Times New Roman"/>
          <w:color w:val="auto"/>
          <w:spacing w:val="0"/>
          <w:highlight w:val="none"/>
          <w:lang w:val="en-US" w:eastAsia="zh-CN"/>
        </w:rPr>
        <w:t>4）2019年9月完成《</w:t>
      </w:r>
      <w:r>
        <w:rPr>
          <w:rFonts w:hint="eastAsia" w:ascii="Times New Roman" w:hAnsi="Times New Roman" w:eastAsia="仿宋_GB2312" w:cs="Times New Roman"/>
          <w:color w:val="auto"/>
          <w:spacing w:val="0"/>
          <w:highlight w:val="none"/>
          <w:lang w:val="en-US" w:eastAsia="zh-CN"/>
        </w:rPr>
        <w:t>龙白江河</w:t>
      </w:r>
      <w:r>
        <w:rPr>
          <w:rFonts w:hint="default" w:ascii="Times New Roman" w:hAnsi="Times New Roman" w:eastAsia="仿宋_GB2312" w:cs="Times New Roman"/>
          <w:color w:val="auto"/>
          <w:spacing w:val="0"/>
          <w:highlight w:val="none"/>
          <w:lang w:val="en-US" w:eastAsia="zh-CN"/>
        </w:rPr>
        <w:t>永州市祁阳县河段管理范围划定方案》初稿。</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spacing w:val="0"/>
          <w:highlight w:val="none"/>
          <w:lang w:val="en-US" w:eastAsia="zh-CN"/>
        </w:rPr>
      </w:pPr>
      <w:r>
        <w:rPr>
          <w:rFonts w:hint="default" w:ascii="Times New Roman" w:hAnsi="Times New Roman" w:eastAsia="仿宋_GB2312" w:cs="Times New Roman"/>
          <w:color w:val="auto"/>
          <w:spacing w:val="0"/>
          <w:highlight w:val="none"/>
          <w:lang w:val="en-US" w:eastAsia="zh-CN"/>
        </w:rPr>
        <w:t>5）</w:t>
      </w:r>
      <w:r>
        <w:rPr>
          <w:rFonts w:hint="eastAsia" w:ascii="Times New Roman" w:hAnsi="Times New Roman" w:eastAsia="仿宋_GB2312" w:cs="Times New Roman"/>
          <w:color w:val="auto"/>
          <w:spacing w:val="0"/>
          <w:highlight w:val="none"/>
          <w:lang w:val="en-US" w:eastAsia="zh-CN"/>
        </w:rPr>
        <w:t>2019年9月23日，永州市水利局主持召开了《祁阳县河道管理范围划定方案》审查方案，我单位根据专家审查意见认真复核与修改划定方案，于2019年11月中旬完成方案报批稿。</w:t>
      </w:r>
    </w:p>
    <w:p>
      <w:pPr>
        <w:pStyle w:val="4"/>
        <w:rPr>
          <w:rFonts w:hint="default" w:ascii="Times New Roman" w:hAnsi="Times New Roman" w:cs="Times New Roman"/>
          <w:color w:val="auto"/>
          <w:lang w:val="en-US"/>
        </w:rPr>
      </w:pPr>
      <w:bookmarkStart w:id="29" w:name="_Toc26557"/>
      <w:r>
        <w:rPr>
          <w:rFonts w:hint="default" w:ascii="Times New Roman" w:hAnsi="Times New Roman" w:cs="Times New Roman"/>
          <w:color w:val="auto"/>
          <w:lang w:val="en-US"/>
        </w:rPr>
        <w:t xml:space="preserve">4.1 </w:t>
      </w:r>
      <w:r>
        <w:rPr>
          <w:rFonts w:hint="default" w:ascii="Times New Roman" w:hAnsi="Times New Roman" w:cs="Times New Roman"/>
          <w:color w:val="auto"/>
          <w:lang w:val="en-US" w:eastAsia="zh-CN"/>
        </w:rPr>
        <w:t>总体技术流程</w:t>
      </w:r>
      <w:bookmarkEnd w:id="29"/>
    </w:p>
    <w:p>
      <w:pPr>
        <w:spacing w:line="360" w:lineRule="auto"/>
        <w:ind w:firstLine="560" w:firstLineChars="200"/>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eastAsia="zh-CN"/>
        </w:rPr>
        <w:t>根据相关政策法规和技术规范、河湖管理范围划界总体工作流程如图4-1所示，主要包括已有资料收集与摸底调查、工作底图制作、界线室内初步划定、界限实地调整修正、划界方案编制、划界成果审查公示批准公告等环节</w:t>
      </w:r>
      <w:r>
        <w:rPr>
          <w:rFonts w:hint="default" w:ascii="Times New Roman" w:hAnsi="Times New Roman" w:eastAsia="仿宋_GB2312" w:cs="Times New Roman"/>
          <w:color w:val="auto"/>
          <w:szCs w:val="28"/>
          <w:lang w:val="en-US"/>
        </w:rPr>
        <w:t>。</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color w:val="auto"/>
        </w:rPr>
      </w:pPr>
      <w:r>
        <w:rPr>
          <w:rFonts w:hint="default" w:ascii="Times New Roman" w:hAnsi="Times New Roman" w:eastAsia="仿宋_GB2312" w:cs="Times New Roman"/>
          <w:color w:val="auto"/>
        </w:rPr>
        <w:fldChar w:fldCharType="begin"/>
      </w:r>
      <w:r>
        <w:rPr>
          <w:rFonts w:hint="default" w:ascii="Times New Roman" w:hAnsi="Times New Roman" w:eastAsia="仿宋_GB2312" w:cs="Times New Roman"/>
          <w:color w:val="auto"/>
        </w:rPr>
        <w:instrText xml:space="preserve"> INCLUDEPICTURE  "http://dcapi.wps.cn/api/v2/download/5bee3c271604000ffc0ff77c/aHR0cDovL3BkZnRvb2xzLmtzMy1jbi1iZWlqaW5nLWludGVybmFsLmtzeXVuLmNvbS9kb3dubG9hZC9kZWI1ODE2MS1lOTUxLTExZTgtOWU5NS1iMWNmMTg0NmFlOTIvRG9jMjAxODExMTYwOTIxMzkuZG9jeD9TaWduYXR1cmU9Qm9saU5FM1hQZHhmcTdjNkZRcjFIeGNoT3I4JTNEJkV4cGlyZXM9MTU0MjQyNjI0NyZLU1NBY2Nlc3NLZXlJZD1NMGU4cHJ3dSttUm5SUEJqM1ludQ==/media/image3.jpeg" \* MERGEFORMATINET </w:instrText>
      </w:r>
      <w:r>
        <w:rPr>
          <w:rFonts w:hint="default" w:ascii="Times New Roman" w:hAnsi="Times New Roman" w:eastAsia="仿宋_GB2312" w:cs="Times New Roman"/>
          <w:color w:val="auto"/>
        </w:rPr>
        <w:fldChar w:fldCharType="separate"/>
      </w:r>
      <w:r>
        <w:rPr>
          <w:rFonts w:hint="default" w:ascii="Times New Roman" w:hAnsi="Times New Roman" w:eastAsia="仿宋_GB2312" w:cs="Times New Roman"/>
          <w:color w:val="auto"/>
        </w:rPr>
        <w:drawing>
          <wp:inline distT="0" distB="0" distL="114300" distR="114300">
            <wp:extent cx="2743200" cy="4352925"/>
            <wp:effectExtent l="0" t="0" r="0" b="9525"/>
            <wp:docPr id="12"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7"/>
                    <pic:cNvPicPr>
                      <a:picLocks noChangeAspect="1"/>
                    </pic:cNvPicPr>
                  </pic:nvPicPr>
                  <pic:blipFill>
                    <a:blip r:embed="rId19" r:link="rId20"/>
                    <a:stretch>
                      <a:fillRect/>
                    </a:stretch>
                  </pic:blipFill>
                  <pic:spPr>
                    <a:xfrm>
                      <a:off x="0" y="0"/>
                      <a:ext cx="2743200" cy="4352925"/>
                    </a:xfrm>
                    <a:prstGeom prst="rect">
                      <a:avLst/>
                    </a:prstGeom>
                    <a:noFill/>
                    <a:ln>
                      <a:noFill/>
                    </a:ln>
                  </pic:spPr>
                </pic:pic>
              </a:graphicData>
            </a:graphic>
          </wp:inline>
        </w:drawing>
      </w:r>
      <w:r>
        <w:rPr>
          <w:rFonts w:hint="default" w:ascii="Times New Roman" w:hAnsi="Times New Roman" w:eastAsia="仿宋_GB2312" w:cs="Times New Roman"/>
          <w:color w:val="auto"/>
        </w:rPr>
        <w:fldChar w:fldCharType="end"/>
      </w:r>
    </w:p>
    <w:p>
      <w:pPr>
        <w:pStyle w:val="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仿宋_GB2312" w:cs="Times New Roman"/>
          <w:b/>
          <w:bCs/>
          <w:color w:val="auto"/>
          <w:sz w:val="24"/>
          <w:szCs w:val="24"/>
          <w:lang w:val="en-US" w:eastAsia="zh-CN"/>
        </w:rPr>
      </w:pPr>
      <w:r>
        <w:rPr>
          <w:rFonts w:hint="default" w:ascii="Times New Roman" w:hAnsi="Times New Roman" w:eastAsia="仿宋_GB2312" w:cs="Times New Roman"/>
          <w:b/>
          <w:bCs/>
          <w:color w:val="auto"/>
          <w:sz w:val="24"/>
          <w:szCs w:val="24"/>
          <w:lang w:eastAsia="zh-CN"/>
        </w:rPr>
        <w:t>图</w:t>
      </w:r>
      <w:r>
        <w:rPr>
          <w:rFonts w:hint="default" w:ascii="Times New Roman" w:hAnsi="Times New Roman" w:eastAsia="仿宋_GB2312" w:cs="Times New Roman"/>
          <w:b/>
          <w:bCs/>
          <w:color w:val="auto"/>
          <w:sz w:val="24"/>
          <w:szCs w:val="24"/>
          <w:lang w:val="en-US" w:eastAsia="zh-CN"/>
        </w:rPr>
        <w:t>4-1管理范围划界总体工作流程图</w:t>
      </w:r>
    </w:p>
    <w:p>
      <w:pPr>
        <w:pStyle w:val="4"/>
        <w:rPr>
          <w:rFonts w:hint="default" w:ascii="Times New Roman" w:hAnsi="Times New Roman" w:cs="Times New Roman"/>
          <w:color w:val="auto"/>
          <w:lang w:val="en-US"/>
        </w:rPr>
      </w:pPr>
      <w:bookmarkStart w:id="30" w:name="_Toc22202"/>
      <w:r>
        <w:rPr>
          <w:rFonts w:hint="default" w:ascii="Times New Roman" w:hAnsi="Times New Roman" w:cs="Times New Roman"/>
          <w:color w:val="auto"/>
          <w:lang w:val="en-US"/>
        </w:rPr>
        <w:t>4.</w:t>
      </w:r>
      <w:r>
        <w:rPr>
          <w:rFonts w:hint="default" w:ascii="Times New Roman" w:hAnsi="Times New Roman" w:cs="Times New Roman"/>
          <w:color w:val="auto"/>
          <w:lang w:val="en-US" w:eastAsia="zh-CN"/>
        </w:rPr>
        <w:t>2</w:t>
      </w:r>
      <w:r>
        <w:rPr>
          <w:rFonts w:hint="default" w:ascii="Times New Roman" w:hAnsi="Times New Roman" w:cs="Times New Roman"/>
          <w:color w:val="auto"/>
          <w:lang w:val="en-US"/>
        </w:rPr>
        <w:t xml:space="preserve"> </w:t>
      </w:r>
      <w:r>
        <w:rPr>
          <w:rFonts w:hint="default" w:ascii="Times New Roman" w:hAnsi="Times New Roman" w:cs="Times New Roman"/>
          <w:color w:val="auto"/>
          <w:lang w:val="en-US" w:eastAsia="zh-CN"/>
        </w:rPr>
        <w:t>已有</w:t>
      </w:r>
      <w:r>
        <w:rPr>
          <w:rFonts w:hint="default" w:ascii="Times New Roman" w:hAnsi="Times New Roman" w:cs="Times New Roman"/>
          <w:color w:val="auto"/>
          <w:lang w:val="en-US"/>
        </w:rPr>
        <w:t>资料收集</w:t>
      </w:r>
      <w:bookmarkEnd w:id="28"/>
      <w:bookmarkEnd w:id="30"/>
    </w:p>
    <w:p>
      <w:pPr>
        <w:spacing w:line="360" w:lineRule="auto"/>
        <w:ind w:firstLine="560" w:firstLineChars="200"/>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rPr>
        <w:t>1）收集项目区域范围内的1:2000不动产统一登记基础数据成果（该成果包括正射影像图和数字线划图，原始航摄影像、控制测量成果和空三加密成果等，以及其他大比例基础土建数据）。</w:t>
      </w:r>
    </w:p>
    <w:p>
      <w:pPr>
        <w:spacing w:line="360" w:lineRule="auto"/>
        <w:ind w:firstLine="560" w:firstLineChars="200"/>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rPr>
        <w:t>2）收集项目区域范围内农村集体土地所有权确权成果。</w:t>
      </w:r>
    </w:p>
    <w:p>
      <w:pPr>
        <w:spacing w:line="360" w:lineRule="auto"/>
        <w:ind w:firstLine="560" w:firstLineChars="200"/>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rPr>
        <w:t>3）收集第一次全国水利普查数据成果。</w:t>
      </w:r>
    </w:p>
    <w:p>
      <w:pPr>
        <w:spacing w:line="360" w:lineRule="auto"/>
        <w:ind w:firstLine="560" w:firstLineChars="200"/>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rPr>
        <w:t>4）收集项目区域范围内的征地范围线、岸线利用规划、水利工程规划、防洪规划、流域综合规划、无堤防河段涉及洪水位等相关资料。</w:t>
      </w:r>
    </w:p>
    <w:p>
      <w:pPr>
        <w:spacing w:line="360" w:lineRule="auto"/>
        <w:ind w:firstLine="560" w:firstLineChars="200"/>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rPr>
        <w:t>5）收集项目区水利工程的相关权源资料。</w:t>
      </w:r>
    </w:p>
    <w:p>
      <w:pPr>
        <w:spacing w:line="360" w:lineRule="auto"/>
        <w:ind w:firstLine="560" w:firstLineChars="200"/>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rPr>
        <w:t>6）收集《湖南省重要饮用水源名录》、《</w:t>
      </w:r>
      <w:r>
        <w:rPr>
          <w:rFonts w:hint="default" w:ascii="Times New Roman" w:hAnsi="Times New Roman" w:eastAsia="仿宋_GB2312" w:cs="Times New Roman"/>
          <w:color w:val="auto"/>
          <w:szCs w:val="28"/>
          <w:lang w:val="en-US" w:eastAsia="zh-CN"/>
        </w:rPr>
        <w:t>湖南省湘江重要河段治理工程可行性研究报告</w:t>
      </w:r>
      <w:r>
        <w:rPr>
          <w:rFonts w:hint="default" w:ascii="Times New Roman" w:hAnsi="Times New Roman" w:eastAsia="仿宋_GB2312" w:cs="Times New Roman"/>
          <w:color w:val="auto"/>
          <w:szCs w:val="28"/>
          <w:lang w:val="en-US"/>
        </w:rPr>
        <w:t>》等相关文件。</w:t>
      </w:r>
    </w:p>
    <w:p>
      <w:pPr>
        <w:pStyle w:val="4"/>
        <w:rPr>
          <w:rFonts w:hint="default" w:ascii="Times New Roman" w:hAnsi="Times New Roman" w:cs="Times New Roman"/>
          <w:color w:val="auto"/>
          <w:lang w:val="en-US"/>
        </w:rPr>
      </w:pPr>
      <w:bookmarkStart w:id="31" w:name="_Toc32509"/>
      <w:bookmarkStart w:id="32" w:name="_Toc31211"/>
      <w:r>
        <w:rPr>
          <w:rFonts w:hint="default" w:ascii="Times New Roman" w:hAnsi="Times New Roman" w:cs="Times New Roman"/>
          <w:color w:val="auto"/>
          <w:lang w:val="en-US" w:eastAsia="zh-CN"/>
        </w:rPr>
        <w:t>4</w:t>
      </w:r>
      <w:r>
        <w:rPr>
          <w:rFonts w:hint="default" w:ascii="Times New Roman" w:hAnsi="Times New Roman" w:cs="Times New Roman"/>
          <w:color w:val="auto"/>
          <w:lang w:val="en-US"/>
        </w:rPr>
        <w:t>.</w:t>
      </w:r>
      <w:r>
        <w:rPr>
          <w:rFonts w:hint="default" w:ascii="Times New Roman" w:hAnsi="Times New Roman" w:cs="Times New Roman"/>
          <w:color w:val="auto"/>
          <w:lang w:val="en-US" w:eastAsia="zh-CN"/>
        </w:rPr>
        <w:t>3</w:t>
      </w:r>
      <w:r>
        <w:rPr>
          <w:rFonts w:hint="default" w:ascii="Times New Roman" w:hAnsi="Times New Roman" w:cs="Times New Roman"/>
          <w:color w:val="auto"/>
          <w:lang w:val="en-US"/>
        </w:rPr>
        <w:t xml:space="preserve"> 工作底图制作</w:t>
      </w:r>
      <w:bookmarkEnd w:id="31"/>
      <w:bookmarkEnd w:id="32"/>
    </w:p>
    <w:p>
      <w:pPr>
        <w:pStyle w:val="5"/>
        <w:rPr>
          <w:rFonts w:hint="default" w:ascii="Times New Roman" w:hAnsi="Times New Roman" w:cs="Times New Roman"/>
          <w:color w:val="auto"/>
        </w:rPr>
      </w:pPr>
      <w:bookmarkStart w:id="33" w:name="_Toc25611"/>
      <w:bookmarkStart w:id="34" w:name="_Toc6390"/>
      <w:r>
        <w:rPr>
          <w:rFonts w:hint="default" w:ascii="Times New Roman" w:hAnsi="Times New Roman" w:cs="Times New Roman"/>
          <w:color w:val="auto"/>
          <w:lang w:val="en-US" w:eastAsia="zh-CN"/>
        </w:rPr>
        <w:t>4</w:t>
      </w:r>
      <w:r>
        <w:rPr>
          <w:rFonts w:hint="default" w:ascii="Times New Roman" w:hAnsi="Times New Roman" w:cs="Times New Roman"/>
          <w:color w:val="auto"/>
          <w:lang w:val="en-US"/>
        </w:rPr>
        <w:t>.</w:t>
      </w:r>
      <w:r>
        <w:rPr>
          <w:rFonts w:hint="default" w:ascii="Times New Roman" w:hAnsi="Times New Roman" w:cs="Times New Roman"/>
          <w:color w:val="auto"/>
          <w:lang w:val="en-US" w:eastAsia="zh-CN"/>
        </w:rPr>
        <w:t>3</w:t>
      </w:r>
      <w:r>
        <w:rPr>
          <w:rFonts w:hint="default" w:ascii="Times New Roman" w:hAnsi="Times New Roman" w:cs="Times New Roman"/>
          <w:color w:val="auto"/>
          <w:lang w:val="en-US"/>
        </w:rPr>
        <w:t>.</w:t>
      </w:r>
      <w:r>
        <w:rPr>
          <w:rFonts w:hint="default" w:ascii="Times New Roman" w:hAnsi="Times New Roman" w:cs="Times New Roman"/>
          <w:color w:val="auto"/>
          <w:lang w:val="en-US" w:eastAsia="zh-CN"/>
        </w:rPr>
        <w:t>1</w:t>
      </w:r>
      <w:r>
        <w:rPr>
          <w:rFonts w:hint="default" w:ascii="Times New Roman" w:hAnsi="Times New Roman" w:cs="Times New Roman"/>
          <w:color w:val="auto"/>
          <w:lang w:val="en-US"/>
        </w:rPr>
        <w:t xml:space="preserve"> </w:t>
      </w:r>
      <w:r>
        <w:rPr>
          <w:rFonts w:hint="default" w:ascii="Times New Roman" w:hAnsi="Times New Roman" w:cs="Times New Roman"/>
          <w:color w:val="auto"/>
        </w:rPr>
        <w:t>已有资料预处理</w:t>
      </w:r>
      <w:bookmarkEnd w:id="33"/>
      <w:bookmarkEnd w:id="34"/>
    </w:p>
    <w:p>
      <w:pPr>
        <w:spacing w:line="360" w:lineRule="auto"/>
        <w:ind w:firstLine="560" w:firstLineChars="200"/>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rPr>
        <w:t>1）对无堤防的河段的洪水位值进行高程基准转换统一，高程基准统一转换至1985国家高程基准。</w:t>
      </w:r>
    </w:p>
    <w:p>
      <w:pPr>
        <w:spacing w:line="360" w:lineRule="auto"/>
        <w:ind w:firstLine="560" w:firstLineChars="200"/>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rPr>
        <w:t>2）对收集来的农村集体所有权等资料（将数据进行转换，将所有资料数据的平面坐标统一为2000国家大地坐标系，高斯投影，标准3度分带）。</w:t>
      </w:r>
    </w:p>
    <w:p>
      <w:pPr>
        <w:spacing w:line="360" w:lineRule="auto"/>
        <w:ind w:firstLine="560" w:firstLineChars="200"/>
        <w:rPr>
          <w:rFonts w:hint="default" w:ascii="Times New Roman" w:hAnsi="Times New Roman" w:eastAsia="仿宋_GB2312" w:cs="Times New Roman"/>
          <w:color w:val="auto"/>
          <w:szCs w:val="28"/>
          <w:lang w:val="en-US" w:eastAsia="zh-CN"/>
        </w:rPr>
      </w:pPr>
      <w:r>
        <w:rPr>
          <w:rFonts w:hint="default" w:ascii="Times New Roman" w:hAnsi="Times New Roman" w:eastAsia="仿宋_GB2312" w:cs="Times New Roman"/>
          <w:color w:val="auto"/>
          <w:szCs w:val="28"/>
          <w:lang w:val="en-US"/>
        </w:rPr>
        <w:t>3）将收集到的征地范围线、已登记土地权籍图、规划设计图等重要纸质资料进行矢量化处理</w:t>
      </w:r>
      <w:r>
        <w:rPr>
          <w:rFonts w:hint="default" w:ascii="Times New Roman" w:hAnsi="Times New Roman" w:eastAsia="仿宋_GB2312" w:cs="Times New Roman"/>
          <w:color w:val="auto"/>
          <w:szCs w:val="28"/>
          <w:lang w:val="en-US" w:eastAsia="zh-CN"/>
        </w:rPr>
        <w:t>。</w:t>
      </w:r>
    </w:p>
    <w:p>
      <w:pPr>
        <w:pStyle w:val="5"/>
        <w:rPr>
          <w:rFonts w:hint="default" w:ascii="Times New Roman" w:hAnsi="Times New Roman" w:cs="Times New Roman"/>
          <w:color w:val="auto"/>
        </w:rPr>
      </w:pPr>
      <w:bookmarkStart w:id="35" w:name="_Toc178"/>
      <w:bookmarkStart w:id="36" w:name="_Toc31603"/>
      <w:r>
        <w:rPr>
          <w:rFonts w:hint="default" w:ascii="Times New Roman" w:hAnsi="Times New Roman" w:cs="Times New Roman"/>
          <w:color w:val="auto"/>
          <w:lang w:val="en-US" w:eastAsia="zh-CN"/>
        </w:rPr>
        <w:t>4</w:t>
      </w:r>
      <w:r>
        <w:rPr>
          <w:rFonts w:hint="default" w:ascii="Times New Roman" w:hAnsi="Times New Roman" w:cs="Times New Roman"/>
          <w:color w:val="auto"/>
          <w:lang w:val="en-US"/>
        </w:rPr>
        <w:t>.</w:t>
      </w:r>
      <w:r>
        <w:rPr>
          <w:rFonts w:hint="default" w:ascii="Times New Roman" w:hAnsi="Times New Roman" w:cs="Times New Roman"/>
          <w:color w:val="auto"/>
          <w:lang w:val="en-US" w:eastAsia="zh-CN"/>
        </w:rPr>
        <w:t>3</w:t>
      </w:r>
      <w:r>
        <w:rPr>
          <w:rFonts w:hint="default" w:ascii="Times New Roman" w:hAnsi="Times New Roman" w:cs="Times New Roman"/>
          <w:color w:val="auto"/>
          <w:lang w:val="en-US"/>
        </w:rPr>
        <w:t>.</w:t>
      </w:r>
      <w:r>
        <w:rPr>
          <w:rFonts w:hint="default" w:ascii="Times New Roman" w:hAnsi="Times New Roman" w:cs="Times New Roman"/>
          <w:color w:val="auto"/>
          <w:lang w:val="en-US" w:eastAsia="zh-CN"/>
        </w:rPr>
        <w:t>2</w:t>
      </w:r>
      <w:r>
        <w:rPr>
          <w:rFonts w:hint="default" w:ascii="Times New Roman" w:hAnsi="Times New Roman" w:cs="Times New Roman"/>
          <w:color w:val="auto"/>
          <w:lang w:val="en-US"/>
        </w:rPr>
        <w:t xml:space="preserve"> </w:t>
      </w:r>
      <w:r>
        <w:rPr>
          <w:rFonts w:hint="default" w:ascii="Times New Roman" w:hAnsi="Times New Roman" w:cs="Times New Roman"/>
          <w:color w:val="auto"/>
        </w:rPr>
        <w:t>河湖划界参考要素补充采集</w:t>
      </w:r>
      <w:bookmarkEnd w:id="35"/>
      <w:bookmarkEnd w:id="36"/>
    </w:p>
    <w:p>
      <w:pPr>
        <w:spacing w:line="360" w:lineRule="auto"/>
        <w:ind w:firstLine="560" w:firstLineChars="200"/>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eastAsia="zh-CN"/>
        </w:rPr>
        <w:t>在航测立体采集系统下，正确设置立体测图所用的各种参数，恢复航摄数字影像的立体模型，基于1：2000航摄资料补充采集水域外围100~200米范围内对于河湖管理范围划界有参照基准作用的相关地物要素，包括等高线、河口线等，遇到山体或城区时可根据需要适当缩小测量范围。采集等高线时，等高线平地和丘陵地区基本等高距1米，山区高山区为2米</w:t>
      </w:r>
      <w:r>
        <w:rPr>
          <w:rFonts w:hint="default" w:ascii="Times New Roman" w:hAnsi="Times New Roman" w:eastAsia="仿宋_GB2312" w:cs="Times New Roman"/>
          <w:color w:val="auto"/>
          <w:szCs w:val="28"/>
          <w:lang w:val="en-US"/>
        </w:rPr>
        <w:t>。</w:t>
      </w:r>
    </w:p>
    <w:p>
      <w:pPr>
        <w:pStyle w:val="5"/>
        <w:rPr>
          <w:rFonts w:hint="default" w:ascii="Times New Roman" w:hAnsi="Times New Roman" w:cs="Times New Roman"/>
          <w:color w:val="auto"/>
        </w:rPr>
      </w:pPr>
      <w:bookmarkStart w:id="37" w:name="_Toc18609"/>
      <w:r>
        <w:rPr>
          <w:rFonts w:hint="default" w:ascii="Times New Roman" w:hAnsi="Times New Roman" w:cs="Times New Roman"/>
          <w:color w:val="auto"/>
          <w:lang w:val="en-US" w:eastAsia="zh-CN"/>
        </w:rPr>
        <w:t>4</w:t>
      </w:r>
      <w:r>
        <w:rPr>
          <w:rFonts w:hint="default" w:ascii="Times New Roman" w:hAnsi="Times New Roman" w:cs="Times New Roman"/>
          <w:color w:val="auto"/>
          <w:lang w:val="en-US"/>
        </w:rPr>
        <w:t>.</w:t>
      </w:r>
      <w:r>
        <w:rPr>
          <w:rFonts w:hint="default" w:ascii="Times New Roman" w:hAnsi="Times New Roman" w:cs="Times New Roman"/>
          <w:color w:val="auto"/>
          <w:lang w:val="en-US" w:eastAsia="zh-CN"/>
        </w:rPr>
        <w:t>3</w:t>
      </w:r>
      <w:r>
        <w:rPr>
          <w:rFonts w:hint="default" w:ascii="Times New Roman" w:hAnsi="Times New Roman" w:cs="Times New Roman"/>
          <w:color w:val="auto"/>
          <w:lang w:val="en-US"/>
        </w:rPr>
        <w:t>.</w:t>
      </w:r>
      <w:r>
        <w:rPr>
          <w:rFonts w:hint="default" w:ascii="Times New Roman" w:hAnsi="Times New Roman" w:cs="Times New Roman"/>
          <w:color w:val="auto"/>
          <w:lang w:val="en-US" w:eastAsia="zh-CN"/>
        </w:rPr>
        <w:t>3地形图补充测量</w:t>
      </w:r>
      <w:bookmarkEnd w:id="37"/>
    </w:p>
    <w:p>
      <w:pPr>
        <w:spacing w:line="360" w:lineRule="auto"/>
        <w:ind w:firstLine="560" w:firstLineChars="200"/>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eastAsia="zh-CN"/>
        </w:rPr>
        <w:t>对于</w:t>
      </w:r>
      <w:r>
        <w:rPr>
          <w:rFonts w:hint="eastAsia" w:eastAsia="仿宋_GB2312" w:cs="Times New Roman"/>
          <w:color w:val="auto"/>
          <w:szCs w:val="28"/>
          <w:lang w:val="en-US" w:eastAsia="zh-CN"/>
        </w:rPr>
        <w:t>龙白江河</w:t>
      </w:r>
      <w:r>
        <w:rPr>
          <w:rFonts w:hint="default" w:ascii="Times New Roman" w:hAnsi="Times New Roman" w:eastAsia="仿宋_GB2312" w:cs="Times New Roman"/>
          <w:color w:val="auto"/>
          <w:szCs w:val="28"/>
          <w:lang w:val="en-US" w:eastAsia="zh-CN"/>
        </w:rPr>
        <w:t>祁阳县段部分无数字线划图区域，我单位采用</w:t>
      </w:r>
      <w:r>
        <w:rPr>
          <w:rFonts w:hint="default" w:ascii="Times New Roman" w:hAnsi="Times New Roman" w:eastAsia="仿宋_GB2312" w:cs="Times New Roman"/>
          <w:color w:val="auto"/>
          <w:szCs w:val="28"/>
          <w:lang w:val="en-US"/>
        </w:rPr>
        <w:t>野外实测补充测制地形图。</w:t>
      </w:r>
    </w:p>
    <w:p>
      <w:pPr>
        <w:pStyle w:val="5"/>
        <w:rPr>
          <w:rFonts w:hint="default" w:ascii="Times New Roman" w:hAnsi="Times New Roman" w:cs="Times New Roman"/>
          <w:color w:val="auto"/>
        </w:rPr>
      </w:pPr>
      <w:bookmarkStart w:id="38" w:name="_Toc12549"/>
      <w:r>
        <w:rPr>
          <w:rFonts w:hint="default" w:ascii="Times New Roman" w:hAnsi="Times New Roman" w:cs="Times New Roman"/>
          <w:color w:val="auto"/>
          <w:lang w:val="en-US" w:eastAsia="zh-CN"/>
        </w:rPr>
        <w:t>4</w:t>
      </w:r>
      <w:r>
        <w:rPr>
          <w:rFonts w:hint="default" w:ascii="Times New Roman" w:hAnsi="Times New Roman" w:cs="Times New Roman"/>
          <w:color w:val="auto"/>
          <w:lang w:val="en-US"/>
        </w:rPr>
        <w:t>.</w:t>
      </w:r>
      <w:r>
        <w:rPr>
          <w:rFonts w:hint="default" w:ascii="Times New Roman" w:hAnsi="Times New Roman" w:cs="Times New Roman"/>
          <w:color w:val="auto"/>
          <w:lang w:val="en-US" w:eastAsia="zh-CN"/>
        </w:rPr>
        <w:t>3</w:t>
      </w:r>
      <w:r>
        <w:rPr>
          <w:rFonts w:hint="default" w:ascii="Times New Roman" w:hAnsi="Times New Roman" w:cs="Times New Roman"/>
          <w:color w:val="auto"/>
          <w:lang w:val="en-US"/>
        </w:rPr>
        <w:t>.</w:t>
      </w:r>
      <w:r>
        <w:rPr>
          <w:rFonts w:hint="default" w:ascii="Times New Roman" w:hAnsi="Times New Roman" w:cs="Times New Roman"/>
          <w:color w:val="auto"/>
          <w:lang w:val="en-US" w:eastAsia="zh-CN"/>
        </w:rPr>
        <w:t>4数据整合</w:t>
      </w:r>
      <w:bookmarkEnd w:id="38"/>
    </w:p>
    <w:p>
      <w:pPr>
        <w:numPr>
          <w:ilvl w:val="0"/>
          <w:numId w:val="2"/>
        </w:numPr>
        <w:spacing w:line="360" w:lineRule="auto"/>
        <w:ind w:firstLine="560" w:firstLineChars="200"/>
        <w:rPr>
          <w:rFonts w:hint="default" w:ascii="Times New Roman" w:hAnsi="Times New Roman" w:eastAsia="仿宋_GB2312" w:cs="Times New Roman"/>
          <w:color w:val="auto"/>
          <w:szCs w:val="28"/>
          <w:lang w:val="en-US" w:eastAsia="zh-CN"/>
        </w:rPr>
      </w:pPr>
      <w:r>
        <w:rPr>
          <w:rFonts w:hint="default" w:ascii="Times New Roman" w:hAnsi="Times New Roman" w:eastAsia="仿宋_GB2312" w:cs="Times New Roman"/>
          <w:color w:val="auto"/>
          <w:szCs w:val="28"/>
          <w:lang w:val="en-US" w:eastAsia="zh-CN"/>
        </w:rPr>
        <w:t>根据第一次水利普查、地理国情普查以及地方水务部门提供的相关资料，补充完善河流面和堤防等要素的属性值。不同防洪等级河段对应的水系结构线应断开，并分别赋相应属性值。</w:t>
      </w:r>
    </w:p>
    <w:p>
      <w:pPr>
        <w:pStyle w:val="2"/>
        <w:keepNext w:val="0"/>
        <w:keepLines w:val="0"/>
        <w:pageBreakBefore w:val="0"/>
        <w:widowControl w:val="0"/>
        <w:numPr>
          <w:ilvl w:val="0"/>
          <w:numId w:val="2"/>
        </w:numPr>
        <w:kinsoku/>
        <w:wordWrap/>
        <w:overflowPunct/>
        <w:topLinePunct w:val="0"/>
        <w:autoSpaceDE/>
        <w:autoSpaceDN/>
        <w:bidi w:val="0"/>
        <w:adjustRightInd w:val="0"/>
        <w:snapToGrid w:val="0"/>
        <w:spacing w:after="0"/>
        <w:textAlignment w:val="auto"/>
        <w:rPr>
          <w:rFonts w:hint="default" w:ascii="Times New Roman" w:hAnsi="Times New Roman" w:eastAsia="仿宋_GB2312" w:cs="Times New Roman"/>
          <w:color w:val="auto"/>
          <w:kern w:val="0"/>
          <w:sz w:val="28"/>
          <w:szCs w:val="28"/>
          <w:lang w:val="en-US" w:eastAsia="zh-CN" w:bidi="zh-CN"/>
        </w:rPr>
      </w:pPr>
      <w:r>
        <w:rPr>
          <w:rFonts w:hint="default" w:ascii="Times New Roman" w:hAnsi="Times New Roman" w:eastAsia="仿宋_GB2312" w:cs="Times New Roman"/>
          <w:color w:val="auto"/>
          <w:kern w:val="0"/>
          <w:sz w:val="28"/>
          <w:szCs w:val="28"/>
          <w:lang w:val="en-US" w:eastAsia="zh-CN" w:bidi="zh-CN"/>
        </w:rPr>
        <w:t>对有空间地理数据的堤防规划和权源资料进行格式转换、坐标转换等处理，对无空间地理数据的堤防规划和权源资料尽量根据界桩点坐标和文字说明进行矢量化，形成空间数据。</w:t>
      </w:r>
    </w:p>
    <w:p>
      <w:pPr>
        <w:spacing w:line="360" w:lineRule="auto"/>
        <w:ind w:firstLine="560" w:firstLineChars="200"/>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eastAsia="zh-CN"/>
        </w:rPr>
        <w:t>（3）本方案将从国土部门拷取的土地确权成果（mapgis格式）以及野外补测地形图数据进行数据转换和校准后进行矢量化处理，与1：2000正射影像图等相关要素进行叠加</w:t>
      </w:r>
      <w:r>
        <w:rPr>
          <w:rFonts w:hint="default" w:ascii="Times New Roman" w:hAnsi="Times New Roman" w:eastAsia="仿宋_GB2312" w:cs="Times New Roman"/>
          <w:color w:val="auto"/>
          <w:szCs w:val="28"/>
          <w:lang w:val="en-US"/>
        </w:rPr>
        <w:t>，形成河湖及水利工程确权划界的工作底图。</w:t>
      </w:r>
    </w:p>
    <w:p>
      <w:pPr>
        <w:pStyle w:val="4"/>
        <w:rPr>
          <w:rFonts w:hint="default" w:ascii="Times New Roman" w:hAnsi="Times New Roman" w:cs="Times New Roman"/>
          <w:color w:val="auto"/>
          <w:lang w:val="en-US"/>
        </w:rPr>
      </w:pPr>
      <w:bookmarkStart w:id="39" w:name="_Toc15693"/>
      <w:bookmarkStart w:id="40" w:name="_Toc14100"/>
      <w:r>
        <w:rPr>
          <w:rFonts w:hint="default" w:ascii="Times New Roman" w:hAnsi="Times New Roman" w:cs="Times New Roman"/>
          <w:color w:val="auto"/>
          <w:lang w:val="en-US" w:eastAsia="zh-CN"/>
        </w:rPr>
        <w:t>4</w:t>
      </w:r>
      <w:r>
        <w:rPr>
          <w:rFonts w:hint="default" w:ascii="Times New Roman" w:hAnsi="Times New Roman" w:cs="Times New Roman"/>
          <w:color w:val="auto"/>
          <w:lang w:val="en-US"/>
        </w:rPr>
        <w:t>.</w:t>
      </w:r>
      <w:r>
        <w:rPr>
          <w:rFonts w:hint="default" w:ascii="Times New Roman" w:hAnsi="Times New Roman" w:cs="Times New Roman"/>
          <w:color w:val="auto"/>
          <w:lang w:val="en-US" w:eastAsia="zh-CN"/>
        </w:rPr>
        <w:t>4</w:t>
      </w:r>
      <w:r>
        <w:rPr>
          <w:rFonts w:hint="default" w:ascii="Times New Roman" w:hAnsi="Times New Roman" w:cs="Times New Roman"/>
          <w:color w:val="auto"/>
          <w:lang w:val="en-US"/>
        </w:rPr>
        <w:t xml:space="preserve"> 管理范围室内初步拟定</w:t>
      </w:r>
      <w:bookmarkEnd w:id="39"/>
      <w:bookmarkEnd w:id="40"/>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color w:val="auto"/>
          <w:szCs w:val="28"/>
          <w:highlight w:val="none"/>
          <w:lang w:val="en-US" w:eastAsia="zh-CN"/>
        </w:rPr>
      </w:pPr>
      <w:r>
        <w:rPr>
          <w:rFonts w:hint="default" w:ascii="Times New Roman" w:hAnsi="Times New Roman" w:eastAsia="仿宋_GB2312" w:cs="Times New Roman"/>
          <w:color w:val="auto"/>
          <w:szCs w:val="28"/>
          <w:highlight w:val="none"/>
          <w:lang w:val="en-US" w:eastAsia="zh-CN"/>
        </w:rPr>
        <w:t>2019年</w:t>
      </w:r>
      <w:r>
        <w:rPr>
          <w:rFonts w:hint="eastAsia" w:eastAsia="仿宋_GB2312" w:cs="Times New Roman"/>
          <w:color w:val="auto"/>
          <w:szCs w:val="28"/>
          <w:highlight w:val="none"/>
          <w:lang w:val="en-US" w:eastAsia="zh-CN"/>
        </w:rPr>
        <w:t>11</w:t>
      </w:r>
      <w:r>
        <w:rPr>
          <w:rFonts w:hint="default" w:ascii="Times New Roman" w:hAnsi="Times New Roman" w:eastAsia="仿宋_GB2312" w:cs="Times New Roman"/>
          <w:color w:val="auto"/>
          <w:szCs w:val="28"/>
          <w:highlight w:val="none"/>
          <w:lang w:val="en-US" w:eastAsia="zh-CN"/>
        </w:rPr>
        <w:t>月按照河湖管理范围划定的原则和标准，我单位在工作底图上完成了管理范围线初步划定和界桩的预布，</w:t>
      </w:r>
      <w:r>
        <w:rPr>
          <w:rFonts w:hint="eastAsia" w:eastAsia="仿宋_GB2312" w:cs="Times New Roman"/>
          <w:color w:val="auto"/>
          <w:szCs w:val="28"/>
          <w:highlight w:val="none"/>
          <w:lang w:val="en-US" w:eastAsia="zh-CN"/>
        </w:rPr>
        <w:t>龙白江河</w:t>
      </w:r>
      <w:r>
        <w:rPr>
          <w:rFonts w:hint="default" w:ascii="Times New Roman" w:hAnsi="Times New Roman" w:eastAsia="仿宋_GB2312" w:cs="Times New Roman"/>
          <w:color w:val="auto"/>
          <w:szCs w:val="28"/>
          <w:highlight w:val="none"/>
          <w:lang w:val="en-US" w:eastAsia="zh-CN"/>
        </w:rPr>
        <w:t>祁阳县段管理范围线布设</w:t>
      </w:r>
      <w:r>
        <w:rPr>
          <w:rFonts w:hint="eastAsia" w:eastAsia="仿宋_GB2312" w:cs="Times New Roman"/>
          <w:color w:val="auto"/>
          <w:szCs w:val="28"/>
          <w:highlight w:val="none"/>
          <w:lang w:val="en-US" w:eastAsia="zh-CN"/>
        </w:rPr>
        <w:t>界桩58座</w:t>
      </w:r>
      <w:r>
        <w:rPr>
          <w:rFonts w:hint="default" w:ascii="Times New Roman" w:hAnsi="Times New Roman" w:eastAsia="仿宋_GB2312" w:cs="Times New Roman"/>
          <w:color w:val="auto"/>
          <w:szCs w:val="28"/>
          <w:highlight w:val="none"/>
          <w:lang w:val="en-US" w:eastAsia="zh-CN"/>
        </w:rPr>
        <w:t>和告示牌1</w:t>
      </w:r>
      <w:r>
        <w:rPr>
          <w:rFonts w:hint="eastAsia" w:eastAsia="仿宋_GB2312" w:cs="Times New Roman"/>
          <w:color w:val="auto"/>
          <w:szCs w:val="28"/>
          <w:highlight w:val="none"/>
          <w:lang w:val="en-US" w:eastAsia="zh-CN"/>
        </w:rPr>
        <w:t>7</w:t>
      </w:r>
      <w:r>
        <w:rPr>
          <w:rFonts w:hint="default" w:ascii="Times New Roman" w:hAnsi="Times New Roman" w:eastAsia="仿宋_GB2312" w:cs="Times New Roman"/>
          <w:color w:val="auto"/>
          <w:szCs w:val="28"/>
          <w:highlight w:val="none"/>
          <w:lang w:val="en-US" w:eastAsia="zh-CN"/>
        </w:rPr>
        <w:t>处。</w:t>
      </w:r>
    </w:p>
    <w:p>
      <w:pPr>
        <w:pStyle w:val="5"/>
        <w:rPr>
          <w:rFonts w:hint="default" w:ascii="Times New Roman" w:hAnsi="Times New Roman" w:cs="Times New Roman"/>
          <w:color w:val="auto"/>
          <w:lang w:val="en-US"/>
        </w:rPr>
      </w:pPr>
      <w:bookmarkStart w:id="41" w:name="_Toc22173"/>
      <w:bookmarkStart w:id="42" w:name="_Toc26714"/>
      <w:r>
        <w:rPr>
          <w:rFonts w:hint="default" w:ascii="Times New Roman" w:hAnsi="Times New Roman" w:cs="Times New Roman"/>
          <w:color w:val="auto"/>
          <w:lang w:val="en-US" w:eastAsia="zh-CN"/>
        </w:rPr>
        <w:t>4</w:t>
      </w:r>
      <w:r>
        <w:rPr>
          <w:rFonts w:hint="default" w:ascii="Times New Roman" w:hAnsi="Times New Roman" w:cs="Times New Roman"/>
          <w:color w:val="auto"/>
          <w:lang w:val="en-US"/>
        </w:rPr>
        <w:t>.</w:t>
      </w:r>
      <w:r>
        <w:rPr>
          <w:rFonts w:hint="default" w:ascii="Times New Roman" w:hAnsi="Times New Roman" w:cs="Times New Roman"/>
          <w:color w:val="auto"/>
          <w:lang w:val="en-US" w:eastAsia="zh-CN"/>
        </w:rPr>
        <w:t>4</w:t>
      </w:r>
      <w:r>
        <w:rPr>
          <w:rFonts w:hint="default" w:ascii="Times New Roman" w:hAnsi="Times New Roman" w:cs="Times New Roman"/>
          <w:color w:val="auto"/>
          <w:lang w:val="en-US"/>
        </w:rPr>
        <w:t>.1 洪水位分析计算</w:t>
      </w:r>
      <w:bookmarkEnd w:id="41"/>
      <w:bookmarkEnd w:id="42"/>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eastAsia="仿宋_GB2312" w:cs="Times New Roman"/>
          <w:color w:val="auto"/>
          <w:szCs w:val="28"/>
          <w:lang w:val="en-US" w:eastAsia="zh-CN"/>
        </w:rPr>
      </w:pPr>
      <w:r>
        <w:rPr>
          <w:rFonts w:hint="eastAsia" w:eastAsia="仿宋_GB2312" w:cs="Times New Roman"/>
          <w:color w:val="auto"/>
          <w:szCs w:val="28"/>
          <w:lang w:val="en-US" w:eastAsia="zh-CN"/>
        </w:rPr>
        <w:t>1）流域概况</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imes New Roman" w:hAnsi="Times New Roman" w:eastAsia="仿宋_GB2312" w:cs="Times New Roman"/>
          <w:color w:val="auto"/>
          <w:szCs w:val="28"/>
          <w:lang w:val="en-US" w:eastAsia="zh-CN"/>
        </w:rPr>
      </w:pPr>
      <w:r>
        <w:rPr>
          <w:rFonts w:hint="eastAsia" w:eastAsia="仿宋_GB2312" w:cs="Times New Roman"/>
          <w:color w:val="auto"/>
          <w:szCs w:val="28"/>
          <w:lang w:val="en-US" w:eastAsia="zh-CN"/>
        </w:rPr>
        <w:t>龙白江河</w:t>
      </w:r>
      <w:r>
        <w:rPr>
          <w:rFonts w:hint="eastAsia" w:ascii="Times New Roman" w:hAnsi="Times New Roman" w:eastAsia="仿宋_GB2312" w:cs="Times New Roman"/>
          <w:color w:val="auto"/>
          <w:szCs w:val="28"/>
          <w:lang w:val="en-US" w:eastAsia="zh-CN"/>
        </w:rPr>
        <w:t>为湘江一级支流，源于</w:t>
      </w:r>
      <w:r>
        <w:rPr>
          <w:rFonts w:hint="eastAsia" w:ascii="Times New Roman" w:hAnsi="Times New Roman" w:eastAsia="仿宋_GB2312" w:cs="Times New Roman"/>
          <w:color w:val="auto"/>
          <w:szCs w:val="28"/>
          <w:lang w:val="en-US" w:eastAsia="zh-CN"/>
        </w:rPr>
        <w:fldChar w:fldCharType="begin"/>
      </w:r>
      <w:r>
        <w:rPr>
          <w:rFonts w:hint="eastAsia" w:ascii="Times New Roman" w:hAnsi="Times New Roman" w:eastAsia="仿宋_GB2312" w:cs="Times New Roman"/>
          <w:color w:val="auto"/>
          <w:szCs w:val="28"/>
          <w:lang w:val="en-US" w:eastAsia="zh-CN"/>
        </w:rPr>
        <w:instrText xml:space="preserve"> HYPERLINK "https://baike.baidu.com/item/%E7%A5%81%E4%B8%9C%E5%8E%BF/930551" \t "https://baike.baidu.com/item/%E6%B8%85%E6%B1%9F/_blank" </w:instrText>
      </w:r>
      <w:r>
        <w:rPr>
          <w:rFonts w:hint="eastAsia" w:ascii="Times New Roman" w:hAnsi="Times New Roman" w:eastAsia="仿宋_GB2312" w:cs="Times New Roman"/>
          <w:color w:val="auto"/>
          <w:szCs w:val="28"/>
          <w:lang w:val="en-US" w:eastAsia="zh-CN"/>
        </w:rPr>
        <w:fldChar w:fldCharType="separate"/>
      </w:r>
      <w:r>
        <w:rPr>
          <w:rFonts w:hint="eastAsia" w:ascii="Times New Roman" w:hAnsi="Times New Roman" w:eastAsia="仿宋_GB2312" w:cs="Times New Roman"/>
          <w:color w:val="auto"/>
          <w:szCs w:val="28"/>
          <w:lang w:val="en-US" w:eastAsia="zh-CN"/>
        </w:rPr>
        <w:t>祁阳县</w:t>
      </w:r>
      <w:r>
        <w:rPr>
          <w:rFonts w:hint="eastAsia" w:ascii="Times New Roman" w:hAnsi="Times New Roman" w:eastAsia="仿宋_GB2312" w:cs="Times New Roman"/>
          <w:color w:val="auto"/>
          <w:szCs w:val="28"/>
          <w:lang w:val="en-US" w:eastAsia="zh-CN"/>
        </w:rPr>
        <w:fldChar w:fldCharType="end"/>
      </w:r>
      <w:r>
        <w:rPr>
          <w:rFonts w:hint="eastAsia" w:ascii="Times New Roman" w:hAnsi="Times New Roman" w:eastAsia="仿宋_GB2312" w:cs="Times New Roman"/>
          <w:color w:val="auto"/>
          <w:szCs w:val="28"/>
          <w:lang w:val="en-US" w:eastAsia="zh-CN"/>
        </w:rPr>
        <w:t>七里桥镇大挂榜山村青峰岭，从祁阳县七里桥镇早禾冲村丁家咀流入湘江。流域面积74.3</w:t>
      </w:r>
      <w:r>
        <w:rPr>
          <w:rFonts w:hint="eastAsia" w:eastAsia="仿宋_GB2312" w:cs="Times New Roman"/>
          <w:color w:val="auto"/>
          <w:szCs w:val="28"/>
          <w:lang w:val="en-US" w:eastAsia="zh-CN"/>
        </w:rPr>
        <w:t>km</w:t>
      </w:r>
      <w:r>
        <w:rPr>
          <w:rFonts w:hint="eastAsia" w:eastAsia="仿宋_GB2312" w:cs="Times New Roman"/>
          <w:color w:val="auto"/>
          <w:szCs w:val="28"/>
          <w:vertAlign w:val="superscript"/>
          <w:lang w:val="en-US" w:eastAsia="zh-CN"/>
        </w:rPr>
        <w:t>2</w:t>
      </w:r>
      <w:r>
        <w:rPr>
          <w:rFonts w:hint="eastAsia" w:ascii="Times New Roman" w:hAnsi="Times New Roman" w:eastAsia="仿宋_GB2312" w:cs="Times New Roman"/>
          <w:color w:val="auto"/>
          <w:szCs w:val="28"/>
          <w:lang w:val="en-US" w:eastAsia="zh-CN"/>
        </w:rPr>
        <w:t>，流域长度</w:t>
      </w:r>
      <w:r>
        <w:rPr>
          <w:rFonts w:hint="eastAsia" w:eastAsia="仿宋_GB2312" w:cs="Times New Roman"/>
          <w:color w:val="auto"/>
          <w:szCs w:val="28"/>
          <w:lang w:val="en-US" w:eastAsia="zh-CN"/>
        </w:rPr>
        <w:t>18.65</w:t>
      </w:r>
      <w:r>
        <w:rPr>
          <w:rFonts w:hint="eastAsia" w:ascii="Times New Roman" w:hAnsi="Times New Roman" w:eastAsia="仿宋_GB2312" w:cs="Times New Roman"/>
          <w:color w:val="auto"/>
          <w:szCs w:val="28"/>
          <w:lang w:val="en-US" w:eastAsia="zh-CN"/>
        </w:rPr>
        <w:t>km</w:t>
      </w:r>
      <w:r>
        <w:rPr>
          <w:rFonts w:hint="eastAsia" w:eastAsia="仿宋_GB2312" w:cs="Times New Roman"/>
          <w:color w:val="auto"/>
          <w:szCs w:val="28"/>
          <w:lang w:val="en-US" w:eastAsia="zh-CN"/>
        </w:rPr>
        <w:t>，文家冲水库以上段河道宽度约为1m~3m，文家冲水库以下到金竹山水汇入口河道宽度2m~10m，金竹山河口以下段河道宽度10m~30m，平均河深1.8m</w:t>
      </w:r>
      <w:r>
        <w:rPr>
          <w:rFonts w:hint="eastAsia" w:ascii="Times New Roman" w:hAnsi="Times New Roman" w:eastAsia="仿宋_GB2312" w:cs="Times New Roman"/>
          <w:color w:val="auto"/>
          <w:szCs w:val="28"/>
          <w:lang w:val="en-US" w:eastAsia="zh-CN"/>
        </w:rPr>
        <w:t>。</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ascii="Times New Roman" w:hAnsi="Times New Roman" w:eastAsia="仿宋_GB2312" w:cs="Times New Roman"/>
          <w:color w:val="auto"/>
          <w:szCs w:val="28"/>
          <w:lang w:val="en-US" w:eastAsia="zh-CN"/>
        </w:rPr>
      </w:pPr>
      <w:r>
        <w:rPr>
          <w:rFonts w:hint="eastAsia" w:eastAsia="仿宋_GB2312" w:cs="Times New Roman"/>
          <w:color w:val="auto"/>
          <w:szCs w:val="28"/>
          <w:lang w:val="en-US" w:eastAsia="zh-CN"/>
        </w:rPr>
        <w:t>龙白江河</w:t>
      </w:r>
      <w:r>
        <w:rPr>
          <w:rFonts w:hint="eastAsia" w:ascii="Times New Roman" w:hAnsi="Times New Roman" w:eastAsia="仿宋_GB2312" w:cs="Times New Roman"/>
          <w:color w:val="auto"/>
          <w:szCs w:val="28"/>
          <w:lang w:val="en-US" w:eastAsia="zh-CN"/>
        </w:rPr>
        <w:t>祁阳县入境位置及坐标：祁阳县七里桥镇大挂榜山村青峰岭，经度111.986722、纬度26.601987，</w:t>
      </w:r>
      <w:r>
        <w:rPr>
          <w:rFonts w:hint="eastAsia" w:eastAsia="仿宋_GB2312" w:cs="Times New Roman"/>
          <w:color w:val="auto"/>
          <w:szCs w:val="28"/>
          <w:lang w:val="en-US" w:eastAsia="zh-CN"/>
        </w:rPr>
        <w:t>龙白江河</w:t>
      </w:r>
      <w:r>
        <w:rPr>
          <w:rFonts w:hint="eastAsia" w:ascii="Times New Roman" w:hAnsi="Times New Roman" w:eastAsia="仿宋_GB2312" w:cs="Times New Roman"/>
          <w:color w:val="auto"/>
          <w:szCs w:val="28"/>
          <w:lang w:val="en-US" w:eastAsia="zh-CN"/>
        </w:rPr>
        <w:t>入湘江位置及坐标：祁阳县七里桥镇早禾冲村丁家咀，经度111.917993、纬度26.521022。河道蜿蜒曲折。</w:t>
      </w:r>
      <w:r>
        <w:rPr>
          <w:rFonts w:hint="eastAsia" w:ascii="Times New Roman" w:hAnsi="Times New Roman" w:eastAsia="仿宋_GB2312" w:cs="Times New Roman"/>
          <w:color w:val="auto"/>
          <w:sz w:val="28"/>
          <w:szCs w:val="28"/>
          <w:lang w:val="en-US" w:eastAsia="zh-CN" w:bidi="zh-CN"/>
        </w:rPr>
        <w:t>详见表</w:t>
      </w:r>
      <w:r>
        <w:rPr>
          <w:rFonts w:hint="eastAsia" w:eastAsia="仿宋_GB2312" w:cs="Times New Roman"/>
          <w:color w:val="auto"/>
          <w:sz w:val="28"/>
          <w:szCs w:val="28"/>
          <w:lang w:val="en-US" w:eastAsia="zh-CN" w:bidi="zh-CN"/>
        </w:rPr>
        <w:t>4</w:t>
      </w:r>
      <w:r>
        <w:rPr>
          <w:rFonts w:hint="eastAsia" w:ascii="Times New Roman" w:hAnsi="Times New Roman" w:eastAsia="仿宋_GB2312" w:cs="Times New Roman"/>
          <w:color w:val="auto"/>
          <w:sz w:val="28"/>
          <w:szCs w:val="28"/>
          <w:lang w:val="en-US" w:eastAsia="zh-CN" w:bidi="zh-CN"/>
        </w:rPr>
        <w:t>-1</w:t>
      </w:r>
      <w:r>
        <w:rPr>
          <w:rFonts w:hint="default" w:ascii="Times New Roman" w:hAnsi="Times New Roman" w:eastAsia="仿宋_GB2312" w:cs="Times New Roman"/>
          <w:color w:val="auto"/>
          <w:sz w:val="28"/>
          <w:szCs w:val="28"/>
          <w:lang w:val="en-US" w:eastAsia="zh-CN" w:bidi="zh-CN"/>
        </w:rPr>
        <w:t>。</w:t>
      </w:r>
    </w:p>
    <w:p>
      <w:pPr>
        <w:pStyle w:val="27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Times New Roman" w:hAnsi="Times New Roman" w:eastAsia="仿宋_GB2312" w:cs="Times New Roman"/>
          <w:b/>
          <w:bCs/>
          <w:color w:val="auto"/>
          <w:sz w:val="24"/>
          <w:szCs w:val="24"/>
          <w:highlight w:val="none"/>
          <w:lang w:val="en-US" w:eastAsia="zh-CN" w:bidi="zh-CN"/>
        </w:rPr>
      </w:pPr>
      <w:r>
        <w:rPr>
          <w:rFonts w:hint="eastAsia" w:ascii="Times New Roman" w:hAnsi="Times New Roman" w:eastAsia="仿宋_GB2312" w:cs="Times New Roman"/>
          <w:b/>
          <w:bCs/>
          <w:color w:val="auto"/>
          <w:sz w:val="24"/>
          <w:szCs w:val="24"/>
          <w:highlight w:val="none"/>
          <w:lang w:val="en-US" w:eastAsia="zh-CN" w:bidi="zh-CN"/>
        </w:rPr>
        <w:t>表4-1                                龙白江河流域情况统计表</w:t>
      </w:r>
    </w:p>
    <w:tbl>
      <w:tblPr>
        <w:tblStyle w:val="16"/>
        <w:tblW w:w="9457"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182"/>
        <w:gridCol w:w="994"/>
        <w:gridCol w:w="1265"/>
        <w:gridCol w:w="1337"/>
        <w:gridCol w:w="1414"/>
        <w:gridCol w:w="901"/>
        <w:gridCol w:w="1182"/>
        <w:gridCol w:w="118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2" w:type="dxa"/>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eastAsia" w:ascii="Times New Roman" w:hAnsi="Times New Roman" w:eastAsia="仿宋_GB2312" w:cs="Times New Roman"/>
                <w:b w:val="0"/>
                <w:bCs w:val="0"/>
                <w:color w:val="auto"/>
                <w:sz w:val="18"/>
                <w:szCs w:val="18"/>
                <w:highlight w:val="none"/>
                <w:u w:val="none"/>
                <w:vertAlign w:val="baseline"/>
                <w:lang w:val="en-US" w:eastAsia="zh-CN"/>
              </w:rPr>
              <w:t>序号</w:t>
            </w:r>
          </w:p>
        </w:tc>
        <w:tc>
          <w:tcPr>
            <w:tcW w:w="994" w:type="dxa"/>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eastAsia" w:ascii="Times New Roman" w:hAnsi="Times New Roman" w:eastAsia="仿宋_GB2312" w:cs="Times New Roman"/>
                <w:b w:val="0"/>
                <w:bCs w:val="0"/>
                <w:color w:val="auto"/>
                <w:sz w:val="18"/>
                <w:szCs w:val="18"/>
                <w:highlight w:val="none"/>
                <w:u w:val="none"/>
                <w:vertAlign w:val="baseline"/>
                <w:lang w:val="en-US" w:eastAsia="zh-CN"/>
              </w:rPr>
              <w:t>县市区</w:t>
            </w:r>
          </w:p>
        </w:tc>
        <w:tc>
          <w:tcPr>
            <w:tcW w:w="1265" w:type="dxa"/>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eastAsia" w:ascii="Times New Roman" w:hAnsi="Times New Roman" w:eastAsia="仿宋_GB2312" w:cs="Times New Roman"/>
                <w:b w:val="0"/>
                <w:bCs w:val="0"/>
                <w:color w:val="auto"/>
                <w:sz w:val="18"/>
                <w:szCs w:val="18"/>
                <w:highlight w:val="none"/>
                <w:u w:val="none"/>
                <w:vertAlign w:val="baseline"/>
                <w:lang w:val="en-US" w:eastAsia="zh-CN"/>
              </w:rPr>
              <w:t>乡镇</w:t>
            </w:r>
          </w:p>
        </w:tc>
        <w:tc>
          <w:tcPr>
            <w:tcW w:w="1337" w:type="dxa"/>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eastAsia" w:ascii="Times New Roman" w:hAnsi="Times New Roman" w:eastAsia="仿宋_GB2312" w:cs="Times New Roman"/>
                <w:b w:val="0"/>
                <w:bCs w:val="0"/>
                <w:color w:val="auto"/>
                <w:sz w:val="18"/>
                <w:szCs w:val="18"/>
                <w:highlight w:val="none"/>
                <w:u w:val="none"/>
                <w:vertAlign w:val="baseline"/>
                <w:lang w:val="en-US" w:eastAsia="zh-CN"/>
              </w:rPr>
              <w:t>河段起点位置</w:t>
            </w:r>
          </w:p>
        </w:tc>
        <w:tc>
          <w:tcPr>
            <w:tcW w:w="1414" w:type="dxa"/>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eastAsia" w:ascii="Times New Roman" w:hAnsi="Times New Roman" w:eastAsia="仿宋_GB2312" w:cs="Times New Roman"/>
                <w:b w:val="0"/>
                <w:bCs w:val="0"/>
                <w:color w:val="auto"/>
                <w:sz w:val="18"/>
                <w:szCs w:val="18"/>
                <w:highlight w:val="none"/>
                <w:u w:val="none"/>
                <w:vertAlign w:val="baseline"/>
                <w:lang w:val="en-US" w:eastAsia="zh-CN"/>
              </w:rPr>
              <w:t>河段终点位置</w:t>
            </w:r>
          </w:p>
        </w:tc>
        <w:tc>
          <w:tcPr>
            <w:tcW w:w="901" w:type="dxa"/>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eastAsia" w:ascii="Times New Roman" w:hAnsi="Times New Roman" w:eastAsia="仿宋_GB2312" w:cs="Times New Roman"/>
                <w:b w:val="0"/>
                <w:bCs w:val="0"/>
                <w:color w:val="auto"/>
                <w:sz w:val="18"/>
                <w:szCs w:val="18"/>
                <w:highlight w:val="none"/>
                <w:u w:val="none"/>
                <w:vertAlign w:val="baseline"/>
                <w:lang w:val="en-US" w:eastAsia="zh-CN"/>
              </w:rPr>
              <w:t>河段长度（</w:t>
            </w:r>
            <w:r>
              <w:rPr>
                <w:rFonts w:hint="default" w:ascii="Times New Roman" w:hAnsi="Times New Roman" w:eastAsia="仿宋_GB2312" w:cs="Times New Roman"/>
                <w:b w:val="0"/>
                <w:bCs w:val="0"/>
                <w:color w:val="auto"/>
                <w:sz w:val="18"/>
                <w:szCs w:val="18"/>
                <w:highlight w:val="none"/>
                <w:u w:val="none"/>
                <w:vertAlign w:val="baseline"/>
                <w:lang w:val="en-US" w:eastAsia="zh-CN"/>
              </w:rPr>
              <w:t>km</w:t>
            </w:r>
            <w:r>
              <w:rPr>
                <w:rFonts w:hint="eastAsia" w:ascii="Times New Roman" w:hAnsi="Times New Roman" w:eastAsia="仿宋_GB2312" w:cs="Times New Roman"/>
                <w:b w:val="0"/>
                <w:bCs w:val="0"/>
                <w:color w:val="auto"/>
                <w:sz w:val="18"/>
                <w:szCs w:val="18"/>
                <w:highlight w:val="none"/>
                <w:u w:val="none"/>
                <w:vertAlign w:val="baseline"/>
                <w:lang w:val="en-US" w:eastAsia="zh-CN"/>
              </w:rPr>
              <w:t>）</w:t>
            </w:r>
          </w:p>
        </w:tc>
        <w:tc>
          <w:tcPr>
            <w:tcW w:w="1182" w:type="dxa"/>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eastAsia" w:ascii="Times New Roman" w:hAnsi="Times New Roman" w:eastAsia="仿宋_GB2312" w:cs="Times New Roman"/>
                <w:b w:val="0"/>
                <w:bCs w:val="0"/>
                <w:color w:val="auto"/>
                <w:sz w:val="18"/>
                <w:szCs w:val="18"/>
                <w:highlight w:val="none"/>
                <w:u w:val="none"/>
                <w:vertAlign w:val="baseline"/>
                <w:lang w:val="en-US" w:eastAsia="zh-CN"/>
              </w:rPr>
              <w:t>累计流域面积（</w:t>
            </w:r>
            <w:r>
              <w:rPr>
                <w:rFonts w:hint="default" w:ascii="Times New Roman" w:hAnsi="Times New Roman" w:eastAsia="仿宋_GB2312" w:cs="Times New Roman"/>
                <w:b w:val="0"/>
                <w:bCs w:val="0"/>
                <w:color w:val="auto"/>
                <w:sz w:val="18"/>
                <w:szCs w:val="18"/>
                <w:highlight w:val="none"/>
                <w:u w:val="none"/>
                <w:vertAlign w:val="baseline"/>
                <w:lang w:val="en-US" w:eastAsia="zh-CN"/>
              </w:rPr>
              <w:t>km2</w:t>
            </w:r>
            <w:r>
              <w:rPr>
                <w:rFonts w:hint="eastAsia" w:ascii="Times New Roman" w:hAnsi="Times New Roman" w:eastAsia="仿宋_GB2312" w:cs="Times New Roman"/>
                <w:b w:val="0"/>
                <w:bCs w:val="0"/>
                <w:color w:val="auto"/>
                <w:sz w:val="18"/>
                <w:szCs w:val="18"/>
                <w:highlight w:val="none"/>
                <w:u w:val="none"/>
                <w:vertAlign w:val="baseline"/>
                <w:lang w:val="en-US" w:eastAsia="zh-CN"/>
              </w:rPr>
              <w:t>）</w:t>
            </w:r>
          </w:p>
        </w:tc>
        <w:tc>
          <w:tcPr>
            <w:tcW w:w="1182" w:type="dxa"/>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eastAsia" w:ascii="Times New Roman" w:hAnsi="Times New Roman" w:eastAsia="仿宋_GB2312" w:cs="Times New Roman"/>
                <w:b w:val="0"/>
                <w:bCs w:val="0"/>
                <w:color w:val="auto"/>
                <w:sz w:val="18"/>
                <w:szCs w:val="18"/>
                <w:highlight w:val="none"/>
                <w:u w:val="none"/>
                <w:vertAlign w:val="baseline"/>
                <w:lang w:val="en-US" w:eastAsia="zh-CN"/>
              </w:rPr>
              <w:t>平均坡降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1182" w:type="dxa"/>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color w:val="auto"/>
                <w:sz w:val="18"/>
                <w:szCs w:val="18"/>
                <w:highlight w:val="none"/>
                <w:u w:val="none"/>
                <w:vertAlign w:val="baseline"/>
                <w:lang w:val="en-US" w:eastAsia="zh-CN"/>
              </w:rPr>
              <w:t>1</w:t>
            </w:r>
          </w:p>
        </w:tc>
        <w:tc>
          <w:tcPr>
            <w:tcW w:w="994" w:type="dxa"/>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eastAsia" w:ascii="Times New Roman" w:hAnsi="Times New Roman" w:eastAsia="仿宋_GB2312" w:cs="Times New Roman"/>
                <w:b w:val="0"/>
                <w:bCs w:val="0"/>
                <w:color w:val="auto"/>
                <w:sz w:val="18"/>
                <w:szCs w:val="18"/>
                <w:highlight w:val="none"/>
                <w:u w:val="none"/>
                <w:vertAlign w:val="baseline"/>
                <w:lang w:val="en-US" w:eastAsia="zh-CN"/>
              </w:rPr>
              <w:t>祁阳县</w:t>
            </w:r>
          </w:p>
        </w:tc>
        <w:tc>
          <w:tcPr>
            <w:tcW w:w="1265" w:type="dxa"/>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b w:val="0"/>
                <w:bCs w:val="0"/>
                <w:color w:val="auto"/>
                <w:sz w:val="18"/>
                <w:szCs w:val="18"/>
                <w:highlight w:val="none"/>
                <w:u w:val="none"/>
                <w:vertAlign w:val="baseline"/>
                <w:lang w:val="en-US" w:eastAsia="zh-CN"/>
              </w:rPr>
            </w:pPr>
            <w:r>
              <w:rPr>
                <w:rFonts w:hint="eastAsia" w:ascii="Times New Roman" w:hAnsi="Times New Roman" w:eastAsia="仿宋_GB2312" w:cs="Times New Roman"/>
                <w:b w:val="0"/>
                <w:bCs w:val="0"/>
                <w:color w:val="auto"/>
                <w:sz w:val="18"/>
                <w:szCs w:val="18"/>
                <w:highlight w:val="none"/>
                <w:u w:val="none"/>
                <w:vertAlign w:val="baseline"/>
                <w:lang w:val="en-US" w:eastAsia="zh-CN"/>
              </w:rPr>
              <w:t>七里桥镇</w:t>
            </w:r>
          </w:p>
        </w:tc>
        <w:tc>
          <w:tcPr>
            <w:tcW w:w="1337" w:type="dxa"/>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eastAsia" w:ascii="Times New Roman" w:hAnsi="Times New Roman" w:eastAsia="仿宋_GB2312" w:cs="Times New Roman"/>
                <w:b w:val="0"/>
                <w:bCs w:val="0"/>
                <w:color w:val="auto"/>
                <w:sz w:val="18"/>
                <w:szCs w:val="18"/>
                <w:highlight w:val="none"/>
                <w:u w:val="none"/>
                <w:vertAlign w:val="baseline"/>
                <w:lang w:val="en-US" w:eastAsia="zh-CN"/>
              </w:rPr>
              <w:t>大挂榜山村</w:t>
            </w:r>
          </w:p>
        </w:tc>
        <w:tc>
          <w:tcPr>
            <w:tcW w:w="1414" w:type="dxa"/>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eastAsia" w:ascii="Times New Roman" w:hAnsi="Times New Roman" w:eastAsia="仿宋_GB2312" w:cs="Times New Roman"/>
                <w:b w:val="0"/>
                <w:bCs w:val="0"/>
                <w:color w:val="auto"/>
                <w:sz w:val="18"/>
                <w:szCs w:val="18"/>
                <w:highlight w:val="none"/>
                <w:u w:val="none"/>
                <w:vertAlign w:val="baseline"/>
                <w:lang w:val="en-US" w:eastAsia="zh-CN"/>
              </w:rPr>
              <w:t>早禾冲村</w:t>
            </w:r>
          </w:p>
        </w:tc>
        <w:tc>
          <w:tcPr>
            <w:tcW w:w="901" w:type="dxa"/>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eastAsia" w:ascii="Times New Roman" w:hAnsi="Times New Roman" w:eastAsia="仿宋_GB2312" w:cs="Times New Roman"/>
                <w:b w:val="0"/>
                <w:bCs w:val="0"/>
                <w:color w:val="auto"/>
                <w:sz w:val="18"/>
                <w:szCs w:val="18"/>
                <w:highlight w:val="none"/>
                <w:u w:val="none"/>
                <w:vertAlign w:val="baseline"/>
                <w:lang w:val="en-US" w:eastAsia="zh-CN"/>
              </w:rPr>
              <w:t>18.65</w:t>
            </w:r>
          </w:p>
        </w:tc>
        <w:tc>
          <w:tcPr>
            <w:tcW w:w="1182" w:type="dxa"/>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eastAsia" w:ascii="Times New Roman" w:hAnsi="Times New Roman" w:eastAsia="仿宋_GB2312" w:cs="Times New Roman"/>
                <w:b w:val="0"/>
                <w:bCs w:val="0"/>
                <w:color w:val="auto"/>
                <w:sz w:val="18"/>
                <w:szCs w:val="18"/>
                <w:highlight w:val="none"/>
                <w:u w:val="none"/>
                <w:vertAlign w:val="baseline"/>
                <w:lang w:val="en-US" w:eastAsia="zh-CN"/>
              </w:rPr>
              <w:t>74.3</w:t>
            </w:r>
          </w:p>
        </w:tc>
        <w:tc>
          <w:tcPr>
            <w:tcW w:w="1182" w:type="dxa"/>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eastAsia" w:ascii="Times New Roman" w:hAnsi="Times New Roman" w:eastAsia="仿宋_GB2312" w:cs="Times New Roman"/>
                <w:b w:val="0"/>
                <w:bCs w:val="0"/>
                <w:color w:val="auto"/>
                <w:sz w:val="18"/>
                <w:szCs w:val="18"/>
                <w:highlight w:val="none"/>
                <w:u w:val="none"/>
                <w:vertAlign w:val="baseline"/>
                <w:lang w:val="en-US" w:eastAsia="zh-CN"/>
              </w:rPr>
              <w:t>24.13</w:t>
            </w:r>
            <w:r>
              <w:rPr>
                <w:rFonts w:hint="default" w:ascii="Times New Roman" w:hAnsi="Times New Roman" w:eastAsia="仿宋_GB2312" w:cs="Times New Roman"/>
                <w:b w:val="0"/>
                <w:bCs w:val="0"/>
                <w:color w:val="auto"/>
                <w:sz w:val="18"/>
                <w:szCs w:val="18"/>
                <w:highlight w:val="none"/>
                <w:u w:val="none"/>
                <w:vertAlign w:val="baseline"/>
                <w:lang w:val="en-US" w:eastAsia="zh-CN"/>
              </w:rPr>
              <w:t>　</w:t>
            </w:r>
          </w:p>
        </w:tc>
      </w:tr>
    </w:tbl>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eastAsia" w:eastAsia="仿宋_GB2312" w:cs="Times New Roman"/>
          <w:color w:val="auto"/>
          <w:szCs w:val="28"/>
          <w:lang w:val="en-US" w:eastAsia="zh-CN"/>
        </w:rPr>
      </w:pPr>
      <w:r>
        <w:rPr>
          <w:rFonts w:hint="eastAsia" w:eastAsia="仿宋_GB2312" w:cs="Times New Roman"/>
          <w:color w:val="auto"/>
          <w:szCs w:val="28"/>
          <w:lang w:val="en-US" w:eastAsia="zh-CN"/>
        </w:rPr>
        <w:t>龙白江河主要支流有5条，分别为朴六院水、金竹山水、牌楼湾水、白竹塘水和交龙岭水。详见表4-2。</w:t>
      </w:r>
    </w:p>
    <w:p>
      <w:pPr>
        <w:pStyle w:val="27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Times New Roman" w:hAnsi="Times New Roman" w:eastAsia="仿宋_GB2312" w:cs="Times New Roman"/>
          <w:b/>
          <w:bCs/>
          <w:color w:val="auto"/>
          <w:sz w:val="24"/>
          <w:szCs w:val="24"/>
          <w:highlight w:val="none"/>
          <w:lang w:val="en-US" w:eastAsia="zh-CN" w:bidi="zh-CN"/>
        </w:rPr>
      </w:pPr>
      <w:r>
        <w:rPr>
          <w:rFonts w:hint="eastAsia" w:ascii="Times New Roman" w:hAnsi="Times New Roman" w:eastAsia="仿宋_GB2312" w:cs="Times New Roman"/>
          <w:b/>
          <w:bCs/>
          <w:color w:val="auto"/>
          <w:sz w:val="24"/>
          <w:szCs w:val="24"/>
          <w:highlight w:val="none"/>
          <w:lang w:val="en-US" w:eastAsia="zh-CN" w:bidi="zh-CN"/>
        </w:rPr>
        <w:t>表4-2                                  龙白江河主要支流情况表</w:t>
      </w:r>
    </w:p>
    <w:tbl>
      <w:tblPr>
        <w:tblStyle w:val="16"/>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autofit"/>
        <w:tblCellMar>
          <w:top w:w="15" w:type="dxa"/>
          <w:left w:w="15" w:type="dxa"/>
          <w:bottom w:w="15" w:type="dxa"/>
          <w:right w:w="15" w:type="dxa"/>
        </w:tblCellMar>
      </w:tblPr>
      <w:tblGrid>
        <w:gridCol w:w="1065"/>
        <w:gridCol w:w="1037"/>
        <w:gridCol w:w="1518"/>
        <w:gridCol w:w="1457"/>
        <w:gridCol w:w="2017"/>
        <w:gridCol w:w="2177"/>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340" w:hRule="exact"/>
          <w:jc w:val="center"/>
        </w:trPr>
        <w:tc>
          <w:tcPr>
            <w:tcW w:w="574" w:type="pct"/>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color w:val="auto"/>
                <w:sz w:val="18"/>
                <w:szCs w:val="18"/>
                <w:highlight w:val="none"/>
                <w:u w:val="none"/>
                <w:vertAlign w:val="baseline"/>
                <w:lang w:val="en-US" w:eastAsia="zh-CN"/>
              </w:rPr>
              <w:t>序号</w:t>
            </w:r>
          </w:p>
        </w:tc>
        <w:tc>
          <w:tcPr>
            <w:tcW w:w="559" w:type="pct"/>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color w:val="auto"/>
                <w:sz w:val="18"/>
                <w:szCs w:val="18"/>
                <w:highlight w:val="none"/>
                <w:u w:val="none"/>
                <w:vertAlign w:val="baseline"/>
                <w:lang w:val="en-US" w:eastAsia="zh-CN"/>
              </w:rPr>
              <w:t>岸别</w:t>
            </w:r>
          </w:p>
        </w:tc>
        <w:tc>
          <w:tcPr>
            <w:tcW w:w="818" w:type="pct"/>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color w:val="auto"/>
                <w:sz w:val="18"/>
                <w:szCs w:val="18"/>
                <w:highlight w:val="none"/>
                <w:u w:val="none"/>
                <w:vertAlign w:val="baseline"/>
                <w:lang w:val="en-US" w:eastAsia="zh-CN"/>
              </w:rPr>
              <w:t>支流名称</w:t>
            </w:r>
          </w:p>
        </w:tc>
        <w:tc>
          <w:tcPr>
            <w:tcW w:w="785" w:type="pct"/>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color w:val="auto"/>
                <w:sz w:val="18"/>
                <w:szCs w:val="18"/>
                <w:highlight w:val="none"/>
                <w:u w:val="none"/>
                <w:vertAlign w:val="baseline"/>
                <w:lang w:val="en-US" w:eastAsia="zh-CN"/>
              </w:rPr>
              <w:t>长度（km）</w:t>
            </w:r>
          </w:p>
        </w:tc>
        <w:tc>
          <w:tcPr>
            <w:tcW w:w="1087" w:type="pct"/>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color w:val="auto"/>
                <w:sz w:val="18"/>
                <w:szCs w:val="18"/>
                <w:highlight w:val="none"/>
                <w:u w:val="none"/>
                <w:vertAlign w:val="baseline"/>
                <w:lang w:val="en-US" w:eastAsia="zh-CN"/>
              </w:rPr>
              <w:t>流域面积（km</w:t>
            </w:r>
            <w:r>
              <w:rPr>
                <w:rFonts w:hint="default" w:ascii="Times New Roman" w:hAnsi="Times New Roman" w:eastAsia="仿宋_GB2312" w:cs="Times New Roman"/>
                <w:b w:val="0"/>
                <w:bCs w:val="0"/>
                <w:color w:val="auto"/>
                <w:sz w:val="18"/>
                <w:szCs w:val="18"/>
                <w:highlight w:val="none"/>
                <w:u w:val="none"/>
                <w:vertAlign w:val="superscript"/>
                <w:lang w:val="en-US" w:eastAsia="zh-CN"/>
              </w:rPr>
              <w:t>2</w:t>
            </w:r>
            <w:r>
              <w:rPr>
                <w:rFonts w:hint="default" w:ascii="Times New Roman" w:hAnsi="Times New Roman" w:eastAsia="仿宋_GB2312" w:cs="Times New Roman"/>
                <w:b w:val="0"/>
                <w:bCs w:val="0"/>
                <w:color w:val="auto"/>
                <w:sz w:val="18"/>
                <w:szCs w:val="18"/>
                <w:highlight w:val="none"/>
                <w:u w:val="none"/>
                <w:vertAlign w:val="baseline"/>
                <w:lang w:val="en-US" w:eastAsia="zh-CN"/>
              </w:rPr>
              <w:t>）</w:t>
            </w:r>
          </w:p>
        </w:tc>
        <w:tc>
          <w:tcPr>
            <w:tcW w:w="1173" w:type="pct"/>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color w:val="auto"/>
                <w:sz w:val="18"/>
                <w:szCs w:val="18"/>
                <w:highlight w:val="none"/>
                <w:u w:val="none"/>
                <w:vertAlign w:val="baseline"/>
                <w:lang w:val="en-US" w:eastAsia="zh-CN"/>
              </w:rPr>
              <w:t>河口位置</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340" w:hRule="exact"/>
          <w:jc w:val="center"/>
        </w:trPr>
        <w:tc>
          <w:tcPr>
            <w:tcW w:w="574" w:type="pct"/>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color w:val="auto"/>
                <w:sz w:val="18"/>
                <w:szCs w:val="18"/>
                <w:highlight w:val="none"/>
                <w:u w:val="none"/>
                <w:vertAlign w:val="baseline"/>
                <w:lang w:val="en-US" w:eastAsia="zh-CN"/>
              </w:rPr>
              <w:t>1</w:t>
            </w:r>
          </w:p>
        </w:tc>
        <w:tc>
          <w:tcPr>
            <w:tcW w:w="559" w:type="pct"/>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color w:val="auto"/>
                <w:sz w:val="18"/>
                <w:szCs w:val="18"/>
                <w:highlight w:val="none"/>
                <w:u w:val="none"/>
                <w:vertAlign w:val="baseline"/>
                <w:lang w:val="en-US" w:eastAsia="zh-CN"/>
              </w:rPr>
              <w:t>右</w:t>
            </w:r>
          </w:p>
        </w:tc>
        <w:tc>
          <w:tcPr>
            <w:tcW w:w="818" w:type="pct"/>
            <w:noWrap w:val="0"/>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i w:val="0"/>
                <w:color w:val="auto"/>
                <w:kern w:val="0"/>
                <w:sz w:val="18"/>
                <w:szCs w:val="18"/>
                <w:u w:val="none"/>
                <w:lang w:val="en-US" w:eastAsia="zh-CN" w:bidi="ar"/>
              </w:rPr>
              <w:t>朴六院水</w:t>
            </w:r>
          </w:p>
        </w:tc>
        <w:tc>
          <w:tcPr>
            <w:tcW w:w="785" w:type="pct"/>
            <w:noWrap w:val="0"/>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i w:val="0"/>
                <w:color w:val="auto"/>
                <w:kern w:val="0"/>
                <w:sz w:val="18"/>
                <w:szCs w:val="18"/>
                <w:u w:val="none"/>
                <w:lang w:val="en-US" w:eastAsia="zh-CN" w:bidi="ar"/>
              </w:rPr>
              <w:t>10.97</w:t>
            </w:r>
          </w:p>
        </w:tc>
        <w:tc>
          <w:tcPr>
            <w:tcW w:w="1087" w:type="pct"/>
            <w:noWrap w:val="0"/>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i w:val="0"/>
                <w:color w:val="auto"/>
                <w:kern w:val="0"/>
                <w:sz w:val="18"/>
                <w:szCs w:val="18"/>
                <w:u w:val="none"/>
                <w:lang w:val="en-US" w:eastAsia="zh-CN" w:bidi="ar"/>
              </w:rPr>
              <w:t>16.58</w:t>
            </w:r>
          </w:p>
        </w:tc>
        <w:tc>
          <w:tcPr>
            <w:tcW w:w="1173" w:type="pct"/>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color w:val="auto"/>
                <w:sz w:val="18"/>
                <w:szCs w:val="18"/>
                <w:highlight w:val="none"/>
                <w:u w:val="none"/>
                <w:vertAlign w:val="baseline"/>
                <w:lang w:val="en-US" w:eastAsia="zh-CN"/>
              </w:rPr>
              <w:t>七里桥镇竹山湾村</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340" w:hRule="exact"/>
          <w:jc w:val="center"/>
        </w:trPr>
        <w:tc>
          <w:tcPr>
            <w:tcW w:w="574" w:type="pct"/>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color w:val="auto"/>
                <w:sz w:val="18"/>
                <w:szCs w:val="18"/>
                <w:highlight w:val="none"/>
                <w:u w:val="none"/>
                <w:vertAlign w:val="baseline"/>
                <w:lang w:val="en-US" w:eastAsia="zh-CN"/>
              </w:rPr>
              <w:t>2</w:t>
            </w:r>
          </w:p>
        </w:tc>
        <w:tc>
          <w:tcPr>
            <w:tcW w:w="559" w:type="pct"/>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color w:val="auto"/>
                <w:sz w:val="18"/>
                <w:szCs w:val="18"/>
                <w:highlight w:val="none"/>
                <w:u w:val="none"/>
                <w:vertAlign w:val="baseline"/>
                <w:lang w:val="en-US" w:eastAsia="zh-CN"/>
              </w:rPr>
              <w:t>左</w:t>
            </w:r>
          </w:p>
        </w:tc>
        <w:tc>
          <w:tcPr>
            <w:tcW w:w="818" w:type="pct"/>
            <w:noWrap w:val="0"/>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i w:val="0"/>
                <w:color w:val="auto"/>
                <w:kern w:val="0"/>
                <w:sz w:val="18"/>
                <w:szCs w:val="18"/>
                <w:u w:val="none"/>
                <w:lang w:val="en-US" w:eastAsia="zh-CN" w:bidi="ar"/>
              </w:rPr>
              <w:t>金竹山水</w:t>
            </w:r>
          </w:p>
        </w:tc>
        <w:tc>
          <w:tcPr>
            <w:tcW w:w="785" w:type="pct"/>
            <w:noWrap w:val="0"/>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i w:val="0"/>
                <w:color w:val="auto"/>
                <w:kern w:val="0"/>
                <w:sz w:val="18"/>
                <w:szCs w:val="18"/>
                <w:u w:val="none"/>
                <w:lang w:val="en-US" w:eastAsia="zh-CN" w:bidi="ar"/>
              </w:rPr>
              <w:t xml:space="preserve">14.97 </w:t>
            </w:r>
          </w:p>
        </w:tc>
        <w:tc>
          <w:tcPr>
            <w:tcW w:w="1087" w:type="pct"/>
            <w:noWrap w:val="0"/>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i w:val="0"/>
                <w:color w:val="auto"/>
                <w:kern w:val="0"/>
                <w:sz w:val="18"/>
                <w:szCs w:val="18"/>
                <w:u w:val="none"/>
                <w:lang w:val="en-US" w:eastAsia="zh-CN" w:bidi="ar"/>
              </w:rPr>
              <w:t>27.51</w:t>
            </w:r>
          </w:p>
        </w:tc>
        <w:tc>
          <w:tcPr>
            <w:tcW w:w="1173" w:type="pct"/>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340" w:hRule="exact"/>
          <w:jc w:val="center"/>
        </w:trPr>
        <w:tc>
          <w:tcPr>
            <w:tcW w:w="574" w:type="pct"/>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color w:val="auto"/>
                <w:sz w:val="18"/>
                <w:szCs w:val="18"/>
                <w:highlight w:val="none"/>
                <w:u w:val="none"/>
                <w:vertAlign w:val="baseline"/>
                <w:lang w:val="en-US" w:eastAsia="zh-CN"/>
              </w:rPr>
              <w:t>3</w:t>
            </w:r>
          </w:p>
        </w:tc>
        <w:tc>
          <w:tcPr>
            <w:tcW w:w="559" w:type="pct"/>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color w:val="auto"/>
                <w:sz w:val="18"/>
                <w:szCs w:val="18"/>
                <w:highlight w:val="none"/>
                <w:u w:val="none"/>
                <w:vertAlign w:val="baseline"/>
                <w:lang w:val="en-US" w:eastAsia="zh-CN"/>
              </w:rPr>
              <w:t>左</w:t>
            </w:r>
          </w:p>
        </w:tc>
        <w:tc>
          <w:tcPr>
            <w:tcW w:w="818" w:type="pct"/>
            <w:noWrap w:val="0"/>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i w:val="0"/>
                <w:color w:val="auto"/>
                <w:kern w:val="0"/>
                <w:sz w:val="18"/>
                <w:szCs w:val="18"/>
                <w:u w:val="none"/>
                <w:lang w:val="en-US" w:eastAsia="zh-CN" w:bidi="ar"/>
              </w:rPr>
              <w:t>牌楼湾水</w:t>
            </w:r>
          </w:p>
        </w:tc>
        <w:tc>
          <w:tcPr>
            <w:tcW w:w="785" w:type="pct"/>
            <w:noWrap w:val="0"/>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i w:val="0"/>
                <w:color w:val="auto"/>
                <w:kern w:val="0"/>
                <w:sz w:val="18"/>
                <w:szCs w:val="18"/>
                <w:u w:val="none"/>
                <w:lang w:val="en-US" w:eastAsia="zh-CN" w:bidi="ar"/>
              </w:rPr>
              <w:t>15.37</w:t>
            </w:r>
          </w:p>
        </w:tc>
        <w:tc>
          <w:tcPr>
            <w:tcW w:w="1087" w:type="pct"/>
            <w:noWrap w:val="0"/>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i w:val="0"/>
                <w:color w:val="auto"/>
                <w:kern w:val="0"/>
                <w:sz w:val="18"/>
                <w:szCs w:val="18"/>
                <w:u w:val="none"/>
                <w:lang w:val="en-US" w:eastAsia="zh-CN" w:bidi="ar"/>
              </w:rPr>
              <w:t>56.43</w:t>
            </w:r>
          </w:p>
        </w:tc>
        <w:tc>
          <w:tcPr>
            <w:tcW w:w="1173" w:type="pct"/>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340" w:hRule="exact"/>
          <w:jc w:val="center"/>
        </w:trPr>
        <w:tc>
          <w:tcPr>
            <w:tcW w:w="574" w:type="pct"/>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color w:val="auto"/>
                <w:sz w:val="18"/>
                <w:szCs w:val="18"/>
                <w:highlight w:val="none"/>
                <w:u w:val="none"/>
                <w:vertAlign w:val="baseline"/>
                <w:lang w:val="en-US" w:eastAsia="zh-CN"/>
              </w:rPr>
              <w:t>4</w:t>
            </w:r>
          </w:p>
        </w:tc>
        <w:tc>
          <w:tcPr>
            <w:tcW w:w="559" w:type="pct"/>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color w:val="auto"/>
                <w:sz w:val="18"/>
                <w:szCs w:val="18"/>
                <w:highlight w:val="none"/>
                <w:u w:val="none"/>
                <w:vertAlign w:val="baseline"/>
                <w:lang w:val="en-US" w:eastAsia="zh-CN"/>
              </w:rPr>
              <w:t>右</w:t>
            </w:r>
          </w:p>
        </w:tc>
        <w:tc>
          <w:tcPr>
            <w:tcW w:w="818" w:type="pct"/>
            <w:noWrap w:val="0"/>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i w:val="0"/>
                <w:color w:val="auto"/>
                <w:kern w:val="0"/>
                <w:sz w:val="18"/>
                <w:szCs w:val="18"/>
                <w:u w:val="none"/>
                <w:lang w:val="en-US" w:eastAsia="zh-CN" w:bidi="ar"/>
              </w:rPr>
              <w:t>白竹塘水</w:t>
            </w:r>
          </w:p>
        </w:tc>
        <w:tc>
          <w:tcPr>
            <w:tcW w:w="785" w:type="pct"/>
            <w:noWrap w:val="0"/>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i w:val="0"/>
                <w:color w:val="auto"/>
                <w:kern w:val="0"/>
                <w:sz w:val="18"/>
                <w:szCs w:val="18"/>
                <w:u w:val="none"/>
                <w:lang w:val="en-US" w:eastAsia="zh-CN" w:bidi="ar"/>
              </w:rPr>
              <w:t>17.15</w:t>
            </w:r>
          </w:p>
        </w:tc>
        <w:tc>
          <w:tcPr>
            <w:tcW w:w="1087" w:type="pct"/>
            <w:noWrap w:val="0"/>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i w:val="0"/>
                <w:color w:val="auto"/>
                <w:kern w:val="0"/>
                <w:sz w:val="18"/>
                <w:szCs w:val="18"/>
                <w:u w:val="none"/>
                <w:lang w:val="en-US" w:eastAsia="zh-CN" w:bidi="ar"/>
              </w:rPr>
              <w:t>61.1</w:t>
            </w:r>
          </w:p>
        </w:tc>
        <w:tc>
          <w:tcPr>
            <w:tcW w:w="1173" w:type="pct"/>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340" w:hRule="exact"/>
          <w:jc w:val="center"/>
        </w:trPr>
        <w:tc>
          <w:tcPr>
            <w:tcW w:w="574" w:type="pct"/>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color w:val="auto"/>
                <w:sz w:val="18"/>
                <w:szCs w:val="18"/>
                <w:highlight w:val="none"/>
                <w:u w:val="none"/>
                <w:vertAlign w:val="baseline"/>
                <w:lang w:val="en-US" w:eastAsia="zh-CN"/>
              </w:rPr>
              <w:t>5</w:t>
            </w:r>
          </w:p>
        </w:tc>
        <w:tc>
          <w:tcPr>
            <w:tcW w:w="559" w:type="pct"/>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color w:val="auto"/>
                <w:sz w:val="18"/>
                <w:szCs w:val="18"/>
                <w:highlight w:val="none"/>
                <w:u w:val="none"/>
                <w:vertAlign w:val="baseline"/>
                <w:lang w:val="en-US" w:eastAsia="zh-CN"/>
              </w:rPr>
              <w:t>左</w:t>
            </w:r>
          </w:p>
        </w:tc>
        <w:tc>
          <w:tcPr>
            <w:tcW w:w="818" w:type="pct"/>
            <w:noWrap w:val="0"/>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i w:val="0"/>
                <w:color w:val="auto"/>
                <w:kern w:val="0"/>
                <w:sz w:val="18"/>
                <w:szCs w:val="18"/>
                <w:u w:val="none"/>
                <w:lang w:val="en-US" w:eastAsia="zh-CN" w:bidi="ar"/>
              </w:rPr>
              <w:t>交龙岭水</w:t>
            </w:r>
          </w:p>
        </w:tc>
        <w:tc>
          <w:tcPr>
            <w:tcW w:w="785" w:type="pct"/>
            <w:noWrap w:val="0"/>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i w:val="0"/>
                <w:color w:val="auto"/>
                <w:kern w:val="0"/>
                <w:sz w:val="18"/>
                <w:szCs w:val="18"/>
                <w:u w:val="none"/>
                <w:lang w:val="en-US" w:eastAsia="zh-CN" w:bidi="ar"/>
              </w:rPr>
              <w:t>18.12</w:t>
            </w:r>
          </w:p>
        </w:tc>
        <w:tc>
          <w:tcPr>
            <w:tcW w:w="1087" w:type="pct"/>
            <w:noWrap w:val="0"/>
            <w:vAlign w:val="center"/>
          </w:tcPr>
          <w:p>
            <w:pPr>
              <w:keepNext w:val="0"/>
              <w:keepLines w:val="0"/>
              <w:widowControl/>
              <w:suppressLineNumbers w:val="0"/>
              <w:jc w:val="center"/>
              <w:textAlignment w:val="center"/>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i w:val="0"/>
                <w:color w:val="auto"/>
                <w:kern w:val="0"/>
                <w:sz w:val="18"/>
                <w:szCs w:val="18"/>
                <w:u w:val="none"/>
                <w:lang w:val="en-US" w:eastAsia="zh-CN" w:bidi="ar"/>
              </w:rPr>
              <w:t>68.73</w:t>
            </w:r>
          </w:p>
        </w:tc>
        <w:tc>
          <w:tcPr>
            <w:tcW w:w="1173" w:type="pct"/>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p>
        </w:tc>
      </w:tr>
    </w:tbl>
    <w:p>
      <w:pPr>
        <w:pStyle w:val="275"/>
        <w:ind w:firstLine="560"/>
        <w:jc w:val="both"/>
        <w:rPr>
          <w:rFonts w:hint="eastAsia" w:ascii="Times New Roman" w:hAnsi="Times New Roman" w:eastAsia="仿宋_GB2312" w:cs="Times New Roman"/>
          <w:color w:val="auto"/>
          <w:sz w:val="28"/>
          <w:szCs w:val="28"/>
          <w:lang w:val="en-US" w:eastAsia="zh-CN" w:bidi="zh-CN"/>
        </w:rPr>
      </w:pPr>
      <w:r>
        <w:rPr>
          <w:rFonts w:hint="eastAsia" w:ascii="Times New Roman" w:hAnsi="Times New Roman" w:eastAsia="仿宋_GB2312" w:cs="Times New Roman"/>
          <w:color w:val="auto"/>
          <w:sz w:val="28"/>
          <w:szCs w:val="28"/>
          <w:lang w:val="en-US" w:eastAsia="zh-CN" w:bidi="zh-CN"/>
        </w:rPr>
        <w:t>龙白江河流域内主要的水库有文家冲水库，文家冲水库枢纽座落在祁阳县的七里桥镇文高村，距县城10km。水库大坝为均质土坝，坝顶高程205.50m，坝顶宽8.0m，最大坝高41.50m，是一座以灌溉为主，兼有防洪、养殖等综合效益的小（1）型水利工程。工程设计标准：本水库属Ⅳ等工程，其永久性建筑物为4级建筑物，次要建筑物为5级建筑物。设计洪水标准按50年一遇设计，500年一遇校核，溢洪道消能防冲工程设计标准为20年一遇。控制集雨面积10.3km</w:t>
      </w:r>
      <w:r>
        <w:rPr>
          <w:rFonts w:hint="eastAsia" w:ascii="Times New Roman" w:hAnsi="Times New Roman" w:eastAsia="仿宋_GB2312" w:cs="Times New Roman"/>
          <w:color w:val="auto"/>
          <w:sz w:val="28"/>
          <w:szCs w:val="28"/>
          <w:vertAlign w:val="superscript"/>
          <w:lang w:val="en-US" w:eastAsia="zh-CN" w:bidi="zh-CN"/>
        </w:rPr>
        <w:t>2</w:t>
      </w:r>
      <w:r>
        <w:rPr>
          <w:rFonts w:hint="eastAsia" w:ascii="Times New Roman" w:hAnsi="Times New Roman" w:eastAsia="仿宋_GB2312" w:cs="Times New Roman"/>
          <w:color w:val="auto"/>
          <w:sz w:val="28"/>
          <w:szCs w:val="28"/>
          <w:lang w:val="en-US" w:eastAsia="zh-CN" w:bidi="zh-CN"/>
        </w:rPr>
        <w:t>，校核库容495.1万m</w:t>
      </w:r>
      <w:r>
        <w:rPr>
          <w:rFonts w:hint="eastAsia" w:ascii="Times New Roman" w:hAnsi="Times New Roman" w:eastAsia="仿宋_GB2312" w:cs="Times New Roman"/>
          <w:color w:val="auto"/>
          <w:sz w:val="28"/>
          <w:szCs w:val="28"/>
          <w:vertAlign w:val="superscript"/>
          <w:lang w:val="en-US" w:eastAsia="zh-CN" w:bidi="zh-CN"/>
        </w:rPr>
        <w:t>3</w:t>
      </w:r>
      <w:r>
        <w:rPr>
          <w:rFonts w:hint="eastAsia" w:ascii="Times New Roman" w:hAnsi="Times New Roman" w:eastAsia="仿宋_GB2312" w:cs="Times New Roman"/>
          <w:color w:val="auto"/>
          <w:sz w:val="28"/>
          <w:szCs w:val="28"/>
          <w:lang w:val="en-US" w:eastAsia="zh-CN" w:bidi="zh-CN"/>
        </w:rPr>
        <w:t>，</w:t>
      </w:r>
      <w:r>
        <w:rPr>
          <w:rFonts w:hint="eastAsia" w:ascii="Times New Roman" w:hAnsi="Times New Roman" w:eastAsia="仿宋_GB2312" w:cs="Times New Roman"/>
          <w:color w:val="auto"/>
          <w:sz w:val="28"/>
          <w:szCs w:val="28"/>
          <w:lang w:val="en-US" w:eastAsia="zh-CN" w:bidi="zh-CN"/>
        </w:rPr>
        <w:fldChar w:fldCharType="begin"/>
      </w:r>
      <w:r>
        <w:rPr>
          <w:rFonts w:hint="eastAsia" w:ascii="Times New Roman" w:hAnsi="Times New Roman" w:eastAsia="仿宋_GB2312" w:cs="Times New Roman"/>
          <w:color w:val="auto"/>
          <w:sz w:val="28"/>
          <w:szCs w:val="28"/>
          <w:lang w:val="en-US" w:eastAsia="zh-CN" w:bidi="zh-CN"/>
        </w:rPr>
        <w:instrText xml:space="preserve"> HYPERLINK "https://baike.sogou.com/lemma/ShowInnerLink.htm?lemmaId=7886009" \t "_blank" </w:instrText>
      </w:r>
      <w:r>
        <w:rPr>
          <w:rFonts w:hint="eastAsia" w:ascii="Times New Roman" w:hAnsi="Times New Roman" w:eastAsia="仿宋_GB2312" w:cs="Times New Roman"/>
          <w:color w:val="auto"/>
          <w:sz w:val="28"/>
          <w:szCs w:val="28"/>
          <w:lang w:val="en-US" w:eastAsia="zh-CN" w:bidi="zh-CN"/>
        </w:rPr>
        <w:fldChar w:fldCharType="separate"/>
      </w:r>
      <w:r>
        <w:rPr>
          <w:rFonts w:hint="eastAsia" w:ascii="Times New Roman" w:hAnsi="Times New Roman" w:eastAsia="仿宋_GB2312" w:cs="Times New Roman"/>
          <w:color w:val="auto"/>
          <w:sz w:val="28"/>
          <w:szCs w:val="28"/>
          <w:lang w:val="en-US" w:eastAsia="zh-CN" w:bidi="zh-CN"/>
        </w:rPr>
        <w:t>设计灌溉面积</w:t>
      </w:r>
      <w:r>
        <w:rPr>
          <w:rFonts w:hint="eastAsia" w:ascii="Times New Roman" w:hAnsi="Times New Roman" w:eastAsia="仿宋_GB2312" w:cs="Times New Roman"/>
          <w:color w:val="auto"/>
          <w:sz w:val="28"/>
          <w:szCs w:val="28"/>
          <w:lang w:val="en-US" w:eastAsia="zh-CN" w:bidi="zh-CN"/>
        </w:rPr>
        <w:fldChar w:fldCharType="end"/>
      </w:r>
      <w:r>
        <w:rPr>
          <w:rFonts w:hint="eastAsia" w:ascii="Times New Roman" w:hAnsi="Times New Roman" w:eastAsia="仿宋_GB2312" w:cs="Times New Roman"/>
          <w:color w:val="auto"/>
          <w:sz w:val="28"/>
          <w:szCs w:val="28"/>
          <w:lang w:val="en-US" w:eastAsia="zh-CN" w:bidi="zh-CN"/>
        </w:rPr>
        <w:t>1.58万亩。详见表4-3。</w:t>
      </w:r>
    </w:p>
    <w:p>
      <w:pPr>
        <w:pStyle w:val="275"/>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Times New Roman" w:hAnsi="Times New Roman" w:eastAsia="仿宋_GB2312" w:cs="Times New Roman"/>
          <w:b/>
          <w:bCs/>
          <w:color w:val="auto"/>
          <w:sz w:val="24"/>
          <w:szCs w:val="24"/>
          <w:highlight w:val="none"/>
          <w:lang w:val="en-US" w:eastAsia="zh-CN" w:bidi="zh-CN"/>
        </w:rPr>
      </w:pPr>
      <w:r>
        <w:rPr>
          <w:rFonts w:hint="eastAsia" w:ascii="Times New Roman" w:hAnsi="Times New Roman" w:eastAsia="仿宋_GB2312" w:cs="Times New Roman"/>
          <w:b/>
          <w:bCs/>
          <w:color w:val="auto"/>
          <w:sz w:val="24"/>
          <w:szCs w:val="24"/>
          <w:highlight w:val="none"/>
          <w:lang w:val="en-US" w:eastAsia="zh-CN" w:bidi="zh-CN"/>
        </w:rPr>
        <w:t>表4-3                          龙白江河流域主要水库情况表</w:t>
      </w:r>
    </w:p>
    <w:tbl>
      <w:tblPr>
        <w:tblStyle w:val="16"/>
        <w:tblW w:w="9271"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Layout w:type="fixed"/>
        <w:tblCellMar>
          <w:top w:w="15" w:type="dxa"/>
          <w:left w:w="15" w:type="dxa"/>
          <w:bottom w:w="15" w:type="dxa"/>
          <w:right w:w="15" w:type="dxa"/>
        </w:tblCellMar>
      </w:tblPr>
      <w:tblGrid>
        <w:gridCol w:w="1968"/>
        <w:gridCol w:w="1969"/>
        <w:gridCol w:w="1968"/>
        <w:gridCol w:w="3366"/>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340" w:hRule="atLeast"/>
          <w:jc w:val="center"/>
        </w:trPr>
        <w:tc>
          <w:tcPr>
            <w:tcW w:w="1968" w:type="dxa"/>
            <w:vMerge w:val="restart"/>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color w:val="auto"/>
                <w:sz w:val="18"/>
                <w:szCs w:val="18"/>
                <w:highlight w:val="none"/>
                <w:u w:val="none"/>
                <w:vertAlign w:val="baseline"/>
                <w:lang w:val="en-US" w:eastAsia="zh-CN"/>
              </w:rPr>
              <w:t>湖库名称</w:t>
            </w:r>
          </w:p>
        </w:tc>
        <w:tc>
          <w:tcPr>
            <w:tcW w:w="1969" w:type="dxa"/>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color w:val="auto"/>
                <w:sz w:val="18"/>
                <w:szCs w:val="18"/>
                <w:highlight w:val="none"/>
                <w:u w:val="none"/>
                <w:vertAlign w:val="baseline"/>
                <w:lang w:val="en-US" w:eastAsia="zh-CN"/>
              </w:rPr>
              <w:t>集雨面积</w:t>
            </w:r>
          </w:p>
        </w:tc>
        <w:tc>
          <w:tcPr>
            <w:tcW w:w="1968" w:type="dxa"/>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color w:val="auto"/>
                <w:sz w:val="18"/>
                <w:szCs w:val="18"/>
                <w:highlight w:val="none"/>
                <w:u w:val="none"/>
                <w:vertAlign w:val="baseline"/>
                <w:lang w:val="en-US" w:eastAsia="zh-CN"/>
              </w:rPr>
              <w:t>总库容</w:t>
            </w:r>
          </w:p>
        </w:tc>
        <w:tc>
          <w:tcPr>
            <w:tcW w:w="3366" w:type="dxa"/>
            <w:vMerge w:val="restart"/>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color w:val="auto"/>
                <w:sz w:val="18"/>
                <w:szCs w:val="18"/>
                <w:highlight w:val="none"/>
                <w:u w:val="none"/>
                <w:vertAlign w:val="baseline"/>
                <w:lang w:val="en-US" w:eastAsia="zh-CN"/>
              </w:rPr>
              <w:t>位置</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340" w:hRule="atLeast"/>
          <w:jc w:val="center"/>
        </w:trPr>
        <w:tc>
          <w:tcPr>
            <w:tcW w:w="1968" w:type="dxa"/>
            <w:vMerge w:val="continue"/>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p>
        </w:tc>
        <w:tc>
          <w:tcPr>
            <w:tcW w:w="1969" w:type="dxa"/>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color w:val="auto"/>
                <w:sz w:val="18"/>
                <w:szCs w:val="18"/>
                <w:highlight w:val="none"/>
                <w:u w:val="none"/>
                <w:vertAlign w:val="baseline"/>
                <w:lang w:val="en-US" w:eastAsia="zh-CN"/>
              </w:rPr>
              <w:t>（km2）</w:t>
            </w:r>
          </w:p>
        </w:tc>
        <w:tc>
          <w:tcPr>
            <w:tcW w:w="1968" w:type="dxa"/>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color w:val="auto"/>
                <w:sz w:val="18"/>
                <w:szCs w:val="18"/>
                <w:highlight w:val="none"/>
                <w:u w:val="none"/>
                <w:vertAlign w:val="baseline"/>
                <w:lang w:val="en-US" w:eastAsia="zh-CN"/>
              </w:rPr>
              <w:t>（万m3）</w:t>
            </w:r>
          </w:p>
        </w:tc>
        <w:tc>
          <w:tcPr>
            <w:tcW w:w="3366" w:type="dxa"/>
            <w:vMerge w:val="continue"/>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15" w:type="dxa"/>
            <w:left w:w="15" w:type="dxa"/>
            <w:bottom w:w="15" w:type="dxa"/>
            <w:right w:w="15" w:type="dxa"/>
          </w:tblCellMar>
        </w:tblPrEx>
        <w:trPr>
          <w:trHeight w:val="340" w:hRule="atLeast"/>
          <w:jc w:val="center"/>
        </w:trPr>
        <w:tc>
          <w:tcPr>
            <w:tcW w:w="1968" w:type="dxa"/>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eastAsia" w:ascii="Times New Roman" w:hAnsi="Times New Roman" w:eastAsia="仿宋_GB2312" w:cs="Times New Roman"/>
                <w:b w:val="0"/>
                <w:bCs w:val="0"/>
                <w:color w:val="auto"/>
                <w:sz w:val="18"/>
                <w:szCs w:val="18"/>
                <w:highlight w:val="none"/>
                <w:u w:val="none"/>
                <w:vertAlign w:val="baseline"/>
                <w:lang w:val="en-US" w:eastAsia="zh-CN"/>
              </w:rPr>
              <w:t>文家冲水库</w:t>
            </w:r>
          </w:p>
        </w:tc>
        <w:tc>
          <w:tcPr>
            <w:tcW w:w="1969" w:type="dxa"/>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b w:val="0"/>
                <w:bCs w:val="0"/>
                <w:color w:val="auto"/>
                <w:sz w:val="18"/>
                <w:szCs w:val="18"/>
                <w:highlight w:val="none"/>
                <w:u w:val="none"/>
                <w:vertAlign w:val="baseline"/>
                <w:lang w:val="en-US" w:eastAsia="zh-CN"/>
              </w:rPr>
            </w:pPr>
            <w:r>
              <w:rPr>
                <w:rFonts w:hint="eastAsia" w:ascii="Times New Roman" w:hAnsi="Times New Roman" w:eastAsia="仿宋_GB2312" w:cs="Times New Roman"/>
                <w:b w:val="0"/>
                <w:bCs w:val="0"/>
                <w:color w:val="auto"/>
                <w:sz w:val="18"/>
                <w:szCs w:val="18"/>
                <w:highlight w:val="none"/>
                <w:u w:val="none"/>
                <w:vertAlign w:val="baseline"/>
                <w:lang w:val="en-US" w:eastAsia="zh-CN"/>
              </w:rPr>
              <w:t>10.3</w:t>
            </w:r>
          </w:p>
        </w:tc>
        <w:tc>
          <w:tcPr>
            <w:tcW w:w="1968" w:type="dxa"/>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Times New Roman" w:hAnsi="Times New Roman" w:eastAsia="仿宋_GB2312" w:cs="Times New Roman"/>
                <w:b w:val="0"/>
                <w:bCs w:val="0"/>
                <w:color w:val="auto"/>
                <w:sz w:val="18"/>
                <w:szCs w:val="18"/>
                <w:highlight w:val="none"/>
                <w:u w:val="none"/>
                <w:vertAlign w:val="baseline"/>
                <w:lang w:val="en-US" w:eastAsia="zh-CN"/>
              </w:rPr>
            </w:pPr>
            <w:r>
              <w:rPr>
                <w:rFonts w:hint="eastAsia" w:ascii="Times New Roman" w:hAnsi="Times New Roman" w:eastAsia="仿宋_GB2312" w:cs="Times New Roman"/>
                <w:b w:val="0"/>
                <w:bCs w:val="0"/>
                <w:color w:val="auto"/>
                <w:sz w:val="18"/>
                <w:szCs w:val="18"/>
                <w:highlight w:val="none"/>
                <w:u w:val="none"/>
                <w:vertAlign w:val="baseline"/>
                <w:lang w:val="en-US" w:eastAsia="zh-CN"/>
              </w:rPr>
              <w:t>495.1</w:t>
            </w:r>
          </w:p>
        </w:tc>
        <w:tc>
          <w:tcPr>
            <w:tcW w:w="3366" w:type="dxa"/>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eastAsia" w:ascii="Times New Roman" w:hAnsi="Times New Roman" w:eastAsia="仿宋_GB2312" w:cs="Times New Roman"/>
                <w:b w:val="0"/>
                <w:bCs w:val="0"/>
                <w:color w:val="auto"/>
                <w:sz w:val="18"/>
                <w:szCs w:val="18"/>
                <w:highlight w:val="none"/>
                <w:u w:val="none"/>
                <w:vertAlign w:val="baseline"/>
                <w:lang w:val="en-US" w:eastAsia="zh-CN"/>
              </w:rPr>
              <w:t>七里桥镇文高村</w:t>
            </w:r>
          </w:p>
        </w:tc>
      </w:tr>
    </w:tbl>
    <w:p>
      <w:pPr>
        <w:rPr>
          <w:rFonts w:hint="default" w:eastAsia="仿宋_GB2312" w:cs="Times New Roman"/>
          <w:color w:val="auto"/>
          <w:szCs w:val="28"/>
          <w:lang w:val="en-US" w:eastAsia="zh-CN"/>
        </w:rPr>
      </w:pPr>
      <w:r>
        <w:rPr>
          <w:rFonts w:hint="default" w:eastAsia="仿宋_GB2312" w:cs="Times New Roman"/>
          <w:color w:val="auto"/>
          <w:szCs w:val="28"/>
          <w:lang w:val="en-US" w:eastAsia="zh-CN"/>
        </w:rPr>
        <w:br w:type="page"/>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eastAsia="仿宋_GB2312" w:cs="Times New Roman"/>
          <w:color w:val="auto"/>
          <w:szCs w:val="28"/>
          <w:lang w:val="en-US" w:eastAsia="zh-CN"/>
        </w:rPr>
      </w:pPr>
      <w:r>
        <w:rPr>
          <w:rFonts w:hint="default" w:eastAsia="仿宋_GB2312" w:cs="Times New Roman"/>
          <w:color w:val="auto"/>
          <w:szCs w:val="28"/>
          <w:lang w:val="en-US" w:eastAsia="zh-CN"/>
        </w:rPr>
        <w:t>2）气象</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eastAsia="仿宋_GB2312" w:cs="Times New Roman"/>
          <w:color w:val="auto"/>
          <w:szCs w:val="28"/>
          <w:lang w:val="en-US" w:eastAsia="zh-CN"/>
        </w:rPr>
      </w:pPr>
      <w:r>
        <w:rPr>
          <w:rFonts w:hint="eastAsia" w:eastAsia="仿宋_GB2312" w:cs="Times New Roman"/>
          <w:color w:val="auto"/>
          <w:szCs w:val="28"/>
          <w:lang w:val="en-US" w:eastAsia="zh-CN"/>
        </w:rPr>
        <w:t>龙白江</w:t>
      </w:r>
      <w:r>
        <w:rPr>
          <w:rFonts w:hint="default" w:eastAsia="仿宋_GB2312" w:cs="Times New Roman"/>
          <w:color w:val="auto"/>
          <w:szCs w:val="28"/>
          <w:lang w:val="en-US" w:eastAsia="zh-CN"/>
        </w:rPr>
        <w:t>河河流域在祁阳县区域内属中亚热带季风性湿润气候区，具有气候温和、四季分明、严冬期短、暑热期长、春温多变、春夏多雨、夏秋多旱、光热充足、无霜期长等气候特点。</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eastAsia="仿宋_GB2312" w:cs="Times New Roman"/>
          <w:color w:val="auto"/>
          <w:szCs w:val="28"/>
          <w:lang w:val="en-US" w:eastAsia="zh-CN"/>
        </w:rPr>
      </w:pPr>
      <w:r>
        <w:rPr>
          <w:rFonts w:hint="default" w:eastAsia="仿宋_GB2312" w:cs="Times New Roman"/>
          <w:color w:val="auto"/>
          <w:szCs w:val="28"/>
          <w:lang w:val="en-US" w:eastAsia="zh-CN"/>
        </w:rPr>
        <w:t>根据祁阳县气象站1960~2016 年资料统计：多年平均气温18.0℃，历年极端最高气温40.0℃，历年极端最低气温-7.5℃，变幅47.5℃；多年平均降雨量1375.3mm，历年降雨量在1000～1400mm，4~6 月降雨量占全年降雨总量52.0%；多年平均蒸发量1380.7mm；多年平均风速4.2m/s，多年平均最大风速16.5m/s，历年最大瞬时风速22.0m/s，全年最多风向NE；多年平均日照为1530.2h，日照率为33%；多年平均相对湿度78%，各月变化范围为69～78%；平均无霜期294 天。</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eastAsia="仿宋_GB2312" w:cs="Times New Roman"/>
          <w:color w:val="auto"/>
          <w:szCs w:val="28"/>
          <w:lang w:val="en-US" w:eastAsia="zh-CN"/>
        </w:rPr>
      </w:pPr>
      <w:r>
        <w:rPr>
          <w:rFonts w:hint="eastAsia" w:eastAsia="仿宋_GB2312" w:cs="Times New Roman"/>
          <w:color w:val="auto"/>
          <w:szCs w:val="28"/>
          <w:lang w:val="en-US" w:eastAsia="zh-CN"/>
        </w:rPr>
        <w:t>3</w:t>
      </w:r>
      <w:r>
        <w:rPr>
          <w:rFonts w:hint="default" w:eastAsia="仿宋_GB2312" w:cs="Times New Roman"/>
          <w:color w:val="auto"/>
          <w:szCs w:val="28"/>
          <w:lang w:val="en-US" w:eastAsia="zh-CN"/>
        </w:rPr>
        <w:t>）</w:t>
      </w:r>
      <w:r>
        <w:rPr>
          <w:rFonts w:hint="eastAsia" w:eastAsia="仿宋_GB2312" w:cs="Times New Roman"/>
          <w:color w:val="auto"/>
          <w:szCs w:val="28"/>
          <w:lang w:val="en-US" w:eastAsia="zh-CN"/>
        </w:rPr>
        <w:t>龙白江</w:t>
      </w:r>
      <w:r>
        <w:rPr>
          <w:rFonts w:hint="default" w:eastAsia="仿宋_GB2312" w:cs="Times New Roman"/>
          <w:color w:val="auto"/>
          <w:szCs w:val="28"/>
          <w:lang w:val="en-US" w:eastAsia="zh-CN"/>
        </w:rPr>
        <w:t>河祁阳段设计洪峰流量</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eastAsia="仿宋_GB2312" w:cs="Times New Roman"/>
          <w:color w:val="auto"/>
          <w:szCs w:val="28"/>
          <w:lang w:val="en-US" w:eastAsia="zh-CN"/>
        </w:rPr>
      </w:pPr>
      <w:r>
        <w:rPr>
          <w:rFonts w:hint="eastAsia" w:eastAsia="仿宋_GB2312" w:cs="Times New Roman"/>
          <w:color w:val="auto"/>
          <w:szCs w:val="28"/>
          <w:lang w:val="en-US" w:eastAsia="zh-CN"/>
        </w:rPr>
        <w:t>龙白江</w:t>
      </w:r>
      <w:r>
        <w:rPr>
          <w:rFonts w:hint="default" w:eastAsia="仿宋_GB2312" w:cs="Times New Roman"/>
          <w:color w:val="auto"/>
          <w:szCs w:val="28"/>
          <w:lang w:val="en-US" w:eastAsia="zh-CN"/>
        </w:rPr>
        <w:t>河祁阳段总长</w:t>
      </w:r>
      <w:r>
        <w:rPr>
          <w:rFonts w:hint="eastAsia" w:eastAsia="仿宋_GB2312" w:cs="Times New Roman"/>
          <w:color w:val="auto"/>
          <w:szCs w:val="28"/>
          <w:lang w:val="en-US" w:eastAsia="zh-CN"/>
        </w:rPr>
        <w:t>19</w:t>
      </w:r>
      <w:r>
        <w:rPr>
          <w:rFonts w:hint="default" w:eastAsia="仿宋_GB2312" w:cs="Times New Roman"/>
          <w:color w:val="auto"/>
          <w:szCs w:val="28"/>
          <w:lang w:val="en-US" w:eastAsia="zh-CN"/>
        </w:rPr>
        <w:t>km，区段有</w:t>
      </w:r>
      <w:r>
        <w:rPr>
          <w:rFonts w:hint="eastAsia" w:eastAsia="仿宋_GB2312" w:cs="Times New Roman"/>
          <w:color w:val="auto"/>
          <w:szCs w:val="28"/>
          <w:lang w:val="en-US" w:eastAsia="zh-CN"/>
        </w:rPr>
        <w:t>朴六院水、金竹山水、牌楼湾水、白竹塘水和交龙岭水等</w:t>
      </w:r>
      <w:r>
        <w:rPr>
          <w:rFonts w:hint="default" w:eastAsia="仿宋_GB2312" w:cs="Times New Roman"/>
          <w:color w:val="auto"/>
          <w:szCs w:val="28"/>
          <w:lang w:val="en-US" w:eastAsia="zh-CN"/>
        </w:rPr>
        <w:t>主要支流汇入，洪峰流量需分区段计算，本次计算分段参数成果如下表4-</w:t>
      </w:r>
      <w:r>
        <w:rPr>
          <w:rFonts w:hint="eastAsia" w:eastAsia="仿宋_GB2312" w:cs="Times New Roman"/>
          <w:color w:val="auto"/>
          <w:szCs w:val="28"/>
          <w:lang w:val="en-US" w:eastAsia="zh-CN"/>
        </w:rPr>
        <w:t>4</w:t>
      </w:r>
      <w:r>
        <w:rPr>
          <w:rFonts w:hint="default" w:eastAsia="仿宋_GB2312" w:cs="Times New Roman"/>
          <w:color w:val="auto"/>
          <w:szCs w:val="28"/>
          <w:lang w:val="en-US" w:eastAsia="zh-CN"/>
        </w:rPr>
        <w:t>。</w:t>
      </w:r>
    </w:p>
    <w:p>
      <w:pPr>
        <w:keepNext w:val="0"/>
        <w:keepLines w:val="0"/>
        <w:pageBreakBefore w:val="0"/>
        <w:widowControl w:val="0"/>
        <w:shd w:val="clear" w:color="auto" w:fill="auto"/>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cs="Times New Roman"/>
          <w:color w:val="auto"/>
          <w:highlight w:val="none"/>
          <w:lang w:val="en-US" w:eastAsia="zh-CN"/>
        </w:rPr>
      </w:pPr>
      <w:r>
        <w:rPr>
          <w:rFonts w:hint="default" w:ascii="Times New Roman" w:hAnsi="Times New Roman" w:eastAsia="仿宋_GB2312" w:cs="Times New Roman"/>
          <w:b/>
          <w:bCs/>
          <w:color w:val="auto"/>
          <w:sz w:val="24"/>
          <w:szCs w:val="24"/>
          <w:highlight w:val="none"/>
          <w:lang w:val="en-US" w:eastAsia="zh-CN" w:bidi="zh-CN"/>
        </w:rPr>
        <w:t>表4-</w:t>
      </w:r>
      <w:r>
        <w:rPr>
          <w:rFonts w:hint="eastAsia" w:eastAsia="仿宋_GB2312" w:cs="Times New Roman"/>
          <w:b/>
          <w:bCs/>
          <w:color w:val="auto"/>
          <w:sz w:val="24"/>
          <w:szCs w:val="24"/>
          <w:highlight w:val="none"/>
          <w:lang w:val="en-US" w:eastAsia="zh-CN" w:bidi="zh-CN"/>
        </w:rPr>
        <w:t>4</w:t>
      </w:r>
      <w:r>
        <w:rPr>
          <w:rFonts w:hint="default" w:ascii="Times New Roman" w:hAnsi="Times New Roman" w:eastAsia="仿宋_GB2312" w:cs="Times New Roman"/>
          <w:b/>
          <w:bCs/>
          <w:color w:val="auto"/>
          <w:sz w:val="24"/>
          <w:szCs w:val="24"/>
          <w:highlight w:val="none"/>
          <w:lang w:val="en-US" w:eastAsia="zh-CN" w:bidi="zh-CN"/>
        </w:rPr>
        <w:t xml:space="preserve">                         </w:t>
      </w:r>
      <w:r>
        <w:rPr>
          <w:rFonts w:hint="eastAsia" w:eastAsia="仿宋_GB2312" w:cs="Times New Roman"/>
          <w:b/>
          <w:bCs/>
          <w:color w:val="auto"/>
          <w:sz w:val="24"/>
          <w:szCs w:val="24"/>
          <w:highlight w:val="none"/>
          <w:lang w:val="en-US" w:eastAsia="zh-CN" w:bidi="zh-CN"/>
        </w:rPr>
        <w:t>龙白江</w:t>
      </w:r>
      <w:r>
        <w:rPr>
          <w:rFonts w:hint="default" w:ascii="Times New Roman" w:hAnsi="Times New Roman" w:eastAsia="仿宋_GB2312" w:cs="Times New Roman"/>
          <w:b/>
          <w:bCs/>
          <w:color w:val="auto"/>
          <w:sz w:val="24"/>
          <w:szCs w:val="24"/>
          <w:highlight w:val="none"/>
          <w:lang w:val="en-US" w:eastAsia="zh-CN" w:bidi="zh-CN"/>
        </w:rPr>
        <w:t>河（祁阳段）计算参数成果表</w:t>
      </w:r>
    </w:p>
    <w:tbl>
      <w:tblPr>
        <w:tblStyle w:val="17"/>
        <w:tblW w:w="9457"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2946"/>
        <w:gridCol w:w="1507"/>
        <w:gridCol w:w="1256"/>
        <w:gridCol w:w="1155"/>
        <w:gridCol w:w="1407"/>
        <w:gridCol w:w="1186"/>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532" w:hRule="exact"/>
          <w:jc w:val="center"/>
        </w:trPr>
        <w:tc>
          <w:tcPr>
            <w:tcW w:w="2946" w:type="dxa"/>
            <w:tcBorders>
              <w:tl2br w:val="nil"/>
              <w:tr2bl w:val="nil"/>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color w:val="auto"/>
                <w:sz w:val="18"/>
                <w:szCs w:val="18"/>
                <w:highlight w:val="none"/>
                <w:u w:val="none"/>
                <w:vertAlign w:val="baseline"/>
                <w:lang w:val="en-US" w:eastAsia="zh-CN"/>
              </w:rPr>
              <w:t>河名断面</w:t>
            </w:r>
          </w:p>
        </w:tc>
        <w:tc>
          <w:tcPr>
            <w:tcW w:w="1507" w:type="dxa"/>
            <w:tcBorders>
              <w:tl2br w:val="nil"/>
              <w:tr2bl w:val="nil"/>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color w:val="auto"/>
                <w:sz w:val="18"/>
                <w:szCs w:val="18"/>
                <w:highlight w:val="none"/>
                <w:u w:val="none"/>
                <w:vertAlign w:val="baseline"/>
                <w:lang w:val="en-US" w:eastAsia="zh-CN"/>
              </w:rPr>
              <w:t>桩号</w:t>
            </w:r>
          </w:p>
        </w:tc>
        <w:tc>
          <w:tcPr>
            <w:tcW w:w="1256" w:type="dxa"/>
            <w:tcBorders>
              <w:tl2br w:val="nil"/>
              <w:tr2bl w:val="nil"/>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color w:val="auto"/>
                <w:sz w:val="18"/>
                <w:szCs w:val="18"/>
                <w:highlight w:val="none"/>
                <w:u w:val="none"/>
                <w:vertAlign w:val="baseline"/>
                <w:lang w:val="en-US" w:eastAsia="zh-CN"/>
              </w:rPr>
              <w:t>流域面积（km</w:t>
            </w:r>
            <w:r>
              <w:rPr>
                <w:rFonts w:hint="default" w:ascii="Times New Roman" w:hAnsi="Times New Roman" w:eastAsia="仿宋_GB2312" w:cs="Times New Roman"/>
                <w:b w:val="0"/>
                <w:bCs w:val="0"/>
                <w:color w:val="auto"/>
                <w:sz w:val="18"/>
                <w:szCs w:val="18"/>
                <w:highlight w:val="none"/>
                <w:u w:val="none"/>
                <w:vertAlign w:val="superscript"/>
                <w:lang w:val="en-US" w:eastAsia="zh-CN"/>
              </w:rPr>
              <w:t>2</w:t>
            </w:r>
            <w:r>
              <w:rPr>
                <w:rFonts w:hint="default" w:ascii="Times New Roman" w:hAnsi="Times New Roman" w:eastAsia="仿宋_GB2312" w:cs="Times New Roman"/>
                <w:b w:val="0"/>
                <w:bCs w:val="0"/>
                <w:color w:val="auto"/>
                <w:sz w:val="18"/>
                <w:szCs w:val="18"/>
                <w:highlight w:val="none"/>
                <w:u w:val="none"/>
                <w:vertAlign w:val="baseline"/>
                <w:lang w:val="en-US" w:eastAsia="zh-CN"/>
              </w:rPr>
              <w:t>）</w:t>
            </w:r>
          </w:p>
        </w:tc>
        <w:tc>
          <w:tcPr>
            <w:tcW w:w="1155" w:type="dxa"/>
            <w:tcBorders>
              <w:tl2br w:val="nil"/>
              <w:tr2bl w:val="nil"/>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color w:val="auto"/>
                <w:sz w:val="18"/>
                <w:szCs w:val="18"/>
                <w:highlight w:val="none"/>
                <w:u w:val="none"/>
                <w:vertAlign w:val="baseline"/>
                <w:lang w:val="en-US" w:eastAsia="zh-CN"/>
              </w:rPr>
              <w:t>干流长度（km）</w:t>
            </w:r>
          </w:p>
        </w:tc>
        <w:tc>
          <w:tcPr>
            <w:tcW w:w="1407" w:type="dxa"/>
            <w:tcBorders>
              <w:tl2br w:val="nil"/>
              <w:tr2bl w:val="nil"/>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color w:val="auto"/>
                <w:sz w:val="18"/>
                <w:szCs w:val="18"/>
                <w:highlight w:val="none"/>
                <w:u w:val="none"/>
                <w:vertAlign w:val="baseline"/>
                <w:lang w:val="en-US" w:eastAsia="zh-CN"/>
              </w:rPr>
              <w:t>干流坡降（‰）</w:t>
            </w:r>
          </w:p>
        </w:tc>
        <w:tc>
          <w:tcPr>
            <w:tcW w:w="1186" w:type="dxa"/>
            <w:tcBorders>
              <w:tl2br w:val="nil"/>
              <w:tr2bl w:val="nil"/>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color w:val="auto"/>
                <w:sz w:val="18"/>
                <w:szCs w:val="18"/>
                <w:highlight w:val="none"/>
                <w:u w:val="none"/>
                <w:vertAlign w:val="baseline"/>
                <w:lang w:val="en-US" w:eastAsia="zh-CN"/>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81" w:hRule="exact"/>
          <w:jc w:val="center"/>
        </w:trPr>
        <w:tc>
          <w:tcPr>
            <w:tcW w:w="2946" w:type="dxa"/>
            <w:tcBorders>
              <w:tl2br w:val="nil"/>
              <w:tr2bl w:val="nil"/>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color w:val="auto"/>
                <w:sz w:val="18"/>
                <w:szCs w:val="18"/>
                <w:highlight w:val="none"/>
                <w:u w:val="none"/>
                <w:vertAlign w:val="baseline"/>
                <w:lang w:val="en-US" w:eastAsia="zh-CN"/>
              </w:rPr>
              <w:t>朴六院水</w:t>
            </w:r>
          </w:p>
        </w:tc>
        <w:tc>
          <w:tcPr>
            <w:tcW w:w="1507" w:type="dxa"/>
            <w:tcBorders>
              <w:tl2br w:val="nil"/>
              <w:tr2bl w:val="nil"/>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color w:val="auto"/>
                <w:sz w:val="18"/>
                <w:szCs w:val="18"/>
                <w:highlight w:val="none"/>
                <w:u w:val="none"/>
                <w:vertAlign w:val="baseline"/>
                <w:lang w:val="en-US" w:eastAsia="zh-CN"/>
              </w:rPr>
              <w:t>K8+030</w:t>
            </w:r>
          </w:p>
        </w:tc>
        <w:tc>
          <w:tcPr>
            <w:tcW w:w="1256" w:type="dxa"/>
            <w:tcBorders>
              <w:tl2br w:val="nil"/>
              <w:tr2bl w:val="nil"/>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color w:val="auto"/>
                <w:sz w:val="18"/>
                <w:szCs w:val="18"/>
                <w:highlight w:val="none"/>
                <w:u w:val="none"/>
                <w:vertAlign w:val="baseline"/>
                <w:lang w:val="en-US" w:eastAsia="zh-CN"/>
              </w:rPr>
              <w:t>16.58</w:t>
            </w:r>
          </w:p>
        </w:tc>
        <w:tc>
          <w:tcPr>
            <w:tcW w:w="1155" w:type="dxa"/>
            <w:tcBorders>
              <w:tl2br w:val="nil"/>
              <w:tr2bl w:val="nil"/>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color w:val="auto"/>
                <w:sz w:val="18"/>
                <w:szCs w:val="18"/>
                <w:highlight w:val="none"/>
                <w:u w:val="none"/>
                <w:vertAlign w:val="baseline"/>
                <w:lang w:val="en-US" w:eastAsia="zh-CN"/>
              </w:rPr>
              <w:t>10.97</w:t>
            </w:r>
          </w:p>
        </w:tc>
        <w:tc>
          <w:tcPr>
            <w:tcW w:w="1407" w:type="dxa"/>
            <w:tcBorders>
              <w:tl2br w:val="nil"/>
              <w:tr2bl w:val="nil"/>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color w:val="auto"/>
                <w:sz w:val="18"/>
                <w:szCs w:val="18"/>
                <w:highlight w:val="none"/>
                <w:u w:val="none"/>
                <w:vertAlign w:val="baseline"/>
                <w:lang w:val="en-US" w:eastAsia="zh-CN"/>
              </w:rPr>
              <w:t>37.82</w:t>
            </w:r>
          </w:p>
        </w:tc>
        <w:tc>
          <w:tcPr>
            <w:tcW w:w="1186" w:type="dxa"/>
            <w:tcBorders>
              <w:tl2br w:val="nil"/>
              <w:tr2bl w:val="nil"/>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351" w:hRule="exact"/>
          <w:jc w:val="center"/>
        </w:trPr>
        <w:tc>
          <w:tcPr>
            <w:tcW w:w="2946" w:type="dxa"/>
            <w:tcBorders>
              <w:tl2br w:val="nil"/>
              <w:tr2bl w:val="nil"/>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color w:val="auto"/>
                <w:sz w:val="18"/>
                <w:szCs w:val="18"/>
                <w:highlight w:val="none"/>
                <w:u w:val="none"/>
                <w:vertAlign w:val="baseline"/>
                <w:lang w:val="en-US" w:eastAsia="zh-CN"/>
              </w:rPr>
              <w:t>金竹山水</w:t>
            </w:r>
          </w:p>
        </w:tc>
        <w:tc>
          <w:tcPr>
            <w:tcW w:w="1507" w:type="dxa"/>
            <w:tcBorders>
              <w:tl2br w:val="nil"/>
              <w:tr2bl w:val="nil"/>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color w:val="auto"/>
                <w:sz w:val="18"/>
                <w:szCs w:val="18"/>
                <w:highlight w:val="none"/>
                <w:u w:val="none"/>
                <w:vertAlign w:val="baseline"/>
                <w:lang w:val="en-US" w:eastAsia="zh-CN"/>
              </w:rPr>
              <w:t>K4+030</w:t>
            </w:r>
          </w:p>
        </w:tc>
        <w:tc>
          <w:tcPr>
            <w:tcW w:w="1256" w:type="dxa"/>
            <w:tcBorders>
              <w:tl2br w:val="nil"/>
              <w:tr2bl w:val="nil"/>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color w:val="auto"/>
                <w:sz w:val="18"/>
                <w:szCs w:val="18"/>
                <w:highlight w:val="none"/>
                <w:u w:val="none"/>
                <w:vertAlign w:val="baseline"/>
                <w:lang w:val="en-US" w:eastAsia="zh-CN"/>
              </w:rPr>
              <w:t>27.51</w:t>
            </w:r>
          </w:p>
        </w:tc>
        <w:tc>
          <w:tcPr>
            <w:tcW w:w="1155" w:type="dxa"/>
            <w:tcBorders>
              <w:tl2br w:val="nil"/>
              <w:tr2bl w:val="nil"/>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color w:val="auto"/>
                <w:sz w:val="18"/>
                <w:szCs w:val="18"/>
                <w:highlight w:val="none"/>
                <w:u w:val="none"/>
                <w:vertAlign w:val="baseline"/>
                <w:lang w:val="en-US" w:eastAsia="zh-CN"/>
              </w:rPr>
              <w:t xml:space="preserve">14.97 </w:t>
            </w:r>
          </w:p>
        </w:tc>
        <w:tc>
          <w:tcPr>
            <w:tcW w:w="1407" w:type="dxa"/>
            <w:tcBorders>
              <w:tl2br w:val="nil"/>
              <w:tr2bl w:val="nil"/>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color w:val="auto"/>
                <w:sz w:val="18"/>
                <w:szCs w:val="18"/>
                <w:highlight w:val="none"/>
                <w:u w:val="none"/>
                <w:vertAlign w:val="baseline"/>
                <w:lang w:val="en-US" w:eastAsia="zh-CN"/>
              </w:rPr>
              <w:t xml:space="preserve">29.52 </w:t>
            </w:r>
          </w:p>
        </w:tc>
        <w:tc>
          <w:tcPr>
            <w:tcW w:w="1186" w:type="dxa"/>
            <w:tcBorders>
              <w:tl2br w:val="nil"/>
              <w:tr2bl w:val="nil"/>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946" w:type="dxa"/>
            <w:tcBorders>
              <w:tl2br w:val="nil"/>
              <w:tr2bl w:val="nil"/>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color w:val="auto"/>
                <w:sz w:val="18"/>
                <w:szCs w:val="18"/>
                <w:highlight w:val="none"/>
                <w:u w:val="none"/>
                <w:vertAlign w:val="baseline"/>
                <w:lang w:val="en-US" w:eastAsia="zh-CN"/>
              </w:rPr>
              <w:t>牌楼湾水</w:t>
            </w:r>
          </w:p>
        </w:tc>
        <w:tc>
          <w:tcPr>
            <w:tcW w:w="1507" w:type="dxa"/>
            <w:tcBorders>
              <w:tl2br w:val="nil"/>
              <w:tr2bl w:val="nil"/>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color w:val="auto"/>
                <w:sz w:val="18"/>
                <w:szCs w:val="18"/>
                <w:highlight w:val="none"/>
                <w:u w:val="none"/>
                <w:vertAlign w:val="baseline"/>
                <w:lang w:val="en-US" w:eastAsia="zh-CN"/>
              </w:rPr>
              <w:t>K3+630</w:t>
            </w:r>
          </w:p>
        </w:tc>
        <w:tc>
          <w:tcPr>
            <w:tcW w:w="1256" w:type="dxa"/>
            <w:tcBorders>
              <w:tl2br w:val="nil"/>
              <w:tr2bl w:val="nil"/>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color w:val="auto"/>
                <w:sz w:val="18"/>
                <w:szCs w:val="18"/>
                <w:highlight w:val="none"/>
                <w:u w:val="none"/>
                <w:vertAlign w:val="baseline"/>
                <w:lang w:val="en-US" w:eastAsia="zh-CN"/>
              </w:rPr>
              <w:t>56.43</w:t>
            </w:r>
          </w:p>
        </w:tc>
        <w:tc>
          <w:tcPr>
            <w:tcW w:w="1155" w:type="dxa"/>
            <w:tcBorders>
              <w:tl2br w:val="nil"/>
              <w:tr2bl w:val="nil"/>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color w:val="auto"/>
                <w:sz w:val="18"/>
                <w:szCs w:val="18"/>
                <w:highlight w:val="none"/>
                <w:u w:val="none"/>
                <w:vertAlign w:val="baseline"/>
                <w:lang w:val="en-US" w:eastAsia="zh-CN"/>
              </w:rPr>
              <w:t>15.37</w:t>
            </w:r>
          </w:p>
        </w:tc>
        <w:tc>
          <w:tcPr>
            <w:tcW w:w="1407" w:type="dxa"/>
            <w:tcBorders>
              <w:tl2br w:val="nil"/>
              <w:tr2bl w:val="nil"/>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color w:val="auto"/>
                <w:sz w:val="18"/>
                <w:szCs w:val="18"/>
                <w:highlight w:val="none"/>
                <w:u w:val="none"/>
                <w:vertAlign w:val="baseline"/>
                <w:lang w:val="en-US" w:eastAsia="zh-CN"/>
              </w:rPr>
              <w:t>28.93</w:t>
            </w:r>
          </w:p>
        </w:tc>
        <w:tc>
          <w:tcPr>
            <w:tcW w:w="1186" w:type="dxa"/>
            <w:tcBorders>
              <w:tl2br w:val="nil"/>
              <w:tr2bl w:val="nil"/>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946" w:type="dxa"/>
            <w:tcBorders>
              <w:tl2br w:val="nil"/>
              <w:tr2bl w:val="nil"/>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color w:val="auto"/>
                <w:sz w:val="18"/>
                <w:szCs w:val="18"/>
                <w:highlight w:val="none"/>
                <w:u w:val="none"/>
                <w:vertAlign w:val="baseline"/>
                <w:lang w:val="en-US" w:eastAsia="zh-CN"/>
              </w:rPr>
              <w:t>白竹塘水</w:t>
            </w:r>
          </w:p>
        </w:tc>
        <w:tc>
          <w:tcPr>
            <w:tcW w:w="1507" w:type="dxa"/>
            <w:tcBorders>
              <w:tl2br w:val="nil"/>
              <w:tr2bl w:val="nil"/>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color w:val="auto"/>
                <w:sz w:val="18"/>
                <w:szCs w:val="18"/>
                <w:highlight w:val="none"/>
                <w:u w:val="none"/>
                <w:vertAlign w:val="baseline"/>
                <w:lang w:val="en-US" w:eastAsia="zh-CN"/>
              </w:rPr>
              <w:t>K1+850</w:t>
            </w:r>
          </w:p>
        </w:tc>
        <w:tc>
          <w:tcPr>
            <w:tcW w:w="1256" w:type="dxa"/>
            <w:tcBorders>
              <w:tl2br w:val="nil"/>
              <w:tr2bl w:val="nil"/>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color w:val="auto"/>
                <w:sz w:val="18"/>
                <w:szCs w:val="18"/>
                <w:highlight w:val="none"/>
                <w:u w:val="none"/>
                <w:vertAlign w:val="baseline"/>
                <w:lang w:val="en-US" w:eastAsia="zh-CN"/>
              </w:rPr>
              <w:t>61.1</w:t>
            </w:r>
          </w:p>
        </w:tc>
        <w:tc>
          <w:tcPr>
            <w:tcW w:w="1155" w:type="dxa"/>
            <w:tcBorders>
              <w:tl2br w:val="nil"/>
              <w:tr2bl w:val="nil"/>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color w:val="auto"/>
                <w:sz w:val="18"/>
                <w:szCs w:val="18"/>
                <w:highlight w:val="none"/>
                <w:u w:val="none"/>
                <w:vertAlign w:val="baseline"/>
                <w:lang w:val="en-US" w:eastAsia="zh-CN"/>
              </w:rPr>
              <w:t>17.15</w:t>
            </w:r>
          </w:p>
        </w:tc>
        <w:tc>
          <w:tcPr>
            <w:tcW w:w="1407" w:type="dxa"/>
            <w:tcBorders>
              <w:tl2br w:val="nil"/>
              <w:tr2bl w:val="nil"/>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color w:val="auto"/>
                <w:sz w:val="18"/>
                <w:szCs w:val="18"/>
                <w:highlight w:val="none"/>
                <w:u w:val="none"/>
                <w:vertAlign w:val="baseline"/>
                <w:lang w:val="en-US" w:eastAsia="zh-CN"/>
              </w:rPr>
              <w:t>26.36</w:t>
            </w:r>
          </w:p>
        </w:tc>
        <w:tc>
          <w:tcPr>
            <w:tcW w:w="1186" w:type="dxa"/>
            <w:tcBorders>
              <w:tl2br w:val="nil"/>
              <w:tr2bl w:val="nil"/>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946" w:type="dxa"/>
            <w:tcBorders>
              <w:tl2br w:val="nil"/>
              <w:tr2bl w:val="nil"/>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color w:val="auto"/>
                <w:sz w:val="18"/>
                <w:szCs w:val="18"/>
                <w:highlight w:val="none"/>
                <w:u w:val="none"/>
                <w:vertAlign w:val="baseline"/>
                <w:lang w:val="en-US" w:eastAsia="zh-CN"/>
              </w:rPr>
              <w:t>交龙岭水</w:t>
            </w:r>
          </w:p>
        </w:tc>
        <w:tc>
          <w:tcPr>
            <w:tcW w:w="1507" w:type="dxa"/>
            <w:tcBorders>
              <w:tl2br w:val="nil"/>
              <w:tr2bl w:val="nil"/>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color w:val="auto"/>
                <w:sz w:val="18"/>
                <w:szCs w:val="18"/>
                <w:highlight w:val="none"/>
                <w:u w:val="none"/>
                <w:vertAlign w:val="baseline"/>
                <w:lang w:val="en-US" w:eastAsia="zh-CN"/>
              </w:rPr>
              <w:t>K0+880</w:t>
            </w:r>
          </w:p>
        </w:tc>
        <w:tc>
          <w:tcPr>
            <w:tcW w:w="1256" w:type="dxa"/>
            <w:tcBorders>
              <w:tl2br w:val="nil"/>
              <w:tr2bl w:val="nil"/>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color w:val="auto"/>
                <w:sz w:val="18"/>
                <w:szCs w:val="18"/>
                <w:highlight w:val="none"/>
                <w:u w:val="none"/>
                <w:vertAlign w:val="baseline"/>
                <w:lang w:val="en-US" w:eastAsia="zh-CN"/>
              </w:rPr>
              <w:t>68.73</w:t>
            </w:r>
          </w:p>
        </w:tc>
        <w:tc>
          <w:tcPr>
            <w:tcW w:w="1155" w:type="dxa"/>
            <w:tcBorders>
              <w:tl2br w:val="nil"/>
              <w:tr2bl w:val="nil"/>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color w:val="auto"/>
                <w:sz w:val="18"/>
                <w:szCs w:val="18"/>
                <w:highlight w:val="none"/>
                <w:u w:val="none"/>
                <w:vertAlign w:val="baseline"/>
                <w:lang w:val="en-US" w:eastAsia="zh-CN"/>
              </w:rPr>
              <w:t>18.12</w:t>
            </w:r>
          </w:p>
        </w:tc>
        <w:tc>
          <w:tcPr>
            <w:tcW w:w="1407" w:type="dxa"/>
            <w:tcBorders>
              <w:tl2br w:val="nil"/>
              <w:tr2bl w:val="nil"/>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color w:val="auto"/>
                <w:sz w:val="18"/>
                <w:szCs w:val="18"/>
                <w:highlight w:val="none"/>
                <w:u w:val="none"/>
                <w:vertAlign w:val="baseline"/>
                <w:lang w:val="en-US" w:eastAsia="zh-CN"/>
              </w:rPr>
              <w:t>25.28</w:t>
            </w:r>
          </w:p>
        </w:tc>
        <w:tc>
          <w:tcPr>
            <w:tcW w:w="1186" w:type="dxa"/>
            <w:tcBorders>
              <w:tl2br w:val="nil"/>
              <w:tr2bl w:val="nil"/>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jc w:val="center"/>
        </w:trPr>
        <w:tc>
          <w:tcPr>
            <w:tcW w:w="2946" w:type="dxa"/>
            <w:tcBorders>
              <w:tl2br w:val="nil"/>
              <w:tr2bl w:val="nil"/>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color w:val="auto"/>
                <w:sz w:val="18"/>
                <w:szCs w:val="18"/>
                <w:highlight w:val="none"/>
                <w:u w:val="none"/>
                <w:vertAlign w:val="baseline"/>
                <w:lang w:val="en-US" w:eastAsia="zh-CN"/>
              </w:rPr>
              <w:t>龙白江河口</w:t>
            </w:r>
          </w:p>
        </w:tc>
        <w:tc>
          <w:tcPr>
            <w:tcW w:w="1507" w:type="dxa"/>
            <w:tcBorders>
              <w:tl2br w:val="nil"/>
              <w:tr2bl w:val="nil"/>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color w:val="auto"/>
                <w:sz w:val="18"/>
                <w:szCs w:val="18"/>
                <w:highlight w:val="none"/>
                <w:u w:val="none"/>
                <w:vertAlign w:val="baseline"/>
                <w:lang w:val="en-US" w:eastAsia="zh-CN"/>
              </w:rPr>
              <w:t>K0+000</w:t>
            </w:r>
          </w:p>
        </w:tc>
        <w:tc>
          <w:tcPr>
            <w:tcW w:w="1256" w:type="dxa"/>
            <w:tcBorders>
              <w:tl2br w:val="nil"/>
              <w:tr2bl w:val="nil"/>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color w:val="auto"/>
                <w:sz w:val="18"/>
                <w:szCs w:val="18"/>
                <w:highlight w:val="none"/>
                <w:u w:val="none"/>
                <w:vertAlign w:val="baseline"/>
                <w:lang w:val="en-US" w:eastAsia="zh-CN"/>
              </w:rPr>
              <w:t>74.3</w:t>
            </w:r>
          </w:p>
        </w:tc>
        <w:tc>
          <w:tcPr>
            <w:tcW w:w="1155" w:type="dxa"/>
            <w:tcBorders>
              <w:tl2br w:val="nil"/>
              <w:tr2bl w:val="nil"/>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eastAsia" w:ascii="Times New Roman" w:hAnsi="Times New Roman" w:eastAsia="仿宋_GB2312" w:cs="Times New Roman"/>
                <w:b w:val="0"/>
                <w:bCs w:val="0"/>
                <w:color w:val="auto"/>
                <w:sz w:val="18"/>
                <w:szCs w:val="18"/>
                <w:highlight w:val="none"/>
                <w:u w:val="none"/>
                <w:vertAlign w:val="baseline"/>
                <w:lang w:val="en-US" w:eastAsia="zh-CN"/>
              </w:rPr>
              <w:t>18.65</w:t>
            </w:r>
          </w:p>
        </w:tc>
        <w:tc>
          <w:tcPr>
            <w:tcW w:w="1407" w:type="dxa"/>
            <w:tcBorders>
              <w:tl2br w:val="nil"/>
              <w:tr2bl w:val="nil"/>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color w:val="auto"/>
                <w:sz w:val="18"/>
                <w:szCs w:val="18"/>
                <w:highlight w:val="none"/>
                <w:u w:val="none"/>
                <w:vertAlign w:val="baseline"/>
                <w:lang w:val="en-US" w:eastAsia="zh-CN"/>
              </w:rPr>
              <w:t>24.13</w:t>
            </w:r>
          </w:p>
        </w:tc>
        <w:tc>
          <w:tcPr>
            <w:tcW w:w="1186" w:type="dxa"/>
            <w:tcBorders>
              <w:tl2br w:val="nil"/>
              <w:tr2bl w:val="nil"/>
            </w:tcBorders>
            <w:noWrap w:val="0"/>
            <w:vAlign w:val="center"/>
          </w:tcPr>
          <w:p>
            <w:pPr>
              <w:keepNext w:val="0"/>
              <w:keepLines w:val="0"/>
              <w:pageBreakBefore w:val="0"/>
              <w:widowControl w:val="0"/>
              <w:shd w:val="clear" w:color="auto" w:fill="auto"/>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p>
        </w:tc>
      </w:tr>
    </w:tbl>
    <w:p>
      <w:pPr>
        <w:keepNext w:val="0"/>
        <w:keepLines w:val="0"/>
        <w:pageBreakBefore w:val="0"/>
        <w:widowControl w:val="0"/>
        <w:shd w:val="clear"/>
        <w:kinsoku/>
        <w:wordWrap/>
        <w:overflowPunct/>
        <w:topLinePunct w:val="0"/>
        <w:autoSpaceDE/>
        <w:autoSpaceDN/>
        <w:bidi w:val="0"/>
        <w:adjustRightInd/>
        <w:snapToGrid/>
        <w:spacing w:before="181" w:beforeLines="50" w:line="360" w:lineRule="auto"/>
        <w:ind w:firstLine="560" w:firstLineChars="200"/>
        <w:textAlignment w:val="auto"/>
        <w:rPr>
          <w:rFonts w:hint="default" w:ascii="Times New Roman" w:hAnsi="Times New Roman" w:eastAsia="仿宋_GB2312" w:cs="Times New Roman"/>
          <w:b w:val="0"/>
          <w:bCs w:val="0"/>
          <w:color w:val="auto"/>
          <w:sz w:val="28"/>
          <w:szCs w:val="28"/>
          <w:highlight w:val="none"/>
          <w:lang w:val="en-US" w:eastAsia="zh-CN" w:bidi="zh-CN"/>
        </w:rPr>
      </w:pPr>
      <w:r>
        <w:rPr>
          <w:rFonts w:hint="eastAsia" w:eastAsia="仿宋_GB2312" w:cs="Times New Roman"/>
          <w:b w:val="0"/>
          <w:bCs w:val="0"/>
          <w:color w:val="auto"/>
          <w:sz w:val="28"/>
          <w:szCs w:val="28"/>
          <w:highlight w:val="none"/>
          <w:lang w:val="en-US" w:eastAsia="zh-CN" w:bidi="zh-CN"/>
        </w:rPr>
        <w:t>4</w:t>
      </w:r>
      <w:r>
        <w:rPr>
          <w:rFonts w:hint="default" w:ascii="Times New Roman" w:hAnsi="Times New Roman" w:eastAsia="仿宋_GB2312" w:cs="Times New Roman"/>
          <w:b w:val="0"/>
          <w:bCs w:val="0"/>
          <w:color w:val="auto"/>
          <w:sz w:val="28"/>
          <w:szCs w:val="28"/>
          <w:highlight w:val="none"/>
          <w:lang w:val="en-US" w:eastAsia="zh-CN" w:bidi="zh-CN"/>
        </w:rPr>
        <w:t>）设计洪峰流量</w:t>
      </w:r>
    </w:p>
    <w:p>
      <w:pPr>
        <w:keepNext w:val="0"/>
        <w:keepLines w:val="0"/>
        <w:pageBreakBefore w:val="0"/>
        <w:widowControl w:val="0"/>
        <w:shd w:val="clear"/>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b w:val="0"/>
          <w:bCs w:val="0"/>
          <w:color w:val="auto"/>
          <w:sz w:val="28"/>
          <w:szCs w:val="28"/>
          <w:highlight w:val="none"/>
          <w:lang w:val="en-US" w:eastAsia="zh-CN" w:bidi="zh-CN"/>
        </w:rPr>
      </w:pPr>
      <w:r>
        <w:rPr>
          <w:rFonts w:hint="default" w:ascii="Times New Roman" w:hAnsi="Times New Roman" w:eastAsia="仿宋_GB2312" w:cs="Times New Roman"/>
          <w:b w:val="0"/>
          <w:bCs w:val="0"/>
          <w:color w:val="auto"/>
          <w:sz w:val="28"/>
          <w:szCs w:val="28"/>
          <w:highlight w:val="none"/>
          <w:lang w:val="en-US" w:eastAsia="zh-CN" w:bidi="zh-CN"/>
        </w:rPr>
        <w:t>由于龙白江河上游有文家冲水库（小（1）型），集雨面积较少，本次偏安全考虑，不计水库的调蓄作用，设计设计按天然河道计算其控制断面洪峰流量。由于龙白江小流域内无水文站及观测资料，故本次采用《湖南省暴雨洪水查算手册》（2015修编版）查算河段各控制断面各频率的设计洪峰流量，</w:t>
      </w:r>
      <w:r>
        <w:rPr>
          <w:rFonts w:hint="default" w:ascii="Times New Roman" w:hAnsi="Times New Roman" w:eastAsia="仿宋_GB2312" w:cs="Times New Roman"/>
          <w:b w:val="0"/>
          <w:bCs w:val="0"/>
          <w:color w:val="auto"/>
          <w:sz w:val="28"/>
          <w:szCs w:val="28"/>
          <w:highlight w:val="none"/>
          <w:lang w:val="zh-CN" w:eastAsia="zh-CN" w:bidi="zh-CN"/>
        </w:rPr>
        <w:t>以下简称《查算手册》。分别采用推理公式法及综合无因次单位线法计算洪峰流量，两值比较取用较大者</w:t>
      </w:r>
      <w:r>
        <w:rPr>
          <w:rFonts w:hint="default" w:ascii="Times New Roman" w:hAnsi="Times New Roman" w:eastAsia="仿宋_GB2312" w:cs="Times New Roman"/>
          <w:b w:val="0"/>
          <w:bCs w:val="0"/>
          <w:color w:val="auto"/>
          <w:sz w:val="28"/>
          <w:szCs w:val="28"/>
          <w:highlight w:val="none"/>
          <w:lang w:val="en-US" w:eastAsia="zh-CN" w:bidi="zh-CN"/>
        </w:rPr>
        <w:t>。</w:t>
      </w:r>
    </w:p>
    <w:p>
      <w:pPr>
        <w:pStyle w:val="7"/>
        <w:spacing w:line="360" w:lineRule="auto"/>
        <w:ind w:firstLine="560"/>
        <w:rPr>
          <w:rFonts w:hint="default" w:ascii="Times New Roman" w:hAnsi="Times New Roman" w:eastAsia="仿宋_GB2312" w:cs="Times New Roman"/>
          <w:b w:val="0"/>
          <w:bCs w:val="0"/>
          <w:color w:val="auto"/>
          <w:sz w:val="28"/>
          <w:szCs w:val="28"/>
          <w:highlight w:val="none"/>
          <w:lang w:val="en-US" w:eastAsia="zh-CN" w:bidi="zh-CN"/>
        </w:rPr>
      </w:pPr>
      <w:r>
        <w:rPr>
          <w:rFonts w:hint="default" w:ascii="Times New Roman" w:hAnsi="Times New Roman" w:eastAsia="仿宋_GB2312" w:cs="Times New Roman"/>
          <w:b w:val="0"/>
          <w:bCs w:val="0"/>
          <w:color w:val="auto"/>
          <w:sz w:val="28"/>
          <w:szCs w:val="28"/>
          <w:highlight w:val="none"/>
          <w:lang w:val="en-US" w:eastAsia="zh-CN" w:bidi="zh-CN"/>
        </w:rPr>
        <w:t>①由《查算手册》查算</w:t>
      </w:r>
    </w:p>
    <w:p>
      <w:pPr>
        <w:pStyle w:val="7"/>
        <w:spacing w:line="360" w:lineRule="auto"/>
        <w:ind w:firstLine="560"/>
        <w:rPr>
          <w:rFonts w:hint="default" w:ascii="Times New Roman" w:hAnsi="Times New Roman" w:eastAsia="仿宋_GB2312" w:cs="Times New Roman"/>
          <w:b w:val="0"/>
          <w:bCs w:val="0"/>
          <w:color w:val="auto"/>
          <w:sz w:val="28"/>
          <w:szCs w:val="28"/>
          <w:highlight w:val="none"/>
          <w:lang w:val="en-US" w:eastAsia="zh-CN" w:bidi="zh-CN"/>
        </w:rPr>
      </w:pPr>
      <w:r>
        <w:rPr>
          <w:rFonts w:hint="default" w:ascii="Times New Roman" w:hAnsi="Times New Roman" w:eastAsia="仿宋_GB2312" w:cs="Times New Roman"/>
          <w:b w:val="0"/>
          <w:bCs w:val="0"/>
          <w:color w:val="auto"/>
          <w:sz w:val="28"/>
          <w:szCs w:val="28"/>
          <w:highlight w:val="none"/>
          <w:lang w:val="en-US" w:eastAsia="zh-CN" w:bidi="zh-CN"/>
        </w:rPr>
        <w:t>根据祁阳县境内</w:t>
      </w:r>
      <w:r>
        <w:rPr>
          <w:rFonts w:hint="eastAsia" w:cs="Times New Roman"/>
          <w:b w:val="0"/>
          <w:bCs w:val="0"/>
          <w:color w:val="auto"/>
          <w:sz w:val="28"/>
          <w:szCs w:val="28"/>
          <w:highlight w:val="none"/>
          <w:lang w:val="en-US" w:eastAsia="zh-CN" w:bidi="zh-CN"/>
        </w:rPr>
        <w:t>龙白江河</w:t>
      </w:r>
      <w:r>
        <w:rPr>
          <w:rFonts w:hint="default" w:ascii="Times New Roman" w:hAnsi="Times New Roman" w:eastAsia="仿宋_GB2312" w:cs="Times New Roman"/>
          <w:b w:val="0"/>
          <w:bCs w:val="0"/>
          <w:color w:val="auto"/>
          <w:sz w:val="28"/>
          <w:szCs w:val="28"/>
          <w:highlight w:val="none"/>
          <w:lang w:val="en-US" w:eastAsia="zh-CN" w:bidi="zh-CN"/>
        </w:rPr>
        <w:t>河控制断面的地理位置和集雨面积，在《查算手册》上查得该区域属湖南省暴雨一致区第8区，产流分区第Ⅱ区（降雨初损I0为32mm）。工程区多年平均最大降雨量H24点为95mm，统计参数Cv为0.48，Cs为3.5Cv。</w:t>
      </w:r>
    </w:p>
    <w:p>
      <w:pPr>
        <w:pStyle w:val="7"/>
        <w:spacing w:line="360" w:lineRule="auto"/>
        <w:ind w:firstLine="560"/>
        <w:rPr>
          <w:rFonts w:hint="default" w:ascii="Times New Roman" w:hAnsi="Times New Roman" w:eastAsia="仿宋_GB2312" w:cs="Times New Roman"/>
          <w:b w:val="0"/>
          <w:bCs w:val="0"/>
          <w:color w:val="auto"/>
          <w:sz w:val="28"/>
          <w:szCs w:val="28"/>
          <w:highlight w:val="none"/>
          <w:lang w:val="en-US" w:eastAsia="zh-CN" w:bidi="zh-CN"/>
        </w:rPr>
      </w:pPr>
      <w:r>
        <w:rPr>
          <w:rFonts w:hint="default" w:ascii="Times New Roman" w:hAnsi="Times New Roman" w:eastAsia="仿宋_GB2312" w:cs="Times New Roman"/>
          <w:b w:val="0"/>
          <w:bCs w:val="0"/>
          <w:color w:val="auto"/>
          <w:sz w:val="28"/>
          <w:szCs w:val="28"/>
          <w:highlight w:val="none"/>
          <w:lang w:val="en-US" w:eastAsia="zh-CN" w:bidi="zh-CN"/>
        </w:rPr>
        <w:t>②暴雨的时程分配</w:t>
      </w:r>
    </w:p>
    <w:p>
      <w:pPr>
        <w:pStyle w:val="7"/>
        <w:spacing w:line="360" w:lineRule="auto"/>
        <w:ind w:firstLine="560"/>
        <w:rPr>
          <w:rFonts w:hint="default" w:ascii="Times New Roman" w:hAnsi="Times New Roman" w:eastAsia="仿宋_GB2312" w:cs="Times New Roman"/>
          <w:b w:val="0"/>
          <w:bCs w:val="0"/>
          <w:color w:val="auto"/>
          <w:sz w:val="28"/>
          <w:szCs w:val="28"/>
          <w:highlight w:val="none"/>
          <w:lang w:val="en-US" w:eastAsia="zh-CN" w:bidi="zh-CN"/>
        </w:rPr>
      </w:pPr>
      <w:r>
        <w:rPr>
          <w:rFonts w:hint="default" w:ascii="Times New Roman" w:hAnsi="Times New Roman" w:eastAsia="仿宋_GB2312" w:cs="Times New Roman"/>
          <w:b w:val="0"/>
          <w:bCs w:val="0"/>
          <w:color w:val="auto"/>
          <w:sz w:val="28"/>
          <w:szCs w:val="28"/>
          <w:highlight w:val="none"/>
          <w:lang w:val="en-US" w:eastAsia="zh-CN" w:bidi="zh-CN"/>
        </w:rPr>
        <w:t>暴雨的时程分配参照《查算手册》推荐的公式计算，其中最大1～6小时暴雨的时程分配公式为：</w:t>
      </w:r>
    </w:p>
    <w:p>
      <w:pPr>
        <w:pStyle w:val="7"/>
        <w:spacing w:line="360" w:lineRule="auto"/>
        <w:ind w:firstLine="560"/>
        <w:rPr>
          <w:rFonts w:hint="default" w:ascii="Times New Roman" w:hAnsi="Times New Roman" w:eastAsia="仿宋_GB2312" w:cs="Times New Roman"/>
          <w:b w:val="0"/>
          <w:bCs w:val="0"/>
          <w:color w:val="auto"/>
          <w:sz w:val="28"/>
          <w:szCs w:val="28"/>
          <w:highlight w:val="none"/>
          <w:lang w:val="en-US" w:eastAsia="zh-CN" w:bidi="zh-CN"/>
        </w:rPr>
      </w:pPr>
      <w:r>
        <w:rPr>
          <w:rFonts w:hint="default" w:ascii="Times New Roman" w:hAnsi="Times New Roman" w:eastAsia="仿宋_GB2312" w:cs="Times New Roman"/>
          <w:b w:val="0"/>
          <w:bCs w:val="0"/>
          <w:color w:val="auto"/>
          <w:sz w:val="28"/>
          <w:szCs w:val="28"/>
          <w:highlight w:val="none"/>
          <w:lang w:val="en-US" w:eastAsia="zh-CN" w:bidi="zh-CN"/>
        </w:rPr>
        <w:object>
          <v:shape id="_x0000_i1025" o:spt="75" type="#_x0000_t75" style="height:19pt;width:147.05pt;" o:ole="t" filled="f" o:preferrelative="t" stroked="f" coordsize="21600,21600">
            <v:path/>
            <v:fill on="f" focussize="0,0"/>
            <v:stroke on="f"/>
            <v:imagedata r:id="rId22" o:title=""/>
            <o:lock v:ext="edit" aspectratio="t"/>
            <w10:wrap type="none"/>
            <w10:anchorlock/>
          </v:shape>
          <o:OLEObject Type="Embed" ProgID="Equation.3" ShapeID="_x0000_i1025" DrawAspect="Content" ObjectID="_1468075725" r:id="rId21">
            <o:LockedField>false</o:LockedField>
          </o:OLEObject>
        </w:object>
      </w:r>
    </w:p>
    <w:p>
      <w:pPr>
        <w:pStyle w:val="7"/>
        <w:spacing w:line="360" w:lineRule="auto"/>
        <w:ind w:firstLine="560"/>
        <w:rPr>
          <w:rFonts w:hint="default" w:ascii="Times New Roman" w:hAnsi="Times New Roman" w:eastAsia="仿宋_GB2312" w:cs="Times New Roman"/>
          <w:b w:val="0"/>
          <w:bCs w:val="0"/>
          <w:color w:val="auto"/>
          <w:sz w:val="28"/>
          <w:szCs w:val="28"/>
          <w:highlight w:val="none"/>
          <w:lang w:val="en-US" w:eastAsia="zh-CN" w:bidi="zh-CN"/>
        </w:rPr>
      </w:pPr>
      <w:r>
        <w:rPr>
          <w:rFonts w:hint="default" w:ascii="Times New Roman" w:hAnsi="Times New Roman" w:eastAsia="仿宋_GB2312" w:cs="Times New Roman"/>
          <w:b w:val="0"/>
          <w:bCs w:val="0"/>
          <w:color w:val="auto"/>
          <w:sz w:val="28"/>
          <w:szCs w:val="28"/>
          <w:highlight w:val="none"/>
          <w:lang w:val="en-US" w:eastAsia="zh-CN" w:bidi="zh-CN"/>
        </w:rPr>
        <w:t>最大6～24小时暴雨的时程分配公式为：</w:t>
      </w:r>
    </w:p>
    <w:p>
      <w:pPr>
        <w:pStyle w:val="7"/>
        <w:spacing w:line="360" w:lineRule="auto"/>
        <w:ind w:firstLine="560"/>
        <w:rPr>
          <w:rFonts w:hint="default" w:ascii="Times New Roman" w:hAnsi="Times New Roman" w:eastAsia="仿宋_GB2312" w:cs="Times New Roman"/>
          <w:b w:val="0"/>
          <w:bCs w:val="0"/>
          <w:color w:val="auto"/>
          <w:sz w:val="28"/>
          <w:szCs w:val="28"/>
          <w:highlight w:val="none"/>
          <w:lang w:val="en-US" w:eastAsia="zh-CN" w:bidi="zh-CN"/>
        </w:rPr>
      </w:pPr>
      <w:r>
        <w:rPr>
          <w:rFonts w:hint="default" w:ascii="Times New Roman" w:hAnsi="Times New Roman" w:eastAsia="仿宋_GB2312" w:cs="Times New Roman"/>
          <w:b w:val="0"/>
          <w:bCs w:val="0"/>
          <w:color w:val="auto"/>
          <w:sz w:val="28"/>
          <w:szCs w:val="28"/>
          <w:highlight w:val="none"/>
          <w:lang w:val="en-US" w:eastAsia="zh-CN" w:bidi="zh-CN"/>
        </w:rPr>
        <w:object>
          <v:shape id="_x0000_i1026" o:spt="75" type="#_x0000_t75" style="height:19pt;width:112.05pt;" o:ole="t" filled="f" o:preferrelative="t" stroked="f" coordsize="21600,21600">
            <v:path/>
            <v:fill on="f" focussize="0,0"/>
            <v:stroke on="f"/>
            <v:imagedata r:id="rId24" o:title=""/>
            <o:lock v:ext="edit" aspectratio="t"/>
            <w10:wrap type="none"/>
            <w10:anchorlock/>
          </v:shape>
          <o:OLEObject Type="Embed" ProgID="Equation.3" ShapeID="_x0000_i1026" DrawAspect="Content" ObjectID="_1468075726" r:id="rId23">
            <o:LockedField>false</o:LockedField>
          </o:OLEObject>
        </w:object>
      </w:r>
      <w:r>
        <w:rPr>
          <w:rFonts w:hint="default" w:ascii="Times New Roman" w:hAnsi="Times New Roman" w:eastAsia="仿宋_GB2312" w:cs="Times New Roman"/>
          <w:b w:val="0"/>
          <w:bCs w:val="0"/>
          <w:color w:val="auto"/>
          <w:sz w:val="28"/>
          <w:szCs w:val="28"/>
          <w:highlight w:val="none"/>
          <w:lang w:val="en-US" w:eastAsia="zh-CN" w:bidi="zh-CN"/>
        </w:rPr>
        <w:t xml:space="preserve"> </w:t>
      </w:r>
    </w:p>
    <w:p>
      <w:pPr>
        <w:pStyle w:val="7"/>
        <w:spacing w:line="360" w:lineRule="auto"/>
        <w:ind w:firstLine="560"/>
        <w:rPr>
          <w:rFonts w:hint="default" w:ascii="Times New Roman" w:hAnsi="Times New Roman" w:eastAsia="仿宋_GB2312" w:cs="Times New Roman"/>
          <w:b w:val="0"/>
          <w:bCs w:val="0"/>
          <w:color w:val="auto"/>
          <w:sz w:val="28"/>
          <w:szCs w:val="28"/>
          <w:highlight w:val="none"/>
          <w:lang w:val="en-US" w:eastAsia="zh-CN" w:bidi="zh-CN"/>
        </w:rPr>
      </w:pPr>
      <w:r>
        <w:rPr>
          <w:rFonts w:hint="default" w:ascii="Times New Roman" w:hAnsi="Times New Roman" w:eastAsia="仿宋_GB2312" w:cs="Times New Roman"/>
          <w:b w:val="0"/>
          <w:bCs w:val="0"/>
          <w:color w:val="auto"/>
          <w:sz w:val="28"/>
          <w:szCs w:val="28"/>
          <w:highlight w:val="none"/>
          <w:lang w:val="en-US" w:eastAsia="zh-CN" w:bidi="zh-CN"/>
        </w:rPr>
        <w:t>上述二式中Ht为1～24小时内任一时段的暴雨量，n2及n3是依地理位置、集雨面积及降雨量而变的参数，t是对应Ht的时间。设计暴雨的主要参数及成果详见表</w:t>
      </w:r>
      <w:r>
        <w:rPr>
          <w:rFonts w:hint="default" w:ascii="Times New Roman" w:hAnsi="Times New Roman" w:cs="Times New Roman"/>
          <w:b w:val="0"/>
          <w:bCs w:val="0"/>
          <w:color w:val="auto"/>
          <w:sz w:val="28"/>
          <w:szCs w:val="28"/>
          <w:highlight w:val="none"/>
          <w:lang w:val="en-US" w:eastAsia="zh-CN" w:bidi="zh-CN"/>
        </w:rPr>
        <w:t>4</w:t>
      </w:r>
      <w:r>
        <w:rPr>
          <w:rFonts w:hint="default" w:ascii="Times New Roman" w:hAnsi="Times New Roman" w:eastAsia="仿宋_GB2312" w:cs="Times New Roman"/>
          <w:b w:val="0"/>
          <w:bCs w:val="0"/>
          <w:color w:val="auto"/>
          <w:sz w:val="28"/>
          <w:szCs w:val="28"/>
          <w:highlight w:val="none"/>
          <w:lang w:val="en-US" w:eastAsia="zh-CN" w:bidi="zh-CN"/>
        </w:rPr>
        <w:t>.</w:t>
      </w:r>
      <w:r>
        <w:rPr>
          <w:rFonts w:hint="default" w:ascii="Times New Roman" w:hAnsi="Times New Roman" w:cs="Times New Roman"/>
          <w:b w:val="0"/>
          <w:bCs w:val="0"/>
          <w:color w:val="auto"/>
          <w:sz w:val="28"/>
          <w:szCs w:val="28"/>
          <w:highlight w:val="none"/>
          <w:lang w:val="en-US" w:eastAsia="zh-CN" w:bidi="zh-CN"/>
        </w:rPr>
        <w:t>4</w:t>
      </w:r>
      <w:r>
        <w:rPr>
          <w:rFonts w:hint="default" w:ascii="Times New Roman" w:hAnsi="Times New Roman" w:eastAsia="仿宋_GB2312" w:cs="Times New Roman"/>
          <w:b w:val="0"/>
          <w:bCs w:val="0"/>
          <w:color w:val="auto"/>
          <w:sz w:val="28"/>
          <w:szCs w:val="28"/>
          <w:highlight w:val="none"/>
          <w:lang w:val="en-US" w:eastAsia="zh-CN" w:bidi="zh-CN"/>
        </w:rPr>
        <w:t>-</w:t>
      </w:r>
      <w:r>
        <w:rPr>
          <w:rFonts w:hint="default" w:ascii="Times New Roman" w:hAnsi="Times New Roman" w:cs="Times New Roman"/>
          <w:b w:val="0"/>
          <w:bCs w:val="0"/>
          <w:color w:val="auto"/>
          <w:sz w:val="28"/>
          <w:szCs w:val="28"/>
          <w:highlight w:val="none"/>
          <w:lang w:val="en-US" w:eastAsia="zh-CN" w:bidi="zh-CN"/>
        </w:rPr>
        <w:t>4</w:t>
      </w:r>
      <w:r>
        <w:rPr>
          <w:rFonts w:hint="default" w:ascii="Times New Roman" w:hAnsi="Times New Roman" w:eastAsia="仿宋_GB2312" w:cs="Times New Roman"/>
          <w:b w:val="0"/>
          <w:bCs w:val="0"/>
          <w:color w:val="auto"/>
          <w:sz w:val="28"/>
          <w:szCs w:val="28"/>
          <w:highlight w:val="none"/>
          <w:lang w:val="en-US" w:eastAsia="zh-CN" w:bidi="zh-CN"/>
        </w:rPr>
        <w:t>.</w:t>
      </w:r>
    </w:p>
    <w:p>
      <w:pPr>
        <w:keepNext w:val="0"/>
        <w:keepLines w:val="0"/>
        <w:pageBreakBefore w:val="0"/>
        <w:widowControl w:val="0"/>
        <w:shd w:val="clear"/>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b w:val="0"/>
          <w:bCs w:val="0"/>
          <w:color w:val="auto"/>
          <w:sz w:val="28"/>
          <w:szCs w:val="28"/>
          <w:highlight w:val="none"/>
          <w:lang w:val="en-US" w:eastAsia="zh-CN" w:bidi="zh-CN"/>
        </w:rPr>
        <w:sectPr>
          <w:headerReference r:id="rId10" w:type="first"/>
          <w:footerReference r:id="rId12" w:type="first"/>
          <w:headerReference r:id="rId9" w:type="default"/>
          <w:footerReference r:id="rId11" w:type="default"/>
          <w:pgSz w:w="11900" w:h="16840"/>
          <w:pgMar w:top="1786" w:right="1259" w:bottom="1786" w:left="1400" w:header="567" w:footer="567" w:gutter="0"/>
          <w:pgBorders>
            <w:top w:val="none" w:sz="0" w:space="0"/>
            <w:left w:val="none" w:sz="0" w:space="0"/>
            <w:bottom w:val="none" w:sz="0" w:space="0"/>
            <w:right w:val="none" w:sz="0" w:space="0"/>
          </w:pgBorders>
          <w:pgNumType w:fmt="decimal"/>
          <w:cols w:space="0" w:num="1"/>
          <w:titlePg/>
          <w:docGrid w:linePitch="360" w:charSpace="0"/>
        </w:sectPr>
      </w:pPr>
      <w:r>
        <w:rPr>
          <w:rFonts w:hint="default" w:ascii="Times New Roman" w:hAnsi="Times New Roman" w:eastAsia="仿宋_GB2312" w:cs="Times New Roman"/>
          <w:b w:val="0"/>
          <w:bCs w:val="0"/>
          <w:color w:val="auto"/>
          <w:sz w:val="28"/>
          <w:szCs w:val="28"/>
          <w:highlight w:val="none"/>
          <w:lang w:val="en-US" w:eastAsia="zh-CN" w:bidi="zh-CN"/>
        </w:rPr>
        <w:t>③列表计算设计暴雨时程分配，将《查算手册》表三概化雨型时程分配的百分数分配与对应时段栏内，即可算出二十四小时暴雨时程分配如下列表4.4-5，推理公式洪水过程线成果表洪水4.4-6。单位线法</w:t>
      </w:r>
      <w:r>
        <w:rPr>
          <w:rFonts w:hint="default" w:ascii="Times New Roman" w:hAnsi="Times New Roman" w:eastAsia="仿宋_GB2312" w:cs="Times New Roman"/>
          <w:b w:val="0"/>
          <w:bCs w:val="0"/>
          <w:color w:val="auto"/>
          <w:sz w:val="28"/>
          <w:szCs w:val="28"/>
          <w:highlight w:val="none"/>
          <w:lang w:val="zh-CN" w:eastAsia="zh-CN" w:bidi="zh-CN"/>
        </w:rPr>
        <w:t>设计洪水过程线计算表</w:t>
      </w:r>
      <w:r>
        <w:rPr>
          <w:rFonts w:hint="default" w:ascii="Times New Roman" w:hAnsi="Times New Roman" w:eastAsia="仿宋_GB2312" w:cs="Times New Roman"/>
          <w:b w:val="0"/>
          <w:bCs w:val="0"/>
          <w:color w:val="auto"/>
          <w:sz w:val="28"/>
          <w:szCs w:val="28"/>
          <w:highlight w:val="none"/>
          <w:lang w:val="en-US" w:eastAsia="zh-CN" w:bidi="zh-CN"/>
        </w:rPr>
        <w:t>4.4-7。</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仿宋_GB2312" w:cs="Times New Roman"/>
          <w:b/>
          <w:bCs/>
          <w:color w:val="auto"/>
          <w:sz w:val="24"/>
          <w:szCs w:val="24"/>
          <w:lang w:val="en-US" w:eastAsia="zh-CN" w:bidi="zh-CN"/>
        </w:rPr>
      </w:pPr>
      <w:r>
        <w:rPr>
          <w:rFonts w:hint="default" w:ascii="Times New Roman" w:hAnsi="Times New Roman" w:eastAsia="仿宋_GB2312" w:cs="Times New Roman"/>
          <w:b/>
          <w:bCs/>
          <w:color w:val="auto"/>
          <w:sz w:val="24"/>
          <w:szCs w:val="24"/>
          <w:lang w:val="en-US" w:eastAsia="zh-CN" w:bidi="zh-CN"/>
        </w:rPr>
        <w:t xml:space="preserve">表4.4-5                    </w:t>
      </w:r>
      <w:r>
        <w:rPr>
          <w:rFonts w:hint="eastAsia" w:eastAsia="仿宋_GB2312" w:cs="Times New Roman"/>
          <w:b/>
          <w:bCs/>
          <w:color w:val="auto"/>
          <w:sz w:val="24"/>
          <w:szCs w:val="24"/>
          <w:lang w:val="en-US" w:eastAsia="zh-CN" w:bidi="zh-CN"/>
        </w:rPr>
        <w:t xml:space="preserve">                </w:t>
      </w:r>
      <w:r>
        <w:rPr>
          <w:rFonts w:hint="default" w:ascii="Times New Roman" w:hAnsi="Times New Roman" w:eastAsia="仿宋_GB2312" w:cs="Times New Roman"/>
          <w:b/>
          <w:bCs/>
          <w:color w:val="auto"/>
          <w:sz w:val="24"/>
          <w:szCs w:val="24"/>
          <w:lang w:val="en-US" w:eastAsia="zh-CN" w:bidi="zh-CN"/>
        </w:rPr>
        <w:t xml:space="preserve"> </w:t>
      </w:r>
      <w:r>
        <w:rPr>
          <w:rFonts w:hint="eastAsia" w:eastAsia="仿宋_GB2312" w:cs="Times New Roman"/>
          <w:b/>
          <w:bCs/>
          <w:color w:val="auto"/>
          <w:sz w:val="24"/>
          <w:szCs w:val="24"/>
          <w:lang w:val="en-US" w:eastAsia="zh-CN" w:bidi="zh-CN"/>
        </w:rPr>
        <w:t xml:space="preserve">               </w:t>
      </w:r>
      <w:r>
        <w:rPr>
          <w:rFonts w:hint="default" w:ascii="Times New Roman" w:hAnsi="Times New Roman" w:eastAsia="仿宋_GB2312" w:cs="Times New Roman"/>
          <w:b/>
          <w:bCs/>
          <w:color w:val="auto"/>
          <w:sz w:val="24"/>
          <w:szCs w:val="24"/>
          <w:lang w:val="en-US" w:eastAsia="zh-CN" w:bidi="zh-CN"/>
        </w:rPr>
        <w:t xml:space="preserve"> </w:t>
      </w:r>
      <w:r>
        <w:rPr>
          <w:rFonts w:hint="eastAsia" w:eastAsia="仿宋_GB2312" w:cs="Times New Roman"/>
          <w:b/>
          <w:bCs/>
          <w:color w:val="auto"/>
          <w:sz w:val="24"/>
          <w:szCs w:val="24"/>
          <w:lang w:val="en-US" w:eastAsia="zh-CN" w:bidi="zh-CN"/>
        </w:rPr>
        <w:t>龙白江河</w:t>
      </w:r>
      <w:r>
        <w:rPr>
          <w:rFonts w:hint="default" w:ascii="Times New Roman" w:hAnsi="Times New Roman" w:eastAsia="仿宋_GB2312" w:cs="Times New Roman"/>
          <w:b/>
          <w:bCs/>
          <w:color w:val="auto"/>
          <w:sz w:val="24"/>
          <w:szCs w:val="24"/>
          <w:lang w:val="en-US" w:eastAsia="zh-CN" w:bidi="zh-CN"/>
        </w:rPr>
        <w:t>河各控制断面设计暴雨参数及成果表</w:t>
      </w:r>
    </w:p>
    <w:tbl>
      <w:tblPr>
        <w:tblStyle w:val="16"/>
        <w:tblW w:w="13298" w:type="dxa"/>
        <w:jc w:val="center"/>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0" w:type="dxa"/>
          <w:bottom w:w="0" w:type="dxa"/>
          <w:right w:w="0" w:type="dxa"/>
        </w:tblCellMar>
      </w:tblPr>
      <w:tblGrid>
        <w:gridCol w:w="1156"/>
        <w:gridCol w:w="890"/>
        <w:gridCol w:w="1023"/>
        <w:gridCol w:w="1022"/>
        <w:gridCol w:w="1024"/>
        <w:gridCol w:w="1022"/>
        <w:gridCol w:w="1024"/>
        <w:gridCol w:w="1023"/>
        <w:gridCol w:w="1022"/>
        <w:gridCol w:w="1022"/>
        <w:gridCol w:w="1024"/>
        <w:gridCol w:w="1022"/>
        <w:gridCol w:w="1024"/>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539" w:hRule="exact"/>
          <w:jc w:val="center"/>
        </w:trPr>
        <w:tc>
          <w:tcPr>
            <w:tcW w:w="1156" w:type="dxa"/>
            <w:vAlign w:val="center"/>
          </w:tcPr>
          <w:p>
            <w:pPr>
              <w:pStyle w:val="268"/>
              <w:jc w:val="center"/>
              <w:rPr>
                <w:rFonts w:hint="default" w:ascii="Times New Roman" w:hAnsi="Times New Roman" w:eastAsia="仿宋_GB2312" w:cs="Times New Roman"/>
                <w:color w:val="auto"/>
                <w:sz w:val="18"/>
                <w:szCs w:val="18"/>
                <w:lang w:eastAsia="zh-CN"/>
              </w:rPr>
            </w:pPr>
            <w:r>
              <w:rPr>
                <w:rFonts w:hint="default" w:ascii="Times New Roman" w:hAnsi="Times New Roman" w:eastAsia="仿宋_GB2312" w:cs="Times New Roman"/>
                <w:color w:val="auto"/>
                <w:sz w:val="18"/>
                <w:szCs w:val="18"/>
                <w:lang w:eastAsia="zh-CN"/>
              </w:rPr>
              <w:t>控制断面</w:t>
            </w:r>
          </w:p>
        </w:tc>
        <w:tc>
          <w:tcPr>
            <w:tcW w:w="1913" w:type="dxa"/>
            <w:gridSpan w:val="2"/>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河口K0+0</w:t>
            </w:r>
            <w:r>
              <w:rPr>
                <w:rFonts w:hint="default" w:ascii="Times New Roman" w:hAnsi="Times New Roman" w:eastAsia="仿宋_GB2312" w:cs="Times New Roman"/>
                <w:color w:val="auto"/>
                <w:sz w:val="18"/>
                <w:szCs w:val="18"/>
                <w:lang w:val="en-US" w:eastAsia="zh-CN"/>
              </w:rPr>
              <w:t>00</w:t>
            </w:r>
          </w:p>
        </w:tc>
        <w:tc>
          <w:tcPr>
            <w:tcW w:w="2046" w:type="dxa"/>
            <w:gridSpan w:val="2"/>
            <w:vAlign w:val="center"/>
          </w:tcPr>
          <w:p>
            <w:pPr>
              <w:pStyle w:val="268"/>
              <w:jc w:val="center"/>
              <w:rPr>
                <w:rFonts w:hint="default" w:ascii="Times New Roman" w:hAnsi="Times New Roman" w:eastAsia="仿宋_GB2312" w:cs="Times New Roman"/>
                <w:color w:val="auto"/>
                <w:sz w:val="18"/>
                <w:szCs w:val="18"/>
                <w:lang w:val="zh-CN" w:eastAsia="zh-CN"/>
              </w:rPr>
            </w:pPr>
            <w:r>
              <w:rPr>
                <w:rFonts w:hint="eastAsia" w:eastAsia="仿宋_GB2312" w:cs="Times New Roman"/>
                <w:color w:val="auto"/>
                <w:sz w:val="18"/>
                <w:szCs w:val="18"/>
                <w:lang w:val="zh-CN" w:eastAsia="zh-CN"/>
              </w:rPr>
              <w:t>交龙岭</w:t>
            </w:r>
            <w:r>
              <w:rPr>
                <w:rFonts w:hint="default" w:ascii="Times New Roman" w:hAnsi="Times New Roman" w:eastAsia="仿宋_GB2312" w:cs="Times New Roman"/>
                <w:color w:val="auto"/>
                <w:sz w:val="18"/>
                <w:szCs w:val="18"/>
                <w:lang w:val="zh-CN" w:eastAsia="zh-CN"/>
              </w:rPr>
              <w:t>水K0+8</w:t>
            </w:r>
            <w:r>
              <w:rPr>
                <w:rFonts w:hint="eastAsia" w:eastAsia="仿宋_GB2312" w:cs="Times New Roman"/>
                <w:color w:val="auto"/>
                <w:sz w:val="18"/>
                <w:szCs w:val="18"/>
                <w:lang w:val="en-US" w:eastAsia="zh-CN"/>
              </w:rPr>
              <w:t>8</w:t>
            </w:r>
            <w:r>
              <w:rPr>
                <w:rFonts w:hint="default" w:ascii="Times New Roman" w:hAnsi="Times New Roman" w:eastAsia="仿宋_GB2312" w:cs="Times New Roman"/>
                <w:color w:val="auto"/>
                <w:sz w:val="18"/>
                <w:szCs w:val="18"/>
                <w:lang w:val="zh-CN" w:eastAsia="zh-CN"/>
              </w:rPr>
              <w:t>0</w:t>
            </w:r>
          </w:p>
        </w:tc>
        <w:tc>
          <w:tcPr>
            <w:tcW w:w="2046" w:type="dxa"/>
            <w:gridSpan w:val="2"/>
            <w:vAlign w:val="center"/>
          </w:tcPr>
          <w:p>
            <w:pPr>
              <w:pStyle w:val="268"/>
              <w:jc w:val="center"/>
              <w:rPr>
                <w:rFonts w:hint="default" w:ascii="Times New Roman" w:hAnsi="Times New Roman" w:eastAsia="仿宋_GB2312" w:cs="Times New Roman"/>
                <w:color w:val="auto"/>
                <w:sz w:val="18"/>
                <w:szCs w:val="18"/>
                <w:lang w:val="zh-CN" w:eastAsia="zh-CN"/>
              </w:rPr>
            </w:pPr>
            <w:r>
              <w:rPr>
                <w:rFonts w:hint="eastAsia" w:eastAsia="仿宋_GB2312" w:cs="Times New Roman"/>
                <w:color w:val="auto"/>
                <w:sz w:val="18"/>
                <w:szCs w:val="18"/>
                <w:lang w:val="zh-CN" w:eastAsia="zh-CN"/>
              </w:rPr>
              <w:t>白竹塘</w:t>
            </w:r>
            <w:r>
              <w:rPr>
                <w:rFonts w:hint="default" w:ascii="Times New Roman" w:hAnsi="Times New Roman" w:eastAsia="仿宋_GB2312" w:cs="Times New Roman"/>
                <w:color w:val="auto"/>
                <w:sz w:val="18"/>
                <w:szCs w:val="18"/>
                <w:lang w:val="zh-CN" w:eastAsia="zh-CN"/>
              </w:rPr>
              <w:t>水K</w:t>
            </w:r>
            <w:r>
              <w:rPr>
                <w:rFonts w:hint="eastAsia" w:eastAsia="仿宋_GB2312" w:cs="Times New Roman"/>
                <w:color w:val="auto"/>
                <w:sz w:val="18"/>
                <w:szCs w:val="18"/>
                <w:lang w:val="en-US" w:eastAsia="zh-CN"/>
              </w:rPr>
              <w:t>1</w:t>
            </w:r>
            <w:r>
              <w:rPr>
                <w:rFonts w:hint="default" w:ascii="Times New Roman" w:hAnsi="Times New Roman" w:eastAsia="仿宋_GB2312" w:cs="Times New Roman"/>
                <w:color w:val="auto"/>
                <w:sz w:val="18"/>
                <w:szCs w:val="18"/>
                <w:lang w:val="zh-CN" w:eastAsia="zh-CN"/>
              </w:rPr>
              <w:t>+850</w:t>
            </w:r>
          </w:p>
        </w:tc>
        <w:tc>
          <w:tcPr>
            <w:tcW w:w="2045" w:type="dxa"/>
            <w:gridSpan w:val="2"/>
            <w:vAlign w:val="center"/>
          </w:tcPr>
          <w:p>
            <w:pPr>
              <w:pStyle w:val="268"/>
              <w:jc w:val="center"/>
              <w:rPr>
                <w:rFonts w:hint="default" w:ascii="Times New Roman" w:hAnsi="Times New Roman" w:eastAsia="仿宋_GB2312" w:cs="Times New Roman"/>
                <w:color w:val="auto"/>
                <w:sz w:val="18"/>
                <w:szCs w:val="18"/>
                <w:lang w:val="zh-CN" w:eastAsia="zh-CN"/>
              </w:rPr>
            </w:pPr>
            <w:r>
              <w:rPr>
                <w:rFonts w:hint="eastAsia" w:eastAsia="仿宋_GB2312" w:cs="Times New Roman"/>
                <w:color w:val="auto"/>
                <w:sz w:val="18"/>
                <w:szCs w:val="18"/>
                <w:lang w:val="zh-CN" w:eastAsia="zh-CN"/>
              </w:rPr>
              <w:t>牌楼湾</w:t>
            </w:r>
            <w:r>
              <w:rPr>
                <w:rFonts w:hint="default" w:ascii="Times New Roman" w:hAnsi="Times New Roman" w:eastAsia="仿宋_GB2312" w:cs="Times New Roman"/>
                <w:color w:val="auto"/>
                <w:sz w:val="18"/>
                <w:szCs w:val="18"/>
                <w:lang w:val="zh-CN" w:eastAsia="zh-CN"/>
              </w:rPr>
              <w:t>水K</w:t>
            </w:r>
            <w:r>
              <w:rPr>
                <w:rFonts w:hint="eastAsia" w:eastAsia="仿宋_GB2312" w:cs="Times New Roman"/>
                <w:color w:val="auto"/>
                <w:sz w:val="18"/>
                <w:szCs w:val="18"/>
                <w:lang w:val="en-US" w:eastAsia="zh-CN"/>
              </w:rPr>
              <w:t>3</w:t>
            </w:r>
            <w:r>
              <w:rPr>
                <w:rFonts w:hint="default" w:ascii="Times New Roman" w:hAnsi="Times New Roman" w:eastAsia="仿宋_GB2312" w:cs="Times New Roman"/>
                <w:color w:val="auto"/>
                <w:sz w:val="18"/>
                <w:szCs w:val="18"/>
                <w:lang w:val="zh-CN" w:eastAsia="zh-CN"/>
              </w:rPr>
              <w:t>+</w:t>
            </w:r>
            <w:r>
              <w:rPr>
                <w:rFonts w:hint="eastAsia" w:eastAsia="仿宋_GB2312" w:cs="Times New Roman"/>
                <w:color w:val="auto"/>
                <w:sz w:val="18"/>
                <w:szCs w:val="18"/>
                <w:lang w:val="en-US" w:eastAsia="zh-CN"/>
              </w:rPr>
              <w:t>63</w:t>
            </w:r>
            <w:r>
              <w:rPr>
                <w:rFonts w:hint="default" w:ascii="Times New Roman" w:hAnsi="Times New Roman" w:eastAsia="仿宋_GB2312" w:cs="Times New Roman"/>
                <w:color w:val="auto"/>
                <w:sz w:val="18"/>
                <w:szCs w:val="18"/>
                <w:lang w:val="zh-CN" w:eastAsia="zh-CN"/>
              </w:rPr>
              <w:t>0</w:t>
            </w:r>
          </w:p>
        </w:tc>
        <w:tc>
          <w:tcPr>
            <w:tcW w:w="2046" w:type="dxa"/>
            <w:gridSpan w:val="2"/>
            <w:vAlign w:val="center"/>
          </w:tcPr>
          <w:p>
            <w:pPr>
              <w:pStyle w:val="268"/>
              <w:jc w:val="center"/>
              <w:rPr>
                <w:rFonts w:hint="default" w:ascii="Times New Roman" w:hAnsi="Times New Roman" w:eastAsia="仿宋_GB2312" w:cs="Times New Roman"/>
                <w:color w:val="auto"/>
                <w:sz w:val="18"/>
                <w:szCs w:val="18"/>
                <w:lang w:val="zh-CN" w:eastAsia="zh-CN"/>
              </w:rPr>
            </w:pPr>
            <w:r>
              <w:rPr>
                <w:rFonts w:hint="eastAsia" w:eastAsia="仿宋_GB2312" w:cs="Times New Roman"/>
                <w:color w:val="auto"/>
                <w:sz w:val="18"/>
                <w:szCs w:val="18"/>
                <w:lang w:val="zh-CN" w:eastAsia="zh-CN"/>
              </w:rPr>
              <w:t>金竹山</w:t>
            </w:r>
            <w:r>
              <w:rPr>
                <w:rFonts w:hint="default" w:ascii="Times New Roman" w:hAnsi="Times New Roman" w:eastAsia="仿宋_GB2312" w:cs="Times New Roman"/>
                <w:color w:val="auto"/>
                <w:sz w:val="18"/>
                <w:szCs w:val="18"/>
                <w:lang w:val="zh-CN" w:eastAsia="zh-CN"/>
              </w:rPr>
              <w:t>水K</w:t>
            </w:r>
            <w:r>
              <w:rPr>
                <w:rFonts w:hint="eastAsia" w:eastAsia="仿宋_GB2312" w:cs="Times New Roman"/>
                <w:color w:val="auto"/>
                <w:sz w:val="18"/>
                <w:szCs w:val="18"/>
                <w:lang w:val="en-US" w:eastAsia="zh-CN"/>
              </w:rPr>
              <w:t>4</w:t>
            </w:r>
            <w:r>
              <w:rPr>
                <w:rFonts w:hint="default" w:ascii="Times New Roman" w:hAnsi="Times New Roman" w:eastAsia="仿宋_GB2312" w:cs="Times New Roman"/>
                <w:color w:val="auto"/>
                <w:sz w:val="18"/>
                <w:szCs w:val="18"/>
                <w:lang w:val="zh-CN" w:eastAsia="zh-CN"/>
              </w:rPr>
              <w:t>+0</w:t>
            </w:r>
            <w:r>
              <w:rPr>
                <w:rFonts w:hint="eastAsia" w:eastAsia="仿宋_GB2312" w:cs="Times New Roman"/>
                <w:color w:val="auto"/>
                <w:sz w:val="18"/>
                <w:szCs w:val="18"/>
                <w:lang w:val="en-US" w:eastAsia="zh-CN"/>
              </w:rPr>
              <w:t>3</w:t>
            </w:r>
            <w:r>
              <w:rPr>
                <w:rFonts w:hint="default" w:ascii="Times New Roman" w:hAnsi="Times New Roman" w:eastAsia="仿宋_GB2312" w:cs="Times New Roman"/>
                <w:color w:val="auto"/>
                <w:sz w:val="18"/>
                <w:szCs w:val="18"/>
                <w:lang w:val="zh-CN" w:eastAsia="zh-CN"/>
              </w:rPr>
              <w:t>0</w:t>
            </w:r>
          </w:p>
        </w:tc>
        <w:tc>
          <w:tcPr>
            <w:tcW w:w="2046" w:type="dxa"/>
            <w:gridSpan w:val="2"/>
            <w:vAlign w:val="center"/>
          </w:tcPr>
          <w:p>
            <w:pPr>
              <w:pStyle w:val="268"/>
              <w:jc w:val="center"/>
              <w:rPr>
                <w:rFonts w:hint="default" w:ascii="Times New Roman" w:hAnsi="Times New Roman" w:eastAsia="仿宋_GB2312" w:cs="Times New Roman"/>
                <w:color w:val="auto"/>
                <w:sz w:val="18"/>
                <w:szCs w:val="18"/>
                <w:lang w:val="zh-CN" w:eastAsia="zh-CN"/>
              </w:rPr>
            </w:pPr>
            <w:r>
              <w:rPr>
                <w:rFonts w:hint="eastAsia" w:eastAsia="仿宋_GB2312" w:cs="Times New Roman"/>
                <w:color w:val="auto"/>
                <w:sz w:val="18"/>
                <w:szCs w:val="18"/>
                <w:lang w:val="zh-CN" w:eastAsia="zh-CN"/>
              </w:rPr>
              <w:t>朴六院</w:t>
            </w:r>
            <w:r>
              <w:rPr>
                <w:rFonts w:hint="default" w:ascii="Times New Roman" w:hAnsi="Times New Roman" w:eastAsia="仿宋_GB2312" w:cs="Times New Roman"/>
                <w:color w:val="auto"/>
                <w:sz w:val="18"/>
                <w:szCs w:val="18"/>
                <w:lang w:val="zh-CN" w:eastAsia="zh-CN"/>
              </w:rPr>
              <w:t>K</w:t>
            </w:r>
            <w:r>
              <w:rPr>
                <w:rFonts w:hint="eastAsia" w:eastAsia="仿宋_GB2312" w:cs="Times New Roman"/>
                <w:color w:val="auto"/>
                <w:sz w:val="18"/>
                <w:szCs w:val="18"/>
                <w:lang w:val="en-US" w:eastAsia="zh-CN"/>
              </w:rPr>
              <w:t>8</w:t>
            </w:r>
            <w:r>
              <w:rPr>
                <w:rFonts w:hint="default" w:ascii="Times New Roman" w:hAnsi="Times New Roman" w:eastAsia="仿宋_GB2312" w:cs="Times New Roman"/>
                <w:color w:val="auto"/>
                <w:sz w:val="18"/>
                <w:szCs w:val="18"/>
                <w:lang w:val="zh-CN" w:eastAsia="zh-CN"/>
              </w:rPr>
              <w:t>+</w:t>
            </w:r>
            <w:r>
              <w:rPr>
                <w:rFonts w:hint="eastAsia" w:eastAsia="仿宋_GB2312" w:cs="Times New Roman"/>
                <w:color w:val="auto"/>
                <w:sz w:val="18"/>
                <w:szCs w:val="18"/>
                <w:lang w:val="en-US" w:eastAsia="zh-CN"/>
              </w:rPr>
              <w:t>03</w:t>
            </w:r>
            <w:r>
              <w:rPr>
                <w:rFonts w:hint="default" w:ascii="Times New Roman" w:hAnsi="Times New Roman" w:eastAsia="仿宋_GB2312" w:cs="Times New Roman"/>
                <w:color w:val="auto"/>
                <w:sz w:val="18"/>
                <w:szCs w:val="18"/>
                <w:lang w:val="zh-CN" w:eastAsia="zh-CN"/>
              </w:rPr>
              <w:t>0</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539" w:hRule="exact"/>
          <w:jc w:val="center"/>
        </w:trPr>
        <w:tc>
          <w:tcPr>
            <w:tcW w:w="1156" w:type="dxa"/>
            <w:tcBorders>
              <w:tl2br w:val="single" w:color="auto" w:sz="6" w:space="0"/>
            </w:tcBorders>
            <w:vAlign w:val="center"/>
          </w:tcPr>
          <w:p>
            <w:pPr>
              <w:pStyle w:val="268"/>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P%</w:t>
            </w:r>
          </w:p>
          <w:p>
            <w:pPr>
              <w:pStyle w:val="268"/>
              <w:ind w:firstLine="180" w:firstLineChars="100"/>
              <w:jc w:val="center"/>
              <w:rPr>
                <w:rFonts w:hint="default" w:ascii="Times New Roman" w:hAnsi="Times New Roman" w:eastAsia="仿宋_GB2312" w:cs="Times New Roman"/>
                <w:color w:val="auto"/>
                <w:sz w:val="18"/>
                <w:szCs w:val="18"/>
                <w:lang w:eastAsia="zh-CN"/>
              </w:rPr>
            </w:pPr>
            <w:r>
              <w:rPr>
                <w:rFonts w:hint="default" w:ascii="Times New Roman" w:hAnsi="Times New Roman" w:eastAsia="仿宋_GB2312" w:cs="Times New Roman"/>
                <w:color w:val="auto"/>
                <w:sz w:val="18"/>
                <w:szCs w:val="18"/>
                <w:lang w:eastAsia="zh-CN"/>
              </w:rPr>
              <w:t>项目</w:t>
            </w:r>
          </w:p>
        </w:tc>
        <w:tc>
          <w:tcPr>
            <w:tcW w:w="890" w:type="dxa"/>
            <w:vAlign w:val="center"/>
          </w:tcPr>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10</w:t>
            </w:r>
          </w:p>
        </w:tc>
        <w:tc>
          <w:tcPr>
            <w:tcW w:w="1023" w:type="dxa"/>
            <w:vAlign w:val="center"/>
          </w:tcPr>
          <w:p>
            <w:pPr>
              <w:pStyle w:val="268"/>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备 注</w:t>
            </w:r>
          </w:p>
        </w:tc>
        <w:tc>
          <w:tcPr>
            <w:tcW w:w="1022" w:type="dxa"/>
            <w:vAlign w:val="center"/>
          </w:tcPr>
          <w:p>
            <w:pPr>
              <w:pStyle w:val="268"/>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10</w:t>
            </w:r>
          </w:p>
        </w:tc>
        <w:tc>
          <w:tcPr>
            <w:tcW w:w="1024" w:type="dxa"/>
            <w:vAlign w:val="center"/>
          </w:tcPr>
          <w:p>
            <w:pPr>
              <w:pStyle w:val="268"/>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备 注</w:t>
            </w:r>
          </w:p>
        </w:tc>
        <w:tc>
          <w:tcPr>
            <w:tcW w:w="1022" w:type="dxa"/>
            <w:vAlign w:val="center"/>
          </w:tcPr>
          <w:p>
            <w:pPr>
              <w:pStyle w:val="268"/>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10</w:t>
            </w:r>
          </w:p>
        </w:tc>
        <w:tc>
          <w:tcPr>
            <w:tcW w:w="1024" w:type="dxa"/>
            <w:vAlign w:val="center"/>
          </w:tcPr>
          <w:p>
            <w:pPr>
              <w:pStyle w:val="268"/>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备 注</w:t>
            </w:r>
          </w:p>
        </w:tc>
        <w:tc>
          <w:tcPr>
            <w:tcW w:w="1023" w:type="dxa"/>
            <w:vAlign w:val="center"/>
          </w:tcPr>
          <w:p>
            <w:pPr>
              <w:pStyle w:val="268"/>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10</w:t>
            </w:r>
          </w:p>
        </w:tc>
        <w:tc>
          <w:tcPr>
            <w:tcW w:w="1022" w:type="dxa"/>
            <w:vAlign w:val="center"/>
          </w:tcPr>
          <w:p>
            <w:pPr>
              <w:pStyle w:val="268"/>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备 注</w:t>
            </w:r>
          </w:p>
        </w:tc>
        <w:tc>
          <w:tcPr>
            <w:tcW w:w="1022" w:type="dxa"/>
            <w:vAlign w:val="center"/>
          </w:tcPr>
          <w:p>
            <w:pPr>
              <w:pStyle w:val="268"/>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10</w:t>
            </w:r>
          </w:p>
        </w:tc>
        <w:tc>
          <w:tcPr>
            <w:tcW w:w="1024" w:type="dxa"/>
            <w:vAlign w:val="center"/>
          </w:tcPr>
          <w:p>
            <w:pPr>
              <w:pStyle w:val="268"/>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备 注</w:t>
            </w:r>
          </w:p>
        </w:tc>
        <w:tc>
          <w:tcPr>
            <w:tcW w:w="1022" w:type="dxa"/>
            <w:vAlign w:val="center"/>
          </w:tcPr>
          <w:p>
            <w:pPr>
              <w:pStyle w:val="268"/>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10</w:t>
            </w:r>
          </w:p>
        </w:tc>
        <w:tc>
          <w:tcPr>
            <w:tcW w:w="1024" w:type="dxa"/>
            <w:vAlign w:val="center"/>
          </w:tcPr>
          <w:p>
            <w:pPr>
              <w:pStyle w:val="268"/>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备 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539" w:hRule="exact"/>
          <w:jc w:val="center"/>
        </w:trPr>
        <w:tc>
          <w:tcPr>
            <w:tcW w:w="1156" w:type="dxa"/>
            <w:vAlign w:val="center"/>
          </w:tcPr>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KP</w:t>
            </w:r>
          </w:p>
        </w:tc>
        <w:tc>
          <w:tcPr>
            <w:tcW w:w="890" w:type="dxa"/>
            <w:vAlign w:val="center"/>
          </w:tcPr>
          <w:p>
            <w:pPr>
              <w:pStyle w:val="268"/>
              <w:jc w:val="center"/>
              <w:rPr>
                <w:rFonts w:hint="default" w:ascii="Times New Roman" w:hAnsi="Times New Roman" w:eastAsia="仿宋_GB2312" w:cs="Times New Roman"/>
                <w:color w:val="auto"/>
                <w:sz w:val="18"/>
                <w:szCs w:val="18"/>
                <w:lang w:val="zh-CN" w:eastAsia="zh-CN"/>
              </w:rPr>
            </w:pPr>
            <w:r>
              <w:rPr>
                <w:rFonts w:hint="eastAsia" w:ascii="Times New Roman" w:hAnsi="Times New Roman" w:eastAsia="仿宋_GB2312" w:cs="Times New Roman"/>
                <w:color w:val="auto"/>
                <w:sz w:val="18"/>
                <w:szCs w:val="18"/>
                <w:lang w:val="zh-CN" w:eastAsia="zh-CN"/>
              </w:rPr>
              <w:t>1.636</w:t>
            </w:r>
          </w:p>
        </w:tc>
        <w:tc>
          <w:tcPr>
            <w:tcW w:w="1023" w:type="dxa"/>
            <w:vMerge w:val="restart"/>
            <w:vAlign w:val="center"/>
          </w:tcPr>
          <w:p>
            <w:pPr>
              <w:pStyle w:val="268"/>
              <w:jc w:val="center"/>
              <w:rPr>
                <w:rFonts w:hint="default" w:ascii="Times New Roman" w:hAnsi="Times New Roman" w:eastAsia="仿宋_GB2312" w:cs="Times New Roman"/>
                <w:color w:val="auto"/>
                <w:sz w:val="18"/>
                <w:szCs w:val="18"/>
                <w:lang w:val="en-US" w:eastAsia="zh-CN"/>
              </w:rPr>
            </w:pP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1.流域特征</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F=74.3k㎡</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L=</w:t>
            </w:r>
            <w:r>
              <w:rPr>
                <w:rFonts w:hint="eastAsia" w:eastAsia="仿宋_GB2312" w:cs="Times New Roman"/>
                <w:color w:val="auto"/>
                <w:sz w:val="18"/>
                <w:szCs w:val="18"/>
                <w:lang w:val="en-US" w:eastAsia="zh-CN"/>
              </w:rPr>
              <w:t>18.65</w:t>
            </w:r>
            <w:r>
              <w:rPr>
                <w:rFonts w:hint="default" w:ascii="Times New Roman" w:hAnsi="Times New Roman" w:eastAsia="仿宋_GB2312" w:cs="Times New Roman"/>
                <w:color w:val="auto"/>
                <w:sz w:val="18"/>
                <w:szCs w:val="18"/>
                <w:lang w:val="en-US" w:eastAsia="zh-CN"/>
              </w:rPr>
              <w:t>km</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J=24.13‰</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2.统计参数</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H24点=155.415mm</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Cv=.48</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Cs=3.5Cv</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3.点面关系数</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α=0.947</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4.初损</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Io=32mm</w:t>
            </w:r>
          </w:p>
        </w:tc>
        <w:tc>
          <w:tcPr>
            <w:tcW w:w="1022" w:type="dxa"/>
            <w:vAlign w:val="center"/>
          </w:tcPr>
          <w:p>
            <w:pPr>
              <w:pStyle w:val="268"/>
              <w:jc w:val="center"/>
              <w:rPr>
                <w:rFonts w:hint="default" w:ascii="Times New Roman" w:hAnsi="Times New Roman" w:eastAsia="仿宋_GB2312" w:cs="Times New Roman"/>
                <w:color w:val="auto"/>
                <w:sz w:val="18"/>
                <w:szCs w:val="18"/>
                <w:lang w:val="zh-CN" w:eastAsia="zh-CN"/>
              </w:rPr>
            </w:pPr>
            <w:r>
              <w:rPr>
                <w:rFonts w:hint="eastAsia" w:ascii="Times New Roman" w:hAnsi="Times New Roman" w:eastAsia="仿宋_GB2312" w:cs="Times New Roman"/>
                <w:color w:val="auto"/>
                <w:sz w:val="18"/>
                <w:szCs w:val="18"/>
                <w:lang w:val="zh-CN" w:eastAsia="zh-CN"/>
              </w:rPr>
              <w:t>1.636</w:t>
            </w:r>
          </w:p>
        </w:tc>
        <w:tc>
          <w:tcPr>
            <w:tcW w:w="1024" w:type="dxa"/>
            <w:vMerge w:val="restart"/>
            <w:vAlign w:val="center"/>
          </w:tcPr>
          <w:p>
            <w:pPr>
              <w:pStyle w:val="268"/>
              <w:jc w:val="center"/>
              <w:rPr>
                <w:rFonts w:hint="default" w:ascii="Times New Roman" w:hAnsi="Times New Roman" w:eastAsia="仿宋_GB2312" w:cs="Times New Roman"/>
                <w:color w:val="auto"/>
                <w:sz w:val="18"/>
                <w:szCs w:val="18"/>
                <w:lang w:val="en-US" w:eastAsia="zh-CN"/>
              </w:rPr>
            </w:pP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1.流域特征</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F=68.73k㎡</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L=18.12km</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J=25.28‰</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2.统计参数</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H24点=155.415mm</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Cv=.48</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Cs=3.5Cv</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3.点面关系数</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α=0.950</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4.初损</w:t>
            </w:r>
          </w:p>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en-US" w:eastAsia="zh-CN"/>
              </w:rPr>
              <w:t>Io=32mm</w:t>
            </w:r>
          </w:p>
        </w:tc>
        <w:tc>
          <w:tcPr>
            <w:tcW w:w="1022" w:type="dxa"/>
            <w:vAlign w:val="center"/>
          </w:tcPr>
          <w:p>
            <w:pPr>
              <w:pStyle w:val="268"/>
              <w:jc w:val="center"/>
              <w:rPr>
                <w:rFonts w:hint="default" w:ascii="Times New Roman" w:hAnsi="Times New Roman" w:eastAsia="仿宋_GB2312" w:cs="Times New Roman"/>
                <w:color w:val="auto"/>
                <w:sz w:val="18"/>
                <w:szCs w:val="18"/>
                <w:lang w:val="zh-CN" w:eastAsia="zh-CN"/>
              </w:rPr>
            </w:pPr>
            <w:r>
              <w:rPr>
                <w:rFonts w:hint="eastAsia" w:ascii="Times New Roman" w:hAnsi="Times New Roman" w:eastAsia="仿宋_GB2312" w:cs="Times New Roman"/>
                <w:color w:val="auto"/>
                <w:sz w:val="18"/>
                <w:szCs w:val="18"/>
                <w:lang w:val="zh-CN" w:eastAsia="zh-CN"/>
              </w:rPr>
              <w:t>1.636</w:t>
            </w:r>
          </w:p>
        </w:tc>
        <w:tc>
          <w:tcPr>
            <w:tcW w:w="1024" w:type="dxa"/>
            <w:vMerge w:val="restart"/>
            <w:vAlign w:val="center"/>
          </w:tcPr>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1.流域特征</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F=61.1k㎡</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L=17.15km</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J=26.36‰</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2.统计参数</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H24点=155.415mm</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Cv=.48</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Cs=3.5Cv</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3.点面关系数</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α=0.954</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4.初损</w:t>
            </w:r>
          </w:p>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en-US" w:eastAsia="zh-CN"/>
              </w:rPr>
              <w:t>Io=32mm</w:t>
            </w:r>
          </w:p>
        </w:tc>
        <w:tc>
          <w:tcPr>
            <w:tcW w:w="1023" w:type="dxa"/>
            <w:vAlign w:val="center"/>
          </w:tcPr>
          <w:p>
            <w:pPr>
              <w:pStyle w:val="268"/>
              <w:jc w:val="center"/>
              <w:rPr>
                <w:rFonts w:hint="default" w:ascii="Times New Roman" w:hAnsi="Times New Roman" w:eastAsia="仿宋_GB2312" w:cs="Times New Roman"/>
                <w:color w:val="auto"/>
                <w:sz w:val="18"/>
                <w:szCs w:val="18"/>
                <w:lang w:val="zh-CN" w:eastAsia="zh-CN"/>
              </w:rPr>
            </w:pPr>
            <w:r>
              <w:rPr>
                <w:rFonts w:hint="eastAsia" w:ascii="Times New Roman" w:hAnsi="Times New Roman" w:eastAsia="仿宋_GB2312" w:cs="Times New Roman"/>
                <w:color w:val="auto"/>
                <w:sz w:val="18"/>
                <w:szCs w:val="18"/>
                <w:lang w:val="zh-CN" w:eastAsia="zh-CN"/>
              </w:rPr>
              <w:t>1.636</w:t>
            </w:r>
          </w:p>
        </w:tc>
        <w:tc>
          <w:tcPr>
            <w:tcW w:w="1022" w:type="dxa"/>
            <w:vMerge w:val="restart"/>
            <w:vAlign w:val="center"/>
          </w:tcPr>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1.流域特征</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F=56.43k㎡</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L=15.37km</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J=28.93‰</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2.统计参数</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H24点=155.415mm</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Cv=.48</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Cs=3.5Cv</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3.点面关系数</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α=0.957</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4.初损</w:t>
            </w:r>
          </w:p>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en-US" w:eastAsia="zh-CN"/>
              </w:rPr>
              <w:t>Io=32mm</w:t>
            </w:r>
          </w:p>
        </w:tc>
        <w:tc>
          <w:tcPr>
            <w:tcW w:w="1022" w:type="dxa"/>
            <w:vAlign w:val="center"/>
          </w:tcPr>
          <w:p>
            <w:pPr>
              <w:pStyle w:val="268"/>
              <w:jc w:val="center"/>
              <w:rPr>
                <w:rFonts w:hint="default" w:ascii="Times New Roman" w:hAnsi="Times New Roman" w:eastAsia="仿宋_GB2312" w:cs="Times New Roman"/>
                <w:color w:val="auto"/>
                <w:sz w:val="18"/>
                <w:szCs w:val="18"/>
                <w:lang w:val="zh-CN" w:eastAsia="zh-CN"/>
              </w:rPr>
            </w:pPr>
            <w:r>
              <w:rPr>
                <w:rFonts w:hint="eastAsia" w:ascii="Times New Roman" w:hAnsi="Times New Roman" w:eastAsia="仿宋_GB2312" w:cs="Times New Roman"/>
                <w:color w:val="auto"/>
                <w:sz w:val="18"/>
                <w:szCs w:val="18"/>
                <w:lang w:val="zh-CN" w:eastAsia="zh-CN"/>
              </w:rPr>
              <w:t>1.636</w:t>
            </w:r>
          </w:p>
        </w:tc>
        <w:tc>
          <w:tcPr>
            <w:tcW w:w="1024" w:type="dxa"/>
            <w:vMerge w:val="restart"/>
            <w:vAlign w:val="center"/>
          </w:tcPr>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1.流域特征</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F=27.51k㎡</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L=14.97km</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J=29.52‰</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2.统计参数</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H24点=155.415mm</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Cv=.48</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Cs=3.5Cv</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3.点面关系数</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α=0.977</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4.初损</w:t>
            </w:r>
          </w:p>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en-US" w:eastAsia="zh-CN"/>
              </w:rPr>
              <w:t>Io=32mm</w:t>
            </w:r>
          </w:p>
        </w:tc>
        <w:tc>
          <w:tcPr>
            <w:tcW w:w="1022" w:type="dxa"/>
            <w:vAlign w:val="center"/>
          </w:tcPr>
          <w:p>
            <w:pPr>
              <w:pStyle w:val="268"/>
              <w:jc w:val="center"/>
              <w:rPr>
                <w:rFonts w:hint="default" w:ascii="Times New Roman" w:hAnsi="Times New Roman" w:eastAsia="仿宋_GB2312" w:cs="Times New Roman"/>
                <w:color w:val="auto"/>
                <w:sz w:val="18"/>
                <w:szCs w:val="18"/>
                <w:lang w:val="zh-CN" w:eastAsia="zh-CN"/>
              </w:rPr>
            </w:pPr>
            <w:r>
              <w:rPr>
                <w:rFonts w:hint="eastAsia" w:ascii="Times New Roman" w:hAnsi="Times New Roman" w:eastAsia="仿宋_GB2312" w:cs="Times New Roman"/>
                <w:color w:val="auto"/>
                <w:sz w:val="18"/>
                <w:szCs w:val="18"/>
                <w:lang w:val="zh-CN" w:eastAsia="zh-CN"/>
              </w:rPr>
              <w:t>1.636</w:t>
            </w:r>
          </w:p>
        </w:tc>
        <w:tc>
          <w:tcPr>
            <w:tcW w:w="1024" w:type="dxa"/>
            <w:vMerge w:val="restart"/>
            <w:vAlign w:val="center"/>
          </w:tcPr>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1.流域特征</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F=16.58k㎡</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L=10.97km</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J=37.82‰</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2.统计参数</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H24点=155.415mm</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Cv=.48</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Cs=3.5Cv</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3.点面关系数</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α=0.985</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4.初损</w:t>
            </w:r>
          </w:p>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en-US" w:eastAsia="zh-CN"/>
              </w:rPr>
              <w:t>Io=32mm</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539" w:hRule="exact"/>
          <w:jc w:val="center"/>
        </w:trPr>
        <w:tc>
          <w:tcPr>
            <w:tcW w:w="1156" w:type="dxa"/>
            <w:vAlign w:val="center"/>
          </w:tcPr>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H24点(mm)</w:t>
            </w:r>
          </w:p>
        </w:tc>
        <w:tc>
          <w:tcPr>
            <w:tcW w:w="890" w:type="dxa"/>
            <w:vAlign w:val="center"/>
          </w:tcPr>
          <w:p>
            <w:pPr>
              <w:pStyle w:val="268"/>
              <w:jc w:val="center"/>
              <w:rPr>
                <w:rFonts w:hint="default" w:ascii="Times New Roman" w:hAnsi="Times New Roman" w:eastAsia="仿宋_GB2312" w:cs="Times New Roman"/>
                <w:color w:val="auto"/>
                <w:sz w:val="18"/>
                <w:szCs w:val="18"/>
                <w:lang w:val="zh-CN" w:eastAsia="zh-CN"/>
              </w:rPr>
            </w:pPr>
            <w:r>
              <w:rPr>
                <w:rFonts w:hint="eastAsia" w:ascii="Times New Roman" w:hAnsi="Times New Roman" w:eastAsia="仿宋_GB2312" w:cs="Times New Roman"/>
                <w:color w:val="auto"/>
                <w:sz w:val="18"/>
                <w:szCs w:val="18"/>
                <w:lang w:val="zh-CN" w:eastAsia="zh-CN"/>
              </w:rPr>
              <w:t>155.415</w:t>
            </w:r>
          </w:p>
        </w:tc>
        <w:tc>
          <w:tcPr>
            <w:tcW w:w="1023" w:type="dxa"/>
            <w:vMerge w:val="continue"/>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022" w:type="dxa"/>
            <w:vAlign w:val="center"/>
          </w:tcPr>
          <w:p>
            <w:pPr>
              <w:pStyle w:val="268"/>
              <w:jc w:val="center"/>
              <w:rPr>
                <w:rFonts w:hint="default" w:ascii="Times New Roman" w:hAnsi="Times New Roman" w:eastAsia="仿宋_GB2312" w:cs="Times New Roman"/>
                <w:color w:val="auto"/>
                <w:sz w:val="18"/>
                <w:szCs w:val="18"/>
                <w:lang w:val="en-US" w:eastAsia="zh-CN"/>
              </w:rPr>
            </w:pPr>
            <w:r>
              <w:rPr>
                <w:rFonts w:hint="eastAsia" w:ascii="Times New Roman" w:hAnsi="Times New Roman" w:eastAsia="仿宋_GB2312" w:cs="Times New Roman"/>
                <w:color w:val="auto"/>
                <w:sz w:val="18"/>
                <w:szCs w:val="18"/>
                <w:lang w:val="zh-CN" w:eastAsia="zh-CN"/>
              </w:rPr>
              <w:t>155.415</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022" w:type="dxa"/>
            <w:vAlign w:val="center"/>
          </w:tcPr>
          <w:p>
            <w:pPr>
              <w:pStyle w:val="268"/>
              <w:jc w:val="center"/>
              <w:rPr>
                <w:rFonts w:hint="default" w:ascii="Times New Roman" w:hAnsi="Times New Roman" w:eastAsia="仿宋_GB2312" w:cs="Times New Roman"/>
                <w:color w:val="auto"/>
                <w:sz w:val="18"/>
                <w:szCs w:val="18"/>
                <w:lang w:val="en-US" w:eastAsia="zh-CN"/>
              </w:rPr>
            </w:pPr>
            <w:r>
              <w:rPr>
                <w:rFonts w:hint="eastAsia" w:ascii="Times New Roman" w:hAnsi="Times New Roman" w:eastAsia="仿宋_GB2312" w:cs="Times New Roman"/>
                <w:color w:val="auto"/>
                <w:sz w:val="18"/>
                <w:szCs w:val="18"/>
                <w:lang w:val="zh-CN" w:eastAsia="zh-CN"/>
              </w:rPr>
              <w:t>155.415</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023" w:type="dxa"/>
            <w:vAlign w:val="center"/>
          </w:tcPr>
          <w:p>
            <w:pPr>
              <w:pStyle w:val="268"/>
              <w:jc w:val="center"/>
              <w:rPr>
                <w:rFonts w:hint="default" w:ascii="Times New Roman" w:hAnsi="Times New Roman" w:eastAsia="仿宋_GB2312" w:cs="Times New Roman"/>
                <w:color w:val="auto"/>
                <w:sz w:val="18"/>
                <w:szCs w:val="18"/>
                <w:lang w:val="en-US" w:eastAsia="zh-CN"/>
              </w:rPr>
            </w:pPr>
            <w:r>
              <w:rPr>
                <w:rFonts w:hint="eastAsia" w:ascii="Times New Roman" w:hAnsi="Times New Roman" w:eastAsia="仿宋_GB2312" w:cs="Times New Roman"/>
                <w:color w:val="auto"/>
                <w:sz w:val="18"/>
                <w:szCs w:val="18"/>
                <w:lang w:val="zh-CN" w:eastAsia="zh-CN"/>
              </w:rPr>
              <w:t>155.415</w:t>
            </w:r>
          </w:p>
        </w:tc>
        <w:tc>
          <w:tcPr>
            <w:tcW w:w="1022" w:type="dxa"/>
            <w:vMerge w:val="continue"/>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022" w:type="dxa"/>
            <w:vAlign w:val="center"/>
          </w:tcPr>
          <w:p>
            <w:pPr>
              <w:pStyle w:val="268"/>
              <w:jc w:val="center"/>
              <w:rPr>
                <w:rFonts w:hint="default" w:ascii="Times New Roman" w:hAnsi="Times New Roman" w:eastAsia="仿宋_GB2312" w:cs="Times New Roman"/>
                <w:color w:val="auto"/>
                <w:sz w:val="18"/>
                <w:szCs w:val="18"/>
                <w:lang w:val="en-US" w:eastAsia="zh-CN"/>
              </w:rPr>
            </w:pPr>
            <w:r>
              <w:rPr>
                <w:rFonts w:hint="eastAsia" w:ascii="Times New Roman" w:hAnsi="Times New Roman" w:eastAsia="仿宋_GB2312" w:cs="Times New Roman"/>
                <w:color w:val="auto"/>
                <w:sz w:val="18"/>
                <w:szCs w:val="18"/>
                <w:lang w:val="zh-CN" w:eastAsia="zh-CN"/>
              </w:rPr>
              <w:t>155.415</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022" w:type="dxa"/>
            <w:vAlign w:val="center"/>
          </w:tcPr>
          <w:p>
            <w:pPr>
              <w:pStyle w:val="268"/>
              <w:jc w:val="center"/>
              <w:rPr>
                <w:rFonts w:hint="default" w:ascii="Times New Roman" w:hAnsi="Times New Roman" w:eastAsia="仿宋_GB2312" w:cs="Times New Roman"/>
                <w:color w:val="auto"/>
                <w:sz w:val="18"/>
                <w:szCs w:val="18"/>
                <w:lang w:val="en-US" w:eastAsia="zh-CN"/>
              </w:rPr>
            </w:pPr>
            <w:r>
              <w:rPr>
                <w:rFonts w:hint="eastAsia" w:ascii="Times New Roman" w:hAnsi="Times New Roman" w:eastAsia="仿宋_GB2312" w:cs="Times New Roman"/>
                <w:color w:val="auto"/>
                <w:sz w:val="18"/>
                <w:szCs w:val="18"/>
                <w:lang w:val="zh-CN" w:eastAsia="zh-CN"/>
              </w:rPr>
              <w:t>155.415</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539" w:hRule="exact"/>
          <w:jc w:val="center"/>
        </w:trPr>
        <w:tc>
          <w:tcPr>
            <w:tcW w:w="1156" w:type="dxa"/>
            <w:vAlign w:val="center"/>
          </w:tcPr>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H24面(mm)</w:t>
            </w:r>
          </w:p>
        </w:tc>
        <w:tc>
          <w:tcPr>
            <w:tcW w:w="890" w:type="dxa"/>
            <w:vAlign w:val="center"/>
          </w:tcPr>
          <w:p>
            <w:pPr>
              <w:pStyle w:val="268"/>
              <w:jc w:val="center"/>
              <w:rPr>
                <w:rFonts w:hint="default" w:ascii="Times New Roman" w:hAnsi="Times New Roman" w:eastAsia="仿宋_GB2312" w:cs="Times New Roman"/>
                <w:color w:val="auto"/>
                <w:sz w:val="18"/>
                <w:szCs w:val="18"/>
                <w:lang w:val="zh-CN" w:eastAsia="zh-CN"/>
              </w:rPr>
            </w:pPr>
            <w:r>
              <w:rPr>
                <w:rFonts w:hint="eastAsia" w:ascii="Times New Roman" w:hAnsi="Times New Roman" w:eastAsia="仿宋_GB2312" w:cs="Times New Roman"/>
                <w:color w:val="auto"/>
                <w:sz w:val="18"/>
                <w:szCs w:val="18"/>
                <w:lang w:val="zh-CN" w:eastAsia="zh-CN"/>
              </w:rPr>
              <w:t>147.250</w:t>
            </w:r>
          </w:p>
        </w:tc>
        <w:tc>
          <w:tcPr>
            <w:tcW w:w="1023" w:type="dxa"/>
            <w:vMerge w:val="continue"/>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022" w:type="dxa"/>
            <w:vAlign w:val="center"/>
          </w:tcPr>
          <w:p>
            <w:pPr>
              <w:pStyle w:val="268"/>
              <w:jc w:val="center"/>
              <w:rPr>
                <w:rFonts w:hint="default" w:ascii="Times New Roman" w:hAnsi="Times New Roman" w:eastAsia="仿宋_GB2312" w:cs="Times New Roman"/>
                <w:color w:val="auto"/>
                <w:sz w:val="18"/>
                <w:szCs w:val="18"/>
                <w:lang w:val="en-US" w:eastAsia="zh-CN"/>
              </w:rPr>
            </w:pPr>
            <w:r>
              <w:rPr>
                <w:rFonts w:hint="eastAsia" w:ascii="Times New Roman" w:hAnsi="Times New Roman" w:eastAsia="仿宋_GB2312" w:cs="Times New Roman"/>
                <w:color w:val="auto"/>
                <w:sz w:val="18"/>
                <w:szCs w:val="18"/>
                <w:lang w:val="zh-CN" w:eastAsia="zh-CN"/>
              </w:rPr>
              <w:t>147.683</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022" w:type="dxa"/>
            <w:vAlign w:val="center"/>
          </w:tcPr>
          <w:p>
            <w:pPr>
              <w:pStyle w:val="268"/>
              <w:jc w:val="center"/>
              <w:rPr>
                <w:rFonts w:hint="default" w:ascii="Times New Roman" w:hAnsi="Times New Roman" w:eastAsia="仿宋_GB2312" w:cs="Times New Roman"/>
                <w:color w:val="auto"/>
                <w:sz w:val="18"/>
                <w:szCs w:val="18"/>
                <w:lang w:val="en-US" w:eastAsia="zh-CN"/>
              </w:rPr>
            </w:pPr>
            <w:r>
              <w:rPr>
                <w:rFonts w:hint="eastAsia" w:ascii="Times New Roman" w:hAnsi="Times New Roman" w:eastAsia="仿宋_GB2312" w:cs="Times New Roman"/>
                <w:color w:val="auto"/>
                <w:sz w:val="18"/>
                <w:szCs w:val="18"/>
                <w:lang w:val="zh-CN" w:eastAsia="zh-CN"/>
              </w:rPr>
              <w:t>148.324</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023" w:type="dxa"/>
            <w:vAlign w:val="center"/>
          </w:tcPr>
          <w:p>
            <w:pPr>
              <w:pStyle w:val="268"/>
              <w:jc w:val="center"/>
              <w:rPr>
                <w:rFonts w:hint="default" w:ascii="Times New Roman" w:hAnsi="Times New Roman" w:eastAsia="仿宋_GB2312" w:cs="Times New Roman"/>
                <w:color w:val="auto"/>
                <w:sz w:val="18"/>
                <w:szCs w:val="18"/>
                <w:lang w:val="en-US" w:eastAsia="zh-CN"/>
              </w:rPr>
            </w:pPr>
            <w:r>
              <w:rPr>
                <w:rFonts w:hint="eastAsia" w:ascii="Times New Roman" w:hAnsi="Times New Roman" w:eastAsia="仿宋_GB2312" w:cs="Times New Roman"/>
                <w:color w:val="auto"/>
                <w:sz w:val="18"/>
                <w:szCs w:val="18"/>
                <w:lang w:val="zh-CN" w:eastAsia="zh-CN"/>
              </w:rPr>
              <w:t>148.743</w:t>
            </w:r>
          </w:p>
        </w:tc>
        <w:tc>
          <w:tcPr>
            <w:tcW w:w="1022" w:type="dxa"/>
            <w:vMerge w:val="continue"/>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022" w:type="dxa"/>
            <w:vAlign w:val="center"/>
          </w:tcPr>
          <w:p>
            <w:pPr>
              <w:pStyle w:val="268"/>
              <w:jc w:val="center"/>
              <w:rPr>
                <w:rFonts w:hint="default" w:ascii="Times New Roman" w:hAnsi="Times New Roman" w:eastAsia="仿宋_GB2312" w:cs="Times New Roman"/>
                <w:color w:val="auto"/>
                <w:sz w:val="18"/>
                <w:szCs w:val="18"/>
                <w:lang w:val="en-US" w:eastAsia="zh-CN"/>
              </w:rPr>
            </w:pPr>
            <w:r>
              <w:rPr>
                <w:rFonts w:hint="eastAsia" w:ascii="Times New Roman" w:hAnsi="Times New Roman" w:eastAsia="仿宋_GB2312" w:cs="Times New Roman"/>
                <w:color w:val="auto"/>
                <w:sz w:val="18"/>
                <w:szCs w:val="18"/>
                <w:lang w:val="zh-CN" w:eastAsia="zh-CN"/>
              </w:rPr>
              <w:t>151.791</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022" w:type="dxa"/>
            <w:vAlign w:val="center"/>
          </w:tcPr>
          <w:p>
            <w:pPr>
              <w:pStyle w:val="268"/>
              <w:jc w:val="center"/>
              <w:rPr>
                <w:rFonts w:hint="default" w:ascii="Times New Roman" w:hAnsi="Times New Roman" w:eastAsia="仿宋_GB2312" w:cs="Times New Roman"/>
                <w:color w:val="auto"/>
                <w:sz w:val="18"/>
                <w:szCs w:val="18"/>
                <w:lang w:val="en-US" w:eastAsia="zh-CN"/>
              </w:rPr>
            </w:pPr>
            <w:r>
              <w:rPr>
                <w:rFonts w:hint="eastAsia" w:ascii="Times New Roman" w:hAnsi="Times New Roman" w:eastAsia="仿宋_GB2312" w:cs="Times New Roman"/>
                <w:color w:val="auto"/>
                <w:sz w:val="18"/>
                <w:szCs w:val="18"/>
                <w:lang w:val="zh-CN" w:eastAsia="zh-CN"/>
              </w:rPr>
              <w:t>153.146</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PrEx>
        <w:trPr>
          <w:cantSplit/>
          <w:trHeight w:val="539" w:hRule="exact"/>
          <w:jc w:val="center"/>
        </w:trPr>
        <w:tc>
          <w:tcPr>
            <w:tcW w:w="1156" w:type="dxa"/>
            <w:vAlign w:val="center"/>
          </w:tcPr>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n2</w:t>
            </w:r>
          </w:p>
        </w:tc>
        <w:tc>
          <w:tcPr>
            <w:tcW w:w="890" w:type="dxa"/>
            <w:vAlign w:val="center"/>
          </w:tcPr>
          <w:p>
            <w:pPr>
              <w:pStyle w:val="268"/>
              <w:jc w:val="center"/>
              <w:rPr>
                <w:rFonts w:hint="default" w:ascii="Times New Roman" w:hAnsi="Times New Roman" w:eastAsia="仿宋_GB2312" w:cs="Times New Roman"/>
                <w:color w:val="auto"/>
                <w:sz w:val="18"/>
                <w:szCs w:val="18"/>
                <w:lang w:val="zh-CN" w:eastAsia="zh-CN"/>
              </w:rPr>
            </w:pPr>
            <w:r>
              <w:rPr>
                <w:rFonts w:hint="eastAsia" w:ascii="Times New Roman" w:hAnsi="Times New Roman" w:eastAsia="仿宋_GB2312" w:cs="Times New Roman"/>
                <w:color w:val="auto"/>
                <w:sz w:val="18"/>
                <w:szCs w:val="18"/>
                <w:lang w:val="zh-CN" w:eastAsia="zh-CN"/>
              </w:rPr>
              <w:t>0.701</w:t>
            </w:r>
          </w:p>
        </w:tc>
        <w:tc>
          <w:tcPr>
            <w:tcW w:w="1023" w:type="dxa"/>
            <w:vMerge w:val="continue"/>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022" w:type="dxa"/>
            <w:vAlign w:val="center"/>
          </w:tcPr>
          <w:p>
            <w:pPr>
              <w:pStyle w:val="268"/>
              <w:jc w:val="center"/>
              <w:rPr>
                <w:rFonts w:hint="default" w:ascii="Times New Roman" w:hAnsi="Times New Roman" w:eastAsia="仿宋_GB2312" w:cs="Times New Roman"/>
                <w:color w:val="auto"/>
                <w:sz w:val="18"/>
                <w:szCs w:val="18"/>
                <w:lang w:val="en-US" w:eastAsia="zh-CN"/>
              </w:rPr>
            </w:pPr>
            <w:r>
              <w:rPr>
                <w:rFonts w:hint="eastAsia" w:ascii="Times New Roman" w:hAnsi="Times New Roman" w:eastAsia="仿宋_GB2312" w:cs="Times New Roman"/>
                <w:color w:val="auto"/>
                <w:sz w:val="18"/>
                <w:szCs w:val="18"/>
                <w:lang w:val="zh-CN" w:eastAsia="zh-CN"/>
              </w:rPr>
              <w:t>0.702</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022" w:type="dxa"/>
            <w:vAlign w:val="center"/>
          </w:tcPr>
          <w:p>
            <w:pPr>
              <w:pStyle w:val="268"/>
              <w:jc w:val="center"/>
              <w:rPr>
                <w:rFonts w:hint="default" w:ascii="Times New Roman" w:hAnsi="Times New Roman" w:eastAsia="仿宋_GB2312" w:cs="Times New Roman"/>
                <w:color w:val="auto"/>
                <w:sz w:val="18"/>
                <w:szCs w:val="18"/>
                <w:lang w:val="en-US" w:eastAsia="zh-CN"/>
              </w:rPr>
            </w:pPr>
            <w:r>
              <w:rPr>
                <w:rFonts w:hint="eastAsia" w:ascii="Times New Roman" w:hAnsi="Times New Roman" w:eastAsia="仿宋_GB2312" w:cs="Times New Roman"/>
                <w:color w:val="auto"/>
                <w:sz w:val="18"/>
                <w:szCs w:val="18"/>
                <w:lang w:val="zh-CN" w:eastAsia="zh-CN"/>
              </w:rPr>
              <w:t>0.702</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023" w:type="dxa"/>
            <w:vAlign w:val="center"/>
          </w:tcPr>
          <w:p>
            <w:pPr>
              <w:pStyle w:val="268"/>
              <w:jc w:val="center"/>
              <w:rPr>
                <w:rFonts w:hint="default" w:ascii="Times New Roman" w:hAnsi="Times New Roman" w:eastAsia="仿宋_GB2312" w:cs="Times New Roman"/>
                <w:color w:val="auto"/>
                <w:sz w:val="18"/>
                <w:szCs w:val="18"/>
                <w:lang w:val="en-US" w:eastAsia="zh-CN"/>
              </w:rPr>
            </w:pPr>
            <w:r>
              <w:rPr>
                <w:rFonts w:hint="eastAsia" w:ascii="Times New Roman" w:hAnsi="Times New Roman" w:eastAsia="仿宋_GB2312" w:cs="Times New Roman"/>
                <w:color w:val="auto"/>
                <w:sz w:val="18"/>
                <w:szCs w:val="18"/>
                <w:lang w:val="zh-CN" w:eastAsia="zh-CN"/>
              </w:rPr>
              <w:t>0.703</w:t>
            </w:r>
          </w:p>
        </w:tc>
        <w:tc>
          <w:tcPr>
            <w:tcW w:w="1022" w:type="dxa"/>
            <w:vMerge w:val="continue"/>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022" w:type="dxa"/>
            <w:vAlign w:val="center"/>
          </w:tcPr>
          <w:p>
            <w:pPr>
              <w:pStyle w:val="268"/>
              <w:jc w:val="center"/>
              <w:rPr>
                <w:rFonts w:hint="default" w:ascii="Times New Roman" w:hAnsi="Times New Roman" w:eastAsia="仿宋_GB2312" w:cs="Times New Roman"/>
                <w:color w:val="auto"/>
                <w:sz w:val="18"/>
                <w:szCs w:val="18"/>
                <w:lang w:val="en-US" w:eastAsia="zh-CN"/>
              </w:rPr>
            </w:pPr>
            <w:r>
              <w:rPr>
                <w:rFonts w:hint="eastAsia" w:ascii="Times New Roman" w:hAnsi="Times New Roman" w:eastAsia="仿宋_GB2312" w:cs="Times New Roman"/>
                <w:color w:val="auto"/>
                <w:sz w:val="18"/>
                <w:szCs w:val="18"/>
                <w:lang w:val="zh-CN" w:eastAsia="zh-CN"/>
              </w:rPr>
              <w:t>0.705</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022" w:type="dxa"/>
            <w:vAlign w:val="center"/>
          </w:tcPr>
          <w:p>
            <w:pPr>
              <w:pStyle w:val="268"/>
              <w:jc w:val="center"/>
              <w:rPr>
                <w:rFonts w:hint="default" w:ascii="Times New Roman" w:hAnsi="Times New Roman" w:eastAsia="仿宋_GB2312" w:cs="Times New Roman"/>
                <w:color w:val="auto"/>
                <w:sz w:val="18"/>
                <w:szCs w:val="18"/>
                <w:lang w:val="en-US" w:eastAsia="zh-CN"/>
              </w:rPr>
            </w:pPr>
            <w:r>
              <w:rPr>
                <w:rFonts w:hint="eastAsia" w:ascii="Times New Roman" w:hAnsi="Times New Roman" w:eastAsia="仿宋_GB2312" w:cs="Times New Roman"/>
                <w:color w:val="auto"/>
                <w:sz w:val="18"/>
                <w:szCs w:val="18"/>
                <w:lang w:val="zh-CN" w:eastAsia="zh-CN"/>
              </w:rPr>
              <w:t>0.705</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539" w:hRule="exact"/>
          <w:jc w:val="center"/>
        </w:trPr>
        <w:tc>
          <w:tcPr>
            <w:tcW w:w="1156" w:type="dxa"/>
            <w:vAlign w:val="center"/>
          </w:tcPr>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n3</w:t>
            </w:r>
          </w:p>
        </w:tc>
        <w:tc>
          <w:tcPr>
            <w:tcW w:w="890" w:type="dxa"/>
            <w:vAlign w:val="center"/>
          </w:tcPr>
          <w:p>
            <w:pPr>
              <w:pStyle w:val="268"/>
              <w:jc w:val="center"/>
              <w:rPr>
                <w:rFonts w:hint="default" w:ascii="Times New Roman" w:hAnsi="Times New Roman" w:eastAsia="仿宋_GB2312" w:cs="Times New Roman"/>
                <w:color w:val="auto"/>
                <w:sz w:val="18"/>
                <w:szCs w:val="18"/>
                <w:lang w:val="zh-CN" w:eastAsia="zh-CN"/>
              </w:rPr>
            </w:pPr>
            <w:r>
              <w:rPr>
                <w:rFonts w:hint="eastAsia" w:ascii="Times New Roman" w:hAnsi="Times New Roman" w:eastAsia="仿宋_GB2312" w:cs="Times New Roman"/>
                <w:color w:val="auto"/>
                <w:sz w:val="18"/>
                <w:szCs w:val="18"/>
                <w:lang w:val="zh-CN" w:eastAsia="zh-CN"/>
              </w:rPr>
              <w:t>0.778</w:t>
            </w:r>
          </w:p>
        </w:tc>
        <w:tc>
          <w:tcPr>
            <w:tcW w:w="1023" w:type="dxa"/>
            <w:vMerge w:val="continue"/>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022" w:type="dxa"/>
            <w:vAlign w:val="center"/>
          </w:tcPr>
          <w:p>
            <w:pPr>
              <w:pStyle w:val="268"/>
              <w:jc w:val="center"/>
              <w:rPr>
                <w:rFonts w:hint="default" w:ascii="Times New Roman" w:hAnsi="Times New Roman" w:eastAsia="仿宋_GB2312" w:cs="Times New Roman"/>
                <w:color w:val="auto"/>
                <w:sz w:val="18"/>
                <w:szCs w:val="18"/>
                <w:lang w:val="en-US" w:eastAsia="zh-CN"/>
              </w:rPr>
            </w:pPr>
            <w:r>
              <w:rPr>
                <w:rFonts w:hint="eastAsia" w:ascii="Times New Roman" w:hAnsi="Times New Roman" w:eastAsia="仿宋_GB2312" w:cs="Times New Roman"/>
                <w:color w:val="auto"/>
                <w:sz w:val="18"/>
                <w:szCs w:val="18"/>
                <w:lang w:val="zh-CN" w:eastAsia="zh-CN"/>
              </w:rPr>
              <w:t>0.778</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022" w:type="dxa"/>
            <w:vAlign w:val="center"/>
          </w:tcPr>
          <w:p>
            <w:pPr>
              <w:pStyle w:val="268"/>
              <w:jc w:val="center"/>
              <w:rPr>
                <w:rFonts w:hint="default" w:ascii="Times New Roman" w:hAnsi="Times New Roman" w:eastAsia="仿宋_GB2312" w:cs="Times New Roman"/>
                <w:color w:val="auto"/>
                <w:sz w:val="18"/>
                <w:szCs w:val="18"/>
                <w:lang w:val="en-US" w:eastAsia="zh-CN"/>
              </w:rPr>
            </w:pPr>
            <w:r>
              <w:rPr>
                <w:rFonts w:hint="eastAsia" w:ascii="Times New Roman" w:hAnsi="Times New Roman" w:eastAsia="仿宋_GB2312" w:cs="Times New Roman"/>
                <w:color w:val="auto"/>
                <w:sz w:val="18"/>
                <w:szCs w:val="18"/>
                <w:lang w:val="zh-CN" w:eastAsia="zh-CN"/>
              </w:rPr>
              <w:t>0.778</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023" w:type="dxa"/>
            <w:vAlign w:val="center"/>
          </w:tcPr>
          <w:p>
            <w:pPr>
              <w:pStyle w:val="268"/>
              <w:jc w:val="center"/>
              <w:rPr>
                <w:rFonts w:hint="default" w:ascii="Times New Roman" w:hAnsi="Times New Roman" w:eastAsia="仿宋_GB2312" w:cs="Times New Roman"/>
                <w:color w:val="auto"/>
                <w:sz w:val="18"/>
                <w:szCs w:val="18"/>
                <w:lang w:val="en-US" w:eastAsia="zh-CN"/>
              </w:rPr>
            </w:pPr>
            <w:r>
              <w:rPr>
                <w:rFonts w:hint="eastAsia" w:ascii="Times New Roman" w:hAnsi="Times New Roman" w:eastAsia="仿宋_GB2312" w:cs="Times New Roman"/>
                <w:color w:val="auto"/>
                <w:sz w:val="18"/>
                <w:szCs w:val="18"/>
                <w:lang w:val="zh-CN" w:eastAsia="zh-CN"/>
              </w:rPr>
              <w:t>0.778</w:t>
            </w:r>
          </w:p>
        </w:tc>
        <w:tc>
          <w:tcPr>
            <w:tcW w:w="1022" w:type="dxa"/>
            <w:vMerge w:val="continue"/>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022" w:type="dxa"/>
            <w:vAlign w:val="center"/>
          </w:tcPr>
          <w:p>
            <w:pPr>
              <w:pStyle w:val="268"/>
              <w:jc w:val="center"/>
              <w:rPr>
                <w:rFonts w:hint="default" w:ascii="Times New Roman" w:hAnsi="Times New Roman" w:eastAsia="仿宋_GB2312" w:cs="Times New Roman"/>
                <w:color w:val="auto"/>
                <w:sz w:val="18"/>
                <w:szCs w:val="18"/>
                <w:lang w:val="en-US" w:eastAsia="zh-CN"/>
              </w:rPr>
            </w:pPr>
            <w:r>
              <w:rPr>
                <w:rFonts w:hint="eastAsia" w:ascii="Times New Roman" w:hAnsi="Times New Roman" w:eastAsia="仿宋_GB2312" w:cs="Times New Roman"/>
                <w:color w:val="auto"/>
                <w:sz w:val="18"/>
                <w:szCs w:val="18"/>
                <w:lang w:val="zh-CN" w:eastAsia="zh-CN"/>
              </w:rPr>
              <w:t>0.779</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022" w:type="dxa"/>
            <w:vAlign w:val="center"/>
          </w:tcPr>
          <w:p>
            <w:pPr>
              <w:pStyle w:val="268"/>
              <w:jc w:val="center"/>
              <w:rPr>
                <w:rFonts w:hint="default" w:ascii="Times New Roman" w:hAnsi="Times New Roman" w:eastAsia="仿宋_GB2312" w:cs="Times New Roman"/>
                <w:color w:val="auto"/>
                <w:sz w:val="18"/>
                <w:szCs w:val="18"/>
                <w:lang w:val="en-US" w:eastAsia="zh-CN"/>
              </w:rPr>
            </w:pPr>
            <w:r>
              <w:rPr>
                <w:rFonts w:hint="eastAsia" w:ascii="Times New Roman" w:hAnsi="Times New Roman" w:eastAsia="仿宋_GB2312" w:cs="Times New Roman"/>
                <w:color w:val="auto"/>
                <w:sz w:val="18"/>
                <w:szCs w:val="18"/>
                <w:lang w:val="zh-CN" w:eastAsia="zh-CN"/>
              </w:rPr>
              <w:t>0.780</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539" w:hRule="exact"/>
          <w:jc w:val="center"/>
        </w:trPr>
        <w:tc>
          <w:tcPr>
            <w:tcW w:w="1156" w:type="dxa"/>
            <w:vAlign w:val="center"/>
          </w:tcPr>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H1(mm)</w:t>
            </w:r>
          </w:p>
        </w:tc>
        <w:tc>
          <w:tcPr>
            <w:tcW w:w="890" w:type="dxa"/>
            <w:vAlign w:val="center"/>
          </w:tcPr>
          <w:p>
            <w:pPr>
              <w:pStyle w:val="268"/>
              <w:jc w:val="center"/>
              <w:rPr>
                <w:rFonts w:hint="default" w:ascii="Times New Roman" w:hAnsi="Times New Roman" w:eastAsia="仿宋_GB2312" w:cs="Times New Roman"/>
                <w:color w:val="auto"/>
                <w:sz w:val="18"/>
                <w:szCs w:val="18"/>
                <w:lang w:val="zh-CN" w:eastAsia="zh-CN"/>
              </w:rPr>
            </w:pPr>
            <w:r>
              <w:rPr>
                <w:rFonts w:hint="eastAsia" w:ascii="Times New Roman" w:hAnsi="Times New Roman" w:eastAsia="仿宋_GB2312" w:cs="Times New Roman"/>
                <w:color w:val="auto"/>
                <w:sz w:val="18"/>
                <w:szCs w:val="18"/>
                <w:lang w:val="zh-CN" w:eastAsia="zh-CN"/>
              </w:rPr>
              <w:t>63.368</w:t>
            </w:r>
          </w:p>
        </w:tc>
        <w:tc>
          <w:tcPr>
            <w:tcW w:w="1023" w:type="dxa"/>
            <w:vMerge w:val="continue"/>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022" w:type="dxa"/>
            <w:vAlign w:val="center"/>
          </w:tcPr>
          <w:p>
            <w:pPr>
              <w:pStyle w:val="268"/>
              <w:jc w:val="center"/>
              <w:rPr>
                <w:rFonts w:hint="default" w:ascii="Times New Roman" w:hAnsi="Times New Roman" w:eastAsia="仿宋_GB2312" w:cs="Times New Roman"/>
                <w:color w:val="auto"/>
                <w:sz w:val="18"/>
                <w:szCs w:val="18"/>
                <w:lang w:val="en-US" w:eastAsia="zh-CN"/>
              </w:rPr>
            </w:pPr>
            <w:r>
              <w:rPr>
                <w:rFonts w:hint="eastAsia" w:ascii="Times New Roman" w:hAnsi="Times New Roman" w:eastAsia="仿宋_GB2312" w:cs="Times New Roman"/>
                <w:color w:val="auto"/>
                <w:sz w:val="18"/>
                <w:szCs w:val="18"/>
                <w:lang w:val="zh-CN" w:eastAsia="zh-CN"/>
              </w:rPr>
              <w:t>63.616</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022" w:type="dxa"/>
            <w:vAlign w:val="center"/>
          </w:tcPr>
          <w:p>
            <w:pPr>
              <w:pStyle w:val="268"/>
              <w:jc w:val="center"/>
              <w:rPr>
                <w:rFonts w:hint="default" w:ascii="Times New Roman" w:hAnsi="Times New Roman" w:eastAsia="仿宋_GB2312" w:cs="Times New Roman"/>
                <w:color w:val="auto"/>
                <w:sz w:val="18"/>
                <w:szCs w:val="18"/>
                <w:lang w:val="en-US" w:eastAsia="zh-CN"/>
              </w:rPr>
            </w:pPr>
            <w:r>
              <w:rPr>
                <w:rFonts w:hint="eastAsia" w:ascii="Times New Roman" w:hAnsi="Times New Roman" w:eastAsia="仿宋_GB2312" w:cs="Times New Roman"/>
                <w:color w:val="auto"/>
                <w:sz w:val="18"/>
                <w:szCs w:val="18"/>
                <w:lang w:val="zh-CN" w:eastAsia="zh-CN"/>
              </w:rPr>
              <w:t>63.974</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023" w:type="dxa"/>
            <w:vAlign w:val="center"/>
          </w:tcPr>
          <w:p>
            <w:pPr>
              <w:pStyle w:val="268"/>
              <w:jc w:val="center"/>
              <w:rPr>
                <w:rFonts w:hint="default" w:ascii="Times New Roman" w:hAnsi="Times New Roman" w:eastAsia="仿宋_GB2312" w:cs="Times New Roman"/>
                <w:color w:val="auto"/>
                <w:sz w:val="18"/>
                <w:szCs w:val="18"/>
                <w:lang w:val="en-US" w:eastAsia="zh-CN"/>
              </w:rPr>
            </w:pPr>
            <w:r>
              <w:rPr>
                <w:rFonts w:hint="eastAsia" w:ascii="Times New Roman" w:hAnsi="Times New Roman" w:eastAsia="仿宋_GB2312" w:cs="Times New Roman"/>
                <w:color w:val="auto"/>
                <w:sz w:val="18"/>
                <w:szCs w:val="18"/>
                <w:lang w:val="zh-CN" w:eastAsia="zh-CN"/>
              </w:rPr>
              <w:t>64.204</w:t>
            </w:r>
          </w:p>
        </w:tc>
        <w:tc>
          <w:tcPr>
            <w:tcW w:w="1022" w:type="dxa"/>
            <w:vMerge w:val="continue"/>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022" w:type="dxa"/>
            <w:vAlign w:val="center"/>
          </w:tcPr>
          <w:p>
            <w:pPr>
              <w:pStyle w:val="268"/>
              <w:jc w:val="center"/>
              <w:rPr>
                <w:rFonts w:hint="default" w:ascii="Times New Roman" w:hAnsi="Times New Roman" w:eastAsia="仿宋_GB2312" w:cs="Times New Roman"/>
                <w:color w:val="auto"/>
                <w:sz w:val="18"/>
                <w:szCs w:val="18"/>
                <w:lang w:val="en-US" w:eastAsia="zh-CN"/>
              </w:rPr>
            </w:pPr>
            <w:r>
              <w:rPr>
                <w:rFonts w:hint="eastAsia" w:ascii="Times New Roman" w:hAnsi="Times New Roman" w:eastAsia="仿宋_GB2312" w:cs="Times New Roman"/>
                <w:color w:val="auto"/>
                <w:sz w:val="18"/>
                <w:szCs w:val="18"/>
                <w:lang w:val="zh-CN" w:eastAsia="zh-CN"/>
              </w:rPr>
              <w:t>65.833</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022" w:type="dxa"/>
            <w:vAlign w:val="center"/>
          </w:tcPr>
          <w:p>
            <w:pPr>
              <w:pStyle w:val="268"/>
              <w:jc w:val="center"/>
              <w:rPr>
                <w:rFonts w:hint="default" w:ascii="Times New Roman" w:hAnsi="Times New Roman" w:eastAsia="仿宋_GB2312" w:cs="Times New Roman"/>
                <w:color w:val="auto"/>
                <w:sz w:val="18"/>
                <w:szCs w:val="18"/>
                <w:lang w:val="en-US" w:eastAsia="zh-CN"/>
              </w:rPr>
            </w:pPr>
            <w:r>
              <w:rPr>
                <w:rFonts w:hint="eastAsia" w:ascii="Times New Roman" w:hAnsi="Times New Roman" w:eastAsia="仿宋_GB2312" w:cs="Times New Roman"/>
                <w:color w:val="auto"/>
                <w:sz w:val="18"/>
                <w:szCs w:val="18"/>
                <w:lang w:val="zh-CN" w:eastAsia="zh-CN"/>
              </w:rPr>
              <w:t>66.540</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539" w:hRule="exact"/>
          <w:jc w:val="center"/>
        </w:trPr>
        <w:tc>
          <w:tcPr>
            <w:tcW w:w="1156" w:type="dxa"/>
            <w:vAlign w:val="center"/>
          </w:tcPr>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H3(mm)</w:t>
            </w:r>
          </w:p>
        </w:tc>
        <w:tc>
          <w:tcPr>
            <w:tcW w:w="890" w:type="dxa"/>
            <w:vAlign w:val="center"/>
          </w:tcPr>
          <w:p>
            <w:pPr>
              <w:pStyle w:val="268"/>
              <w:jc w:val="center"/>
              <w:rPr>
                <w:rFonts w:hint="default" w:ascii="Times New Roman" w:hAnsi="Times New Roman" w:eastAsia="仿宋_GB2312" w:cs="Times New Roman"/>
                <w:color w:val="auto"/>
                <w:sz w:val="18"/>
                <w:szCs w:val="18"/>
                <w:lang w:val="zh-CN" w:eastAsia="zh-CN"/>
              </w:rPr>
            </w:pPr>
            <w:r>
              <w:rPr>
                <w:rFonts w:hint="eastAsia" w:ascii="Times New Roman" w:hAnsi="Times New Roman" w:eastAsia="仿宋_GB2312" w:cs="Times New Roman"/>
                <w:color w:val="auto"/>
                <w:sz w:val="18"/>
                <w:szCs w:val="18"/>
                <w:lang w:val="zh-CN" w:eastAsia="zh-CN"/>
              </w:rPr>
              <w:t>87.979</w:t>
            </w:r>
          </w:p>
        </w:tc>
        <w:tc>
          <w:tcPr>
            <w:tcW w:w="1023" w:type="dxa"/>
            <w:vMerge w:val="continue"/>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022" w:type="dxa"/>
            <w:vAlign w:val="center"/>
          </w:tcPr>
          <w:p>
            <w:pPr>
              <w:pStyle w:val="268"/>
              <w:jc w:val="center"/>
              <w:rPr>
                <w:rFonts w:hint="default" w:ascii="Times New Roman" w:hAnsi="Times New Roman" w:eastAsia="仿宋_GB2312" w:cs="Times New Roman"/>
                <w:color w:val="auto"/>
                <w:sz w:val="18"/>
                <w:szCs w:val="18"/>
                <w:lang w:val="en-US" w:eastAsia="zh-CN"/>
              </w:rPr>
            </w:pPr>
            <w:r>
              <w:rPr>
                <w:rFonts w:hint="eastAsia" w:ascii="Times New Roman" w:hAnsi="Times New Roman" w:eastAsia="仿宋_GB2312" w:cs="Times New Roman"/>
                <w:color w:val="auto"/>
                <w:sz w:val="18"/>
                <w:szCs w:val="18"/>
                <w:lang w:val="zh-CN" w:eastAsia="zh-CN"/>
              </w:rPr>
              <w:t>88.284</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022" w:type="dxa"/>
            <w:vAlign w:val="center"/>
          </w:tcPr>
          <w:p>
            <w:pPr>
              <w:pStyle w:val="268"/>
              <w:jc w:val="center"/>
              <w:rPr>
                <w:rFonts w:hint="default" w:ascii="Times New Roman" w:hAnsi="Times New Roman" w:eastAsia="仿宋_GB2312" w:cs="Times New Roman"/>
                <w:color w:val="auto"/>
                <w:sz w:val="18"/>
                <w:szCs w:val="18"/>
                <w:lang w:val="en-US" w:eastAsia="zh-CN"/>
              </w:rPr>
            </w:pPr>
            <w:r>
              <w:rPr>
                <w:rFonts w:hint="eastAsia" w:ascii="Times New Roman" w:hAnsi="Times New Roman" w:eastAsia="仿宋_GB2312" w:cs="Times New Roman"/>
                <w:color w:val="auto"/>
                <w:sz w:val="18"/>
                <w:szCs w:val="18"/>
                <w:lang w:val="zh-CN" w:eastAsia="zh-CN"/>
              </w:rPr>
              <w:t>88.730</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023" w:type="dxa"/>
            <w:vAlign w:val="center"/>
          </w:tcPr>
          <w:p>
            <w:pPr>
              <w:pStyle w:val="268"/>
              <w:jc w:val="center"/>
              <w:rPr>
                <w:rFonts w:hint="default" w:ascii="Times New Roman" w:hAnsi="Times New Roman" w:eastAsia="仿宋_GB2312" w:cs="Times New Roman"/>
                <w:color w:val="auto"/>
                <w:sz w:val="18"/>
                <w:szCs w:val="18"/>
                <w:lang w:val="en-US" w:eastAsia="zh-CN"/>
              </w:rPr>
            </w:pPr>
            <w:r>
              <w:rPr>
                <w:rFonts w:hint="eastAsia" w:ascii="Times New Roman" w:hAnsi="Times New Roman" w:eastAsia="仿宋_GB2312" w:cs="Times New Roman"/>
                <w:color w:val="auto"/>
                <w:sz w:val="18"/>
                <w:szCs w:val="18"/>
                <w:lang w:val="zh-CN" w:eastAsia="zh-CN"/>
              </w:rPr>
              <w:t>89.018</w:t>
            </w:r>
          </w:p>
        </w:tc>
        <w:tc>
          <w:tcPr>
            <w:tcW w:w="1022" w:type="dxa"/>
            <w:vMerge w:val="continue"/>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022" w:type="dxa"/>
            <w:vAlign w:val="center"/>
          </w:tcPr>
          <w:p>
            <w:pPr>
              <w:pStyle w:val="268"/>
              <w:jc w:val="center"/>
              <w:rPr>
                <w:rFonts w:hint="default" w:ascii="Times New Roman" w:hAnsi="Times New Roman" w:eastAsia="仿宋_GB2312" w:cs="Times New Roman"/>
                <w:color w:val="auto"/>
                <w:sz w:val="18"/>
                <w:szCs w:val="18"/>
                <w:lang w:val="en-US" w:eastAsia="zh-CN"/>
              </w:rPr>
            </w:pPr>
            <w:r>
              <w:rPr>
                <w:rFonts w:hint="eastAsia" w:ascii="Times New Roman" w:hAnsi="Times New Roman" w:eastAsia="仿宋_GB2312" w:cs="Times New Roman"/>
                <w:color w:val="auto"/>
                <w:sz w:val="18"/>
                <w:szCs w:val="18"/>
                <w:lang w:val="zh-CN" w:eastAsia="zh-CN"/>
              </w:rPr>
              <w:t>91.082</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022" w:type="dxa"/>
            <w:vAlign w:val="center"/>
          </w:tcPr>
          <w:p>
            <w:pPr>
              <w:pStyle w:val="268"/>
              <w:jc w:val="center"/>
              <w:rPr>
                <w:rFonts w:hint="default" w:ascii="Times New Roman" w:hAnsi="Times New Roman" w:eastAsia="仿宋_GB2312" w:cs="Times New Roman"/>
                <w:color w:val="auto"/>
                <w:sz w:val="18"/>
                <w:szCs w:val="18"/>
                <w:lang w:val="en-US" w:eastAsia="zh-CN"/>
              </w:rPr>
            </w:pPr>
            <w:r>
              <w:rPr>
                <w:rFonts w:hint="eastAsia" w:ascii="Times New Roman" w:hAnsi="Times New Roman" w:eastAsia="仿宋_GB2312" w:cs="Times New Roman"/>
                <w:color w:val="auto"/>
                <w:sz w:val="18"/>
                <w:szCs w:val="18"/>
                <w:lang w:val="zh-CN" w:eastAsia="zh-CN"/>
              </w:rPr>
              <w:t>91.986</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539" w:hRule="exact"/>
          <w:jc w:val="center"/>
        </w:trPr>
        <w:tc>
          <w:tcPr>
            <w:tcW w:w="1156" w:type="dxa"/>
            <w:vAlign w:val="center"/>
          </w:tcPr>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H6(mm)</w:t>
            </w:r>
          </w:p>
        </w:tc>
        <w:tc>
          <w:tcPr>
            <w:tcW w:w="890" w:type="dxa"/>
            <w:vAlign w:val="center"/>
          </w:tcPr>
          <w:p>
            <w:pPr>
              <w:pStyle w:val="268"/>
              <w:jc w:val="center"/>
              <w:rPr>
                <w:rFonts w:hint="default" w:ascii="Times New Roman" w:hAnsi="Times New Roman" w:eastAsia="仿宋_GB2312" w:cs="Times New Roman"/>
                <w:color w:val="auto"/>
                <w:sz w:val="18"/>
                <w:szCs w:val="18"/>
                <w:lang w:val="zh-CN" w:eastAsia="zh-CN"/>
              </w:rPr>
            </w:pPr>
            <w:r>
              <w:rPr>
                <w:rFonts w:hint="eastAsia" w:ascii="Times New Roman" w:hAnsi="Times New Roman" w:eastAsia="仿宋_GB2312" w:cs="Times New Roman"/>
                <w:color w:val="auto"/>
                <w:sz w:val="18"/>
                <w:szCs w:val="18"/>
                <w:lang w:val="zh-CN" w:eastAsia="zh-CN"/>
              </w:rPr>
              <w:t>108.216</w:t>
            </w:r>
          </w:p>
        </w:tc>
        <w:tc>
          <w:tcPr>
            <w:tcW w:w="1023" w:type="dxa"/>
            <w:vMerge w:val="continue"/>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022" w:type="dxa"/>
            <w:vAlign w:val="center"/>
          </w:tcPr>
          <w:p>
            <w:pPr>
              <w:pStyle w:val="268"/>
              <w:jc w:val="center"/>
              <w:rPr>
                <w:rFonts w:hint="default" w:ascii="Times New Roman" w:hAnsi="Times New Roman" w:eastAsia="仿宋_GB2312" w:cs="Times New Roman"/>
                <w:color w:val="auto"/>
                <w:sz w:val="18"/>
                <w:szCs w:val="18"/>
                <w:lang w:val="en-US" w:eastAsia="zh-CN"/>
              </w:rPr>
            </w:pPr>
            <w:r>
              <w:rPr>
                <w:rFonts w:hint="eastAsia" w:ascii="Times New Roman" w:hAnsi="Times New Roman" w:eastAsia="仿宋_GB2312" w:cs="Times New Roman"/>
                <w:color w:val="auto"/>
                <w:sz w:val="18"/>
                <w:szCs w:val="18"/>
                <w:lang w:val="zh-CN" w:eastAsia="zh-CN"/>
              </w:rPr>
              <w:t>108.562</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022" w:type="dxa"/>
            <w:vAlign w:val="center"/>
          </w:tcPr>
          <w:p>
            <w:pPr>
              <w:pStyle w:val="268"/>
              <w:jc w:val="center"/>
              <w:rPr>
                <w:rFonts w:hint="default" w:ascii="Times New Roman" w:hAnsi="Times New Roman" w:eastAsia="仿宋_GB2312" w:cs="Times New Roman"/>
                <w:color w:val="auto"/>
                <w:sz w:val="18"/>
                <w:szCs w:val="18"/>
                <w:lang w:val="en-US" w:eastAsia="zh-CN"/>
              </w:rPr>
            </w:pPr>
            <w:r>
              <w:rPr>
                <w:rFonts w:hint="eastAsia" w:ascii="Times New Roman" w:hAnsi="Times New Roman" w:eastAsia="仿宋_GB2312" w:cs="Times New Roman"/>
                <w:color w:val="auto"/>
                <w:sz w:val="18"/>
                <w:szCs w:val="18"/>
                <w:lang w:val="zh-CN" w:eastAsia="zh-CN"/>
              </w:rPr>
              <w:t>109.070</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023" w:type="dxa"/>
            <w:vAlign w:val="center"/>
          </w:tcPr>
          <w:p>
            <w:pPr>
              <w:pStyle w:val="268"/>
              <w:jc w:val="center"/>
              <w:rPr>
                <w:rFonts w:hint="default" w:ascii="Times New Roman" w:hAnsi="Times New Roman" w:eastAsia="仿宋_GB2312" w:cs="Times New Roman"/>
                <w:color w:val="auto"/>
                <w:sz w:val="18"/>
                <w:szCs w:val="18"/>
                <w:lang w:val="en-US" w:eastAsia="zh-CN"/>
              </w:rPr>
            </w:pPr>
            <w:r>
              <w:rPr>
                <w:rFonts w:hint="eastAsia" w:ascii="Times New Roman" w:hAnsi="Times New Roman" w:eastAsia="仿宋_GB2312" w:cs="Times New Roman"/>
                <w:color w:val="auto"/>
                <w:sz w:val="18"/>
                <w:szCs w:val="18"/>
                <w:lang w:val="zh-CN" w:eastAsia="zh-CN"/>
              </w:rPr>
              <w:t>109.401</w:t>
            </w:r>
          </w:p>
        </w:tc>
        <w:tc>
          <w:tcPr>
            <w:tcW w:w="1022" w:type="dxa"/>
            <w:vMerge w:val="continue"/>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022" w:type="dxa"/>
            <w:vAlign w:val="center"/>
          </w:tcPr>
          <w:p>
            <w:pPr>
              <w:pStyle w:val="268"/>
              <w:jc w:val="center"/>
              <w:rPr>
                <w:rFonts w:hint="default" w:ascii="Times New Roman" w:hAnsi="Times New Roman" w:eastAsia="仿宋_GB2312" w:cs="Times New Roman"/>
                <w:color w:val="auto"/>
                <w:sz w:val="18"/>
                <w:szCs w:val="18"/>
                <w:lang w:val="en-US" w:eastAsia="zh-CN"/>
              </w:rPr>
            </w:pPr>
            <w:r>
              <w:rPr>
                <w:rFonts w:hint="eastAsia" w:ascii="Times New Roman" w:hAnsi="Times New Roman" w:eastAsia="仿宋_GB2312" w:cs="Times New Roman"/>
                <w:color w:val="auto"/>
                <w:sz w:val="18"/>
                <w:szCs w:val="18"/>
                <w:lang w:val="zh-CN" w:eastAsia="zh-CN"/>
              </w:rPr>
              <w:t>111.785</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022" w:type="dxa"/>
            <w:vAlign w:val="center"/>
          </w:tcPr>
          <w:p>
            <w:pPr>
              <w:pStyle w:val="268"/>
              <w:jc w:val="center"/>
              <w:rPr>
                <w:rFonts w:hint="default" w:ascii="Times New Roman" w:hAnsi="Times New Roman" w:eastAsia="仿宋_GB2312" w:cs="Times New Roman"/>
                <w:color w:val="auto"/>
                <w:sz w:val="18"/>
                <w:szCs w:val="18"/>
                <w:lang w:val="en-US" w:eastAsia="zh-CN"/>
              </w:rPr>
            </w:pPr>
            <w:r>
              <w:rPr>
                <w:rFonts w:hint="eastAsia" w:ascii="Times New Roman" w:hAnsi="Times New Roman" w:eastAsia="仿宋_GB2312" w:cs="Times New Roman"/>
                <w:color w:val="auto"/>
                <w:sz w:val="18"/>
                <w:szCs w:val="18"/>
                <w:lang w:val="zh-CN" w:eastAsia="zh-CN"/>
              </w:rPr>
              <w:t>112.839</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539" w:hRule="exact"/>
          <w:jc w:val="center"/>
        </w:trPr>
        <w:tc>
          <w:tcPr>
            <w:tcW w:w="1156" w:type="dxa"/>
            <w:vAlign w:val="center"/>
          </w:tcPr>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H12(mm)</w:t>
            </w:r>
          </w:p>
        </w:tc>
        <w:tc>
          <w:tcPr>
            <w:tcW w:w="890" w:type="dxa"/>
            <w:vAlign w:val="center"/>
          </w:tcPr>
          <w:p>
            <w:pPr>
              <w:pStyle w:val="268"/>
              <w:jc w:val="center"/>
              <w:rPr>
                <w:rFonts w:hint="default" w:ascii="Times New Roman" w:hAnsi="Times New Roman" w:eastAsia="仿宋_GB2312" w:cs="Times New Roman"/>
                <w:color w:val="auto"/>
                <w:sz w:val="18"/>
                <w:szCs w:val="18"/>
                <w:lang w:val="zh-CN" w:eastAsia="zh-CN"/>
              </w:rPr>
            </w:pPr>
            <w:r>
              <w:rPr>
                <w:rFonts w:hint="eastAsia" w:ascii="Times New Roman" w:hAnsi="Times New Roman" w:eastAsia="仿宋_GB2312" w:cs="Times New Roman"/>
                <w:color w:val="auto"/>
                <w:sz w:val="18"/>
                <w:szCs w:val="18"/>
                <w:lang w:val="zh-CN" w:eastAsia="zh-CN"/>
              </w:rPr>
              <w:t>126.233</w:t>
            </w:r>
          </w:p>
        </w:tc>
        <w:tc>
          <w:tcPr>
            <w:tcW w:w="1023" w:type="dxa"/>
            <w:vMerge w:val="continue"/>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022" w:type="dxa"/>
            <w:vAlign w:val="center"/>
          </w:tcPr>
          <w:p>
            <w:pPr>
              <w:pStyle w:val="268"/>
              <w:jc w:val="center"/>
              <w:rPr>
                <w:rFonts w:hint="default" w:ascii="Times New Roman" w:hAnsi="Times New Roman" w:eastAsia="仿宋_GB2312" w:cs="Times New Roman"/>
                <w:color w:val="auto"/>
                <w:sz w:val="18"/>
                <w:szCs w:val="18"/>
                <w:lang w:val="en-US" w:eastAsia="zh-CN"/>
              </w:rPr>
            </w:pPr>
            <w:r>
              <w:rPr>
                <w:rFonts w:hint="eastAsia" w:ascii="Times New Roman" w:hAnsi="Times New Roman" w:eastAsia="仿宋_GB2312" w:cs="Times New Roman"/>
                <w:color w:val="auto"/>
                <w:sz w:val="18"/>
                <w:szCs w:val="18"/>
                <w:lang w:val="zh-CN" w:eastAsia="zh-CN"/>
              </w:rPr>
              <w:t>126.621</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022" w:type="dxa"/>
            <w:vAlign w:val="center"/>
          </w:tcPr>
          <w:p>
            <w:pPr>
              <w:pStyle w:val="268"/>
              <w:jc w:val="center"/>
              <w:rPr>
                <w:rFonts w:hint="default" w:ascii="Times New Roman" w:hAnsi="Times New Roman" w:eastAsia="仿宋_GB2312" w:cs="Times New Roman"/>
                <w:color w:val="auto"/>
                <w:sz w:val="18"/>
                <w:szCs w:val="18"/>
                <w:lang w:val="en-US" w:eastAsia="zh-CN"/>
              </w:rPr>
            </w:pPr>
            <w:r>
              <w:rPr>
                <w:rFonts w:hint="eastAsia" w:ascii="Times New Roman" w:hAnsi="Times New Roman" w:eastAsia="仿宋_GB2312" w:cs="Times New Roman"/>
                <w:color w:val="auto"/>
                <w:sz w:val="18"/>
                <w:szCs w:val="18"/>
                <w:lang w:val="zh-CN" w:eastAsia="zh-CN"/>
              </w:rPr>
              <w:t>127.192</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023" w:type="dxa"/>
            <w:vAlign w:val="center"/>
          </w:tcPr>
          <w:p>
            <w:pPr>
              <w:pStyle w:val="268"/>
              <w:jc w:val="center"/>
              <w:rPr>
                <w:rFonts w:hint="default" w:ascii="Times New Roman" w:hAnsi="Times New Roman" w:eastAsia="仿宋_GB2312" w:cs="Times New Roman"/>
                <w:color w:val="auto"/>
                <w:sz w:val="18"/>
                <w:szCs w:val="18"/>
                <w:lang w:val="en-US" w:eastAsia="zh-CN"/>
              </w:rPr>
            </w:pPr>
            <w:r>
              <w:rPr>
                <w:rFonts w:hint="eastAsia" w:ascii="Times New Roman" w:hAnsi="Times New Roman" w:eastAsia="仿宋_GB2312" w:cs="Times New Roman"/>
                <w:color w:val="auto"/>
                <w:sz w:val="18"/>
                <w:szCs w:val="18"/>
                <w:lang w:val="zh-CN" w:eastAsia="zh-CN"/>
              </w:rPr>
              <w:t>127.564</w:t>
            </w:r>
          </w:p>
        </w:tc>
        <w:tc>
          <w:tcPr>
            <w:tcW w:w="1022" w:type="dxa"/>
            <w:vMerge w:val="continue"/>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022" w:type="dxa"/>
            <w:vAlign w:val="center"/>
          </w:tcPr>
          <w:p>
            <w:pPr>
              <w:pStyle w:val="268"/>
              <w:jc w:val="center"/>
              <w:rPr>
                <w:rFonts w:hint="default" w:ascii="Times New Roman" w:hAnsi="Times New Roman" w:eastAsia="仿宋_GB2312" w:cs="Times New Roman"/>
                <w:color w:val="auto"/>
                <w:sz w:val="18"/>
                <w:szCs w:val="18"/>
                <w:lang w:val="en-US" w:eastAsia="zh-CN"/>
              </w:rPr>
            </w:pPr>
            <w:r>
              <w:rPr>
                <w:rFonts w:hint="eastAsia" w:ascii="Times New Roman" w:hAnsi="Times New Roman" w:eastAsia="仿宋_GB2312" w:cs="Times New Roman"/>
                <w:color w:val="auto"/>
                <w:sz w:val="18"/>
                <w:szCs w:val="18"/>
                <w:lang w:val="zh-CN" w:eastAsia="zh-CN"/>
              </w:rPr>
              <w:t>130.261</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022" w:type="dxa"/>
            <w:vAlign w:val="center"/>
          </w:tcPr>
          <w:p>
            <w:pPr>
              <w:pStyle w:val="268"/>
              <w:jc w:val="center"/>
              <w:rPr>
                <w:rFonts w:hint="default" w:ascii="Times New Roman" w:hAnsi="Times New Roman" w:eastAsia="仿宋_GB2312" w:cs="Times New Roman"/>
                <w:color w:val="auto"/>
                <w:sz w:val="18"/>
                <w:szCs w:val="18"/>
                <w:lang w:val="en-US" w:eastAsia="zh-CN"/>
              </w:rPr>
            </w:pPr>
            <w:r>
              <w:rPr>
                <w:rFonts w:hint="eastAsia" w:ascii="Times New Roman" w:hAnsi="Times New Roman" w:eastAsia="仿宋_GB2312" w:cs="Times New Roman"/>
                <w:color w:val="auto"/>
                <w:sz w:val="18"/>
                <w:szCs w:val="18"/>
                <w:lang w:val="zh-CN" w:eastAsia="zh-CN"/>
              </w:rPr>
              <w:t>131.457</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539" w:hRule="exact"/>
          <w:jc w:val="center"/>
        </w:trPr>
        <w:tc>
          <w:tcPr>
            <w:tcW w:w="1156" w:type="dxa"/>
            <w:vAlign w:val="center"/>
          </w:tcPr>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H24(mm)</w:t>
            </w:r>
          </w:p>
        </w:tc>
        <w:tc>
          <w:tcPr>
            <w:tcW w:w="890" w:type="dxa"/>
            <w:vAlign w:val="center"/>
          </w:tcPr>
          <w:p>
            <w:pPr>
              <w:pStyle w:val="268"/>
              <w:jc w:val="center"/>
              <w:rPr>
                <w:rFonts w:hint="default" w:ascii="Times New Roman" w:hAnsi="Times New Roman" w:eastAsia="仿宋_GB2312" w:cs="Times New Roman"/>
                <w:color w:val="auto"/>
                <w:sz w:val="18"/>
                <w:szCs w:val="18"/>
                <w:lang w:val="zh-CN" w:eastAsia="zh-CN"/>
              </w:rPr>
            </w:pPr>
            <w:r>
              <w:rPr>
                <w:rFonts w:hint="eastAsia" w:ascii="Times New Roman" w:hAnsi="Times New Roman" w:eastAsia="仿宋_GB2312" w:cs="Times New Roman"/>
                <w:color w:val="auto"/>
                <w:sz w:val="18"/>
                <w:szCs w:val="18"/>
                <w:lang w:val="zh-CN" w:eastAsia="zh-CN"/>
              </w:rPr>
              <w:t>147.250</w:t>
            </w:r>
          </w:p>
        </w:tc>
        <w:tc>
          <w:tcPr>
            <w:tcW w:w="1023" w:type="dxa"/>
            <w:vMerge w:val="continue"/>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022" w:type="dxa"/>
            <w:vAlign w:val="center"/>
          </w:tcPr>
          <w:p>
            <w:pPr>
              <w:pStyle w:val="268"/>
              <w:jc w:val="center"/>
              <w:rPr>
                <w:rFonts w:hint="default" w:ascii="Times New Roman" w:hAnsi="Times New Roman" w:eastAsia="仿宋_GB2312" w:cs="Times New Roman"/>
                <w:color w:val="auto"/>
                <w:sz w:val="18"/>
                <w:szCs w:val="18"/>
                <w:lang w:val="en-US" w:eastAsia="zh-CN"/>
              </w:rPr>
            </w:pPr>
            <w:r>
              <w:rPr>
                <w:rFonts w:hint="eastAsia" w:ascii="Times New Roman" w:hAnsi="Times New Roman" w:eastAsia="仿宋_GB2312" w:cs="Times New Roman"/>
                <w:color w:val="auto"/>
                <w:sz w:val="18"/>
                <w:szCs w:val="18"/>
                <w:lang w:val="zh-CN" w:eastAsia="zh-CN"/>
              </w:rPr>
              <w:t>147.683</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022" w:type="dxa"/>
            <w:vAlign w:val="center"/>
          </w:tcPr>
          <w:p>
            <w:pPr>
              <w:pStyle w:val="268"/>
              <w:jc w:val="center"/>
              <w:rPr>
                <w:rFonts w:hint="default" w:ascii="Times New Roman" w:hAnsi="Times New Roman" w:eastAsia="仿宋_GB2312" w:cs="Times New Roman"/>
                <w:color w:val="auto"/>
                <w:sz w:val="18"/>
                <w:szCs w:val="18"/>
                <w:lang w:val="en-US" w:eastAsia="zh-CN"/>
              </w:rPr>
            </w:pPr>
            <w:r>
              <w:rPr>
                <w:rFonts w:hint="eastAsia" w:ascii="Times New Roman" w:hAnsi="Times New Roman" w:eastAsia="仿宋_GB2312" w:cs="Times New Roman"/>
                <w:color w:val="auto"/>
                <w:sz w:val="18"/>
                <w:szCs w:val="18"/>
                <w:lang w:val="zh-CN" w:eastAsia="zh-CN"/>
              </w:rPr>
              <w:t>148.324</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023" w:type="dxa"/>
            <w:vAlign w:val="center"/>
          </w:tcPr>
          <w:p>
            <w:pPr>
              <w:pStyle w:val="268"/>
              <w:jc w:val="center"/>
              <w:rPr>
                <w:rFonts w:hint="default" w:ascii="Times New Roman" w:hAnsi="Times New Roman" w:eastAsia="仿宋_GB2312" w:cs="Times New Roman"/>
                <w:color w:val="auto"/>
                <w:sz w:val="18"/>
                <w:szCs w:val="18"/>
                <w:lang w:val="en-US" w:eastAsia="zh-CN"/>
              </w:rPr>
            </w:pPr>
            <w:r>
              <w:rPr>
                <w:rFonts w:hint="eastAsia" w:ascii="Times New Roman" w:hAnsi="Times New Roman" w:eastAsia="仿宋_GB2312" w:cs="Times New Roman"/>
                <w:color w:val="auto"/>
                <w:sz w:val="18"/>
                <w:szCs w:val="18"/>
                <w:lang w:val="zh-CN" w:eastAsia="zh-CN"/>
              </w:rPr>
              <w:t>148.743</w:t>
            </w:r>
          </w:p>
        </w:tc>
        <w:tc>
          <w:tcPr>
            <w:tcW w:w="1022" w:type="dxa"/>
            <w:vMerge w:val="continue"/>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022" w:type="dxa"/>
            <w:vAlign w:val="center"/>
          </w:tcPr>
          <w:p>
            <w:pPr>
              <w:pStyle w:val="268"/>
              <w:jc w:val="center"/>
              <w:rPr>
                <w:rFonts w:hint="default" w:ascii="Times New Roman" w:hAnsi="Times New Roman" w:eastAsia="仿宋_GB2312" w:cs="Times New Roman"/>
                <w:color w:val="auto"/>
                <w:sz w:val="18"/>
                <w:szCs w:val="18"/>
                <w:lang w:val="en-US" w:eastAsia="zh-CN"/>
              </w:rPr>
            </w:pPr>
            <w:r>
              <w:rPr>
                <w:rFonts w:hint="eastAsia" w:ascii="Times New Roman" w:hAnsi="Times New Roman" w:eastAsia="仿宋_GB2312" w:cs="Times New Roman"/>
                <w:color w:val="auto"/>
                <w:sz w:val="18"/>
                <w:szCs w:val="18"/>
                <w:lang w:val="zh-CN" w:eastAsia="zh-CN"/>
              </w:rPr>
              <w:t>151.791</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022" w:type="dxa"/>
            <w:vAlign w:val="center"/>
          </w:tcPr>
          <w:p>
            <w:pPr>
              <w:pStyle w:val="268"/>
              <w:jc w:val="center"/>
              <w:rPr>
                <w:rFonts w:hint="default" w:ascii="Times New Roman" w:hAnsi="Times New Roman" w:eastAsia="仿宋_GB2312" w:cs="Times New Roman"/>
                <w:color w:val="auto"/>
                <w:sz w:val="18"/>
                <w:szCs w:val="18"/>
                <w:lang w:val="en-US" w:eastAsia="zh-CN"/>
              </w:rPr>
            </w:pPr>
            <w:r>
              <w:rPr>
                <w:rFonts w:hint="eastAsia" w:ascii="Times New Roman" w:hAnsi="Times New Roman" w:eastAsia="仿宋_GB2312" w:cs="Times New Roman"/>
                <w:color w:val="auto"/>
                <w:sz w:val="18"/>
                <w:szCs w:val="18"/>
                <w:lang w:val="zh-CN" w:eastAsia="zh-CN"/>
              </w:rPr>
              <w:t>153.146</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539" w:hRule="exact"/>
          <w:jc w:val="center"/>
        </w:trPr>
        <w:tc>
          <w:tcPr>
            <w:tcW w:w="1156" w:type="dxa"/>
            <w:vAlign w:val="center"/>
          </w:tcPr>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R总(mm)</w:t>
            </w:r>
          </w:p>
        </w:tc>
        <w:tc>
          <w:tcPr>
            <w:tcW w:w="890" w:type="dxa"/>
            <w:vAlign w:val="center"/>
          </w:tcPr>
          <w:p>
            <w:pPr>
              <w:pStyle w:val="268"/>
              <w:jc w:val="center"/>
              <w:rPr>
                <w:rFonts w:hint="default" w:ascii="Times New Roman" w:hAnsi="Times New Roman" w:eastAsia="仿宋_GB2312" w:cs="Times New Roman"/>
                <w:color w:val="auto"/>
                <w:sz w:val="18"/>
                <w:szCs w:val="18"/>
                <w:lang w:val="zh-CN" w:eastAsia="zh-CN"/>
              </w:rPr>
            </w:pPr>
            <w:r>
              <w:rPr>
                <w:rFonts w:hint="eastAsia" w:ascii="Times New Roman" w:hAnsi="Times New Roman" w:eastAsia="仿宋_GB2312" w:cs="Times New Roman"/>
                <w:color w:val="auto"/>
                <w:sz w:val="18"/>
                <w:szCs w:val="18"/>
                <w:lang w:val="zh-CN" w:eastAsia="zh-CN"/>
              </w:rPr>
              <w:t>115.2</w:t>
            </w:r>
          </w:p>
        </w:tc>
        <w:tc>
          <w:tcPr>
            <w:tcW w:w="1023" w:type="dxa"/>
            <w:vMerge w:val="continue"/>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022" w:type="dxa"/>
            <w:vAlign w:val="center"/>
          </w:tcPr>
          <w:p>
            <w:pPr>
              <w:pStyle w:val="268"/>
              <w:jc w:val="center"/>
              <w:rPr>
                <w:rFonts w:hint="default" w:ascii="Times New Roman" w:hAnsi="Times New Roman" w:eastAsia="仿宋_GB2312" w:cs="Times New Roman"/>
                <w:color w:val="auto"/>
                <w:sz w:val="18"/>
                <w:szCs w:val="18"/>
                <w:lang w:val="en-US" w:eastAsia="zh-CN"/>
              </w:rPr>
            </w:pPr>
            <w:r>
              <w:rPr>
                <w:rFonts w:hint="eastAsia" w:ascii="Times New Roman" w:hAnsi="Times New Roman" w:eastAsia="仿宋_GB2312" w:cs="Times New Roman"/>
                <w:color w:val="auto"/>
                <w:sz w:val="18"/>
                <w:szCs w:val="18"/>
                <w:lang w:val="zh-CN" w:eastAsia="zh-CN"/>
              </w:rPr>
              <w:t>115.7</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022" w:type="dxa"/>
            <w:vAlign w:val="center"/>
          </w:tcPr>
          <w:p>
            <w:pPr>
              <w:pStyle w:val="268"/>
              <w:jc w:val="center"/>
              <w:rPr>
                <w:rFonts w:hint="default" w:ascii="Times New Roman" w:hAnsi="Times New Roman" w:eastAsia="仿宋_GB2312" w:cs="Times New Roman"/>
                <w:color w:val="auto"/>
                <w:sz w:val="18"/>
                <w:szCs w:val="18"/>
                <w:lang w:val="en-US" w:eastAsia="zh-CN"/>
              </w:rPr>
            </w:pPr>
            <w:r>
              <w:rPr>
                <w:rFonts w:hint="eastAsia" w:ascii="Times New Roman" w:hAnsi="Times New Roman" w:eastAsia="仿宋_GB2312" w:cs="Times New Roman"/>
                <w:color w:val="auto"/>
                <w:sz w:val="18"/>
                <w:szCs w:val="18"/>
                <w:lang w:val="zh-CN" w:eastAsia="zh-CN"/>
              </w:rPr>
              <w:t>116.3</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023" w:type="dxa"/>
            <w:vAlign w:val="center"/>
          </w:tcPr>
          <w:p>
            <w:pPr>
              <w:pStyle w:val="268"/>
              <w:jc w:val="center"/>
              <w:rPr>
                <w:rFonts w:hint="default" w:ascii="Times New Roman" w:hAnsi="Times New Roman" w:eastAsia="仿宋_GB2312" w:cs="Times New Roman"/>
                <w:color w:val="auto"/>
                <w:sz w:val="18"/>
                <w:szCs w:val="18"/>
                <w:lang w:val="en-US" w:eastAsia="zh-CN"/>
              </w:rPr>
            </w:pPr>
            <w:r>
              <w:rPr>
                <w:rFonts w:hint="eastAsia" w:ascii="Times New Roman" w:hAnsi="Times New Roman" w:eastAsia="仿宋_GB2312" w:cs="Times New Roman"/>
                <w:color w:val="auto"/>
                <w:sz w:val="18"/>
                <w:szCs w:val="18"/>
                <w:lang w:val="zh-CN" w:eastAsia="zh-CN"/>
              </w:rPr>
              <w:t>116.7</w:t>
            </w:r>
          </w:p>
        </w:tc>
        <w:tc>
          <w:tcPr>
            <w:tcW w:w="1022" w:type="dxa"/>
            <w:vMerge w:val="continue"/>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022" w:type="dxa"/>
            <w:vAlign w:val="center"/>
          </w:tcPr>
          <w:p>
            <w:pPr>
              <w:pStyle w:val="268"/>
              <w:jc w:val="center"/>
              <w:rPr>
                <w:rFonts w:hint="default" w:ascii="Times New Roman" w:hAnsi="Times New Roman" w:eastAsia="仿宋_GB2312" w:cs="Times New Roman"/>
                <w:color w:val="auto"/>
                <w:sz w:val="18"/>
                <w:szCs w:val="18"/>
                <w:lang w:val="en-US" w:eastAsia="zh-CN"/>
              </w:rPr>
            </w:pPr>
            <w:r>
              <w:rPr>
                <w:rFonts w:hint="eastAsia" w:ascii="Times New Roman" w:hAnsi="Times New Roman" w:eastAsia="仿宋_GB2312" w:cs="Times New Roman"/>
                <w:color w:val="auto"/>
                <w:sz w:val="18"/>
                <w:szCs w:val="18"/>
                <w:lang w:val="zh-CN" w:eastAsia="zh-CN"/>
              </w:rPr>
              <w:t>119.8</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022" w:type="dxa"/>
            <w:vAlign w:val="center"/>
          </w:tcPr>
          <w:p>
            <w:pPr>
              <w:pStyle w:val="268"/>
              <w:jc w:val="center"/>
              <w:rPr>
                <w:rFonts w:hint="default" w:ascii="Times New Roman" w:hAnsi="Times New Roman" w:eastAsia="仿宋_GB2312" w:cs="Times New Roman"/>
                <w:color w:val="auto"/>
                <w:sz w:val="18"/>
                <w:szCs w:val="18"/>
                <w:lang w:val="en-US" w:eastAsia="zh-CN"/>
              </w:rPr>
            </w:pPr>
            <w:r>
              <w:rPr>
                <w:rFonts w:hint="eastAsia" w:ascii="Times New Roman" w:hAnsi="Times New Roman" w:eastAsia="仿宋_GB2312" w:cs="Times New Roman"/>
                <w:color w:val="auto"/>
                <w:sz w:val="18"/>
                <w:szCs w:val="18"/>
                <w:lang w:val="zh-CN" w:eastAsia="zh-CN"/>
              </w:rPr>
              <w:t>121.1</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539" w:hRule="exact"/>
          <w:jc w:val="center"/>
        </w:trPr>
        <w:tc>
          <w:tcPr>
            <w:tcW w:w="1156" w:type="dxa"/>
            <w:vAlign w:val="center"/>
          </w:tcPr>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ψ</w:t>
            </w:r>
          </w:p>
        </w:tc>
        <w:tc>
          <w:tcPr>
            <w:tcW w:w="890" w:type="dxa"/>
            <w:vAlign w:val="center"/>
          </w:tcPr>
          <w:p>
            <w:pPr>
              <w:pStyle w:val="268"/>
              <w:jc w:val="center"/>
              <w:rPr>
                <w:rFonts w:hint="default" w:ascii="Times New Roman" w:hAnsi="Times New Roman" w:eastAsia="仿宋_GB2312" w:cs="Times New Roman"/>
                <w:color w:val="auto"/>
                <w:sz w:val="18"/>
                <w:szCs w:val="18"/>
                <w:lang w:val="zh-CN" w:eastAsia="zh-CN"/>
              </w:rPr>
            </w:pPr>
            <w:r>
              <w:rPr>
                <w:rFonts w:hint="eastAsia" w:ascii="Times New Roman" w:hAnsi="Times New Roman" w:eastAsia="仿宋_GB2312" w:cs="Times New Roman"/>
                <w:color w:val="auto"/>
                <w:sz w:val="18"/>
                <w:szCs w:val="18"/>
                <w:lang w:val="zh-CN" w:eastAsia="zh-CN"/>
              </w:rPr>
              <w:t>0.70</w:t>
            </w:r>
          </w:p>
        </w:tc>
        <w:tc>
          <w:tcPr>
            <w:tcW w:w="1023" w:type="dxa"/>
            <w:vMerge w:val="continue"/>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022" w:type="dxa"/>
            <w:vAlign w:val="center"/>
          </w:tcPr>
          <w:p>
            <w:pPr>
              <w:pStyle w:val="268"/>
              <w:jc w:val="center"/>
              <w:rPr>
                <w:rFonts w:hint="default" w:ascii="Times New Roman" w:hAnsi="Times New Roman" w:eastAsia="仿宋_GB2312" w:cs="Times New Roman"/>
                <w:color w:val="auto"/>
                <w:sz w:val="18"/>
                <w:szCs w:val="18"/>
                <w:lang w:val="en-US" w:eastAsia="zh-CN"/>
              </w:rPr>
            </w:pPr>
            <w:r>
              <w:rPr>
                <w:rFonts w:hint="eastAsia" w:ascii="Times New Roman" w:hAnsi="Times New Roman" w:eastAsia="仿宋_GB2312" w:cs="Times New Roman"/>
                <w:color w:val="auto"/>
                <w:sz w:val="18"/>
                <w:szCs w:val="18"/>
                <w:lang w:val="zh-CN" w:eastAsia="zh-CN"/>
              </w:rPr>
              <w:t>0.70</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022" w:type="dxa"/>
            <w:vAlign w:val="center"/>
          </w:tcPr>
          <w:p>
            <w:pPr>
              <w:pStyle w:val="268"/>
              <w:jc w:val="center"/>
              <w:rPr>
                <w:rFonts w:hint="default" w:ascii="Times New Roman" w:hAnsi="Times New Roman" w:eastAsia="仿宋_GB2312" w:cs="Times New Roman"/>
                <w:color w:val="auto"/>
                <w:sz w:val="18"/>
                <w:szCs w:val="18"/>
                <w:lang w:val="en-US" w:eastAsia="zh-CN"/>
              </w:rPr>
            </w:pPr>
            <w:r>
              <w:rPr>
                <w:rFonts w:hint="eastAsia" w:ascii="Times New Roman" w:hAnsi="Times New Roman" w:eastAsia="仿宋_GB2312" w:cs="Times New Roman"/>
                <w:color w:val="auto"/>
                <w:sz w:val="18"/>
                <w:szCs w:val="18"/>
                <w:lang w:val="zh-CN" w:eastAsia="zh-CN"/>
              </w:rPr>
              <w:t>0.70</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023" w:type="dxa"/>
            <w:vAlign w:val="center"/>
          </w:tcPr>
          <w:p>
            <w:pPr>
              <w:pStyle w:val="268"/>
              <w:jc w:val="center"/>
              <w:rPr>
                <w:rFonts w:hint="default" w:ascii="Times New Roman" w:hAnsi="Times New Roman" w:eastAsia="仿宋_GB2312" w:cs="Times New Roman"/>
                <w:color w:val="auto"/>
                <w:sz w:val="18"/>
                <w:szCs w:val="18"/>
                <w:lang w:val="en-US" w:eastAsia="zh-CN"/>
              </w:rPr>
            </w:pPr>
            <w:r>
              <w:rPr>
                <w:rFonts w:hint="eastAsia" w:ascii="Times New Roman" w:hAnsi="Times New Roman" w:eastAsia="仿宋_GB2312" w:cs="Times New Roman"/>
                <w:color w:val="auto"/>
                <w:sz w:val="18"/>
                <w:szCs w:val="18"/>
                <w:lang w:val="zh-CN" w:eastAsia="zh-CN"/>
              </w:rPr>
              <w:t>0.70</w:t>
            </w:r>
          </w:p>
        </w:tc>
        <w:tc>
          <w:tcPr>
            <w:tcW w:w="1022" w:type="dxa"/>
            <w:vMerge w:val="continue"/>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022" w:type="dxa"/>
            <w:vAlign w:val="center"/>
          </w:tcPr>
          <w:p>
            <w:pPr>
              <w:pStyle w:val="268"/>
              <w:jc w:val="center"/>
              <w:rPr>
                <w:rFonts w:hint="default" w:ascii="Times New Roman" w:hAnsi="Times New Roman" w:eastAsia="仿宋_GB2312" w:cs="Times New Roman"/>
                <w:color w:val="auto"/>
                <w:sz w:val="18"/>
                <w:szCs w:val="18"/>
                <w:lang w:val="en-US" w:eastAsia="zh-CN"/>
              </w:rPr>
            </w:pPr>
            <w:r>
              <w:rPr>
                <w:rFonts w:hint="eastAsia" w:ascii="Times New Roman" w:hAnsi="Times New Roman" w:eastAsia="仿宋_GB2312" w:cs="Times New Roman"/>
                <w:color w:val="auto"/>
                <w:sz w:val="18"/>
                <w:szCs w:val="18"/>
                <w:lang w:val="zh-CN" w:eastAsia="zh-CN"/>
              </w:rPr>
              <w:t>0.70</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022" w:type="dxa"/>
            <w:vAlign w:val="center"/>
          </w:tcPr>
          <w:p>
            <w:pPr>
              <w:pStyle w:val="268"/>
              <w:jc w:val="center"/>
              <w:rPr>
                <w:rFonts w:hint="default" w:ascii="Times New Roman" w:hAnsi="Times New Roman" w:eastAsia="仿宋_GB2312" w:cs="Times New Roman"/>
                <w:color w:val="auto"/>
                <w:sz w:val="18"/>
                <w:szCs w:val="18"/>
                <w:lang w:val="en-US" w:eastAsia="zh-CN"/>
              </w:rPr>
            </w:pPr>
            <w:r>
              <w:rPr>
                <w:rFonts w:hint="eastAsia" w:ascii="Times New Roman" w:hAnsi="Times New Roman" w:eastAsia="仿宋_GB2312" w:cs="Times New Roman"/>
                <w:color w:val="auto"/>
                <w:sz w:val="18"/>
                <w:szCs w:val="18"/>
                <w:lang w:val="zh-CN" w:eastAsia="zh-CN"/>
              </w:rPr>
              <w:t>0.70</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0" w:type="dxa"/>
            <w:bottom w:w="0" w:type="dxa"/>
            <w:right w:w="0" w:type="dxa"/>
          </w:tblCellMar>
        </w:tblPrEx>
        <w:trPr>
          <w:cantSplit/>
          <w:trHeight w:val="539" w:hRule="exact"/>
          <w:jc w:val="center"/>
        </w:trPr>
        <w:tc>
          <w:tcPr>
            <w:tcW w:w="1156" w:type="dxa"/>
            <w:vAlign w:val="center"/>
          </w:tcPr>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R上(mm)</w:t>
            </w:r>
          </w:p>
        </w:tc>
        <w:tc>
          <w:tcPr>
            <w:tcW w:w="890" w:type="dxa"/>
            <w:vAlign w:val="center"/>
          </w:tcPr>
          <w:p>
            <w:pPr>
              <w:pStyle w:val="268"/>
              <w:jc w:val="center"/>
              <w:rPr>
                <w:rFonts w:hint="default" w:ascii="Times New Roman" w:hAnsi="Times New Roman" w:eastAsia="仿宋_GB2312" w:cs="Times New Roman"/>
                <w:color w:val="auto"/>
                <w:sz w:val="18"/>
                <w:szCs w:val="18"/>
                <w:lang w:val="zh-CN" w:eastAsia="zh-CN"/>
              </w:rPr>
            </w:pPr>
            <w:r>
              <w:rPr>
                <w:rFonts w:hint="eastAsia" w:ascii="Times New Roman" w:hAnsi="Times New Roman" w:eastAsia="仿宋_GB2312" w:cs="Times New Roman"/>
                <w:color w:val="auto"/>
                <w:sz w:val="18"/>
                <w:szCs w:val="18"/>
                <w:lang w:val="zh-CN" w:eastAsia="zh-CN"/>
              </w:rPr>
              <w:t>80.7</w:t>
            </w:r>
          </w:p>
        </w:tc>
        <w:tc>
          <w:tcPr>
            <w:tcW w:w="1023" w:type="dxa"/>
            <w:vMerge w:val="continue"/>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022" w:type="dxa"/>
            <w:vAlign w:val="center"/>
          </w:tcPr>
          <w:p>
            <w:pPr>
              <w:pStyle w:val="268"/>
              <w:jc w:val="center"/>
              <w:rPr>
                <w:rFonts w:hint="default" w:ascii="Times New Roman" w:hAnsi="Times New Roman" w:eastAsia="仿宋_GB2312" w:cs="Times New Roman"/>
                <w:color w:val="auto"/>
                <w:sz w:val="18"/>
                <w:szCs w:val="18"/>
                <w:lang w:val="en-US" w:eastAsia="zh-CN"/>
              </w:rPr>
            </w:pPr>
            <w:r>
              <w:rPr>
                <w:rFonts w:hint="eastAsia" w:ascii="Times New Roman" w:hAnsi="Times New Roman" w:eastAsia="仿宋_GB2312" w:cs="Times New Roman"/>
                <w:color w:val="auto"/>
                <w:sz w:val="18"/>
                <w:szCs w:val="18"/>
                <w:lang w:val="zh-CN" w:eastAsia="zh-CN"/>
              </w:rPr>
              <w:t>81.0</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022" w:type="dxa"/>
            <w:vAlign w:val="center"/>
          </w:tcPr>
          <w:p>
            <w:pPr>
              <w:pStyle w:val="268"/>
              <w:jc w:val="center"/>
              <w:rPr>
                <w:rFonts w:hint="default" w:ascii="Times New Roman" w:hAnsi="Times New Roman" w:eastAsia="仿宋_GB2312" w:cs="Times New Roman"/>
                <w:color w:val="auto"/>
                <w:sz w:val="18"/>
                <w:szCs w:val="18"/>
                <w:lang w:val="en-US" w:eastAsia="zh-CN"/>
              </w:rPr>
            </w:pPr>
            <w:r>
              <w:rPr>
                <w:rFonts w:hint="eastAsia" w:ascii="Times New Roman" w:hAnsi="Times New Roman" w:eastAsia="仿宋_GB2312" w:cs="Times New Roman"/>
                <w:color w:val="auto"/>
                <w:sz w:val="18"/>
                <w:szCs w:val="18"/>
                <w:lang w:val="zh-CN" w:eastAsia="zh-CN"/>
              </w:rPr>
              <w:t>81.4</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023" w:type="dxa"/>
            <w:vAlign w:val="center"/>
          </w:tcPr>
          <w:p>
            <w:pPr>
              <w:pStyle w:val="268"/>
              <w:jc w:val="center"/>
              <w:rPr>
                <w:rFonts w:hint="default" w:ascii="Times New Roman" w:hAnsi="Times New Roman" w:eastAsia="仿宋_GB2312" w:cs="Times New Roman"/>
                <w:color w:val="auto"/>
                <w:sz w:val="18"/>
                <w:szCs w:val="18"/>
                <w:lang w:val="en-US" w:eastAsia="zh-CN"/>
              </w:rPr>
            </w:pPr>
            <w:r>
              <w:rPr>
                <w:rFonts w:hint="eastAsia" w:ascii="Times New Roman" w:hAnsi="Times New Roman" w:eastAsia="仿宋_GB2312" w:cs="Times New Roman"/>
                <w:color w:val="auto"/>
                <w:sz w:val="18"/>
                <w:szCs w:val="18"/>
                <w:lang w:val="zh-CN" w:eastAsia="zh-CN"/>
              </w:rPr>
              <w:t>81.7</w:t>
            </w:r>
          </w:p>
        </w:tc>
        <w:tc>
          <w:tcPr>
            <w:tcW w:w="1022" w:type="dxa"/>
            <w:vMerge w:val="continue"/>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022" w:type="dxa"/>
            <w:vAlign w:val="center"/>
          </w:tcPr>
          <w:p>
            <w:pPr>
              <w:pStyle w:val="268"/>
              <w:jc w:val="center"/>
              <w:rPr>
                <w:rFonts w:hint="default" w:ascii="Times New Roman" w:hAnsi="Times New Roman" w:eastAsia="仿宋_GB2312" w:cs="Times New Roman"/>
                <w:color w:val="auto"/>
                <w:sz w:val="18"/>
                <w:szCs w:val="18"/>
                <w:lang w:val="en-US" w:eastAsia="zh-CN"/>
              </w:rPr>
            </w:pPr>
            <w:r>
              <w:rPr>
                <w:rFonts w:hint="eastAsia" w:ascii="Times New Roman" w:hAnsi="Times New Roman" w:eastAsia="仿宋_GB2312" w:cs="Times New Roman"/>
                <w:color w:val="auto"/>
                <w:sz w:val="18"/>
                <w:szCs w:val="18"/>
                <w:lang w:val="zh-CN" w:eastAsia="zh-CN"/>
              </w:rPr>
              <w:t>83.9</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lang w:val="en-US" w:eastAsia="zh-CN"/>
              </w:rPr>
            </w:pPr>
          </w:p>
        </w:tc>
        <w:tc>
          <w:tcPr>
            <w:tcW w:w="1022" w:type="dxa"/>
            <w:vAlign w:val="center"/>
          </w:tcPr>
          <w:p>
            <w:pPr>
              <w:pStyle w:val="268"/>
              <w:jc w:val="center"/>
              <w:rPr>
                <w:rFonts w:hint="default" w:ascii="Times New Roman" w:hAnsi="Times New Roman" w:eastAsia="仿宋_GB2312" w:cs="Times New Roman"/>
                <w:color w:val="auto"/>
                <w:sz w:val="18"/>
                <w:szCs w:val="18"/>
                <w:lang w:val="en-US" w:eastAsia="zh-CN"/>
              </w:rPr>
            </w:pPr>
            <w:r>
              <w:rPr>
                <w:rFonts w:hint="eastAsia" w:ascii="Times New Roman" w:hAnsi="Times New Roman" w:eastAsia="仿宋_GB2312" w:cs="Times New Roman"/>
                <w:color w:val="auto"/>
                <w:sz w:val="18"/>
                <w:szCs w:val="18"/>
                <w:lang w:val="zh-CN" w:eastAsia="zh-CN"/>
              </w:rPr>
              <w:t>84.8</w:t>
            </w:r>
          </w:p>
        </w:tc>
        <w:tc>
          <w:tcPr>
            <w:tcW w:w="1024" w:type="dxa"/>
            <w:vMerge w:val="continue"/>
            <w:vAlign w:val="center"/>
          </w:tcPr>
          <w:p>
            <w:pPr>
              <w:pStyle w:val="268"/>
              <w:jc w:val="center"/>
              <w:rPr>
                <w:rFonts w:hint="default" w:ascii="Times New Roman" w:hAnsi="Times New Roman" w:eastAsia="仿宋_GB2312" w:cs="Times New Roman"/>
                <w:color w:val="auto"/>
                <w:sz w:val="18"/>
                <w:szCs w:val="18"/>
                <w:lang w:val="en-US" w:eastAsia="zh-CN"/>
              </w:rPr>
            </w:pPr>
          </w:p>
        </w:tc>
      </w:tr>
    </w:tbl>
    <w:p>
      <w:pPr>
        <w:rPr>
          <w:rFonts w:hint="default" w:ascii="Times New Roman" w:hAnsi="Times New Roman" w:eastAsia="仿宋_GB2312" w:cs="Times New Roman"/>
          <w:b/>
          <w:bCs/>
          <w:color w:val="FF0000"/>
          <w:sz w:val="24"/>
          <w:szCs w:val="24"/>
          <w:lang w:val="en-US" w:eastAsia="zh-CN" w:bidi="zh-CN"/>
        </w:rPr>
      </w:pPr>
      <w:r>
        <w:rPr>
          <w:rFonts w:hint="default" w:ascii="Times New Roman" w:hAnsi="Times New Roman" w:eastAsia="仿宋_GB2312" w:cs="Times New Roman"/>
          <w:b/>
          <w:bCs/>
          <w:color w:val="FF0000"/>
          <w:sz w:val="24"/>
          <w:szCs w:val="24"/>
          <w:lang w:val="en-US" w:eastAsia="zh-CN" w:bidi="zh-CN"/>
        </w:rPr>
        <w:br w:type="page"/>
      </w:r>
    </w:p>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仿宋_GB2312" w:cs="Times New Roman"/>
          <w:b/>
          <w:bCs/>
          <w:color w:val="auto"/>
          <w:sz w:val="24"/>
          <w:szCs w:val="24"/>
          <w:lang w:val="en-US" w:eastAsia="zh-CN" w:bidi="zh-CN"/>
        </w:rPr>
      </w:pPr>
      <w:r>
        <w:rPr>
          <w:rFonts w:hint="default" w:ascii="Times New Roman" w:hAnsi="Times New Roman" w:eastAsia="仿宋_GB2312" w:cs="Times New Roman"/>
          <w:b/>
          <w:bCs/>
          <w:color w:val="auto"/>
          <w:sz w:val="24"/>
          <w:szCs w:val="24"/>
          <w:lang w:val="en-US" w:eastAsia="zh-CN" w:bidi="zh-CN"/>
        </w:rPr>
        <w:t xml:space="preserve">表4.4-6                         </w:t>
      </w:r>
      <w:r>
        <w:rPr>
          <w:rFonts w:hint="eastAsia" w:eastAsia="仿宋_GB2312" w:cs="Times New Roman"/>
          <w:b/>
          <w:bCs/>
          <w:color w:val="auto"/>
          <w:sz w:val="24"/>
          <w:szCs w:val="24"/>
          <w:lang w:val="en-US" w:eastAsia="zh-CN" w:bidi="zh-CN"/>
        </w:rPr>
        <w:t xml:space="preserve">               </w:t>
      </w:r>
      <w:r>
        <w:rPr>
          <w:rFonts w:hint="default" w:ascii="Times New Roman" w:hAnsi="Times New Roman" w:eastAsia="仿宋_GB2312" w:cs="Times New Roman"/>
          <w:b/>
          <w:bCs/>
          <w:color w:val="auto"/>
          <w:sz w:val="24"/>
          <w:szCs w:val="24"/>
          <w:lang w:val="en-US" w:eastAsia="zh-CN" w:bidi="zh-CN"/>
        </w:rPr>
        <w:t xml:space="preserve">    10年一遇设计洪水最大二十四小时概化雨型时程分配表</w:t>
      </w:r>
    </w:p>
    <w:tbl>
      <w:tblPr>
        <w:tblStyle w:val="16"/>
        <w:tblW w:w="1329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942"/>
        <w:gridCol w:w="470"/>
        <w:gridCol w:w="471"/>
        <w:gridCol w:w="471"/>
        <w:gridCol w:w="470"/>
        <w:gridCol w:w="471"/>
        <w:gridCol w:w="471"/>
        <w:gridCol w:w="471"/>
        <w:gridCol w:w="470"/>
        <w:gridCol w:w="471"/>
        <w:gridCol w:w="471"/>
        <w:gridCol w:w="470"/>
        <w:gridCol w:w="471"/>
        <w:gridCol w:w="471"/>
        <w:gridCol w:w="471"/>
        <w:gridCol w:w="470"/>
        <w:gridCol w:w="471"/>
        <w:gridCol w:w="471"/>
        <w:gridCol w:w="470"/>
        <w:gridCol w:w="472"/>
        <w:gridCol w:w="470"/>
        <w:gridCol w:w="470"/>
        <w:gridCol w:w="472"/>
        <w:gridCol w:w="470"/>
        <w:gridCol w:w="471"/>
        <w:gridCol w:w="471"/>
        <w:gridCol w:w="58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42"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时段</w:t>
            </w: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(一)</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1</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2</w:t>
            </w: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3</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4</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5</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6</w:t>
            </w: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7</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8</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9</w:t>
            </w: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10</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11</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12</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13</w:t>
            </w: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14</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15</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16</w:t>
            </w: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17</w:t>
            </w:r>
          </w:p>
        </w:tc>
        <w:tc>
          <w:tcPr>
            <w:tcW w:w="472"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18</w:t>
            </w: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19</w:t>
            </w: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20</w:t>
            </w:r>
          </w:p>
        </w:tc>
        <w:tc>
          <w:tcPr>
            <w:tcW w:w="472"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21</w:t>
            </w: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22</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23</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24</w:t>
            </w:r>
          </w:p>
        </w:tc>
        <w:tc>
          <w:tcPr>
            <w:tcW w:w="588"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合计</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42"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H1(%)</w:t>
            </w: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(二)</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100</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2"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2"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588"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42"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H1=63.4</w:t>
            </w: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(三)</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63.4</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2"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2"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588"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63.4</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42"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H3-H1(%)</w:t>
            </w: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(四)</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47.9</w:t>
            </w: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52.1</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2"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2"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588"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42"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H3-H1=24.6</w:t>
            </w: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(五)</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11.8</w:t>
            </w: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12.8</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2"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2"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588"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24.6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42"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H6-H3(%)</w:t>
            </w: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(六)</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31.2</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43.5</w:t>
            </w: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25.3</w:t>
            </w:r>
          </w:p>
        </w:tc>
        <w:tc>
          <w:tcPr>
            <w:tcW w:w="472"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2"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588"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42"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H6-H3=20.2</w:t>
            </w: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(七)</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6.3</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8.8</w:t>
            </w: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5.1</w:t>
            </w:r>
          </w:p>
        </w:tc>
        <w:tc>
          <w:tcPr>
            <w:tcW w:w="472"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2"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588"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20.2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42"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H12-H6(%)</w:t>
            </w: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(八)</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9.1</w:t>
            </w: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14.9</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20.6</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2"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24</w:t>
            </w: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16</w:t>
            </w: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15.4</w:t>
            </w:r>
          </w:p>
        </w:tc>
        <w:tc>
          <w:tcPr>
            <w:tcW w:w="472"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588"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42"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H12-H6=18.0</w:t>
            </w: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(九)</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1.6</w:t>
            </w: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2.7</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3.7</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2"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4.3</w:t>
            </w: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2.9</w:t>
            </w: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2.8</w:t>
            </w:r>
          </w:p>
        </w:tc>
        <w:tc>
          <w:tcPr>
            <w:tcW w:w="472"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588"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18.0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42"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H24-H12(%)</w:t>
            </w: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(十)</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2.1</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6.2</w:t>
            </w: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7.2</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7.2</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7.2</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8.2</w:t>
            </w: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8.2</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8.3</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2"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2"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15.5</w:t>
            </w: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9.3</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11.3</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9.3</w:t>
            </w:r>
          </w:p>
        </w:tc>
        <w:tc>
          <w:tcPr>
            <w:tcW w:w="588"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42"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H24-H12=21.0</w:t>
            </w: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(十一)</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0.4</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1.3</w:t>
            </w: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1.5</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1.5</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1.5</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1.7</w:t>
            </w: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1.7</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1.7</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2"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2"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3.3</w:t>
            </w: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2.0</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2.4</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2.0</w:t>
            </w:r>
          </w:p>
        </w:tc>
        <w:tc>
          <w:tcPr>
            <w:tcW w:w="588"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21.0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42"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Ht</w:t>
            </w: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(十二)</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0.4</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1.3</w:t>
            </w: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1.5</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1.5</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1.5</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1.7</w:t>
            </w: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1.7</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1.7</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1.6</w:t>
            </w: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2.7</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3.7</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6.3</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11.8</w:t>
            </w: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63.4</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12.8</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8.8</w:t>
            </w: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5.1</w:t>
            </w:r>
          </w:p>
        </w:tc>
        <w:tc>
          <w:tcPr>
            <w:tcW w:w="472"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4.3</w:t>
            </w: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2.9</w:t>
            </w: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2.8</w:t>
            </w:r>
          </w:p>
        </w:tc>
        <w:tc>
          <w:tcPr>
            <w:tcW w:w="472"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3.3</w:t>
            </w: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2.0</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2.4</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2.0</w:t>
            </w:r>
          </w:p>
        </w:tc>
        <w:tc>
          <w:tcPr>
            <w:tcW w:w="588"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147.2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42"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R总</w:t>
            </w: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(十三)</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5.6</w:t>
            </w: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63.4</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12.8</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8.8</w:t>
            </w: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5.1</w:t>
            </w:r>
          </w:p>
        </w:tc>
        <w:tc>
          <w:tcPr>
            <w:tcW w:w="472"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4.3</w:t>
            </w: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2.9</w:t>
            </w: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2.8</w:t>
            </w:r>
          </w:p>
        </w:tc>
        <w:tc>
          <w:tcPr>
            <w:tcW w:w="472"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3.3</w:t>
            </w: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2.0</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2.4</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2.0</w:t>
            </w:r>
          </w:p>
        </w:tc>
        <w:tc>
          <w:tcPr>
            <w:tcW w:w="588"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115.2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10" w:hRule="atLeast"/>
          <w:jc w:val="center"/>
        </w:trPr>
        <w:tc>
          <w:tcPr>
            <w:tcW w:w="942"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R上=0.70R总</w:t>
            </w: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(十四)</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3.9</w:t>
            </w: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44.4</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9.0</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6.2</w:t>
            </w: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3.6</w:t>
            </w:r>
          </w:p>
        </w:tc>
        <w:tc>
          <w:tcPr>
            <w:tcW w:w="472"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3.0</w:t>
            </w: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2.0</w:t>
            </w: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1.9</w:t>
            </w:r>
          </w:p>
        </w:tc>
        <w:tc>
          <w:tcPr>
            <w:tcW w:w="472"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2.3</w:t>
            </w:r>
          </w:p>
        </w:tc>
        <w:tc>
          <w:tcPr>
            <w:tcW w:w="47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1.4</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1.7</w:t>
            </w:r>
          </w:p>
        </w:tc>
        <w:tc>
          <w:tcPr>
            <w:tcW w:w="47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1.4</w:t>
            </w:r>
          </w:p>
        </w:tc>
        <w:tc>
          <w:tcPr>
            <w:tcW w:w="588"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80.7</w:t>
            </w:r>
          </w:p>
        </w:tc>
      </w:tr>
    </w:tbl>
    <w:p>
      <w:pPr>
        <w:spacing w:line="360" w:lineRule="auto"/>
        <w:ind w:firstLine="482" w:firstLineChars="200"/>
        <w:rPr>
          <w:rFonts w:hint="default" w:ascii="Times New Roman" w:hAnsi="Times New Roman" w:eastAsia="仿宋_GB2312" w:cs="Times New Roman"/>
          <w:b/>
          <w:bCs/>
          <w:color w:val="FF0000"/>
          <w:sz w:val="24"/>
          <w:szCs w:val="24"/>
          <w:lang w:val="en-US" w:eastAsia="zh-CN" w:bidi="zh-CN"/>
        </w:rPr>
      </w:pPr>
    </w:p>
    <w:p>
      <w:pPr>
        <w:rPr>
          <w:rFonts w:hint="default" w:ascii="Times New Roman" w:hAnsi="Times New Roman" w:eastAsia="宋体" w:cs="Times New Roman"/>
          <w:color w:val="FF0000"/>
          <w:sz w:val="28"/>
          <w:szCs w:val="28"/>
        </w:rPr>
      </w:pPr>
      <w:r>
        <w:rPr>
          <w:rFonts w:hint="default" w:ascii="Times New Roman" w:hAnsi="Times New Roman" w:eastAsia="宋体" w:cs="Times New Roman"/>
          <w:color w:val="FF0000"/>
          <w:sz w:val="28"/>
          <w:szCs w:val="28"/>
        </w:rPr>
        <w:br w:type="page"/>
      </w:r>
    </w:p>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仿宋_GB2312" w:cs="Times New Roman"/>
          <w:b/>
          <w:bCs/>
          <w:color w:val="auto"/>
          <w:sz w:val="24"/>
          <w:szCs w:val="24"/>
          <w:lang w:val="en-US" w:eastAsia="zh-CN" w:bidi="zh-CN"/>
        </w:rPr>
      </w:pPr>
      <w:r>
        <w:rPr>
          <w:rFonts w:hint="default" w:ascii="Times New Roman" w:hAnsi="Times New Roman" w:eastAsia="仿宋_GB2312" w:cs="Times New Roman"/>
          <w:b/>
          <w:bCs/>
          <w:color w:val="auto"/>
          <w:sz w:val="24"/>
          <w:szCs w:val="24"/>
          <w:lang w:val="en-US" w:eastAsia="zh-CN" w:bidi="zh-CN"/>
        </w:rPr>
        <w:t xml:space="preserve">表4.4-7                                 </w:t>
      </w:r>
      <w:r>
        <w:rPr>
          <w:rFonts w:hint="eastAsia" w:eastAsia="仿宋_GB2312" w:cs="Times New Roman"/>
          <w:b/>
          <w:bCs/>
          <w:color w:val="auto"/>
          <w:sz w:val="24"/>
          <w:szCs w:val="24"/>
          <w:lang w:val="en-US" w:eastAsia="zh-CN" w:bidi="zh-CN"/>
        </w:rPr>
        <w:t xml:space="preserve">      </w:t>
      </w:r>
      <w:r>
        <w:rPr>
          <w:rFonts w:hint="default" w:ascii="Times New Roman" w:hAnsi="Times New Roman" w:eastAsia="仿宋_GB2312" w:cs="Times New Roman"/>
          <w:b/>
          <w:bCs/>
          <w:color w:val="auto"/>
          <w:sz w:val="24"/>
          <w:szCs w:val="24"/>
          <w:lang w:val="en-US" w:eastAsia="zh-CN" w:bidi="zh-CN"/>
        </w:rPr>
        <w:t xml:space="preserve">   </w:t>
      </w:r>
      <w:r>
        <w:rPr>
          <w:rFonts w:hint="eastAsia" w:eastAsia="仿宋_GB2312" w:cs="Times New Roman"/>
          <w:b/>
          <w:bCs/>
          <w:color w:val="auto"/>
          <w:sz w:val="24"/>
          <w:szCs w:val="24"/>
          <w:lang w:val="en-US" w:eastAsia="zh-CN" w:bidi="zh-CN"/>
        </w:rPr>
        <w:t xml:space="preserve">               </w:t>
      </w:r>
      <w:r>
        <w:rPr>
          <w:rFonts w:hint="default" w:ascii="Times New Roman" w:hAnsi="Times New Roman" w:eastAsia="仿宋_GB2312" w:cs="Times New Roman"/>
          <w:b/>
          <w:bCs/>
          <w:color w:val="auto"/>
          <w:sz w:val="24"/>
          <w:szCs w:val="24"/>
          <w:lang w:val="en-US" w:eastAsia="zh-CN" w:bidi="zh-CN"/>
        </w:rPr>
        <w:t xml:space="preserve">  推理公式法10年一遇</w:t>
      </w:r>
      <w:r>
        <w:rPr>
          <w:rFonts w:hint="default" w:ascii="Times New Roman" w:hAnsi="Times New Roman" w:eastAsia="仿宋_GB2312" w:cs="Times New Roman"/>
          <w:b/>
          <w:bCs/>
          <w:color w:val="auto"/>
          <w:sz w:val="24"/>
          <w:szCs w:val="24"/>
          <w:lang w:val="zh-CN" w:eastAsia="zh-CN" w:bidi="zh-CN"/>
        </w:rPr>
        <w:t>设计洪水过程线成果</w:t>
      </w:r>
      <w:r>
        <w:rPr>
          <w:rFonts w:hint="default" w:ascii="Times New Roman" w:hAnsi="Times New Roman" w:eastAsia="仿宋_GB2312" w:cs="Times New Roman"/>
          <w:b/>
          <w:bCs/>
          <w:color w:val="auto"/>
          <w:sz w:val="24"/>
          <w:szCs w:val="24"/>
          <w:lang w:val="en-US" w:eastAsia="zh-CN" w:bidi="zh-CN"/>
        </w:rPr>
        <w:t>表</w:t>
      </w:r>
    </w:p>
    <w:tbl>
      <w:tblPr>
        <w:tblStyle w:val="16"/>
        <w:tblW w:w="13484"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1350"/>
        <w:gridCol w:w="1350"/>
        <w:gridCol w:w="1350"/>
        <w:gridCol w:w="1350"/>
        <w:gridCol w:w="1351"/>
        <w:gridCol w:w="1350"/>
        <w:gridCol w:w="1350"/>
        <w:gridCol w:w="1350"/>
        <w:gridCol w:w="1350"/>
        <w:gridCol w:w="1333"/>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tblHeader/>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Δt(1小时)</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Qi/ΣQi</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Qi</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Qo</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Qi+Qo</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Δt(1小时)</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Qi/ΣQi</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Qi</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Qo</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b/>
                <w:bCs/>
                <w:color w:val="auto"/>
                <w:sz w:val="18"/>
                <w:szCs w:val="18"/>
                <w:lang w:val="zh-CN"/>
              </w:rPr>
            </w:pPr>
            <w:r>
              <w:rPr>
                <w:rFonts w:hint="default" w:ascii="Times New Roman" w:hAnsi="Times New Roman" w:eastAsia="仿宋_GB2312" w:cs="Times New Roman"/>
                <w:b/>
                <w:bCs/>
                <w:color w:val="auto"/>
                <w:sz w:val="18"/>
                <w:szCs w:val="18"/>
                <w:lang w:val="zh-CN"/>
              </w:rPr>
              <w:t>Qi+Qo</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0.000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0.000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0.583</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0.583</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37</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0.000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0.000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18.641</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18.641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1</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0.011</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18.315</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1.165</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19.480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38</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0.000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0.000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18.058</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18.058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2</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0.021</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34.966</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1.748</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36.713</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39</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17.476</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17.476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3</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0.053</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88.247</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2.330</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90.577</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40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16.893</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16.893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4</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0.086</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143.193</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2.913</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146.106</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41</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16.311</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16.311</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5</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0.116</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193.576</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3.495</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197.072</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42</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15.728</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15.728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6</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0.105</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174.397</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4.078</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178.474</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43</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15.146</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15.146</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7</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0.085</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141.528</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4.660</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146.188</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44</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14.563</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14.563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8</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0.071</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118.218</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5.243</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123.460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45</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13.980</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13.980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9</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0.059</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98.237</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5.825</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104.062</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46</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13.398</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13.398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10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0.049</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81.587</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6.408</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87.994</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47</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12.815</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12.815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11</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0.041</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68.266</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6.990</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75.257</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48</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12.233</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12.233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12</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0.035</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58.276</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7.573</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65.849</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49</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11.650</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11.650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13</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0.030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49.951</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8.155</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58.106</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50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11.068</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11.068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14</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0.027</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44.956</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8.738</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53.694</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51</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10.485</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10.485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15</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0.025</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41.626</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9.320</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50.946</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52</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9.903</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9.903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16</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0.023</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38.296</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9.903</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48.199</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53</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9.320</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9.320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17</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0.021</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34.966</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10.485</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45.451</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54</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8.738</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8.738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18</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0.019</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31.636</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11.068</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42.704</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55</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8.155</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8.155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19</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0.017</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28.306</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11.650</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39.956</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56</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7.573</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7.573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20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0.015</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24.976</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12.233</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37.208</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57</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6.990</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6.990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21</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0.013</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21.645</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12.815</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34.461</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58</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6.408</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6.408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22</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0.012</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19.980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13.398</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33.378</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59</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5.825</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5.825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23</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0.011</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18.315</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13.980</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32.296</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60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5.243</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5.243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24</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0.010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16.650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14.563</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31.213</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61</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4.660</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4.660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25</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0.009</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14.985</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15.146</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30.131</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62</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4.078</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4.078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26</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0.008</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13.320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15.728</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29.048</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63</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3.495</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3.495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27</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0.007</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11.655</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16.311</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27.966</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64</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2.913</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2.913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28</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0.006</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9.990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16.893</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26.883</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65</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2.330</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2.330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29</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0.005</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8.325</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17.476</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25.801</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66</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1.748</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1.748</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30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0.004</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6.660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18.058</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24.718</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67</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1.165</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1.165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31</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0.003</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4.995</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18.641</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23.636</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68</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0.583</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0.583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32</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0.002</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3.330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19.223</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22.553</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合计</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1665.036</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713.587</w:t>
            </w: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2378.623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33</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0.001</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1.665</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19.806</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21.471</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34</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0.000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0.000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20.388</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20.388</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35</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0.000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0.000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19.806</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19.806</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25" w:hRule="exact"/>
          <w:jc w:val="center"/>
        </w:trPr>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36</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0.000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0.000</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19.223</w:t>
            </w:r>
          </w:p>
        </w:tc>
        <w:tc>
          <w:tcPr>
            <w:tcW w:w="1351"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19.223</w:t>
            </w: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50"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1333" w:type="dxa"/>
            <w:tcBorders>
              <w:tl2br w:val="nil"/>
              <w:tr2bl w:val="nil"/>
            </w:tcBorders>
            <w:noWrap w:val="0"/>
            <w:vAlign w:val="center"/>
          </w:tcPr>
          <w:p>
            <w:pPr>
              <w:spacing w:beforeLines="0" w:afterLines="0"/>
              <w:jc w:val="center"/>
              <w:rPr>
                <w:rFonts w:hint="default" w:ascii="Times New Roman" w:hAnsi="Times New Roman" w:eastAsia="仿宋_GB2312" w:cs="Times New Roman"/>
                <w:color w:val="auto"/>
                <w:sz w:val="18"/>
                <w:szCs w:val="18"/>
                <w:lang w:val="zh-CN"/>
              </w:rPr>
            </w:pPr>
          </w:p>
        </w:tc>
      </w:tr>
    </w:tbl>
    <w:p>
      <w:pPr>
        <w:spacing w:line="360" w:lineRule="auto"/>
        <w:ind w:firstLine="482" w:firstLineChars="200"/>
        <w:rPr>
          <w:rFonts w:hint="default" w:ascii="Times New Roman" w:hAnsi="Times New Roman" w:eastAsia="仿宋_GB2312" w:cs="Times New Roman"/>
          <w:b/>
          <w:bCs/>
          <w:color w:val="FF0000"/>
          <w:sz w:val="24"/>
          <w:szCs w:val="24"/>
          <w:lang w:val="en-US" w:eastAsia="zh-CN" w:bidi="zh-CN"/>
        </w:rPr>
      </w:pPr>
    </w:p>
    <w:p>
      <w:pPr>
        <w:pStyle w:val="7"/>
        <w:spacing w:line="360" w:lineRule="auto"/>
        <w:ind w:firstLine="560"/>
        <w:rPr>
          <w:rFonts w:hint="default" w:ascii="Times New Roman" w:hAnsi="Times New Roman" w:eastAsia="宋体" w:cs="Times New Roman"/>
          <w:color w:val="FF0000"/>
          <w:sz w:val="28"/>
          <w:szCs w:val="28"/>
        </w:rPr>
      </w:pPr>
    </w:p>
    <w:p>
      <w:pPr>
        <w:rPr>
          <w:rFonts w:hint="default" w:ascii="Times New Roman" w:hAnsi="Times New Roman" w:eastAsia="仿宋_GB2312" w:cs="Times New Roman"/>
          <w:b/>
          <w:bCs/>
          <w:color w:val="FF0000"/>
          <w:sz w:val="24"/>
          <w:szCs w:val="24"/>
          <w:lang w:val="en-US" w:eastAsia="zh-CN" w:bidi="zh-CN"/>
        </w:rPr>
      </w:pPr>
      <w:r>
        <w:rPr>
          <w:rFonts w:hint="default" w:ascii="Times New Roman" w:hAnsi="Times New Roman" w:eastAsia="仿宋_GB2312" w:cs="Times New Roman"/>
          <w:b/>
          <w:bCs/>
          <w:color w:val="FF0000"/>
          <w:sz w:val="24"/>
          <w:szCs w:val="24"/>
          <w:lang w:val="en-US" w:eastAsia="zh-CN" w:bidi="zh-CN"/>
        </w:rPr>
        <w:br w:type="page"/>
      </w:r>
    </w:p>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仿宋_GB2312" w:cs="Times New Roman"/>
          <w:b/>
          <w:bCs/>
          <w:color w:val="auto"/>
          <w:sz w:val="24"/>
          <w:szCs w:val="24"/>
          <w:lang w:val="en-US" w:eastAsia="zh-CN" w:bidi="zh-CN"/>
        </w:rPr>
      </w:pPr>
      <w:r>
        <w:rPr>
          <w:rFonts w:hint="default" w:ascii="Times New Roman" w:hAnsi="Times New Roman" w:eastAsia="仿宋_GB2312" w:cs="Times New Roman"/>
          <w:b/>
          <w:bCs/>
          <w:color w:val="auto"/>
          <w:sz w:val="24"/>
          <w:szCs w:val="24"/>
          <w:lang w:val="en-US" w:eastAsia="zh-CN" w:bidi="zh-CN"/>
        </w:rPr>
        <w:t xml:space="preserve">表4.4-8                                  </w:t>
      </w:r>
      <w:r>
        <w:rPr>
          <w:rFonts w:hint="eastAsia" w:eastAsia="仿宋_GB2312" w:cs="Times New Roman"/>
          <w:b/>
          <w:bCs/>
          <w:color w:val="auto"/>
          <w:sz w:val="24"/>
          <w:szCs w:val="24"/>
          <w:lang w:val="en-US" w:eastAsia="zh-CN" w:bidi="zh-CN"/>
        </w:rPr>
        <w:t xml:space="preserve">                       </w:t>
      </w:r>
      <w:r>
        <w:rPr>
          <w:rFonts w:hint="default" w:ascii="Times New Roman" w:hAnsi="Times New Roman" w:eastAsia="仿宋_GB2312" w:cs="Times New Roman"/>
          <w:b/>
          <w:bCs/>
          <w:color w:val="auto"/>
          <w:sz w:val="24"/>
          <w:szCs w:val="24"/>
          <w:lang w:val="en-US" w:eastAsia="zh-CN" w:bidi="zh-CN"/>
        </w:rPr>
        <w:t xml:space="preserve">   单位线法10年一遇</w:t>
      </w:r>
      <w:r>
        <w:rPr>
          <w:rFonts w:hint="default" w:ascii="Times New Roman" w:hAnsi="Times New Roman" w:eastAsia="仿宋_GB2312" w:cs="Times New Roman"/>
          <w:b/>
          <w:bCs/>
          <w:color w:val="auto"/>
          <w:sz w:val="24"/>
          <w:szCs w:val="24"/>
          <w:lang w:val="zh-CN" w:eastAsia="zh-CN" w:bidi="zh-CN"/>
        </w:rPr>
        <w:t>设计洪水过程线成果</w:t>
      </w:r>
      <w:r>
        <w:rPr>
          <w:rFonts w:hint="default" w:ascii="Times New Roman" w:hAnsi="Times New Roman" w:eastAsia="仿宋_GB2312" w:cs="Times New Roman"/>
          <w:b/>
          <w:bCs/>
          <w:color w:val="auto"/>
          <w:sz w:val="24"/>
          <w:szCs w:val="24"/>
          <w:lang w:val="en-US" w:eastAsia="zh-CN" w:bidi="zh-CN"/>
        </w:rPr>
        <w:t>表</w:t>
      </w:r>
    </w:p>
    <w:tbl>
      <w:tblPr>
        <w:tblStyle w:val="16"/>
        <w:tblW w:w="13298" w:type="dxa"/>
        <w:tblInd w:w="-15"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06"/>
        <w:gridCol w:w="603"/>
        <w:gridCol w:w="605"/>
        <w:gridCol w:w="603"/>
        <w:gridCol w:w="606"/>
        <w:gridCol w:w="603"/>
        <w:gridCol w:w="606"/>
        <w:gridCol w:w="603"/>
        <w:gridCol w:w="605"/>
        <w:gridCol w:w="603"/>
        <w:gridCol w:w="606"/>
        <w:gridCol w:w="606"/>
        <w:gridCol w:w="603"/>
        <w:gridCol w:w="605"/>
        <w:gridCol w:w="603"/>
        <w:gridCol w:w="606"/>
        <w:gridCol w:w="603"/>
        <w:gridCol w:w="606"/>
        <w:gridCol w:w="603"/>
        <w:gridCol w:w="605"/>
        <w:gridCol w:w="603"/>
        <w:gridCol w:w="60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544" w:hRule="exact"/>
          <w:tblHeader/>
        </w:trPr>
        <w:tc>
          <w:tcPr>
            <w:tcW w:w="606" w:type="dxa"/>
            <w:tcBorders>
              <w:top w:val="single" w:color="auto" w:sz="12"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t</w:t>
            </w:r>
          </w:p>
        </w:tc>
        <w:tc>
          <w:tcPr>
            <w:tcW w:w="603" w:type="dxa"/>
            <w:tcBorders>
              <w:top w:val="single" w:color="auto" w:sz="12"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t/k</w:t>
            </w:r>
          </w:p>
        </w:tc>
        <w:tc>
          <w:tcPr>
            <w:tcW w:w="605" w:type="dxa"/>
            <w:tcBorders>
              <w:top w:val="single" w:color="auto" w:sz="12"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s(t)</w:t>
            </w:r>
          </w:p>
        </w:tc>
        <w:tc>
          <w:tcPr>
            <w:tcW w:w="603" w:type="dxa"/>
            <w:tcBorders>
              <w:top w:val="single" w:color="auto" w:sz="12"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s(t-Δt)</w:t>
            </w:r>
          </w:p>
        </w:tc>
        <w:tc>
          <w:tcPr>
            <w:tcW w:w="606" w:type="dxa"/>
            <w:tcBorders>
              <w:top w:val="single" w:color="auto" w:sz="12"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u(t,Δt)</w:t>
            </w:r>
          </w:p>
        </w:tc>
        <w:tc>
          <w:tcPr>
            <w:tcW w:w="603" w:type="dxa"/>
            <w:tcBorders>
              <w:top w:val="single" w:color="auto" w:sz="12"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q(t,Δt)</w:t>
            </w:r>
          </w:p>
        </w:tc>
        <w:tc>
          <w:tcPr>
            <w:tcW w:w="606" w:type="dxa"/>
            <w:tcBorders>
              <w:top w:val="single" w:color="auto" w:sz="12"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R上</w:t>
            </w:r>
          </w:p>
        </w:tc>
        <w:tc>
          <w:tcPr>
            <w:tcW w:w="603" w:type="dxa"/>
            <w:tcBorders>
              <w:top w:val="single" w:color="auto" w:sz="12"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Qi(3.9)</w:t>
            </w:r>
          </w:p>
        </w:tc>
        <w:tc>
          <w:tcPr>
            <w:tcW w:w="605" w:type="dxa"/>
            <w:tcBorders>
              <w:top w:val="single" w:color="auto" w:sz="12"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Qi(44.4)</w:t>
            </w:r>
          </w:p>
        </w:tc>
        <w:tc>
          <w:tcPr>
            <w:tcW w:w="603" w:type="dxa"/>
            <w:tcBorders>
              <w:top w:val="single" w:color="auto" w:sz="12"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Qi(9.0)</w:t>
            </w:r>
          </w:p>
        </w:tc>
        <w:tc>
          <w:tcPr>
            <w:tcW w:w="606" w:type="dxa"/>
            <w:tcBorders>
              <w:top w:val="single" w:color="auto" w:sz="12"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Qi(6.2)</w:t>
            </w:r>
          </w:p>
        </w:tc>
        <w:tc>
          <w:tcPr>
            <w:tcW w:w="606" w:type="dxa"/>
            <w:tcBorders>
              <w:top w:val="single" w:color="auto" w:sz="12"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Qi(3.6)</w:t>
            </w:r>
          </w:p>
        </w:tc>
        <w:tc>
          <w:tcPr>
            <w:tcW w:w="603" w:type="dxa"/>
            <w:tcBorders>
              <w:top w:val="single" w:color="auto" w:sz="12"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Qi(3.0)</w:t>
            </w:r>
          </w:p>
        </w:tc>
        <w:tc>
          <w:tcPr>
            <w:tcW w:w="605" w:type="dxa"/>
            <w:tcBorders>
              <w:top w:val="single" w:color="auto" w:sz="12"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Qi(2.0)</w:t>
            </w:r>
          </w:p>
        </w:tc>
        <w:tc>
          <w:tcPr>
            <w:tcW w:w="603" w:type="dxa"/>
            <w:tcBorders>
              <w:top w:val="single" w:color="auto" w:sz="12"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Qi(1.9)</w:t>
            </w:r>
          </w:p>
        </w:tc>
        <w:tc>
          <w:tcPr>
            <w:tcW w:w="606" w:type="dxa"/>
            <w:tcBorders>
              <w:top w:val="single" w:color="auto" w:sz="12"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Qi(2.3)</w:t>
            </w:r>
          </w:p>
        </w:tc>
        <w:tc>
          <w:tcPr>
            <w:tcW w:w="603" w:type="dxa"/>
            <w:tcBorders>
              <w:top w:val="single" w:color="auto" w:sz="12"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Qi(1.4)</w:t>
            </w:r>
          </w:p>
        </w:tc>
        <w:tc>
          <w:tcPr>
            <w:tcW w:w="606" w:type="dxa"/>
            <w:tcBorders>
              <w:top w:val="single" w:color="auto" w:sz="12"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Qi(1.7)</w:t>
            </w:r>
          </w:p>
        </w:tc>
        <w:tc>
          <w:tcPr>
            <w:tcW w:w="603" w:type="dxa"/>
            <w:tcBorders>
              <w:top w:val="single" w:color="auto" w:sz="12"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Qi(1.4)</w:t>
            </w:r>
          </w:p>
        </w:tc>
        <w:tc>
          <w:tcPr>
            <w:tcW w:w="605" w:type="dxa"/>
            <w:tcBorders>
              <w:top w:val="single" w:color="auto" w:sz="12"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ΣQi</w:t>
            </w:r>
          </w:p>
        </w:tc>
        <w:tc>
          <w:tcPr>
            <w:tcW w:w="603" w:type="dxa"/>
            <w:tcBorders>
              <w:top w:val="single" w:color="auto" w:sz="12"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Q地</w:t>
            </w:r>
          </w:p>
        </w:tc>
        <w:tc>
          <w:tcPr>
            <w:tcW w:w="606" w:type="dxa"/>
            <w:tcBorders>
              <w:top w:val="single" w:color="auto" w:sz="12"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Qt</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06"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(1)</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(2)</w:t>
            </w: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(3)</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(4)</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(5)</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(6)</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(7)</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(8)</w:t>
            </w: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(9)</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(10)</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(11)</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(12)</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(13)</w:t>
            </w: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(14)</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(15)</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(16)</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(17)</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(18)</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(19)</w:t>
            </w: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(20)</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(21)</w:t>
            </w:r>
          </w:p>
        </w:tc>
        <w:tc>
          <w:tcPr>
            <w:tcW w:w="606"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(22)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06"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0</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0.0</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0.00</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1.35</w:t>
            </w:r>
          </w:p>
        </w:tc>
        <w:tc>
          <w:tcPr>
            <w:tcW w:w="606"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1.35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06"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1</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0.359</w:t>
            </w: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0.188</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0.188</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38.811</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3.9</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15.25</w:t>
            </w: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15.25</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2.70</w:t>
            </w:r>
          </w:p>
        </w:tc>
        <w:tc>
          <w:tcPr>
            <w:tcW w:w="606"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17.95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06"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2</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0.719</w:t>
            </w: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0.382</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0.188</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0.194</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39.997</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44.4</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15.72</w:t>
            </w: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172.16</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187.87</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4.05</w:t>
            </w:r>
          </w:p>
        </w:tc>
        <w:tc>
          <w:tcPr>
            <w:tcW w:w="606"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191.92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06"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3</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1.078</w:t>
            </w: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0.540</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0.382</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0.158</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32.593</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9.0</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12.81</w:t>
            </w: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177.42</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34.83</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225.06</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5.40</w:t>
            </w:r>
          </w:p>
        </w:tc>
        <w:tc>
          <w:tcPr>
            <w:tcW w:w="606"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230.45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06"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4</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1.438</w:t>
            </w: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0.662</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0.540</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0.122</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25.153</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6.2</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9.88</w:t>
            </w: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144.57</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35.90</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23.92</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214.27</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6.74</w:t>
            </w:r>
          </w:p>
        </w:tc>
        <w:tc>
          <w:tcPr>
            <w:tcW w:w="606"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221.02</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06"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5</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1.797</w:t>
            </w: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0.753</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0.662</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0.092</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18.916</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3.6</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7.43</w:t>
            </w: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111.57</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29.25</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24.65</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13.91</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186.82</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8.09</w:t>
            </w:r>
          </w:p>
        </w:tc>
        <w:tc>
          <w:tcPr>
            <w:tcW w:w="606"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194.91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06"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6</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2.157</w:t>
            </w: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0.821</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0.753</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0.068</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14.012</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3.0</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5.51</w:t>
            </w: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83.91</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22.58</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20.08</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14.33</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11.75</w:t>
            </w: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158.16</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9.44</w:t>
            </w:r>
          </w:p>
        </w:tc>
        <w:tc>
          <w:tcPr>
            <w:tcW w:w="606"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167.60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06"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7</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2.516</w:t>
            </w: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0.871</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0.821</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0.050</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10.275</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2.0</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4.04</w:t>
            </w: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62.15</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16.98</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15.50</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11.68</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12.11</w:t>
            </w: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7.83</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130.29</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10.79</w:t>
            </w:r>
          </w:p>
        </w:tc>
        <w:tc>
          <w:tcPr>
            <w:tcW w:w="606"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141.08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06"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8</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2.876</w:t>
            </w: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0.907</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0.871</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0.036</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7.481</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1.9</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2.94</w:t>
            </w: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45.58</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12.58</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11.66</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9.01</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9.87</w:t>
            </w: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8.07</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7.54</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107.24</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12.14</w:t>
            </w:r>
          </w:p>
        </w:tc>
        <w:tc>
          <w:tcPr>
            <w:tcW w:w="606"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119.38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06"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9</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3.235</w:t>
            </w: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0.933</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0.907</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0.026</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5.418</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2.3</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2.13</w:t>
            </w: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33.19</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9.22</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8.63</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6.78</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7.61</w:t>
            </w: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6.58</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7.77</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8.85</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90.76</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13.49</w:t>
            </w:r>
          </w:p>
        </w:tc>
        <w:tc>
          <w:tcPr>
            <w:tcW w:w="606"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104.25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06"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10</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3.595</w:t>
            </w: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0.952</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0.933</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0.019</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3.908</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1.4</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1.54</w:t>
            </w: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24.03</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6.71</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6.33</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5.02</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5.73</w:t>
            </w: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5.08</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6.33</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9.12</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5.31</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75.20</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14.84</w:t>
            </w:r>
          </w:p>
        </w:tc>
        <w:tc>
          <w:tcPr>
            <w:tcW w:w="606"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90.04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06"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11</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3.954</w:t>
            </w: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0.966</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0.952</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0.014</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2.810</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1.7</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1.10</w:t>
            </w: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17.34</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4.86</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4.61</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3.68</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4.24</w:t>
            </w: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3.82</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4.89</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7.43</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5.47</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6.45</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63.90</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16.19</w:t>
            </w:r>
          </w:p>
        </w:tc>
        <w:tc>
          <w:tcPr>
            <w:tcW w:w="606"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80.08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06"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12</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4.314</w:t>
            </w: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0.976</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0.966</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0.010</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2.014</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1.4</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0.79</w:t>
            </w: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12.46</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3.51</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3.34</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2.68</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3.11</w:t>
            </w: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2.83</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3.67</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5.74</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4.46</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6.65</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5.31</w:t>
            </w: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54.55</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17.54</w:t>
            </w:r>
          </w:p>
        </w:tc>
        <w:tc>
          <w:tcPr>
            <w:tcW w:w="606"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72.08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06"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13</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8.94</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2.52</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2.41</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1.94</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2.26</w:t>
            </w: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2.07</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2.72</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4.31</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3.44</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5.42</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5.47</w:t>
            </w: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41.51</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18.89</w:t>
            </w:r>
          </w:p>
        </w:tc>
        <w:tc>
          <w:tcPr>
            <w:tcW w:w="606"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60.40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06"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14</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1.81</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1.73</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1.40</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1.64</w:t>
            </w: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1.51</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2.00</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3.20</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2.59</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4.18</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4.46</w:t>
            </w: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24.51</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20.23</w:t>
            </w:r>
          </w:p>
        </w:tc>
        <w:tc>
          <w:tcPr>
            <w:tcW w:w="606"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44.74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06"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15</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1.24</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1.01</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1.18</w:t>
            </w: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1.09</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1.45</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2.34</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1.92</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3.14</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3.44</w:t>
            </w: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16.82</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21.58</w:t>
            </w:r>
          </w:p>
        </w:tc>
        <w:tc>
          <w:tcPr>
            <w:tcW w:w="606"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38.41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06"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16</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0.72</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0.85</w:t>
            </w: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0.79</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1.05</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1.71</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1.41</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2.33</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2.59</w:t>
            </w: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11.44</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22.93</w:t>
            </w:r>
          </w:p>
        </w:tc>
        <w:tc>
          <w:tcPr>
            <w:tcW w:w="606"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34.37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06"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17</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0.61</w:t>
            </w: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0.57</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0.76</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1.24</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1.02</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1.71</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1.92</w:t>
            </w: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7.82</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24.28</w:t>
            </w:r>
          </w:p>
        </w:tc>
        <w:tc>
          <w:tcPr>
            <w:tcW w:w="606"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32.10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06"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18</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0.41</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0.55</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0.89</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0.74</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1.24</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1.41</w:t>
            </w: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5.23</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25.63</w:t>
            </w:r>
          </w:p>
        </w:tc>
        <w:tc>
          <w:tcPr>
            <w:tcW w:w="606"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30.86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06"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19</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0.39</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0.64</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0.53</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0.90</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1.02</w:t>
            </w: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3.49</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26.98</w:t>
            </w:r>
          </w:p>
        </w:tc>
        <w:tc>
          <w:tcPr>
            <w:tcW w:w="606"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30.47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06"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20</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0.46</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0.38</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0.65</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0.74</w:t>
            </w: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2.23</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28.33</w:t>
            </w:r>
          </w:p>
        </w:tc>
        <w:tc>
          <w:tcPr>
            <w:tcW w:w="606"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30.56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06"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21</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0.28</w:t>
            </w: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0.47</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0.53</w:t>
            </w: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1.28</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29.68</w:t>
            </w:r>
          </w:p>
        </w:tc>
        <w:tc>
          <w:tcPr>
            <w:tcW w:w="606"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30.95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06"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22</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0.33</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0.38</w:t>
            </w: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0.72</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31.03</w:t>
            </w:r>
          </w:p>
        </w:tc>
        <w:tc>
          <w:tcPr>
            <w:tcW w:w="606"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31.74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06"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23</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0.28</w:t>
            </w: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0.28</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29.68</w:t>
            </w:r>
          </w:p>
        </w:tc>
        <w:tc>
          <w:tcPr>
            <w:tcW w:w="606"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29.95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06"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24</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28.33</w:t>
            </w:r>
          </w:p>
        </w:tc>
        <w:tc>
          <w:tcPr>
            <w:tcW w:w="606"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28.33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06"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25</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26.98</w:t>
            </w:r>
          </w:p>
        </w:tc>
        <w:tc>
          <w:tcPr>
            <w:tcW w:w="606"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26.98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06"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26</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25.63</w:t>
            </w:r>
          </w:p>
        </w:tc>
        <w:tc>
          <w:tcPr>
            <w:tcW w:w="606"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25.63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06"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27</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24.28</w:t>
            </w:r>
          </w:p>
        </w:tc>
        <w:tc>
          <w:tcPr>
            <w:tcW w:w="606"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24.28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06"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28</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22.93</w:t>
            </w:r>
          </w:p>
        </w:tc>
        <w:tc>
          <w:tcPr>
            <w:tcW w:w="606"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22.93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06"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29</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21.58</w:t>
            </w:r>
          </w:p>
        </w:tc>
        <w:tc>
          <w:tcPr>
            <w:tcW w:w="606"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21.58</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06"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30</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20.23</w:t>
            </w:r>
          </w:p>
        </w:tc>
        <w:tc>
          <w:tcPr>
            <w:tcW w:w="606"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20.23</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06"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31</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18.89</w:t>
            </w:r>
          </w:p>
        </w:tc>
        <w:tc>
          <w:tcPr>
            <w:tcW w:w="606"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18.89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06"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32</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17.54</w:t>
            </w:r>
          </w:p>
        </w:tc>
        <w:tc>
          <w:tcPr>
            <w:tcW w:w="606"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17.54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06"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33</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16.19</w:t>
            </w:r>
          </w:p>
        </w:tc>
        <w:tc>
          <w:tcPr>
            <w:tcW w:w="606"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16.19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06"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34</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14.84</w:t>
            </w:r>
          </w:p>
        </w:tc>
        <w:tc>
          <w:tcPr>
            <w:tcW w:w="606"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14.84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06"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35</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13.49</w:t>
            </w:r>
          </w:p>
        </w:tc>
        <w:tc>
          <w:tcPr>
            <w:tcW w:w="606"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13.49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06"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36</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12.14</w:t>
            </w:r>
          </w:p>
        </w:tc>
        <w:tc>
          <w:tcPr>
            <w:tcW w:w="606"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12.14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06"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37</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10.79</w:t>
            </w:r>
          </w:p>
        </w:tc>
        <w:tc>
          <w:tcPr>
            <w:tcW w:w="606"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10.79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06"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38</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9.44</w:t>
            </w:r>
          </w:p>
        </w:tc>
        <w:tc>
          <w:tcPr>
            <w:tcW w:w="606"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9.44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06"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39</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8.09</w:t>
            </w:r>
          </w:p>
        </w:tc>
        <w:tc>
          <w:tcPr>
            <w:tcW w:w="606"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8.09</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06"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40</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6.74</w:t>
            </w:r>
          </w:p>
        </w:tc>
        <w:tc>
          <w:tcPr>
            <w:tcW w:w="606"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6.74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06"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41</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5.40</w:t>
            </w:r>
          </w:p>
        </w:tc>
        <w:tc>
          <w:tcPr>
            <w:tcW w:w="606"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5.40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06"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42</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4.05</w:t>
            </w:r>
          </w:p>
        </w:tc>
        <w:tc>
          <w:tcPr>
            <w:tcW w:w="606"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4.05</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06" w:type="dxa"/>
            <w:tcBorders>
              <w:top w:val="single" w:color="auto" w:sz="4" w:space="0"/>
              <w:left w:val="single" w:color="auto" w:sz="12"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43</w:t>
            </w: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4"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2.70</w:t>
            </w:r>
          </w:p>
        </w:tc>
        <w:tc>
          <w:tcPr>
            <w:tcW w:w="606" w:type="dxa"/>
            <w:tcBorders>
              <w:top w:val="single" w:color="auto" w:sz="4" w:space="0"/>
              <w:left w:val="single" w:color="auto" w:sz="4" w:space="0"/>
              <w:bottom w:val="single" w:color="auto" w:sz="4"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2.70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340" w:hRule="exact"/>
        </w:trPr>
        <w:tc>
          <w:tcPr>
            <w:tcW w:w="606" w:type="dxa"/>
            <w:tcBorders>
              <w:top w:val="single" w:color="auto" w:sz="4" w:space="0"/>
              <w:left w:val="single" w:color="auto" w:sz="12" w:space="0"/>
              <w:bottom w:val="single" w:color="auto" w:sz="12"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44</w:t>
            </w:r>
          </w:p>
        </w:tc>
        <w:tc>
          <w:tcPr>
            <w:tcW w:w="603" w:type="dxa"/>
            <w:tcBorders>
              <w:top w:val="single" w:color="auto" w:sz="4" w:space="0"/>
              <w:left w:val="single" w:color="auto" w:sz="4" w:space="0"/>
              <w:bottom w:val="single" w:color="auto" w:sz="12"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12"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12"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12"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12"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12"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12"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12"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12"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12"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12"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12"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12"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12"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12"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12"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6" w:type="dxa"/>
            <w:tcBorders>
              <w:top w:val="single" w:color="auto" w:sz="4" w:space="0"/>
              <w:left w:val="single" w:color="auto" w:sz="4" w:space="0"/>
              <w:bottom w:val="single" w:color="auto" w:sz="12"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12"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5" w:type="dxa"/>
            <w:tcBorders>
              <w:top w:val="single" w:color="auto" w:sz="4" w:space="0"/>
              <w:left w:val="single" w:color="auto" w:sz="4" w:space="0"/>
              <w:bottom w:val="single" w:color="auto" w:sz="12"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p>
        </w:tc>
        <w:tc>
          <w:tcPr>
            <w:tcW w:w="603" w:type="dxa"/>
            <w:tcBorders>
              <w:top w:val="single" w:color="auto" w:sz="4" w:space="0"/>
              <w:left w:val="single" w:color="auto" w:sz="4" w:space="0"/>
              <w:bottom w:val="single" w:color="auto" w:sz="12" w:space="0"/>
              <w:right w:val="single" w:color="auto" w:sz="4"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1.35</w:t>
            </w:r>
          </w:p>
        </w:tc>
        <w:tc>
          <w:tcPr>
            <w:tcW w:w="606" w:type="dxa"/>
            <w:tcBorders>
              <w:top w:val="single" w:color="auto" w:sz="4" w:space="0"/>
              <w:left w:val="single" w:color="auto" w:sz="4" w:space="0"/>
              <w:bottom w:val="single" w:color="auto" w:sz="12" w:space="0"/>
              <w:right w:val="single" w:color="auto" w:sz="12" w:space="0"/>
            </w:tcBorders>
            <w:noWrap w:val="0"/>
            <w:tcMar>
              <w:top w:w="0" w:type="dxa"/>
              <w:left w:w="0" w:type="dxa"/>
              <w:bottom w:w="0" w:type="dxa"/>
              <w:right w:w="0" w:type="dxa"/>
            </w:tcMar>
            <w:vAlign w:val="center"/>
          </w:tcPr>
          <w:p>
            <w:pPr>
              <w:spacing w:beforeLines="0" w:afterLines="0"/>
              <w:jc w:val="center"/>
              <w:rPr>
                <w:rFonts w:hint="default" w:ascii="Times New Roman" w:hAnsi="Times New Roman" w:eastAsia="仿宋_GB2312" w:cs="Times New Roman"/>
                <w:color w:val="auto"/>
                <w:sz w:val="18"/>
                <w:szCs w:val="18"/>
                <w:lang w:val="zh-CN"/>
              </w:rPr>
            </w:pPr>
            <w:r>
              <w:rPr>
                <w:rFonts w:hint="eastAsia" w:ascii="Times New Roman" w:hAnsi="Times New Roman" w:eastAsia="仿宋_GB2312" w:cs="Times New Roman"/>
                <w:color w:val="auto"/>
                <w:sz w:val="18"/>
                <w:szCs w:val="18"/>
                <w:lang w:val="zh-CN"/>
              </w:rPr>
              <w:t>1.35</w:t>
            </w:r>
          </w:p>
        </w:tc>
      </w:tr>
    </w:tbl>
    <w:p>
      <w:pPr>
        <w:pStyle w:val="2"/>
        <w:rPr>
          <w:rFonts w:hint="default" w:ascii="Times New Roman" w:hAnsi="Times New Roman" w:cs="Times New Roman"/>
          <w:color w:val="FF0000"/>
          <w:lang w:val="en-US" w:eastAsia="zh-CN"/>
        </w:rPr>
        <w:sectPr>
          <w:pgSz w:w="16840" w:h="11900" w:orient="landscape"/>
          <w:pgMar w:top="1400" w:right="1786" w:bottom="1259" w:left="1786" w:header="567" w:footer="567" w:gutter="0"/>
          <w:pgBorders>
            <w:top w:val="none" w:sz="0" w:space="0"/>
            <w:left w:val="none" w:sz="0" w:space="0"/>
            <w:bottom w:val="none" w:sz="0" w:space="0"/>
            <w:right w:val="none" w:sz="0" w:space="0"/>
          </w:pgBorders>
          <w:pgNumType w:fmt="decimal"/>
          <w:cols w:space="0" w:num="1"/>
          <w:titlePg/>
          <w:docGrid w:linePitch="360" w:charSpace="0"/>
        </w:sectPr>
      </w:pPr>
    </w:p>
    <w:p>
      <w:pPr>
        <w:autoSpaceDE w:val="0"/>
        <w:autoSpaceDN w:val="0"/>
        <w:adjustRightInd w:val="0"/>
        <w:spacing w:line="360" w:lineRule="auto"/>
        <w:ind w:firstLine="560" w:firstLineChars="200"/>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lang w:eastAsia="zh-CN"/>
        </w:rPr>
        <w:t>④</w:t>
      </w:r>
      <w:r>
        <w:rPr>
          <w:rFonts w:hint="default" w:ascii="Times New Roman" w:hAnsi="Times New Roman" w:eastAsia="仿宋_GB2312" w:cs="Times New Roman"/>
          <w:color w:val="auto"/>
          <w:sz w:val="28"/>
          <w:szCs w:val="28"/>
        </w:rPr>
        <w:t>设计洪峰流量及汇流时间</w:t>
      </w:r>
    </w:p>
    <w:p>
      <w:pPr>
        <w:autoSpaceDE w:val="0"/>
        <w:autoSpaceDN w:val="0"/>
        <w:adjustRightInd w:val="0"/>
        <w:spacing w:line="360" w:lineRule="auto"/>
        <w:ind w:firstLine="560" w:firstLineChars="200"/>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各频率的地面洪峰流量及汇流时间是根据地理参数θ、汇流参数m及R</w:t>
      </w:r>
      <w:r>
        <w:rPr>
          <w:rFonts w:hint="default" w:ascii="Times New Roman" w:hAnsi="Times New Roman" w:eastAsia="仿宋_GB2312" w:cs="Times New Roman"/>
          <w:color w:val="auto"/>
          <w:sz w:val="28"/>
          <w:szCs w:val="28"/>
          <w:vertAlign w:val="subscript"/>
        </w:rPr>
        <w:t>t</w:t>
      </w:r>
      <w:r>
        <w:rPr>
          <w:rFonts w:hint="default" w:ascii="Times New Roman" w:hAnsi="Times New Roman" w:eastAsia="仿宋_GB2312" w:cs="Times New Roman"/>
          <w:color w:val="auto"/>
          <w:sz w:val="28"/>
          <w:szCs w:val="28"/>
        </w:rPr>
        <w:t>/t关系曲线推求的，地理参数θ、汇流参数m按下式计算：</w:t>
      </w:r>
    </w:p>
    <w:p>
      <w:pPr>
        <w:pStyle w:val="10"/>
        <w:overflowPunct w:val="0"/>
        <w:autoSpaceDE w:val="0"/>
        <w:autoSpaceDN w:val="0"/>
        <w:adjustRightInd w:val="0"/>
        <w:spacing w:line="360" w:lineRule="auto"/>
        <w:ind w:firstLine="551" w:firstLineChars="197"/>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Cs w:val="28"/>
        </w:rPr>
        <w:t xml:space="preserve">       </w:t>
      </w:r>
      <w:r>
        <w:rPr>
          <w:rFonts w:hint="default" w:ascii="Times New Roman" w:hAnsi="Times New Roman" w:eastAsia="仿宋_GB2312" w:cs="Times New Roman"/>
          <w:color w:val="auto"/>
          <w:sz w:val="28"/>
          <w:szCs w:val="28"/>
        </w:rPr>
        <w:t xml:space="preserve"> θ=L/(F</w:t>
      </w:r>
      <w:r>
        <w:rPr>
          <w:rFonts w:hint="default" w:ascii="Times New Roman" w:hAnsi="Times New Roman" w:eastAsia="仿宋_GB2312" w:cs="Times New Roman"/>
          <w:color w:val="auto"/>
          <w:sz w:val="28"/>
          <w:szCs w:val="28"/>
          <w:vertAlign w:val="superscript"/>
        </w:rPr>
        <w:t>1/4</w:t>
      </w:r>
      <w:r>
        <w:rPr>
          <w:rFonts w:hint="default" w:ascii="Times New Roman" w:hAnsi="Times New Roman" w:eastAsia="仿宋_GB2312" w:cs="Times New Roman"/>
          <w:color w:val="auto"/>
          <w:sz w:val="28"/>
          <w:szCs w:val="28"/>
        </w:rPr>
        <w:t>J</w:t>
      </w:r>
      <w:r>
        <w:rPr>
          <w:rFonts w:hint="default" w:ascii="Times New Roman" w:hAnsi="Times New Roman" w:eastAsia="仿宋_GB2312" w:cs="Times New Roman"/>
          <w:color w:val="auto"/>
          <w:sz w:val="28"/>
          <w:szCs w:val="28"/>
          <w:vertAlign w:val="superscript"/>
        </w:rPr>
        <w:t>1/3</w:t>
      </w:r>
      <w:r>
        <w:rPr>
          <w:rFonts w:hint="default" w:ascii="Times New Roman" w:hAnsi="Times New Roman" w:eastAsia="仿宋_GB2312" w:cs="Times New Roman"/>
          <w:color w:val="auto"/>
          <w:sz w:val="28"/>
          <w:szCs w:val="28"/>
        </w:rPr>
        <w:t>)；</w:t>
      </w:r>
    </w:p>
    <w:p>
      <w:pPr>
        <w:pStyle w:val="10"/>
        <w:overflowPunct w:val="0"/>
        <w:autoSpaceDE w:val="0"/>
        <w:autoSpaceDN w:val="0"/>
        <w:adjustRightInd w:val="0"/>
        <w:spacing w:line="360" w:lineRule="auto"/>
        <w:ind w:firstLine="551" w:firstLineChars="197"/>
        <w:rPr>
          <w:rFonts w:hint="default" w:ascii="Times New Roman" w:hAnsi="Times New Roman" w:eastAsia="仿宋_GB2312" w:cs="Times New Roman"/>
          <w:color w:val="auto"/>
          <w:sz w:val="28"/>
          <w:szCs w:val="28"/>
          <w:vertAlign w:val="superscript"/>
        </w:rPr>
      </w:pPr>
      <w:r>
        <w:rPr>
          <w:rFonts w:hint="default" w:ascii="Times New Roman" w:hAnsi="Times New Roman" w:eastAsia="仿宋_GB2312" w:cs="Times New Roman"/>
          <w:color w:val="auto"/>
          <w:sz w:val="28"/>
          <w:szCs w:val="28"/>
        </w:rPr>
        <w:t xml:space="preserve">        m=0.</w:t>
      </w:r>
      <w:r>
        <w:rPr>
          <w:rFonts w:hint="default" w:ascii="Times New Roman" w:hAnsi="Times New Roman" w:eastAsia="仿宋_GB2312" w:cs="Times New Roman"/>
          <w:color w:val="auto"/>
          <w:sz w:val="28"/>
          <w:szCs w:val="28"/>
          <w:lang w:val="en-US" w:eastAsia="zh-CN"/>
        </w:rPr>
        <w:t>123</w:t>
      </w:r>
      <w:r>
        <w:rPr>
          <w:rFonts w:hint="default" w:ascii="Times New Roman" w:hAnsi="Times New Roman" w:eastAsia="仿宋_GB2312" w:cs="Times New Roman"/>
          <w:color w:val="auto"/>
          <w:sz w:val="28"/>
          <w:szCs w:val="28"/>
        </w:rPr>
        <w:t>θ</w:t>
      </w:r>
      <w:r>
        <w:rPr>
          <w:rFonts w:hint="default" w:ascii="Times New Roman" w:hAnsi="Times New Roman" w:eastAsia="仿宋_GB2312" w:cs="Times New Roman"/>
          <w:color w:val="auto"/>
          <w:sz w:val="28"/>
          <w:szCs w:val="28"/>
          <w:vertAlign w:val="superscript"/>
        </w:rPr>
        <w:t>0.</w:t>
      </w:r>
      <w:r>
        <w:rPr>
          <w:rFonts w:hint="default" w:ascii="Times New Roman" w:hAnsi="Times New Roman" w:eastAsia="仿宋_GB2312" w:cs="Times New Roman"/>
          <w:color w:val="auto"/>
          <w:sz w:val="28"/>
          <w:szCs w:val="28"/>
          <w:vertAlign w:val="superscript"/>
          <w:lang w:val="en-US" w:eastAsia="zh-CN"/>
        </w:rPr>
        <w:t>520</w:t>
      </w:r>
      <w:r>
        <w:rPr>
          <w:rFonts w:hint="default" w:ascii="Times New Roman" w:hAnsi="Times New Roman" w:eastAsia="仿宋_GB2312" w:cs="Times New Roman"/>
          <w:color w:val="auto"/>
          <w:sz w:val="28"/>
          <w:szCs w:val="28"/>
        </w:rPr>
        <w:t>（θ≤25时），</w:t>
      </w:r>
    </w:p>
    <w:p>
      <w:pPr>
        <w:pStyle w:val="10"/>
        <w:overflowPunct w:val="0"/>
        <w:autoSpaceDE w:val="0"/>
        <w:autoSpaceDN w:val="0"/>
        <w:adjustRightInd w:val="0"/>
        <w:spacing w:line="360" w:lineRule="auto"/>
        <w:rPr>
          <w:rFonts w:hint="default" w:ascii="Times New Roman" w:hAnsi="Times New Roman" w:eastAsia="仿宋_GB2312" w:cs="Times New Roman"/>
          <w:color w:val="auto"/>
          <w:szCs w:val="28"/>
          <w:vertAlign w:val="superscript"/>
        </w:rPr>
      </w:pPr>
      <w:r>
        <w:rPr>
          <w:rFonts w:hint="default" w:ascii="Times New Roman" w:hAnsi="Times New Roman" w:eastAsia="仿宋_GB2312" w:cs="Times New Roman"/>
          <w:color w:val="auto"/>
          <w:sz w:val="28"/>
          <w:szCs w:val="28"/>
        </w:rPr>
        <w:t xml:space="preserve">       </w:t>
      </w:r>
      <w:r>
        <w:rPr>
          <w:rFonts w:hint="default" w:ascii="Times New Roman" w:hAnsi="Times New Roman" w:eastAsia="仿宋_GB2312" w:cs="Times New Roman"/>
          <w:color w:val="auto"/>
          <w:sz w:val="28"/>
          <w:szCs w:val="28"/>
          <w:lang w:val="en-US" w:eastAsia="zh-CN"/>
        </w:rPr>
        <w:t xml:space="preserve">   </w:t>
      </w:r>
      <w:r>
        <w:rPr>
          <w:rFonts w:hint="default" w:ascii="Times New Roman" w:hAnsi="Times New Roman" w:eastAsia="仿宋_GB2312" w:cs="Times New Roman"/>
          <w:color w:val="auto"/>
          <w:sz w:val="28"/>
          <w:szCs w:val="28"/>
        </w:rPr>
        <w:t xml:space="preserve">  m=0.0</w:t>
      </w:r>
      <w:r>
        <w:rPr>
          <w:rFonts w:hint="default" w:ascii="Times New Roman" w:hAnsi="Times New Roman" w:eastAsia="仿宋_GB2312" w:cs="Times New Roman"/>
          <w:color w:val="auto"/>
          <w:sz w:val="28"/>
          <w:szCs w:val="28"/>
          <w:lang w:val="en-US" w:eastAsia="zh-CN"/>
        </w:rPr>
        <w:t>308</w:t>
      </w:r>
      <w:r>
        <w:rPr>
          <w:rFonts w:hint="default" w:ascii="Times New Roman" w:hAnsi="Times New Roman" w:eastAsia="仿宋_GB2312" w:cs="Times New Roman"/>
          <w:color w:val="auto"/>
          <w:sz w:val="28"/>
          <w:szCs w:val="28"/>
        </w:rPr>
        <w:t>θ</w:t>
      </w:r>
      <w:r>
        <w:rPr>
          <w:rFonts w:hint="default" w:ascii="Times New Roman" w:hAnsi="Times New Roman" w:eastAsia="仿宋_GB2312" w:cs="Times New Roman"/>
          <w:color w:val="auto"/>
          <w:sz w:val="28"/>
          <w:szCs w:val="28"/>
          <w:vertAlign w:val="superscript"/>
          <w:lang w:val="en-US" w:eastAsia="zh-CN"/>
        </w:rPr>
        <w:t>0.950</w:t>
      </w:r>
      <w:r>
        <w:rPr>
          <w:rFonts w:hint="default" w:ascii="Times New Roman" w:hAnsi="Times New Roman" w:eastAsia="仿宋_GB2312" w:cs="Times New Roman"/>
          <w:color w:val="auto"/>
          <w:sz w:val="28"/>
          <w:szCs w:val="28"/>
        </w:rPr>
        <w:t>（25＜θ≤100）</w:t>
      </w:r>
      <w:r>
        <w:rPr>
          <w:rFonts w:hint="default" w:ascii="Times New Roman" w:hAnsi="Times New Roman" w:eastAsia="仿宋_GB2312" w:cs="Times New Roman"/>
          <w:color w:val="auto"/>
          <w:szCs w:val="28"/>
        </w:rPr>
        <w:t>。</w:t>
      </w:r>
    </w:p>
    <w:p>
      <w:pPr>
        <w:autoSpaceDE w:val="0"/>
        <w:autoSpaceDN w:val="0"/>
        <w:adjustRightInd w:val="0"/>
        <w:spacing w:line="360" w:lineRule="auto"/>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式中：L——坝址以上干流长度（km）；</w:t>
      </w:r>
    </w:p>
    <w:p>
      <w:pPr>
        <w:autoSpaceDE w:val="0"/>
        <w:autoSpaceDN w:val="0"/>
        <w:adjustRightInd w:val="0"/>
        <w:spacing w:line="360" w:lineRule="auto"/>
        <w:ind w:firstLine="560" w:firstLineChars="200"/>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 xml:space="preserve">  F——坝址控制流域面积（k㎡）；</w:t>
      </w:r>
    </w:p>
    <w:p>
      <w:pPr>
        <w:autoSpaceDE w:val="0"/>
        <w:autoSpaceDN w:val="0"/>
        <w:adjustRightInd w:val="0"/>
        <w:spacing w:line="360" w:lineRule="auto"/>
        <w:ind w:firstLine="560" w:firstLineChars="200"/>
        <w:rPr>
          <w:rFonts w:hint="default" w:ascii="Times New Roman" w:hAnsi="Times New Roman" w:eastAsia="仿宋_GB2312" w:cs="Times New Roman"/>
          <w:color w:val="auto"/>
          <w:sz w:val="28"/>
          <w:szCs w:val="28"/>
        </w:rPr>
      </w:pPr>
      <w:r>
        <w:rPr>
          <w:rFonts w:hint="default" w:ascii="Times New Roman" w:hAnsi="Times New Roman" w:eastAsia="仿宋_GB2312" w:cs="Times New Roman"/>
          <w:color w:val="auto"/>
          <w:sz w:val="28"/>
          <w:szCs w:val="28"/>
        </w:rPr>
        <w:t xml:space="preserve">  J——干流比降。</w:t>
      </w:r>
    </w:p>
    <w:p>
      <w:pPr>
        <w:pStyle w:val="10"/>
        <w:overflowPunct w:val="0"/>
        <w:autoSpaceDE w:val="0"/>
        <w:autoSpaceDN w:val="0"/>
        <w:adjustRightInd w:val="0"/>
        <w:spacing w:line="360" w:lineRule="auto"/>
        <w:rPr>
          <w:rFonts w:hint="default" w:ascii="Times New Roman" w:hAnsi="Times New Roman" w:eastAsia="仿宋_GB2312" w:cs="Times New Roman"/>
          <w:color w:val="auto"/>
          <w:szCs w:val="28"/>
        </w:rPr>
      </w:pPr>
      <w:r>
        <w:rPr>
          <w:rFonts w:hint="default" w:ascii="Times New Roman" w:hAnsi="Times New Roman" w:eastAsia="仿宋_GB2312" w:cs="Times New Roman"/>
          <w:color w:val="auto"/>
          <w:sz w:val="24"/>
        </w:rPr>
        <w:t xml:space="preserve"> </w:t>
      </w:r>
      <w:r>
        <w:rPr>
          <w:rFonts w:hint="default" w:ascii="Times New Roman" w:hAnsi="Times New Roman" w:eastAsia="仿宋_GB2312" w:cs="Times New Roman"/>
          <w:color w:val="auto"/>
          <w:szCs w:val="28"/>
        </w:rPr>
        <w:t>用试算法求净峰流量Q</w:t>
      </w:r>
      <w:r>
        <w:rPr>
          <w:rFonts w:hint="default" w:ascii="Times New Roman" w:hAnsi="Times New Roman" w:eastAsia="仿宋_GB2312" w:cs="Times New Roman"/>
          <w:color w:val="auto"/>
          <w:szCs w:val="28"/>
          <w:vertAlign w:val="subscript"/>
        </w:rPr>
        <w:t>m</w:t>
      </w:r>
      <w:r>
        <w:rPr>
          <w:rFonts w:hint="default" w:ascii="Times New Roman" w:hAnsi="Times New Roman" w:eastAsia="仿宋_GB2312" w:cs="Times New Roman"/>
          <w:color w:val="auto"/>
          <w:szCs w:val="28"/>
        </w:rPr>
        <w:t>及汇流时间：</w:t>
      </w:r>
    </w:p>
    <w:p>
      <w:pPr>
        <w:pStyle w:val="10"/>
        <w:overflowPunct w:val="0"/>
        <w:autoSpaceDE w:val="0"/>
        <w:autoSpaceDN w:val="0"/>
        <w:adjustRightInd w:val="0"/>
        <w:spacing w:line="360" w:lineRule="auto"/>
        <w:rPr>
          <w:rFonts w:hint="default" w:ascii="Times New Roman" w:hAnsi="Times New Roman" w:eastAsia="仿宋_GB2312" w:cs="Times New Roman"/>
          <w:color w:val="auto"/>
          <w:szCs w:val="28"/>
        </w:rPr>
      </w:pPr>
      <w:r>
        <w:rPr>
          <w:rFonts w:hint="default" w:ascii="Times New Roman" w:hAnsi="Times New Roman" w:eastAsia="仿宋_GB2312" w:cs="Times New Roman"/>
          <w:color w:val="auto"/>
          <w:szCs w:val="28"/>
        </w:rPr>
        <w:t xml:space="preserve">         Q</w:t>
      </w:r>
      <w:r>
        <w:rPr>
          <w:rFonts w:hint="default" w:ascii="Times New Roman" w:hAnsi="Times New Roman" w:eastAsia="仿宋_GB2312" w:cs="Times New Roman"/>
          <w:color w:val="auto"/>
          <w:szCs w:val="28"/>
          <w:vertAlign w:val="subscript"/>
        </w:rPr>
        <w:t>m</w:t>
      </w:r>
      <w:r>
        <w:rPr>
          <w:rFonts w:hint="default" w:ascii="Times New Roman" w:hAnsi="Times New Roman" w:eastAsia="仿宋_GB2312" w:cs="Times New Roman"/>
          <w:color w:val="auto"/>
          <w:szCs w:val="28"/>
        </w:rPr>
        <w:t>=0.278×F×R</w:t>
      </w:r>
      <w:r>
        <w:rPr>
          <w:rFonts w:hint="default" w:ascii="Times New Roman" w:hAnsi="Times New Roman" w:eastAsia="仿宋_GB2312" w:cs="Times New Roman"/>
          <w:color w:val="auto"/>
          <w:szCs w:val="28"/>
          <w:vertAlign w:val="subscript"/>
        </w:rPr>
        <w:t>t</w:t>
      </w:r>
      <w:r>
        <w:rPr>
          <w:rFonts w:hint="default" w:ascii="Times New Roman" w:hAnsi="Times New Roman" w:eastAsia="仿宋_GB2312" w:cs="Times New Roman"/>
          <w:color w:val="auto"/>
          <w:szCs w:val="28"/>
        </w:rPr>
        <w:t>/t</w:t>
      </w:r>
    </w:p>
    <w:p>
      <w:pPr>
        <w:pStyle w:val="10"/>
        <w:overflowPunct w:val="0"/>
        <w:autoSpaceDE w:val="0"/>
        <w:autoSpaceDN w:val="0"/>
        <w:adjustRightInd w:val="0"/>
        <w:spacing w:line="360" w:lineRule="auto"/>
        <w:rPr>
          <w:rFonts w:hint="default" w:ascii="Times New Roman" w:hAnsi="Times New Roman" w:eastAsia="仿宋_GB2312" w:cs="Times New Roman"/>
          <w:color w:val="auto"/>
          <w:szCs w:val="28"/>
        </w:rPr>
      </w:pPr>
      <w:r>
        <w:rPr>
          <w:rFonts w:hint="default" w:ascii="Times New Roman" w:hAnsi="Times New Roman" w:eastAsia="仿宋_GB2312" w:cs="Times New Roman"/>
          <w:color w:val="auto"/>
          <w:szCs w:val="28"/>
        </w:rPr>
        <w:t xml:space="preserve">         τ=0.278L/(m×J</w:t>
      </w:r>
      <w:r>
        <w:rPr>
          <w:rFonts w:hint="default" w:ascii="Times New Roman" w:hAnsi="Times New Roman" w:eastAsia="仿宋_GB2312" w:cs="Times New Roman"/>
          <w:color w:val="auto"/>
          <w:szCs w:val="28"/>
          <w:vertAlign w:val="superscript"/>
        </w:rPr>
        <w:t>1/3</w:t>
      </w:r>
      <w:r>
        <w:rPr>
          <w:rFonts w:hint="default" w:ascii="Times New Roman" w:hAnsi="Times New Roman" w:eastAsia="仿宋_GB2312" w:cs="Times New Roman"/>
          <w:color w:val="auto"/>
          <w:szCs w:val="28"/>
        </w:rPr>
        <w:t>Q</w:t>
      </w:r>
      <w:r>
        <w:rPr>
          <w:rFonts w:hint="default" w:ascii="Times New Roman" w:hAnsi="Times New Roman" w:eastAsia="仿宋_GB2312" w:cs="Times New Roman"/>
          <w:color w:val="auto"/>
          <w:szCs w:val="28"/>
          <w:vertAlign w:val="subscript"/>
        </w:rPr>
        <w:t>m</w:t>
      </w:r>
      <w:r>
        <w:rPr>
          <w:rFonts w:hint="default" w:ascii="Times New Roman" w:hAnsi="Times New Roman" w:eastAsia="仿宋_GB2312" w:cs="Times New Roman"/>
          <w:color w:val="auto"/>
          <w:szCs w:val="28"/>
          <w:vertAlign w:val="superscript"/>
        </w:rPr>
        <w:t>1/4</w:t>
      </w:r>
      <w:r>
        <w:rPr>
          <w:rFonts w:hint="default" w:ascii="Times New Roman" w:hAnsi="Times New Roman" w:eastAsia="仿宋_GB2312" w:cs="Times New Roman"/>
          <w:color w:val="auto"/>
          <w:szCs w:val="28"/>
        </w:rPr>
        <w:t>)</w:t>
      </w:r>
    </w:p>
    <w:p>
      <w:pPr>
        <w:spacing w:line="360" w:lineRule="auto"/>
        <w:ind w:firstLine="560" w:firstLineChars="200"/>
        <w:rPr>
          <w:rFonts w:hint="default" w:ascii="Times New Roman" w:hAnsi="Times New Roman" w:eastAsia="仿宋_GB2312" w:cs="Times New Roman"/>
          <w:color w:val="auto"/>
          <w:sz w:val="28"/>
          <w:szCs w:val="28"/>
          <w:lang w:val="en-US" w:eastAsia="zh-CN"/>
        </w:rPr>
        <w:sectPr>
          <w:pgSz w:w="11900" w:h="16840"/>
          <w:pgMar w:top="1786" w:right="1259" w:bottom="1786" w:left="1400" w:header="567" w:footer="567" w:gutter="0"/>
          <w:pgBorders>
            <w:top w:val="none" w:sz="0" w:space="0"/>
            <w:left w:val="none" w:sz="0" w:space="0"/>
            <w:bottom w:val="none" w:sz="0" w:space="0"/>
            <w:right w:val="none" w:sz="0" w:space="0"/>
          </w:pgBorders>
          <w:pgNumType w:fmt="decimal"/>
          <w:cols w:space="0" w:num="1"/>
          <w:titlePg/>
          <w:rtlGutter w:val="0"/>
          <w:docGrid w:linePitch="360" w:charSpace="0"/>
        </w:sectPr>
      </w:pPr>
      <w:r>
        <w:rPr>
          <w:rFonts w:hint="default" w:ascii="Times New Roman" w:hAnsi="Times New Roman" w:eastAsia="仿宋_GB2312" w:cs="Times New Roman"/>
          <w:color w:val="auto"/>
          <w:sz w:val="28"/>
          <w:szCs w:val="28"/>
        </w:rPr>
        <w:t>分别取不同汇流时间进行试算，到两次试算Q</w:t>
      </w:r>
      <w:r>
        <w:rPr>
          <w:rFonts w:hint="default" w:ascii="Times New Roman" w:hAnsi="Times New Roman" w:eastAsia="仿宋_GB2312" w:cs="Times New Roman"/>
          <w:color w:val="auto"/>
          <w:sz w:val="28"/>
          <w:szCs w:val="28"/>
          <w:vertAlign w:val="subscript"/>
        </w:rPr>
        <w:t>m</w:t>
      </w:r>
      <w:r>
        <w:rPr>
          <w:rFonts w:hint="default" w:ascii="Times New Roman" w:hAnsi="Times New Roman" w:eastAsia="仿宋_GB2312" w:cs="Times New Roman"/>
          <w:color w:val="auto"/>
          <w:sz w:val="28"/>
          <w:szCs w:val="28"/>
        </w:rPr>
        <w:t>相近为止。各频率的地下径流的洪峰流量按三角形法推求。经过计算求得</w:t>
      </w:r>
      <w:r>
        <w:rPr>
          <w:rFonts w:hint="default" w:ascii="Times New Roman" w:hAnsi="Times New Roman" w:eastAsia="仿宋_GB2312" w:cs="Times New Roman"/>
          <w:color w:val="auto"/>
          <w:sz w:val="28"/>
          <w:szCs w:val="28"/>
          <w:lang w:eastAsia="zh-CN"/>
        </w:rPr>
        <w:t>各控制断面</w:t>
      </w:r>
      <w:r>
        <w:rPr>
          <w:rFonts w:hint="default" w:ascii="Times New Roman" w:hAnsi="Times New Roman" w:eastAsia="仿宋_GB2312" w:cs="Times New Roman"/>
          <w:color w:val="auto"/>
          <w:sz w:val="28"/>
          <w:szCs w:val="28"/>
        </w:rPr>
        <w:t>各频率洪峰流量及其他主要参数如表</w:t>
      </w:r>
      <w:r>
        <w:rPr>
          <w:rFonts w:hint="eastAsia" w:ascii="Times New Roman" w:hAnsi="Times New Roman" w:eastAsia="仿宋_GB2312" w:cs="Times New Roman"/>
          <w:color w:val="auto"/>
          <w:sz w:val="28"/>
          <w:szCs w:val="28"/>
          <w:lang w:val="en-US" w:eastAsia="zh-CN"/>
        </w:rPr>
        <w:t>4.4</w:t>
      </w:r>
      <w:r>
        <w:rPr>
          <w:rFonts w:hint="default" w:ascii="Times New Roman" w:hAnsi="Times New Roman" w:eastAsia="仿宋_GB2312" w:cs="Times New Roman"/>
          <w:color w:val="auto"/>
          <w:sz w:val="28"/>
          <w:szCs w:val="28"/>
          <w:lang w:val="en-US" w:eastAsia="zh-CN"/>
        </w:rPr>
        <w:t>-9.</w:t>
      </w:r>
      <w:r>
        <w:rPr>
          <w:rFonts w:hint="default" w:ascii="Times New Roman" w:hAnsi="Times New Roman" w:eastAsia="仿宋_GB2312" w:cs="Times New Roman"/>
          <w:color w:val="auto"/>
          <w:sz w:val="28"/>
          <w:szCs w:val="28"/>
          <w:lang w:eastAsia="zh-CN"/>
        </w:rPr>
        <w:t>单位线法</w:t>
      </w:r>
      <w:r>
        <w:rPr>
          <w:rFonts w:hint="default" w:ascii="Times New Roman" w:hAnsi="Times New Roman" w:eastAsia="仿宋_GB2312" w:cs="Times New Roman"/>
          <w:color w:val="auto"/>
          <w:sz w:val="28"/>
          <w:szCs w:val="28"/>
        </w:rPr>
        <w:t>求得</w:t>
      </w:r>
      <w:r>
        <w:rPr>
          <w:rFonts w:hint="default" w:ascii="Times New Roman" w:hAnsi="Times New Roman" w:eastAsia="仿宋_GB2312" w:cs="Times New Roman"/>
          <w:color w:val="auto"/>
          <w:sz w:val="28"/>
          <w:szCs w:val="28"/>
          <w:lang w:eastAsia="zh-CN"/>
        </w:rPr>
        <w:t>各控制断面</w:t>
      </w:r>
      <w:r>
        <w:rPr>
          <w:rFonts w:hint="default" w:ascii="Times New Roman" w:hAnsi="Times New Roman" w:eastAsia="仿宋_GB2312" w:cs="Times New Roman"/>
          <w:color w:val="auto"/>
          <w:sz w:val="28"/>
          <w:szCs w:val="28"/>
        </w:rPr>
        <w:t>各频率洪峰流量及其他主要参数如表</w:t>
      </w:r>
      <w:r>
        <w:rPr>
          <w:rFonts w:hint="eastAsia" w:ascii="Times New Roman" w:hAnsi="Times New Roman" w:eastAsia="仿宋_GB2312" w:cs="Times New Roman"/>
          <w:color w:val="auto"/>
          <w:sz w:val="28"/>
          <w:szCs w:val="28"/>
          <w:lang w:val="en-US" w:eastAsia="zh-CN"/>
        </w:rPr>
        <w:t>4.4</w:t>
      </w:r>
      <w:r>
        <w:rPr>
          <w:rFonts w:hint="default" w:ascii="Times New Roman" w:hAnsi="Times New Roman" w:eastAsia="仿宋_GB2312" w:cs="Times New Roman"/>
          <w:color w:val="auto"/>
          <w:sz w:val="28"/>
          <w:szCs w:val="28"/>
          <w:lang w:val="en-US" w:eastAsia="zh-CN"/>
        </w:rPr>
        <w:t>-10。</w:t>
      </w:r>
    </w:p>
    <w:p>
      <w:pPr>
        <w:pStyle w:val="6"/>
        <w:rPr>
          <w:rFonts w:hint="default" w:ascii="Times New Roman" w:hAnsi="Times New Roman" w:eastAsia="仿宋_GB2312" w:cs="Times New Roman"/>
          <w:color w:val="auto"/>
          <w:sz w:val="28"/>
          <w:szCs w:val="28"/>
          <w:lang w:val="en-US" w:eastAsia="zh-CN"/>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color w:val="auto"/>
          <w:lang w:val="en-US" w:eastAsia="zh-CN"/>
        </w:rPr>
      </w:pPr>
      <w:r>
        <w:rPr>
          <w:rFonts w:hint="default" w:ascii="Times New Roman" w:hAnsi="Times New Roman" w:eastAsia="仿宋_GB2312" w:cs="Times New Roman"/>
          <w:b/>
          <w:bCs/>
          <w:color w:val="auto"/>
          <w:sz w:val="24"/>
          <w:szCs w:val="24"/>
          <w:lang w:val="en-US" w:eastAsia="zh-CN" w:bidi="zh-CN"/>
        </w:rPr>
        <w:t>表</w:t>
      </w:r>
      <w:r>
        <w:rPr>
          <w:rFonts w:hint="eastAsia" w:ascii="Times New Roman" w:hAnsi="Times New Roman" w:eastAsia="仿宋_GB2312" w:cs="Times New Roman"/>
          <w:b/>
          <w:bCs/>
          <w:color w:val="auto"/>
          <w:sz w:val="24"/>
          <w:szCs w:val="24"/>
          <w:lang w:val="en-US" w:eastAsia="zh-CN" w:bidi="zh-CN"/>
        </w:rPr>
        <w:t>4.4</w:t>
      </w:r>
      <w:r>
        <w:rPr>
          <w:rFonts w:hint="default" w:ascii="Times New Roman" w:hAnsi="Times New Roman" w:eastAsia="仿宋_GB2312" w:cs="Times New Roman"/>
          <w:b/>
          <w:bCs/>
          <w:color w:val="auto"/>
          <w:sz w:val="24"/>
          <w:szCs w:val="24"/>
          <w:lang w:val="en-US" w:eastAsia="zh-CN" w:bidi="zh-CN"/>
        </w:rPr>
        <w:t xml:space="preserve">-9                         </w:t>
      </w:r>
      <w:r>
        <w:rPr>
          <w:rFonts w:hint="eastAsia" w:eastAsia="仿宋_GB2312" w:cs="Times New Roman"/>
          <w:b/>
          <w:bCs/>
          <w:color w:val="auto"/>
          <w:sz w:val="24"/>
          <w:szCs w:val="24"/>
          <w:lang w:val="en-US" w:eastAsia="zh-CN" w:bidi="zh-CN"/>
        </w:rPr>
        <w:t xml:space="preserve">               </w:t>
      </w:r>
      <w:r>
        <w:rPr>
          <w:rFonts w:hint="default" w:ascii="Times New Roman" w:hAnsi="Times New Roman" w:eastAsia="仿宋_GB2312" w:cs="Times New Roman"/>
          <w:b/>
          <w:bCs/>
          <w:color w:val="auto"/>
          <w:sz w:val="24"/>
          <w:szCs w:val="24"/>
          <w:lang w:val="en-US" w:eastAsia="zh-CN" w:bidi="zh-CN"/>
        </w:rPr>
        <w:t xml:space="preserve">   </w:t>
      </w:r>
      <w:r>
        <w:rPr>
          <w:rFonts w:hint="eastAsia" w:eastAsia="仿宋_GB2312" w:cs="Times New Roman"/>
          <w:b/>
          <w:bCs/>
          <w:color w:val="auto"/>
          <w:sz w:val="24"/>
          <w:szCs w:val="24"/>
          <w:lang w:val="en-US" w:eastAsia="zh-CN" w:bidi="zh-CN"/>
        </w:rPr>
        <w:t xml:space="preserve">   龙白江河</w:t>
      </w:r>
      <w:r>
        <w:rPr>
          <w:rFonts w:hint="default" w:ascii="Times New Roman" w:hAnsi="Times New Roman" w:eastAsia="仿宋_GB2312" w:cs="Times New Roman"/>
          <w:b/>
          <w:bCs/>
          <w:color w:val="auto"/>
          <w:sz w:val="24"/>
          <w:szCs w:val="24"/>
          <w:lang w:val="en-US" w:eastAsia="zh-CN" w:bidi="zh-CN"/>
        </w:rPr>
        <w:t>河各控制断面设计洪峰成果表</w:t>
      </w:r>
    </w:p>
    <w:tbl>
      <w:tblPr>
        <w:tblStyle w:val="16"/>
        <w:tblW w:w="1329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1023"/>
        <w:gridCol w:w="1022"/>
        <w:gridCol w:w="1024"/>
        <w:gridCol w:w="1023"/>
        <w:gridCol w:w="1023"/>
        <w:gridCol w:w="1022"/>
        <w:gridCol w:w="1024"/>
        <w:gridCol w:w="1022"/>
        <w:gridCol w:w="1023"/>
        <w:gridCol w:w="1023"/>
        <w:gridCol w:w="1023"/>
        <w:gridCol w:w="1022"/>
        <w:gridCol w:w="102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709" w:hRule="atLeast"/>
          <w:jc w:val="center"/>
        </w:trPr>
        <w:tc>
          <w:tcPr>
            <w:tcW w:w="1023" w:type="dxa"/>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控制断面</w:t>
            </w:r>
          </w:p>
        </w:tc>
        <w:tc>
          <w:tcPr>
            <w:tcW w:w="2046" w:type="dxa"/>
            <w:gridSpan w:val="2"/>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河口K0+0</w:t>
            </w:r>
            <w:r>
              <w:rPr>
                <w:rFonts w:hint="default" w:ascii="Times New Roman" w:hAnsi="Times New Roman" w:eastAsia="仿宋_GB2312" w:cs="Times New Roman"/>
                <w:color w:val="auto"/>
                <w:sz w:val="18"/>
                <w:szCs w:val="18"/>
                <w:lang w:val="en-US" w:eastAsia="zh-CN"/>
              </w:rPr>
              <w:t>00</w:t>
            </w:r>
          </w:p>
        </w:tc>
        <w:tc>
          <w:tcPr>
            <w:tcW w:w="2046" w:type="dxa"/>
            <w:gridSpan w:val="2"/>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eastAsia="zh-CN"/>
              </w:rPr>
            </w:pPr>
            <w:r>
              <w:rPr>
                <w:rFonts w:hint="eastAsia" w:ascii="Times New Roman" w:hAnsi="Times New Roman" w:eastAsia="仿宋_GB2312" w:cs="Times New Roman"/>
                <w:color w:val="auto"/>
                <w:sz w:val="18"/>
                <w:szCs w:val="18"/>
                <w:lang w:val="zh-CN" w:eastAsia="zh-CN"/>
              </w:rPr>
              <w:t>交龙岭</w:t>
            </w:r>
            <w:r>
              <w:rPr>
                <w:rFonts w:hint="default" w:ascii="Times New Roman" w:hAnsi="Times New Roman" w:eastAsia="仿宋_GB2312" w:cs="Times New Roman"/>
                <w:color w:val="auto"/>
                <w:sz w:val="18"/>
                <w:szCs w:val="18"/>
                <w:lang w:val="zh-CN" w:eastAsia="zh-CN"/>
              </w:rPr>
              <w:t>水K0+8</w:t>
            </w:r>
            <w:r>
              <w:rPr>
                <w:rFonts w:hint="eastAsia" w:ascii="Times New Roman" w:hAnsi="Times New Roman" w:eastAsia="仿宋_GB2312" w:cs="Times New Roman"/>
                <w:color w:val="auto"/>
                <w:sz w:val="18"/>
                <w:szCs w:val="18"/>
                <w:lang w:val="en-US" w:eastAsia="zh-CN"/>
              </w:rPr>
              <w:t>8</w:t>
            </w:r>
            <w:r>
              <w:rPr>
                <w:rFonts w:hint="default" w:ascii="Times New Roman" w:hAnsi="Times New Roman" w:eastAsia="仿宋_GB2312" w:cs="Times New Roman"/>
                <w:color w:val="auto"/>
                <w:sz w:val="18"/>
                <w:szCs w:val="18"/>
                <w:lang w:val="zh-CN" w:eastAsia="zh-CN"/>
              </w:rPr>
              <w:t>0</w:t>
            </w:r>
          </w:p>
        </w:tc>
        <w:tc>
          <w:tcPr>
            <w:tcW w:w="2046" w:type="dxa"/>
            <w:gridSpan w:val="2"/>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eastAsia="zh-CN"/>
              </w:rPr>
            </w:pPr>
            <w:r>
              <w:rPr>
                <w:rFonts w:hint="eastAsia" w:ascii="Times New Roman" w:hAnsi="Times New Roman" w:eastAsia="仿宋_GB2312" w:cs="Times New Roman"/>
                <w:color w:val="auto"/>
                <w:sz w:val="18"/>
                <w:szCs w:val="18"/>
                <w:lang w:val="zh-CN" w:eastAsia="zh-CN"/>
              </w:rPr>
              <w:t>白竹塘</w:t>
            </w:r>
            <w:r>
              <w:rPr>
                <w:rFonts w:hint="default" w:ascii="Times New Roman" w:hAnsi="Times New Roman" w:eastAsia="仿宋_GB2312" w:cs="Times New Roman"/>
                <w:color w:val="auto"/>
                <w:sz w:val="18"/>
                <w:szCs w:val="18"/>
                <w:lang w:val="zh-CN" w:eastAsia="zh-CN"/>
              </w:rPr>
              <w:t>水K</w:t>
            </w:r>
            <w:r>
              <w:rPr>
                <w:rFonts w:hint="eastAsia" w:ascii="Times New Roman" w:hAnsi="Times New Roman" w:eastAsia="仿宋_GB2312" w:cs="Times New Roman"/>
                <w:color w:val="auto"/>
                <w:sz w:val="18"/>
                <w:szCs w:val="18"/>
                <w:lang w:val="en-US" w:eastAsia="zh-CN"/>
              </w:rPr>
              <w:t>1</w:t>
            </w:r>
            <w:r>
              <w:rPr>
                <w:rFonts w:hint="default" w:ascii="Times New Roman" w:hAnsi="Times New Roman" w:eastAsia="仿宋_GB2312" w:cs="Times New Roman"/>
                <w:color w:val="auto"/>
                <w:sz w:val="18"/>
                <w:szCs w:val="18"/>
                <w:lang w:val="zh-CN" w:eastAsia="zh-CN"/>
              </w:rPr>
              <w:t>+850</w:t>
            </w:r>
          </w:p>
        </w:tc>
        <w:tc>
          <w:tcPr>
            <w:tcW w:w="2045" w:type="dxa"/>
            <w:gridSpan w:val="2"/>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eastAsia="zh-CN"/>
              </w:rPr>
            </w:pPr>
            <w:r>
              <w:rPr>
                <w:rFonts w:hint="eastAsia" w:ascii="Times New Roman" w:hAnsi="Times New Roman" w:eastAsia="仿宋_GB2312" w:cs="Times New Roman"/>
                <w:color w:val="auto"/>
                <w:sz w:val="18"/>
                <w:szCs w:val="18"/>
                <w:lang w:val="zh-CN" w:eastAsia="zh-CN"/>
              </w:rPr>
              <w:t>牌楼湾</w:t>
            </w:r>
            <w:r>
              <w:rPr>
                <w:rFonts w:hint="default" w:ascii="Times New Roman" w:hAnsi="Times New Roman" w:eastAsia="仿宋_GB2312" w:cs="Times New Roman"/>
                <w:color w:val="auto"/>
                <w:sz w:val="18"/>
                <w:szCs w:val="18"/>
                <w:lang w:val="zh-CN" w:eastAsia="zh-CN"/>
              </w:rPr>
              <w:t>水K</w:t>
            </w:r>
            <w:r>
              <w:rPr>
                <w:rFonts w:hint="eastAsia" w:ascii="Times New Roman" w:hAnsi="Times New Roman" w:eastAsia="仿宋_GB2312" w:cs="Times New Roman"/>
                <w:color w:val="auto"/>
                <w:sz w:val="18"/>
                <w:szCs w:val="18"/>
                <w:lang w:val="en-US" w:eastAsia="zh-CN"/>
              </w:rPr>
              <w:t>3</w:t>
            </w:r>
            <w:r>
              <w:rPr>
                <w:rFonts w:hint="default" w:ascii="Times New Roman" w:hAnsi="Times New Roman" w:eastAsia="仿宋_GB2312" w:cs="Times New Roman"/>
                <w:color w:val="auto"/>
                <w:sz w:val="18"/>
                <w:szCs w:val="18"/>
                <w:lang w:val="zh-CN" w:eastAsia="zh-CN"/>
              </w:rPr>
              <w:t>+</w:t>
            </w:r>
            <w:r>
              <w:rPr>
                <w:rFonts w:hint="eastAsia" w:ascii="Times New Roman" w:hAnsi="Times New Roman" w:eastAsia="仿宋_GB2312" w:cs="Times New Roman"/>
                <w:color w:val="auto"/>
                <w:sz w:val="18"/>
                <w:szCs w:val="18"/>
                <w:lang w:val="en-US" w:eastAsia="zh-CN"/>
              </w:rPr>
              <w:t>63</w:t>
            </w:r>
            <w:r>
              <w:rPr>
                <w:rFonts w:hint="default" w:ascii="Times New Roman" w:hAnsi="Times New Roman" w:eastAsia="仿宋_GB2312" w:cs="Times New Roman"/>
                <w:color w:val="auto"/>
                <w:sz w:val="18"/>
                <w:szCs w:val="18"/>
                <w:lang w:val="zh-CN" w:eastAsia="zh-CN"/>
              </w:rPr>
              <w:t>0</w:t>
            </w:r>
          </w:p>
        </w:tc>
        <w:tc>
          <w:tcPr>
            <w:tcW w:w="2046" w:type="dxa"/>
            <w:gridSpan w:val="2"/>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eastAsia="zh-CN"/>
              </w:rPr>
            </w:pPr>
            <w:r>
              <w:rPr>
                <w:rFonts w:hint="eastAsia" w:ascii="Times New Roman" w:hAnsi="Times New Roman" w:eastAsia="仿宋_GB2312" w:cs="Times New Roman"/>
                <w:color w:val="auto"/>
                <w:sz w:val="18"/>
                <w:szCs w:val="18"/>
                <w:lang w:val="zh-CN" w:eastAsia="zh-CN"/>
              </w:rPr>
              <w:t>金竹山</w:t>
            </w:r>
            <w:r>
              <w:rPr>
                <w:rFonts w:hint="default" w:ascii="Times New Roman" w:hAnsi="Times New Roman" w:eastAsia="仿宋_GB2312" w:cs="Times New Roman"/>
                <w:color w:val="auto"/>
                <w:sz w:val="18"/>
                <w:szCs w:val="18"/>
                <w:lang w:val="zh-CN" w:eastAsia="zh-CN"/>
              </w:rPr>
              <w:t>水K</w:t>
            </w:r>
            <w:r>
              <w:rPr>
                <w:rFonts w:hint="eastAsia" w:ascii="Times New Roman" w:hAnsi="Times New Roman" w:eastAsia="仿宋_GB2312" w:cs="Times New Roman"/>
                <w:color w:val="auto"/>
                <w:sz w:val="18"/>
                <w:szCs w:val="18"/>
                <w:lang w:val="en-US" w:eastAsia="zh-CN"/>
              </w:rPr>
              <w:t>4</w:t>
            </w:r>
            <w:r>
              <w:rPr>
                <w:rFonts w:hint="default" w:ascii="Times New Roman" w:hAnsi="Times New Roman" w:eastAsia="仿宋_GB2312" w:cs="Times New Roman"/>
                <w:color w:val="auto"/>
                <w:sz w:val="18"/>
                <w:szCs w:val="18"/>
                <w:lang w:val="zh-CN" w:eastAsia="zh-CN"/>
              </w:rPr>
              <w:t>+0</w:t>
            </w:r>
            <w:r>
              <w:rPr>
                <w:rFonts w:hint="eastAsia" w:ascii="Times New Roman" w:hAnsi="Times New Roman" w:eastAsia="仿宋_GB2312" w:cs="Times New Roman"/>
                <w:color w:val="auto"/>
                <w:sz w:val="18"/>
                <w:szCs w:val="18"/>
                <w:lang w:val="en-US" w:eastAsia="zh-CN"/>
              </w:rPr>
              <w:t>3</w:t>
            </w:r>
            <w:r>
              <w:rPr>
                <w:rFonts w:hint="default" w:ascii="Times New Roman" w:hAnsi="Times New Roman" w:eastAsia="仿宋_GB2312" w:cs="Times New Roman"/>
                <w:color w:val="auto"/>
                <w:sz w:val="18"/>
                <w:szCs w:val="18"/>
                <w:lang w:val="zh-CN" w:eastAsia="zh-CN"/>
              </w:rPr>
              <w:t>0</w:t>
            </w:r>
          </w:p>
        </w:tc>
        <w:tc>
          <w:tcPr>
            <w:tcW w:w="2046" w:type="dxa"/>
            <w:gridSpan w:val="2"/>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eastAsia="zh-CN"/>
              </w:rPr>
            </w:pPr>
            <w:r>
              <w:rPr>
                <w:rFonts w:hint="eastAsia" w:ascii="Times New Roman" w:hAnsi="Times New Roman" w:eastAsia="仿宋_GB2312" w:cs="Times New Roman"/>
                <w:color w:val="auto"/>
                <w:sz w:val="18"/>
                <w:szCs w:val="18"/>
                <w:lang w:val="zh-CN" w:eastAsia="zh-CN"/>
              </w:rPr>
              <w:t>朴六院</w:t>
            </w:r>
            <w:r>
              <w:rPr>
                <w:rFonts w:hint="default" w:ascii="Times New Roman" w:hAnsi="Times New Roman" w:eastAsia="仿宋_GB2312" w:cs="Times New Roman"/>
                <w:color w:val="auto"/>
                <w:sz w:val="18"/>
                <w:szCs w:val="18"/>
                <w:lang w:val="zh-CN" w:eastAsia="zh-CN"/>
              </w:rPr>
              <w:t>K</w:t>
            </w:r>
            <w:r>
              <w:rPr>
                <w:rFonts w:hint="eastAsia" w:ascii="Times New Roman" w:hAnsi="Times New Roman" w:eastAsia="仿宋_GB2312" w:cs="Times New Roman"/>
                <w:color w:val="auto"/>
                <w:sz w:val="18"/>
                <w:szCs w:val="18"/>
                <w:lang w:val="en-US" w:eastAsia="zh-CN"/>
              </w:rPr>
              <w:t>8</w:t>
            </w:r>
            <w:r>
              <w:rPr>
                <w:rFonts w:hint="default" w:ascii="Times New Roman" w:hAnsi="Times New Roman" w:eastAsia="仿宋_GB2312" w:cs="Times New Roman"/>
                <w:color w:val="auto"/>
                <w:sz w:val="18"/>
                <w:szCs w:val="18"/>
                <w:lang w:val="zh-CN" w:eastAsia="zh-CN"/>
              </w:rPr>
              <w:t>+</w:t>
            </w:r>
            <w:r>
              <w:rPr>
                <w:rFonts w:hint="eastAsia" w:ascii="Times New Roman" w:hAnsi="Times New Roman" w:eastAsia="仿宋_GB2312" w:cs="Times New Roman"/>
                <w:color w:val="auto"/>
                <w:sz w:val="18"/>
                <w:szCs w:val="18"/>
                <w:lang w:val="en-US" w:eastAsia="zh-CN"/>
              </w:rPr>
              <w:t>03</w:t>
            </w:r>
            <w:r>
              <w:rPr>
                <w:rFonts w:hint="default" w:ascii="Times New Roman" w:hAnsi="Times New Roman" w:eastAsia="仿宋_GB2312" w:cs="Times New Roman"/>
                <w:color w:val="auto"/>
                <w:sz w:val="18"/>
                <w:szCs w:val="18"/>
                <w:lang w:val="zh-CN" w:eastAsia="zh-CN"/>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709" w:hRule="atLeast"/>
          <w:jc w:val="center"/>
        </w:trPr>
        <w:tc>
          <w:tcPr>
            <w:tcW w:w="1023" w:type="dxa"/>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P（%）</w:t>
            </w:r>
          </w:p>
        </w:tc>
        <w:tc>
          <w:tcPr>
            <w:tcW w:w="1022" w:type="dxa"/>
            <w:tcBorders>
              <w:tl2br w:val="nil"/>
              <w:tr2bl w:val="nil"/>
            </w:tcBorders>
            <w:vAlign w:val="center"/>
          </w:tcPr>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10</w:t>
            </w:r>
          </w:p>
        </w:tc>
        <w:tc>
          <w:tcPr>
            <w:tcW w:w="1024" w:type="dxa"/>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备 注</w:t>
            </w:r>
          </w:p>
        </w:tc>
        <w:tc>
          <w:tcPr>
            <w:tcW w:w="1023" w:type="dxa"/>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en-US" w:eastAsia="zh-CN"/>
              </w:rPr>
              <w:t>10</w:t>
            </w:r>
          </w:p>
        </w:tc>
        <w:tc>
          <w:tcPr>
            <w:tcW w:w="1023" w:type="dxa"/>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备 注</w:t>
            </w:r>
          </w:p>
        </w:tc>
        <w:tc>
          <w:tcPr>
            <w:tcW w:w="1022" w:type="dxa"/>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en-US" w:eastAsia="zh-CN"/>
              </w:rPr>
              <w:t>10</w:t>
            </w:r>
          </w:p>
        </w:tc>
        <w:tc>
          <w:tcPr>
            <w:tcW w:w="1024" w:type="dxa"/>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备 注</w:t>
            </w:r>
          </w:p>
        </w:tc>
        <w:tc>
          <w:tcPr>
            <w:tcW w:w="1022" w:type="dxa"/>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en-US" w:eastAsia="zh-CN"/>
              </w:rPr>
              <w:t>10</w:t>
            </w:r>
          </w:p>
        </w:tc>
        <w:tc>
          <w:tcPr>
            <w:tcW w:w="1023" w:type="dxa"/>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备 注</w:t>
            </w:r>
          </w:p>
        </w:tc>
        <w:tc>
          <w:tcPr>
            <w:tcW w:w="1023" w:type="dxa"/>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en-US" w:eastAsia="zh-CN"/>
              </w:rPr>
              <w:t>10</w:t>
            </w:r>
          </w:p>
        </w:tc>
        <w:tc>
          <w:tcPr>
            <w:tcW w:w="1023" w:type="dxa"/>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备 注</w:t>
            </w:r>
          </w:p>
        </w:tc>
        <w:tc>
          <w:tcPr>
            <w:tcW w:w="1022" w:type="dxa"/>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en-US" w:eastAsia="zh-CN"/>
              </w:rPr>
              <w:t>10</w:t>
            </w:r>
          </w:p>
        </w:tc>
        <w:tc>
          <w:tcPr>
            <w:tcW w:w="1024" w:type="dxa"/>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备 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709" w:hRule="atLeast"/>
          <w:jc w:val="center"/>
        </w:trPr>
        <w:tc>
          <w:tcPr>
            <w:tcW w:w="1023" w:type="dxa"/>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Q上m</w:t>
            </w:r>
          </w:p>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(m³/s)</w:t>
            </w:r>
          </w:p>
        </w:tc>
        <w:tc>
          <w:tcPr>
            <w:tcW w:w="1022" w:type="dxa"/>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eastAsia="zh-CN"/>
              </w:rPr>
            </w:pPr>
            <w:r>
              <w:rPr>
                <w:rFonts w:hint="eastAsia" w:ascii="Times New Roman" w:hAnsi="Times New Roman" w:eastAsia="仿宋_GB2312" w:cs="Times New Roman"/>
                <w:color w:val="auto"/>
                <w:sz w:val="18"/>
                <w:szCs w:val="18"/>
                <w:lang w:val="zh-CN" w:eastAsia="zh-CN"/>
              </w:rPr>
              <w:t>193.576</w:t>
            </w:r>
          </w:p>
        </w:tc>
        <w:tc>
          <w:tcPr>
            <w:tcW w:w="1024" w:type="dxa"/>
            <w:vMerge w:val="restart"/>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eastAsia="zh-CN"/>
              </w:rPr>
            </w:pPr>
          </w:p>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F=74.3k㎡</w:t>
            </w:r>
          </w:p>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L=</w:t>
            </w:r>
            <w:r>
              <w:rPr>
                <w:rFonts w:hint="eastAsia" w:eastAsia="仿宋_GB2312" w:cs="Times New Roman"/>
                <w:color w:val="auto"/>
                <w:sz w:val="18"/>
                <w:szCs w:val="18"/>
                <w:lang w:val="en-US" w:eastAsia="zh-CN"/>
              </w:rPr>
              <w:t>18.65</w:t>
            </w:r>
            <w:r>
              <w:rPr>
                <w:rFonts w:hint="default" w:ascii="Times New Roman" w:hAnsi="Times New Roman" w:eastAsia="仿宋_GB2312" w:cs="Times New Roman"/>
                <w:color w:val="auto"/>
                <w:sz w:val="18"/>
                <w:szCs w:val="18"/>
                <w:lang w:val="zh-CN" w:eastAsia="zh-CN"/>
              </w:rPr>
              <w:t>km</w:t>
            </w:r>
          </w:p>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J=24.13‰</w:t>
            </w:r>
          </w:p>
          <w:p>
            <w:pPr>
              <w:pStyle w:val="268"/>
              <w:jc w:val="center"/>
              <w:rPr>
                <w:rFonts w:hint="default" w:ascii="Times New Roman" w:hAnsi="Times New Roman" w:eastAsia="仿宋_GB2312" w:cs="Times New Roman"/>
                <w:color w:val="auto"/>
                <w:sz w:val="18"/>
                <w:szCs w:val="18"/>
                <w:lang w:val="zh-CN" w:eastAsia="zh-CN"/>
              </w:rPr>
            </w:pPr>
          </w:p>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θ=22.395</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eastAsia="zh-CN"/>
              </w:rPr>
              <w:t>m=0.619</w:t>
            </w:r>
          </w:p>
        </w:tc>
        <w:tc>
          <w:tcPr>
            <w:tcW w:w="1023" w:type="dxa"/>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eastAsia="zh-CN"/>
              </w:rPr>
            </w:pPr>
            <w:r>
              <w:rPr>
                <w:rFonts w:hint="eastAsia" w:ascii="Times New Roman" w:hAnsi="Times New Roman" w:eastAsia="仿宋_GB2312" w:cs="Times New Roman"/>
                <w:color w:val="auto"/>
                <w:sz w:val="18"/>
                <w:szCs w:val="18"/>
                <w:lang w:val="zh-CN" w:eastAsia="zh-CN"/>
              </w:rPr>
              <w:t>183.609</w:t>
            </w:r>
          </w:p>
        </w:tc>
        <w:tc>
          <w:tcPr>
            <w:tcW w:w="1023" w:type="dxa"/>
            <w:vMerge w:val="restart"/>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F=68.73k㎡</w:t>
            </w:r>
          </w:p>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L=18.12km</w:t>
            </w:r>
          </w:p>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J=25.28‰</w:t>
            </w:r>
          </w:p>
          <w:p>
            <w:pPr>
              <w:pStyle w:val="268"/>
              <w:jc w:val="center"/>
              <w:rPr>
                <w:rFonts w:hint="default" w:ascii="Times New Roman" w:hAnsi="Times New Roman" w:eastAsia="仿宋_GB2312" w:cs="Times New Roman"/>
                <w:color w:val="auto"/>
                <w:sz w:val="18"/>
                <w:szCs w:val="18"/>
                <w:lang w:val="zh-CN" w:eastAsia="zh-CN"/>
              </w:rPr>
            </w:pPr>
          </w:p>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θ=21.443</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eastAsia="zh-CN"/>
              </w:rPr>
              <w:t>m=0.606</w:t>
            </w:r>
          </w:p>
        </w:tc>
        <w:tc>
          <w:tcPr>
            <w:tcW w:w="1022" w:type="dxa"/>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eastAsia="zh-CN"/>
              </w:rPr>
            </w:pPr>
            <w:r>
              <w:rPr>
                <w:rFonts w:hint="eastAsia" w:ascii="Times New Roman" w:hAnsi="Times New Roman" w:eastAsia="仿宋_GB2312" w:cs="Times New Roman"/>
                <w:color w:val="auto"/>
                <w:sz w:val="18"/>
                <w:szCs w:val="18"/>
                <w:lang w:val="zh-CN" w:eastAsia="zh-CN"/>
              </w:rPr>
              <w:t>167.513</w:t>
            </w:r>
          </w:p>
        </w:tc>
        <w:tc>
          <w:tcPr>
            <w:tcW w:w="1024" w:type="dxa"/>
            <w:vMerge w:val="restart"/>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F=61.1k㎡</w:t>
            </w:r>
          </w:p>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L=17.15km</w:t>
            </w:r>
          </w:p>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J=26.36‰</w:t>
            </w:r>
          </w:p>
          <w:p>
            <w:pPr>
              <w:pStyle w:val="268"/>
              <w:jc w:val="center"/>
              <w:rPr>
                <w:rFonts w:hint="default" w:ascii="Times New Roman" w:hAnsi="Times New Roman" w:eastAsia="仿宋_GB2312" w:cs="Times New Roman"/>
                <w:color w:val="auto"/>
                <w:sz w:val="18"/>
                <w:szCs w:val="18"/>
                <w:lang w:val="zh-CN" w:eastAsia="zh-CN"/>
              </w:rPr>
            </w:pPr>
          </w:p>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θ=20.611</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eastAsia="zh-CN"/>
              </w:rPr>
              <w:t>m=0.593</w:t>
            </w:r>
          </w:p>
        </w:tc>
        <w:tc>
          <w:tcPr>
            <w:tcW w:w="1022" w:type="dxa"/>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eastAsia="zh-CN"/>
              </w:rPr>
            </w:pPr>
            <w:r>
              <w:rPr>
                <w:rFonts w:hint="eastAsia" w:ascii="Times New Roman" w:hAnsi="Times New Roman" w:eastAsia="仿宋_GB2312" w:cs="Times New Roman"/>
                <w:color w:val="auto"/>
                <w:sz w:val="18"/>
                <w:szCs w:val="18"/>
                <w:lang w:val="zh-CN" w:eastAsia="zh-CN"/>
              </w:rPr>
              <w:t>164.759</w:t>
            </w:r>
          </w:p>
        </w:tc>
        <w:tc>
          <w:tcPr>
            <w:tcW w:w="1023" w:type="dxa"/>
            <w:vMerge w:val="restart"/>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F=56.43k㎡</w:t>
            </w:r>
          </w:p>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L=15.37km</w:t>
            </w:r>
          </w:p>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J=28.93‰</w:t>
            </w:r>
          </w:p>
          <w:p>
            <w:pPr>
              <w:pStyle w:val="268"/>
              <w:jc w:val="center"/>
              <w:rPr>
                <w:rFonts w:hint="default" w:ascii="Times New Roman" w:hAnsi="Times New Roman" w:eastAsia="仿宋_GB2312" w:cs="Times New Roman"/>
                <w:color w:val="auto"/>
                <w:sz w:val="18"/>
                <w:szCs w:val="18"/>
                <w:lang w:val="zh-CN" w:eastAsia="zh-CN"/>
              </w:rPr>
            </w:pPr>
          </w:p>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θ=18.268</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eastAsia="zh-CN"/>
              </w:rPr>
              <w:t>m=0.557</w:t>
            </w:r>
          </w:p>
        </w:tc>
        <w:tc>
          <w:tcPr>
            <w:tcW w:w="1023" w:type="dxa"/>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eastAsia="zh-CN"/>
              </w:rPr>
            </w:pPr>
            <w:r>
              <w:rPr>
                <w:rFonts w:hint="eastAsia" w:ascii="Times New Roman" w:hAnsi="Times New Roman" w:eastAsia="仿宋_GB2312" w:cs="Times New Roman"/>
                <w:color w:val="auto"/>
                <w:sz w:val="18"/>
                <w:szCs w:val="18"/>
                <w:lang w:val="zh-CN" w:eastAsia="zh-CN"/>
              </w:rPr>
              <w:t>77.378</w:t>
            </w:r>
          </w:p>
        </w:tc>
        <w:tc>
          <w:tcPr>
            <w:tcW w:w="1023" w:type="dxa"/>
            <w:vMerge w:val="restart"/>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F=27.51k㎡</w:t>
            </w:r>
          </w:p>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L=14.97km</w:t>
            </w:r>
          </w:p>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J=29.52‰</w:t>
            </w:r>
          </w:p>
          <w:p>
            <w:pPr>
              <w:pStyle w:val="268"/>
              <w:jc w:val="center"/>
              <w:rPr>
                <w:rFonts w:hint="default" w:ascii="Times New Roman" w:hAnsi="Times New Roman" w:eastAsia="仿宋_GB2312" w:cs="Times New Roman"/>
                <w:color w:val="auto"/>
                <w:sz w:val="18"/>
                <w:szCs w:val="18"/>
                <w:lang w:val="zh-CN" w:eastAsia="zh-CN"/>
              </w:rPr>
            </w:pPr>
          </w:p>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θ=21.150</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eastAsia="zh-CN"/>
              </w:rPr>
              <w:t>m=0.601</w:t>
            </w:r>
          </w:p>
        </w:tc>
        <w:tc>
          <w:tcPr>
            <w:tcW w:w="1022" w:type="dxa"/>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eastAsia="zh-CN"/>
              </w:rPr>
            </w:pPr>
            <w:r>
              <w:rPr>
                <w:rFonts w:hint="eastAsia" w:ascii="Times New Roman" w:hAnsi="Times New Roman" w:eastAsia="仿宋_GB2312" w:cs="Times New Roman"/>
                <w:color w:val="auto"/>
                <w:sz w:val="18"/>
                <w:szCs w:val="18"/>
                <w:lang w:val="zh-CN" w:eastAsia="zh-CN"/>
              </w:rPr>
              <w:t>53.789</w:t>
            </w:r>
          </w:p>
        </w:tc>
        <w:tc>
          <w:tcPr>
            <w:tcW w:w="1024" w:type="dxa"/>
            <w:vMerge w:val="restart"/>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F=16.58k㎡</w:t>
            </w:r>
          </w:p>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L=10.97km</w:t>
            </w:r>
          </w:p>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J=37.82‰</w:t>
            </w:r>
          </w:p>
          <w:p>
            <w:pPr>
              <w:pStyle w:val="268"/>
              <w:jc w:val="center"/>
              <w:rPr>
                <w:rFonts w:hint="default" w:ascii="Times New Roman" w:hAnsi="Times New Roman" w:eastAsia="仿宋_GB2312" w:cs="Times New Roman"/>
                <w:color w:val="auto"/>
                <w:sz w:val="18"/>
                <w:szCs w:val="18"/>
                <w:lang w:val="zh-CN" w:eastAsia="zh-CN"/>
              </w:rPr>
            </w:pPr>
          </w:p>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θ=16.196</w:t>
            </w:r>
          </w:p>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zh-CN" w:eastAsia="zh-CN"/>
              </w:rPr>
              <w:t>m=0.523</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709" w:hRule="atLeast"/>
          <w:jc w:val="center"/>
        </w:trPr>
        <w:tc>
          <w:tcPr>
            <w:tcW w:w="1023" w:type="dxa"/>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τ(h)</w:t>
            </w:r>
          </w:p>
        </w:tc>
        <w:tc>
          <w:tcPr>
            <w:tcW w:w="1022" w:type="dxa"/>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eastAsia="zh-CN"/>
              </w:rPr>
            </w:pPr>
            <w:r>
              <w:rPr>
                <w:rFonts w:hint="eastAsia" w:ascii="Times New Roman" w:hAnsi="Times New Roman" w:eastAsia="仿宋_GB2312" w:cs="Times New Roman"/>
                <w:color w:val="auto"/>
                <w:sz w:val="18"/>
                <w:szCs w:val="18"/>
                <w:lang w:val="zh-CN" w:eastAsia="zh-CN"/>
              </w:rPr>
              <w:t>7.911</w:t>
            </w:r>
          </w:p>
        </w:tc>
        <w:tc>
          <w:tcPr>
            <w:tcW w:w="1024" w:type="dxa"/>
            <w:vMerge w:val="continue"/>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eastAsia="zh-CN"/>
              </w:rPr>
            </w:pPr>
          </w:p>
        </w:tc>
        <w:tc>
          <w:tcPr>
            <w:tcW w:w="1023" w:type="dxa"/>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eastAsia="zh-CN"/>
              </w:rPr>
            </w:pPr>
            <w:r>
              <w:rPr>
                <w:rFonts w:hint="eastAsia" w:ascii="Times New Roman" w:hAnsi="Times New Roman" w:eastAsia="仿宋_GB2312" w:cs="Times New Roman"/>
                <w:color w:val="auto"/>
                <w:sz w:val="18"/>
                <w:szCs w:val="18"/>
                <w:lang w:val="zh-CN" w:eastAsia="zh-CN"/>
              </w:rPr>
              <w:t>7.700</w:t>
            </w:r>
          </w:p>
        </w:tc>
        <w:tc>
          <w:tcPr>
            <w:tcW w:w="1023" w:type="dxa"/>
            <w:vMerge w:val="continue"/>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eastAsia="zh-CN"/>
              </w:rPr>
            </w:pPr>
          </w:p>
        </w:tc>
        <w:tc>
          <w:tcPr>
            <w:tcW w:w="1022" w:type="dxa"/>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eastAsia="zh-CN"/>
              </w:rPr>
            </w:pPr>
            <w:r>
              <w:rPr>
                <w:rFonts w:hint="eastAsia" w:ascii="Times New Roman" w:hAnsi="Times New Roman" w:eastAsia="仿宋_GB2312" w:cs="Times New Roman"/>
                <w:color w:val="auto"/>
                <w:sz w:val="18"/>
                <w:szCs w:val="18"/>
                <w:lang w:val="zh-CN" w:eastAsia="zh-CN"/>
              </w:rPr>
              <w:t>7.506</w:t>
            </w:r>
          </w:p>
        </w:tc>
        <w:tc>
          <w:tcPr>
            <w:tcW w:w="1024" w:type="dxa"/>
            <w:vMerge w:val="continue"/>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eastAsia="zh-CN"/>
              </w:rPr>
            </w:pPr>
          </w:p>
        </w:tc>
        <w:tc>
          <w:tcPr>
            <w:tcW w:w="1022" w:type="dxa"/>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eastAsia="zh-CN"/>
              </w:rPr>
            </w:pPr>
            <w:r>
              <w:rPr>
                <w:rFonts w:hint="eastAsia" w:ascii="Times New Roman" w:hAnsi="Times New Roman" w:eastAsia="仿宋_GB2312" w:cs="Times New Roman"/>
                <w:color w:val="auto"/>
                <w:sz w:val="18"/>
                <w:szCs w:val="18"/>
                <w:lang w:val="zh-CN" w:eastAsia="zh-CN"/>
              </w:rPr>
              <w:t>6.973</w:t>
            </w:r>
          </w:p>
        </w:tc>
        <w:tc>
          <w:tcPr>
            <w:tcW w:w="1023" w:type="dxa"/>
            <w:vMerge w:val="continue"/>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eastAsia="zh-CN"/>
              </w:rPr>
            </w:pPr>
          </w:p>
        </w:tc>
        <w:tc>
          <w:tcPr>
            <w:tcW w:w="1023" w:type="dxa"/>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eastAsia="zh-CN"/>
              </w:rPr>
            </w:pPr>
            <w:r>
              <w:rPr>
                <w:rFonts w:hint="eastAsia" w:ascii="Times New Roman" w:hAnsi="Times New Roman" w:eastAsia="仿宋_GB2312" w:cs="Times New Roman"/>
                <w:color w:val="auto"/>
                <w:sz w:val="18"/>
                <w:szCs w:val="18"/>
                <w:lang w:val="zh-CN" w:eastAsia="zh-CN"/>
              </w:rPr>
              <w:t>7.551</w:t>
            </w:r>
          </w:p>
        </w:tc>
        <w:tc>
          <w:tcPr>
            <w:tcW w:w="1023" w:type="dxa"/>
            <w:vMerge w:val="continue"/>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eastAsia="zh-CN"/>
              </w:rPr>
            </w:pPr>
          </w:p>
        </w:tc>
        <w:tc>
          <w:tcPr>
            <w:tcW w:w="1022" w:type="dxa"/>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eastAsia="zh-CN"/>
              </w:rPr>
            </w:pPr>
            <w:r>
              <w:rPr>
                <w:rFonts w:hint="eastAsia" w:ascii="Times New Roman" w:hAnsi="Times New Roman" w:eastAsia="仿宋_GB2312" w:cs="Times New Roman"/>
                <w:color w:val="auto"/>
                <w:sz w:val="18"/>
                <w:szCs w:val="18"/>
                <w:lang w:val="zh-CN" w:eastAsia="zh-CN"/>
              </w:rPr>
              <w:t>6.410</w:t>
            </w:r>
          </w:p>
        </w:tc>
        <w:tc>
          <w:tcPr>
            <w:tcW w:w="1024" w:type="dxa"/>
            <w:vMerge w:val="continue"/>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709" w:hRule="atLeast"/>
          <w:jc w:val="center"/>
        </w:trPr>
        <w:tc>
          <w:tcPr>
            <w:tcW w:w="1023" w:type="dxa"/>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ΣQi</w:t>
            </w:r>
          </w:p>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（m³/s）</w:t>
            </w:r>
          </w:p>
        </w:tc>
        <w:tc>
          <w:tcPr>
            <w:tcW w:w="1022" w:type="dxa"/>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eastAsia="zh-CN"/>
              </w:rPr>
            </w:pPr>
            <w:r>
              <w:rPr>
                <w:rFonts w:hint="eastAsia" w:ascii="Times New Roman" w:hAnsi="Times New Roman" w:eastAsia="仿宋_GB2312" w:cs="Times New Roman"/>
                <w:color w:val="auto"/>
                <w:sz w:val="18"/>
                <w:szCs w:val="18"/>
                <w:lang w:val="zh-CN" w:eastAsia="zh-CN"/>
              </w:rPr>
              <w:t>1665.036</w:t>
            </w:r>
          </w:p>
        </w:tc>
        <w:tc>
          <w:tcPr>
            <w:tcW w:w="1024" w:type="dxa"/>
            <w:vMerge w:val="continue"/>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eastAsia="zh-CN"/>
              </w:rPr>
            </w:pPr>
          </w:p>
        </w:tc>
        <w:tc>
          <w:tcPr>
            <w:tcW w:w="1023" w:type="dxa"/>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eastAsia="zh-CN"/>
              </w:rPr>
            </w:pPr>
            <w:r>
              <w:rPr>
                <w:rFonts w:hint="eastAsia" w:ascii="Times New Roman" w:hAnsi="Times New Roman" w:eastAsia="仿宋_GB2312" w:cs="Times New Roman"/>
                <w:color w:val="auto"/>
                <w:sz w:val="18"/>
                <w:szCs w:val="18"/>
                <w:lang w:val="zh-CN" w:eastAsia="zh-CN"/>
              </w:rPr>
              <w:t>1546.009</w:t>
            </w:r>
          </w:p>
        </w:tc>
        <w:tc>
          <w:tcPr>
            <w:tcW w:w="1023" w:type="dxa"/>
            <w:vMerge w:val="continue"/>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eastAsia="zh-CN"/>
              </w:rPr>
            </w:pPr>
          </w:p>
        </w:tc>
        <w:tc>
          <w:tcPr>
            <w:tcW w:w="1022" w:type="dxa"/>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eastAsia="zh-CN"/>
              </w:rPr>
            </w:pPr>
            <w:r>
              <w:rPr>
                <w:rFonts w:hint="eastAsia" w:ascii="Times New Roman" w:hAnsi="Times New Roman" w:eastAsia="仿宋_GB2312" w:cs="Times New Roman"/>
                <w:color w:val="auto"/>
                <w:sz w:val="18"/>
                <w:szCs w:val="18"/>
                <w:lang w:val="zh-CN" w:eastAsia="zh-CN"/>
              </w:rPr>
              <w:t>1381.995</w:t>
            </w:r>
          </w:p>
        </w:tc>
        <w:tc>
          <w:tcPr>
            <w:tcW w:w="1024" w:type="dxa"/>
            <w:vMerge w:val="continue"/>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eastAsia="zh-CN"/>
              </w:rPr>
            </w:pPr>
          </w:p>
        </w:tc>
        <w:tc>
          <w:tcPr>
            <w:tcW w:w="1022" w:type="dxa"/>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eastAsia="zh-CN"/>
              </w:rPr>
            </w:pPr>
            <w:r>
              <w:rPr>
                <w:rFonts w:hint="eastAsia" w:ascii="Times New Roman" w:hAnsi="Times New Roman" w:eastAsia="仿宋_GB2312" w:cs="Times New Roman"/>
                <w:color w:val="auto"/>
                <w:sz w:val="18"/>
                <w:szCs w:val="18"/>
                <w:lang w:val="zh-CN" w:eastAsia="zh-CN"/>
              </w:rPr>
              <w:t>1280.965</w:t>
            </w:r>
          </w:p>
        </w:tc>
        <w:tc>
          <w:tcPr>
            <w:tcW w:w="1023" w:type="dxa"/>
            <w:vMerge w:val="continue"/>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eastAsia="zh-CN"/>
              </w:rPr>
            </w:pPr>
          </w:p>
        </w:tc>
        <w:tc>
          <w:tcPr>
            <w:tcW w:w="1023" w:type="dxa"/>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eastAsia="zh-CN"/>
              </w:rPr>
            </w:pPr>
            <w:r>
              <w:rPr>
                <w:rFonts w:hint="eastAsia" w:ascii="Times New Roman" w:hAnsi="Times New Roman" w:eastAsia="仿宋_GB2312" w:cs="Times New Roman"/>
                <w:color w:val="auto"/>
                <w:sz w:val="18"/>
                <w:szCs w:val="18"/>
                <w:lang w:val="zh-CN" w:eastAsia="zh-CN"/>
              </w:rPr>
              <w:t>640.784</w:t>
            </w:r>
          </w:p>
        </w:tc>
        <w:tc>
          <w:tcPr>
            <w:tcW w:w="1023" w:type="dxa"/>
            <w:vMerge w:val="continue"/>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eastAsia="zh-CN"/>
              </w:rPr>
            </w:pPr>
          </w:p>
        </w:tc>
        <w:tc>
          <w:tcPr>
            <w:tcW w:w="1022" w:type="dxa"/>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eastAsia="zh-CN"/>
              </w:rPr>
            </w:pPr>
            <w:r>
              <w:rPr>
                <w:rFonts w:hint="eastAsia" w:ascii="Times New Roman" w:hAnsi="Times New Roman" w:eastAsia="仿宋_GB2312" w:cs="Times New Roman"/>
                <w:color w:val="auto"/>
                <w:sz w:val="18"/>
                <w:szCs w:val="18"/>
                <w:lang w:val="zh-CN" w:eastAsia="zh-CN"/>
              </w:rPr>
              <w:t>390.563</w:t>
            </w:r>
          </w:p>
        </w:tc>
        <w:tc>
          <w:tcPr>
            <w:tcW w:w="1024" w:type="dxa"/>
            <w:vMerge w:val="continue"/>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709" w:hRule="atLeast"/>
          <w:jc w:val="center"/>
        </w:trPr>
        <w:tc>
          <w:tcPr>
            <w:tcW w:w="1023" w:type="dxa"/>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Q上m/</w:t>
            </w:r>
          </w:p>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∑Qi</w:t>
            </w:r>
          </w:p>
        </w:tc>
        <w:tc>
          <w:tcPr>
            <w:tcW w:w="1022" w:type="dxa"/>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eastAsia="zh-CN"/>
              </w:rPr>
            </w:pPr>
            <w:r>
              <w:rPr>
                <w:rFonts w:hint="eastAsia" w:ascii="Times New Roman" w:hAnsi="Times New Roman" w:eastAsia="仿宋_GB2312" w:cs="Times New Roman"/>
                <w:color w:val="auto"/>
                <w:sz w:val="18"/>
                <w:szCs w:val="18"/>
                <w:lang w:val="zh-CN" w:eastAsia="zh-CN"/>
              </w:rPr>
              <w:t>0.116</w:t>
            </w:r>
          </w:p>
        </w:tc>
        <w:tc>
          <w:tcPr>
            <w:tcW w:w="1024" w:type="dxa"/>
            <w:vMerge w:val="continue"/>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eastAsia="zh-CN"/>
              </w:rPr>
            </w:pPr>
          </w:p>
        </w:tc>
        <w:tc>
          <w:tcPr>
            <w:tcW w:w="1023" w:type="dxa"/>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eastAsia="zh-CN"/>
              </w:rPr>
            </w:pPr>
            <w:r>
              <w:rPr>
                <w:rFonts w:hint="eastAsia" w:ascii="Times New Roman" w:hAnsi="Times New Roman" w:eastAsia="仿宋_GB2312" w:cs="Times New Roman"/>
                <w:color w:val="auto"/>
                <w:sz w:val="18"/>
                <w:szCs w:val="18"/>
                <w:lang w:val="zh-CN" w:eastAsia="zh-CN"/>
              </w:rPr>
              <w:t>0.119</w:t>
            </w:r>
          </w:p>
        </w:tc>
        <w:tc>
          <w:tcPr>
            <w:tcW w:w="1023" w:type="dxa"/>
            <w:vMerge w:val="continue"/>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eastAsia="zh-CN"/>
              </w:rPr>
            </w:pPr>
          </w:p>
        </w:tc>
        <w:tc>
          <w:tcPr>
            <w:tcW w:w="1022" w:type="dxa"/>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eastAsia="zh-CN"/>
              </w:rPr>
            </w:pPr>
            <w:r>
              <w:rPr>
                <w:rFonts w:hint="eastAsia" w:ascii="Times New Roman" w:hAnsi="Times New Roman" w:eastAsia="仿宋_GB2312" w:cs="Times New Roman"/>
                <w:color w:val="auto"/>
                <w:sz w:val="18"/>
                <w:szCs w:val="18"/>
                <w:lang w:val="zh-CN" w:eastAsia="zh-CN"/>
              </w:rPr>
              <w:t>0.121</w:t>
            </w:r>
          </w:p>
        </w:tc>
        <w:tc>
          <w:tcPr>
            <w:tcW w:w="1024" w:type="dxa"/>
            <w:vMerge w:val="continue"/>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eastAsia="zh-CN"/>
              </w:rPr>
            </w:pPr>
          </w:p>
        </w:tc>
        <w:tc>
          <w:tcPr>
            <w:tcW w:w="1022" w:type="dxa"/>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eastAsia="zh-CN"/>
              </w:rPr>
            </w:pPr>
            <w:r>
              <w:rPr>
                <w:rFonts w:hint="eastAsia" w:ascii="Times New Roman" w:hAnsi="Times New Roman" w:eastAsia="仿宋_GB2312" w:cs="Times New Roman"/>
                <w:color w:val="auto"/>
                <w:sz w:val="18"/>
                <w:szCs w:val="18"/>
                <w:lang w:val="zh-CN" w:eastAsia="zh-CN"/>
              </w:rPr>
              <w:t>0.129</w:t>
            </w:r>
          </w:p>
        </w:tc>
        <w:tc>
          <w:tcPr>
            <w:tcW w:w="1023" w:type="dxa"/>
            <w:vMerge w:val="continue"/>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eastAsia="zh-CN"/>
              </w:rPr>
            </w:pPr>
          </w:p>
        </w:tc>
        <w:tc>
          <w:tcPr>
            <w:tcW w:w="1023" w:type="dxa"/>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eastAsia="zh-CN"/>
              </w:rPr>
            </w:pPr>
            <w:r>
              <w:rPr>
                <w:rFonts w:hint="eastAsia" w:ascii="Times New Roman" w:hAnsi="Times New Roman" w:eastAsia="仿宋_GB2312" w:cs="Times New Roman"/>
                <w:color w:val="auto"/>
                <w:sz w:val="18"/>
                <w:szCs w:val="18"/>
                <w:lang w:val="zh-CN" w:eastAsia="zh-CN"/>
              </w:rPr>
              <w:t>0.121</w:t>
            </w:r>
          </w:p>
        </w:tc>
        <w:tc>
          <w:tcPr>
            <w:tcW w:w="1023" w:type="dxa"/>
            <w:vMerge w:val="continue"/>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eastAsia="zh-CN"/>
              </w:rPr>
            </w:pPr>
          </w:p>
        </w:tc>
        <w:tc>
          <w:tcPr>
            <w:tcW w:w="1022" w:type="dxa"/>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eastAsia="zh-CN"/>
              </w:rPr>
            </w:pPr>
            <w:r>
              <w:rPr>
                <w:rFonts w:hint="eastAsia" w:ascii="Times New Roman" w:hAnsi="Times New Roman" w:eastAsia="仿宋_GB2312" w:cs="Times New Roman"/>
                <w:color w:val="auto"/>
                <w:sz w:val="18"/>
                <w:szCs w:val="18"/>
                <w:lang w:val="zh-CN" w:eastAsia="zh-CN"/>
              </w:rPr>
              <w:t>0.138</w:t>
            </w:r>
          </w:p>
        </w:tc>
        <w:tc>
          <w:tcPr>
            <w:tcW w:w="1024" w:type="dxa"/>
            <w:vMerge w:val="continue"/>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709" w:hRule="atLeast"/>
          <w:jc w:val="center"/>
        </w:trPr>
        <w:tc>
          <w:tcPr>
            <w:tcW w:w="1023" w:type="dxa"/>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Q下m</w:t>
            </w:r>
          </w:p>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(m³/s)</w:t>
            </w:r>
          </w:p>
        </w:tc>
        <w:tc>
          <w:tcPr>
            <w:tcW w:w="1022" w:type="dxa"/>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eastAsia="zh-CN"/>
              </w:rPr>
            </w:pPr>
            <w:r>
              <w:rPr>
                <w:rFonts w:hint="eastAsia" w:ascii="Times New Roman" w:hAnsi="Times New Roman" w:eastAsia="仿宋_GB2312" w:cs="Times New Roman"/>
                <w:color w:val="auto"/>
                <w:sz w:val="18"/>
                <w:szCs w:val="18"/>
                <w:lang w:val="zh-CN" w:eastAsia="zh-CN"/>
              </w:rPr>
              <w:t>20.388</w:t>
            </w:r>
          </w:p>
        </w:tc>
        <w:tc>
          <w:tcPr>
            <w:tcW w:w="1024" w:type="dxa"/>
            <w:vMerge w:val="continue"/>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eastAsia="zh-CN"/>
              </w:rPr>
            </w:pPr>
          </w:p>
        </w:tc>
        <w:tc>
          <w:tcPr>
            <w:tcW w:w="1023" w:type="dxa"/>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eastAsia="zh-CN"/>
              </w:rPr>
            </w:pPr>
            <w:r>
              <w:rPr>
                <w:rFonts w:hint="eastAsia" w:ascii="Times New Roman" w:hAnsi="Times New Roman" w:eastAsia="仿宋_GB2312" w:cs="Times New Roman"/>
                <w:color w:val="auto"/>
                <w:sz w:val="18"/>
                <w:szCs w:val="18"/>
                <w:lang w:val="zh-CN" w:eastAsia="zh-CN"/>
              </w:rPr>
              <w:t>18.931</w:t>
            </w:r>
          </w:p>
        </w:tc>
        <w:tc>
          <w:tcPr>
            <w:tcW w:w="1023" w:type="dxa"/>
            <w:vMerge w:val="continue"/>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eastAsia="zh-CN"/>
              </w:rPr>
            </w:pPr>
          </w:p>
        </w:tc>
        <w:tc>
          <w:tcPr>
            <w:tcW w:w="1022" w:type="dxa"/>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eastAsia="zh-CN"/>
              </w:rPr>
            </w:pPr>
            <w:r>
              <w:rPr>
                <w:rFonts w:hint="eastAsia" w:ascii="Times New Roman" w:hAnsi="Times New Roman" w:eastAsia="仿宋_GB2312" w:cs="Times New Roman"/>
                <w:color w:val="auto"/>
                <w:sz w:val="18"/>
                <w:szCs w:val="18"/>
                <w:lang w:val="zh-CN" w:eastAsia="zh-CN"/>
              </w:rPr>
              <w:t>16.922</w:t>
            </w:r>
          </w:p>
        </w:tc>
        <w:tc>
          <w:tcPr>
            <w:tcW w:w="1024" w:type="dxa"/>
            <w:vMerge w:val="continue"/>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eastAsia="zh-CN"/>
              </w:rPr>
            </w:pPr>
          </w:p>
        </w:tc>
        <w:tc>
          <w:tcPr>
            <w:tcW w:w="1022" w:type="dxa"/>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eastAsia="zh-CN"/>
              </w:rPr>
            </w:pPr>
            <w:r>
              <w:rPr>
                <w:rFonts w:hint="eastAsia" w:ascii="Times New Roman" w:hAnsi="Times New Roman" w:eastAsia="仿宋_GB2312" w:cs="Times New Roman"/>
                <w:color w:val="auto"/>
                <w:sz w:val="18"/>
                <w:szCs w:val="18"/>
                <w:lang w:val="zh-CN" w:eastAsia="zh-CN"/>
              </w:rPr>
              <w:t>16.147</w:t>
            </w:r>
          </w:p>
        </w:tc>
        <w:tc>
          <w:tcPr>
            <w:tcW w:w="1023" w:type="dxa"/>
            <w:vMerge w:val="continue"/>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eastAsia="zh-CN"/>
              </w:rPr>
            </w:pPr>
          </w:p>
        </w:tc>
        <w:tc>
          <w:tcPr>
            <w:tcW w:w="1023" w:type="dxa"/>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eastAsia="zh-CN"/>
              </w:rPr>
            </w:pPr>
            <w:r>
              <w:rPr>
                <w:rFonts w:hint="eastAsia" w:ascii="Times New Roman" w:hAnsi="Times New Roman" w:eastAsia="仿宋_GB2312" w:cs="Times New Roman"/>
                <w:color w:val="auto"/>
                <w:sz w:val="18"/>
                <w:szCs w:val="18"/>
                <w:lang w:val="zh-CN" w:eastAsia="zh-CN"/>
              </w:rPr>
              <w:t>7.846</w:t>
            </w:r>
          </w:p>
        </w:tc>
        <w:tc>
          <w:tcPr>
            <w:tcW w:w="1023" w:type="dxa"/>
            <w:vMerge w:val="continue"/>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eastAsia="zh-CN"/>
              </w:rPr>
            </w:pPr>
          </w:p>
        </w:tc>
        <w:tc>
          <w:tcPr>
            <w:tcW w:w="1022" w:type="dxa"/>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eastAsia="zh-CN"/>
              </w:rPr>
            </w:pPr>
            <w:r>
              <w:rPr>
                <w:rFonts w:hint="eastAsia" w:ascii="Times New Roman" w:hAnsi="Times New Roman" w:eastAsia="仿宋_GB2312" w:cs="Times New Roman"/>
                <w:color w:val="auto"/>
                <w:sz w:val="18"/>
                <w:szCs w:val="18"/>
                <w:lang w:val="zh-CN" w:eastAsia="zh-CN"/>
              </w:rPr>
              <w:t>5.072</w:t>
            </w:r>
          </w:p>
        </w:tc>
        <w:tc>
          <w:tcPr>
            <w:tcW w:w="1024" w:type="dxa"/>
            <w:vMerge w:val="continue"/>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709" w:hRule="atLeast"/>
          <w:jc w:val="center"/>
        </w:trPr>
        <w:tc>
          <w:tcPr>
            <w:tcW w:w="1023" w:type="dxa"/>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△Q下m(m³/s)</w:t>
            </w:r>
          </w:p>
        </w:tc>
        <w:tc>
          <w:tcPr>
            <w:tcW w:w="1022" w:type="dxa"/>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eastAsia="zh-CN"/>
              </w:rPr>
            </w:pPr>
            <w:r>
              <w:rPr>
                <w:rFonts w:hint="eastAsia" w:ascii="Times New Roman" w:hAnsi="Times New Roman" w:eastAsia="仿宋_GB2312" w:cs="Times New Roman"/>
                <w:color w:val="auto"/>
                <w:sz w:val="18"/>
                <w:szCs w:val="18"/>
                <w:lang w:val="zh-CN" w:eastAsia="zh-CN"/>
              </w:rPr>
              <w:t>0.583</w:t>
            </w:r>
          </w:p>
        </w:tc>
        <w:tc>
          <w:tcPr>
            <w:tcW w:w="1024" w:type="dxa"/>
            <w:vMerge w:val="continue"/>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eastAsia="zh-CN"/>
              </w:rPr>
            </w:pPr>
          </w:p>
        </w:tc>
        <w:tc>
          <w:tcPr>
            <w:tcW w:w="1023" w:type="dxa"/>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eastAsia="zh-CN"/>
              </w:rPr>
            </w:pPr>
            <w:r>
              <w:rPr>
                <w:rFonts w:hint="eastAsia" w:ascii="Times New Roman" w:hAnsi="Times New Roman" w:eastAsia="仿宋_GB2312" w:cs="Times New Roman"/>
                <w:color w:val="auto"/>
                <w:sz w:val="18"/>
                <w:szCs w:val="18"/>
                <w:lang w:val="zh-CN" w:eastAsia="zh-CN"/>
              </w:rPr>
              <w:t>0.541</w:t>
            </w:r>
          </w:p>
        </w:tc>
        <w:tc>
          <w:tcPr>
            <w:tcW w:w="1023" w:type="dxa"/>
            <w:vMerge w:val="continue"/>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eastAsia="zh-CN"/>
              </w:rPr>
            </w:pPr>
          </w:p>
        </w:tc>
        <w:tc>
          <w:tcPr>
            <w:tcW w:w="1022" w:type="dxa"/>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eastAsia="zh-CN"/>
              </w:rPr>
            </w:pPr>
            <w:r>
              <w:rPr>
                <w:rFonts w:hint="eastAsia" w:ascii="Times New Roman" w:hAnsi="Times New Roman" w:eastAsia="仿宋_GB2312" w:cs="Times New Roman"/>
                <w:color w:val="auto"/>
                <w:sz w:val="18"/>
                <w:szCs w:val="18"/>
                <w:lang w:val="zh-CN" w:eastAsia="zh-CN"/>
              </w:rPr>
              <w:t>0.483</w:t>
            </w:r>
          </w:p>
        </w:tc>
        <w:tc>
          <w:tcPr>
            <w:tcW w:w="1024" w:type="dxa"/>
            <w:vMerge w:val="continue"/>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eastAsia="zh-CN"/>
              </w:rPr>
            </w:pPr>
          </w:p>
        </w:tc>
        <w:tc>
          <w:tcPr>
            <w:tcW w:w="1022" w:type="dxa"/>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eastAsia="zh-CN"/>
              </w:rPr>
            </w:pPr>
            <w:r>
              <w:rPr>
                <w:rFonts w:hint="eastAsia" w:ascii="Times New Roman" w:hAnsi="Times New Roman" w:eastAsia="仿宋_GB2312" w:cs="Times New Roman"/>
                <w:color w:val="auto"/>
                <w:sz w:val="18"/>
                <w:szCs w:val="18"/>
                <w:lang w:val="zh-CN" w:eastAsia="zh-CN"/>
              </w:rPr>
              <w:t>0.475</w:t>
            </w:r>
          </w:p>
        </w:tc>
        <w:tc>
          <w:tcPr>
            <w:tcW w:w="1023" w:type="dxa"/>
            <w:vMerge w:val="continue"/>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eastAsia="zh-CN"/>
              </w:rPr>
            </w:pPr>
          </w:p>
        </w:tc>
        <w:tc>
          <w:tcPr>
            <w:tcW w:w="1023" w:type="dxa"/>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eastAsia="zh-CN"/>
              </w:rPr>
            </w:pPr>
            <w:r>
              <w:rPr>
                <w:rFonts w:hint="eastAsia" w:ascii="Times New Roman" w:hAnsi="Times New Roman" w:eastAsia="仿宋_GB2312" w:cs="Times New Roman"/>
                <w:color w:val="auto"/>
                <w:sz w:val="18"/>
                <w:szCs w:val="18"/>
                <w:lang w:val="zh-CN" w:eastAsia="zh-CN"/>
              </w:rPr>
              <w:t>0.224</w:t>
            </w:r>
          </w:p>
        </w:tc>
        <w:tc>
          <w:tcPr>
            <w:tcW w:w="1023" w:type="dxa"/>
            <w:vMerge w:val="continue"/>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eastAsia="zh-CN"/>
              </w:rPr>
            </w:pPr>
          </w:p>
        </w:tc>
        <w:tc>
          <w:tcPr>
            <w:tcW w:w="1022" w:type="dxa"/>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eastAsia="zh-CN"/>
              </w:rPr>
            </w:pPr>
            <w:r>
              <w:rPr>
                <w:rFonts w:hint="eastAsia" w:ascii="Times New Roman" w:hAnsi="Times New Roman" w:eastAsia="仿宋_GB2312" w:cs="Times New Roman"/>
                <w:color w:val="auto"/>
                <w:sz w:val="18"/>
                <w:szCs w:val="18"/>
                <w:lang w:val="zh-CN" w:eastAsia="zh-CN"/>
              </w:rPr>
              <w:t>0.154</w:t>
            </w:r>
          </w:p>
        </w:tc>
        <w:tc>
          <w:tcPr>
            <w:tcW w:w="1024" w:type="dxa"/>
            <w:vMerge w:val="continue"/>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709" w:hRule="atLeast"/>
          <w:jc w:val="center"/>
        </w:trPr>
        <w:tc>
          <w:tcPr>
            <w:tcW w:w="1023" w:type="dxa"/>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Qmp</w:t>
            </w:r>
          </w:p>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（m³/s）</w:t>
            </w:r>
          </w:p>
        </w:tc>
        <w:tc>
          <w:tcPr>
            <w:tcW w:w="1022" w:type="dxa"/>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eastAsia="zh-CN"/>
              </w:rPr>
            </w:pPr>
            <w:r>
              <w:rPr>
                <w:rFonts w:hint="eastAsia" w:ascii="Times New Roman" w:hAnsi="Times New Roman" w:eastAsia="仿宋_GB2312" w:cs="Times New Roman"/>
                <w:color w:val="auto"/>
                <w:sz w:val="18"/>
                <w:szCs w:val="18"/>
                <w:lang w:val="zh-CN" w:eastAsia="zh-CN"/>
              </w:rPr>
              <w:t>197.072</w:t>
            </w:r>
          </w:p>
        </w:tc>
        <w:tc>
          <w:tcPr>
            <w:tcW w:w="1024" w:type="dxa"/>
            <w:vMerge w:val="continue"/>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eastAsia="zh-CN"/>
              </w:rPr>
            </w:pPr>
          </w:p>
        </w:tc>
        <w:tc>
          <w:tcPr>
            <w:tcW w:w="1023" w:type="dxa"/>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eastAsia="zh-CN"/>
              </w:rPr>
            </w:pPr>
            <w:r>
              <w:rPr>
                <w:rFonts w:hint="eastAsia" w:ascii="Times New Roman" w:hAnsi="Times New Roman" w:eastAsia="仿宋_GB2312" w:cs="Times New Roman"/>
                <w:color w:val="auto"/>
                <w:sz w:val="18"/>
                <w:szCs w:val="18"/>
                <w:lang w:val="zh-CN" w:eastAsia="zh-CN"/>
              </w:rPr>
              <w:t>186.854</w:t>
            </w:r>
          </w:p>
        </w:tc>
        <w:tc>
          <w:tcPr>
            <w:tcW w:w="1023" w:type="dxa"/>
            <w:vMerge w:val="continue"/>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eastAsia="zh-CN"/>
              </w:rPr>
            </w:pPr>
          </w:p>
        </w:tc>
        <w:tc>
          <w:tcPr>
            <w:tcW w:w="1022" w:type="dxa"/>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eastAsia="zh-CN"/>
              </w:rPr>
            </w:pPr>
            <w:r>
              <w:rPr>
                <w:rFonts w:hint="eastAsia" w:ascii="Times New Roman" w:hAnsi="Times New Roman" w:eastAsia="仿宋_GB2312" w:cs="Times New Roman"/>
                <w:color w:val="auto"/>
                <w:sz w:val="18"/>
                <w:szCs w:val="18"/>
                <w:lang w:val="zh-CN" w:eastAsia="zh-CN"/>
              </w:rPr>
              <w:t>170.414</w:t>
            </w:r>
          </w:p>
        </w:tc>
        <w:tc>
          <w:tcPr>
            <w:tcW w:w="1024" w:type="dxa"/>
            <w:vMerge w:val="continue"/>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eastAsia="zh-CN"/>
              </w:rPr>
            </w:pPr>
          </w:p>
        </w:tc>
        <w:tc>
          <w:tcPr>
            <w:tcW w:w="1022" w:type="dxa"/>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eastAsia="zh-CN"/>
              </w:rPr>
            </w:pPr>
            <w:r>
              <w:rPr>
                <w:rFonts w:hint="eastAsia" w:ascii="Times New Roman" w:hAnsi="Times New Roman" w:eastAsia="仿宋_GB2312" w:cs="Times New Roman"/>
                <w:color w:val="auto"/>
                <w:sz w:val="18"/>
                <w:szCs w:val="18"/>
                <w:lang w:val="zh-CN" w:eastAsia="zh-CN"/>
              </w:rPr>
              <w:t>167.134</w:t>
            </w:r>
          </w:p>
        </w:tc>
        <w:tc>
          <w:tcPr>
            <w:tcW w:w="1023" w:type="dxa"/>
            <w:vMerge w:val="continue"/>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eastAsia="zh-CN"/>
              </w:rPr>
            </w:pPr>
          </w:p>
        </w:tc>
        <w:tc>
          <w:tcPr>
            <w:tcW w:w="1023" w:type="dxa"/>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eastAsia="zh-CN"/>
              </w:rPr>
            </w:pPr>
            <w:r>
              <w:rPr>
                <w:rFonts w:hint="eastAsia" w:ascii="Times New Roman" w:hAnsi="Times New Roman" w:eastAsia="仿宋_GB2312" w:cs="Times New Roman"/>
                <w:color w:val="auto"/>
                <w:sz w:val="18"/>
                <w:szCs w:val="18"/>
                <w:lang w:val="zh-CN" w:eastAsia="zh-CN"/>
              </w:rPr>
              <w:t>78.723</w:t>
            </w:r>
          </w:p>
        </w:tc>
        <w:tc>
          <w:tcPr>
            <w:tcW w:w="1023" w:type="dxa"/>
            <w:vMerge w:val="continue"/>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eastAsia="zh-CN"/>
              </w:rPr>
            </w:pPr>
          </w:p>
        </w:tc>
        <w:tc>
          <w:tcPr>
            <w:tcW w:w="1022" w:type="dxa"/>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eastAsia="zh-CN"/>
              </w:rPr>
            </w:pPr>
            <w:r>
              <w:rPr>
                <w:rFonts w:hint="eastAsia" w:ascii="Times New Roman" w:hAnsi="Times New Roman" w:eastAsia="仿宋_GB2312" w:cs="Times New Roman"/>
                <w:color w:val="auto"/>
                <w:sz w:val="18"/>
                <w:szCs w:val="18"/>
                <w:lang w:val="zh-CN" w:eastAsia="zh-CN"/>
              </w:rPr>
              <w:t>54.557</w:t>
            </w:r>
          </w:p>
        </w:tc>
        <w:tc>
          <w:tcPr>
            <w:tcW w:w="1024" w:type="dxa"/>
            <w:vMerge w:val="continue"/>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709" w:hRule="atLeast"/>
          <w:jc w:val="center"/>
        </w:trPr>
        <w:tc>
          <w:tcPr>
            <w:tcW w:w="1023" w:type="dxa"/>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eastAsia="zh-CN"/>
              </w:rPr>
            </w:pPr>
            <w:r>
              <w:rPr>
                <w:rFonts w:hint="default" w:ascii="Times New Roman" w:hAnsi="Times New Roman" w:eastAsia="仿宋_GB2312" w:cs="Times New Roman"/>
                <w:color w:val="auto"/>
                <w:sz w:val="18"/>
                <w:szCs w:val="18"/>
                <w:lang w:val="zh-CN" w:eastAsia="zh-CN"/>
              </w:rPr>
              <w:t>W(万m³)</w:t>
            </w:r>
          </w:p>
        </w:tc>
        <w:tc>
          <w:tcPr>
            <w:tcW w:w="1022" w:type="dxa"/>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eastAsia="zh-CN"/>
              </w:rPr>
            </w:pPr>
            <w:r>
              <w:rPr>
                <w:rFonts w:hint="eastAsia" w:ascii="Times New Roman" w:hAnsi="Times New Roman" w:eastAsia="仿宋_GB2312" w:cs="Times New Roman"/>
                <w:color w:val="auto"/>
                <w:sz w:val="18"/>
                <w:szCs w:val="18"/>
                <w:lang w:val="zh-CN" w:eastAsia="zh-CN"/>
              </w:rPr>
              <w:t>856.304</w:t>
            </w:r>
          </w:p>
        </w:tc>
        <w:tc>
          <w:tcPr>
            <w:tcW w:w="1024" w:type="dxa"/>
            <w:vMerge w:val="continue"/>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eastAsia="zh-CN"/>
              </w:rPr>
            </w:pPr>
          </w:p>
        </w:tc>
        <w:tc>
          <w:tcPr>
            <w:tcW w:w="1023" w:type="dxa"/>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eastAsia="zh-CN"/>
              </w:rPr>
            </w:pPr>
            <w:r>
              <w:rPr>
                <w:rFonts w:hint="eastAsia" w:ascii="Times New Roman" w:hAnsi="Times New Roman" w:eastAsia="仿宋_GB2312" w:cs="Times New Roman"/>
                <w:color w:val="auto"/>
                <w:sz w:val="18"/>
                <w:szCs w:val="18"/>
                <w:lang w:val="zh-CN" w:eastAsia="zh-CN"/>
              </w:rPr>
              <w:t>795.090</w:t>
            </w:r>
          </w:p>
        </w:tc>
        <w:tc>
          <w:tcPr>
            <w:tcW w:w="1023" w:type="dxa"/>
            <w:vMerge w:val="continue"/>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eastAsia="zh-CN"/>
              </w:rPr>
            </w:pPr>
          </w:p>
        </w:tc>
        <w:tc>
          <w:tcPr>
            <w:tcW w:w="1022" w:type="dxa"/>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eastAsia="zh-CN"/>
              </w:rPr>
            </w:pPr>
            <w:r>
              <w:rPr>
                <w:rFonts w:hint="eastAsia" w:ascii="Times New Roman" w:hAnsi="Times New Roman" w:eastAsia="仿宋_GB2312" w:cs="Times New Roman"/>
                <w:color w:val="auto"/>
                <w:sz w:val="18"/>
                <w:szCs w:val="18"/>
                <w:lang w:val="zh-CN" w:eastAsia="zh-CN"/>
              </w:rPr>
              <w:t>710.740</w:t>
            </w:r>
          </w:p>
        </w:tc>
        <w:tc>
          <w:tcPr>
            <w:tcW w:w="1024" w:type="dxa"/>
            <w:vMerge w:val="continue"/>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eastAsia="zh-CN"/>
              </w:rPr>
            </w:pPr>
          </w:p>
        </w:tc>
        <w:tc>
          <w:tcPr>
            <w:tcW w:w="1022" w:type="dxa"/>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eastAsia="zh-CN"/>
              </w:rPr>
            </w:pPr>
            <w:r>
              <w:rPr>
                <w:rFonts w:hint="eastAsia" w:ascii="Times New Roman" w:hAnsi="Times New Roman" w:eastAsia="仿宋_GB2312" w:cs="Times New Roman"/>
                <w:color w:val="auto"/>
                <w:sz w:val="18"/>
                <w:szCs w:val="18"/>
                <w:lang w:val="zh-CN" w:eastAsia="zh-CN"/>
              </w:rPr>
              <w:t>658.782</w:t>
            </w:r>
          </w:p>
        </w:tc>
        <w:tc>
          <w:tcPr>
            <w:tcW w:w="1023" w:type="dxa"/>
            <w:vMerge w:val="continue"/>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eastAsia="zh-CN"/>
              </w:rPr>
            </w:pPr>
          </w:p>
        </w:tc>
        <w:tc>
          <w:tcPr>
            <w:tcW w:w="1023" w:type="dxa"/>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eastAsia="zh-CN"/>
              </w:rPr>
            </w:pPr>
            <w:r>
              <w:rPr>
                <w:rFonts w:hint="eastAsia" w:ascii="Times New Roman" w:hAnsi="Times New Roman" w:eastAsia="仿宋_GB2312" w:cs="Times New Roman"/>
                <w:color w:val="auto"/>
                <w:sz w:val="18"/>
                <w:szCs w:val="18"/>
                <w:lang w:val="zh-CN" w:eastAsia="zh-CN"/>
              </w:rPr>
              <w:t>329.546</w:t>
            </w:r>
          </w:p>
        </w:tc>
        <w:tc>
          <w:tcPr>
            <w:tcW w:w="1023" w:type="dxa"/>
            <w:vMerge w:val="continue"/>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eastAsia="zh-CN"/>
              </w:rPr>
            </w:pPr>
          </w:p>
        </w:tc>
        <w:tc>
          <w:tcPr>
            <w:tcW w:w="1022" w:type="dxa"/>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eastAsia="zh-CN"/>
              </w:rPr>
            </w:pPr>
            <w:r>
              <w:rPr>
                <w:rFonts w:hint="eastAsia" w:ascii="Times New Roman" w:hAnsi="Times New Roman" w:eastAsia="仿宋_GB2312" w:cs="Times New Roman"/>
                <w:color w:val="auto"/>
                <w:sz w:val="18"/>
                <w:szCs w:val="18"/>
                <w:lang w:val="zh-CN" w:eastAsia="zh-CN"/>
              </w:rPr>
              <w:t>200.861</w:t>
            </w:r>
          </w:p>
        </w:tc>
        <w:tc>
          <w:tcPr>
            <w:tcW w:w="1024" w:type="dxa"/>
            <w:vMerge w:val="continue"/>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eastAsia="zh-CN"/>
              </w:rPr>
            </w:pPr>
          </w:p>
        </w:tc>
      </w:tr>
    </w:tbl>
    <w:p>
      <w:pPr>
        <w:rPr>
          <w:rFonts w:hint="default" w:ascii="Times New Roman" w:hAnsi="Times New Roman" w:eastAsia="仿宋_GB2312" w:cs="Times New Roman"/>
          <w:b/>
          <w:bCs/>
          <w:color w:val="FF0000"/>
          <w:sz w:val="24"/>
          <w:szCs w:val="24"/>
          <w:lang w:val="en-US" w:eastAsia="zh-CN" w:bidi="zh-CN"/>
        </w:rPr>
      </w:pPr>
      <w:r>
        <w:rPr>
          <w:rFonts w:hint="default" w:ascii="Times New Roman" w:hAnsi="Times New Roman" w:eastAsia="仿宋_GB2312" w:cs="Times New Roman"/>
          <w:b/>
          <w:bCs/>
          <w:color w:val="FF0000"/>
          <w:sz w:val="24"/>
          <w:szCs w:val="24"/>
          <w:lang w:val="en-US" w:eastAsia="zh-CN" w:bidi="zh-CN"/>
        </w:rPr>
        <w:br w:type="page"/>
      </w:r>
    </w:p>
    <w:p>
      <w:pPr>
        <w:rPr>
          <w:rFonts w:hint="default" w:ascii="Times New Roman" w:hAnsi="Times New Roman" w:eastAsia="仿宋_GB2312" w:cs="Times New Roman"/>
          <w:b/>
          <w:bCs/>
          <w:color w:val="FF0000"/>
          <w:sz w:val="24"/>
          <w:szCs w:val="24"/>
          <w:lang w:val="en-US" w:eastAsia="zh-CN" w:bidi="zh-CN"/>
        </w:rPr>
      </w:pPr>
    </w:p>
    <w:p>
      <w:pPr>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eastAsia="仿宋_GB2312" w:cs="Times New Roman"/>
          <w:b/>
          <w:bCs/>
          <w:color w:val="auto"/>
          <w:sz w:val="24"/>
          <w:szCs w:val="24"/>
          <w:lang w:val="en-US" w:eastAsia="zh-CN" w:bidi="zh-CN"/>
        </w:rPr>
      </w:pPr>
      <w:r>
        <w:rPr>
          <w:rFonts w:hint="default" w:ascii="Times New Roman" w:hAnsi="Times New Roman" w:eastAsia="仿宋_GB2312" w:cs="Times New Roman"/>
          <w:b/>
          <w:bCs/>
          <w:color w:val="auto"/>
          <w:sz w:val="24"/>
          <w:szCs w:val="24"/>
          <w:lang w:val="en-US" w:eastAsia="zh-CN" w:bidi="zh-CN"/>
        </w:rPr>
        <w:t>表</w:t>
      </w:r>
      <w:r>
        <w:rPr>
          <w:rFonts w:hint="eastAsia" w:eastAsia="仿宋_GB2312" w:cs="Times New Roman"/>
          <w:b/>
          <w:bCs/>
          <w:color w:val="auto"/>
          <w:sz w:val="24"/>
          <w:szCs w:val="24"/>
          <w:lang w:val="en-US" w:eastAsia="zh-CN" w:bidi="zh-CN"/>
        </w:rPr>
        <w:t>4.4-</w:t>
      </w:r>
      <w:r>
        <w:rPr>
          <w:rFonts w:hint="default" w:ascii="Times New Roman" w:hAnsi="Times New Roman" w:eastAsia="仿宋_GB2312" w:cs="Times New Roman"/>
          <w:b/>
          <w:bCs/>
          <w:color w:val="auto"/>
          <w:sz w:val="24"/>
          <w:szCs w:val="24"/>
          <w:lang w:val="en-US" w:eastAsia="zh-CN" w:bidi="zh-CN"/>
        </w:rPr>
        <w:t xml:space="preserve">10                          </w:t>
      </w:r>
      <w:r>
        <w:rPr>
          <w:rFonts w:hint="eastAsia" w:eastAsia="仿宋_GB2312" w:cs="Times New Roman"/>
          <w:b/>
          <w:bCs/>
          <w:color w:val="auto"/>
          <w:sz w:val="24"/>
          <w:szCs w:val="24"/>
          <w:lang w:val="en-US" w:eastAsia="zh-CN" w:bidi="zh-CN"/>
        </w:rPr>
        <w:t xml:space="preserve">             </w:t>
      </w:r>
      <w:r>
        <w:rPr>
          <w:rFonts w:hint="default" w:ascii="Times New Roman" w:hAnsi="Times New Roman" w:eastAsia="仿宋_GB2312" w:cs="Times New Roman"/>
          <w:b/>
          <w:bCs/>
          <w:color w:val="auto"/>
          <w:sz w:val="24"/>
          <w:szCs w:val="24"/>
          <w:lang w:val="en-US" w:eastAsia="zh-CN" w:bidi="zh-CN"/>
        </w:rPr>
        <w:t xml:space="preserve">  </w:t>
      </w:r>
      <w:r>
        <w:rPr>
          <w:rFonts w:hint="eastAsia" w:eastAsia="仿宋_GB2312" w:cs="Times New Roman"/>
          <w:b/>
          <w:bCs/>
          <w:color w:val="auto"/>
          <w:sz w:val="24"/>
          <w:szCs w:val="24"/>
          <w:lang w:val="en-US" w:eastAsia="zh-CN" w:bidi="zh-CN"/>
        </w:rPr>
        <w:t>龙白江河</w:t>
      </w:r>
      <w:r>
        <w:rPr>
          <w:rFonts w:hint="default" w:ascii="Times New Roman" w:hAnsi="Times New Roman" w:eastAsia="仿宋_GB2312" w:cs="Times New Roman"/>
          <w:b/>
          <w:bCs/>
          <w:color w:val="auto"/>
          <w:sz w:val="24"/>
          <w:szCs w:val="24"/>
          <w:lang w:val="en-US" w:eastAsia="zh-CN" w:bidi="zh-CN"/>
        </w:rPr>
        <w:t>河各控制断面设计洪峰成果表（单位线法）</w:t>
      </w:r>
    </w:p>
    <w:tbl>
      <w:tblPr>
        <w:tblStyle w:val="16"/>
        <w:tblW w:w="13298"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1023"/>
        <w:gridCol w:w="1022"/>
        <w:gridCol w:w="1024"/>
        <w:gridCol w:w="1023"/>
        <w:gridCol w:w="1023"/>
        <w:gridCol w:w="1022"/>
        <w:gridCol w:w="1024"/>
        <w:gridCol w:w="1022"/>
        <w:gridCol w:w="1023"/>
        <w:gridCol w:w="1023"/>
        <w:gridCol w:w="1023"/>
        <w:gridCol w:w="1022"/>
        <w:gridCol w:w="102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709" w:hRule="atLeast"/>
          <w:jc w:val="center"/>
        </w:trPr>
        <w:tc>
          <w:tcPr>
            <w:tcW w:w="1023" w:type="dxa"/>
            <w:tcBorders>
              <w:tl2br w:val="nil"/>
              <w:tr2bl w:val="nil"/>
            </w:tcBorders>
            <w:vAlign w:val="center"/>
          </w:tcPr>
          <w:p>
            <w:pPr>
              <w:pStyle w:val="268"/>
              <w:jc w:val="center"/>
              <w:rPr>
                <w:rFonts w:hint="default" w:ascii="Times New Roman" w:hAnsi="Times New Roman" w:eastAsia="仿宋_GB2312" w:cs="Times New Roman"/>
                <w:color w:val="FF0000"/>
                <w:sz w:val="18"/>
                <w:szCs w:val="18"/>
                <w:lang w:eastAsia="zh-CN"/>
              </w:rPr>
            </w:pPr>
            <w:r>
              <w:rPr>
                <w:rFonts w:hint="default" w:ascii="Times New Roman" w:hAnsi="Times New Roman" w:eastAsia="仿宋_GB2312" w:cs="Times New Roman"/>
                <w:color w:val="auto"/>
                <w:sz w:val="18"/>
                <w:szCs w:val="18"/>
                <w:lang w:val="zh-CN" w:eastAsia="zh-CN"/>
              </w:rPr>
              <w:t>控制断面</w:t>
            </w:r>
          </w:p>
        </w:tc>
        <w:tc>
          <w:tcPr>
            <w:tcW w:w="2046" w:type="dxa"/>
            <w:gridSpan w:val="2"/>
            <w:tcBorders>
              <w:tl2br w:val="nil"/>
              <w:tr2bl w:val="nil"/>
            </w:tcBorders>
            <w:vAlign w:val="center"/>
          </w:tcPr>
          <w:p>
            <w:pPr>
              <w:pStyle w:val="268"/>
              <w:jc w:val="center"/>
              <w:rPr>
                <w:rFonts w:hint="default" w:ascii="Times New Roman" w:hAnsi="Times New Roman" w:eastAsia="仿宋_GB2312" w:cs="Times New Roman"/>
                <w:color w:val="FF0000"/>
                <w:sz w:val="18"/>
                <w:szCs w:val="18"/>
                <w:lang w:val="zh-CN" w:eastAsia="zh-CN"/>
              </w:rPr>
            </w:pPr>
            <w:r>
              <w:rPr>
                <w:rFonts w:hint="default" w:ascii="Times New Roman" w:hAnsi="Times New Roman" w:eastAsia="仿宋_GB2312" w:cs="Times New Roman"/>
                <w:color w:val="auto"/>
                <w:sz w:val="18"/>
                <w:szCs w:val="18"/>
                <w:lang w:val="zh-CN" w:eastAsia="zh-CN"/>
              </w:rPr>
              <w:t>河口K0+0</w:t>
            </w:r>
            <w:r>
              <w:rPr>
                <w:rFonts w:hint="default" w:ascii="Times New Roman" w:hAnsi="Times New Roman" w:eastAsia="仿宋_GB2312" w:cs="Times New Roman"/>
                <w:color w:val="auto"/>
                <w:sz w:val="18"/>
                <w:szCs w:val="18"/>
                <w:lang w:val="en-US" w:eastAsia="zh-CN"/>
              </w:rPr>
              <w:t>00</w:t>
            </w:r>
          </w:p>
        </w:tc>
        <w:tc>
          <w:tcPr>
            <w:tcW w:w="2046" w:type="dxa"/>
            <w:gridSpan w:val="2"/>
            <w:tcBorders>
              <w:tl2br w:val="nil"/>
              <w:tr2bl w:val="nil"/>
            </w:tcBorders>
            <w:vAlign w:val="center"/>
          </w:tcPr>
          <w:p>
            <w:pPr>
              <w:pStyle w:val="268"/>
              <w:jc w:val="center"/>
              <w:rPr>
                <w:rFonts w:hint="default" w:ascii="Times New Roman" w:hAnsi="Times New Roman" w:eastAsia="仿宋_GB2312" w:cs="Times New Roman"/>
                <w:color w:val="FF0000"/>
                <w:sz w:val="18"/>
                <w:szCs w:val="18"/>
                <w:lang w:val="zh-CN" w:eastAsia="zh-CN"/>
              </w:rPr>
            </w:pPr>
            <w:r>
              <w:rPr>
                <w:rFonts w:hint="eastAsia" w:ascii="Times New Roman" w:hAnsi="Times New Roman" w:eastAsia="仿宋_GB2312" w:cs="Times New Roman"/>
                <w:color w:val="auto"/>
                <w:sz w:val="18"/>
                <w:szCs w:val="18"/>
                <w:lang w:val="zh-CN" w:eastAsia="zh-CN"/>
              </w:rPr>
              <w:t>交龙岭</w:t>
            </w:r>
            <w:r>
              <w:rPr>
                <w:rFonts w:hint="default" w:ascii="Times New Roman" w:hAnsi="Times New Roman" w:eastAsia="仿宋_GB2312" w:cs="Times New Roman"/>
                <w:color w:val="auto"/>
                <w:sz w:val="18"/>
                <w:szCs w:val="18"/>
                <w:lang w:val="zh-CN" w:eastAsia="zh-CN"/>
              </w:rPr>
              <w:t>水K0+8</w:t>
            </w:r>
            <w:r>
              <w:rPr>
                <w:rFonts w:hint="eastAsia" w:ascii="Times New Roman" w:hAnsi="Times New Roman" w:eastAsia="仿宋_GB2312" w:cs="Times New Roman"/>
                <w:color w:val="auto"/>
                <w:sz w:val="18"/>
                <w:szCs w:val="18"/>
                <w:lang w:val="en-US" w:eastAsia="zh-CN"/>
              </w:rPr>
              <w:t>8</w:t>
            </w:r>
            <w:r>
              <w:rPr>
                <w:rFonts w:hint="default" w:ascii="Times New Roman" w:hAnsi="Times New Roman" w:eastAsia="仿宋_GB2312" w:cs="Times New Roman"/>
                <w:color w:val="auto"/>
                <w:sz w:val="18"/>
                <w:szCs w:val="18"/>
                <w:lang w:val="zh-CN" w:eastAsia="zh-CN"/>
              </w:rPr>
              <w:t>0</w:t>
            </w:r>
          </w:p>
        </w:tc>
        <w:tc>
          <w:tcPr>
            <w:tcW w:w="2046" w:type="dxa"/>
            <w:gridSpan w:val="2"/>
            <w:tcBorders>
              <w:tl2br w:val="nil"/>
              <w:tr2bl w:val="nil"/>
            </w:tcBorders>
            <w:vAlign w:val="center"/>
          </w:tcPr>
          <w:p>
            <w:pPr>
              <w:pStyle w:val="268"/>
              <w:jc w:val="center"/>
              <w:rPr>
                <w:rFonts w:hint="default" w:ascii="Times New Roman" w:hAnsi="Times New Roman" w:eastAsia="仿宋_GB2312" w:cs="Times New Roman"/>
                <w:color w:val="FF0000"/>
                <w:sz w:val="18"/>
                <w:szCs w:val="18"/>
                <w:lang w:val="zh-CN" w:eastAsia="zh-CN"/>
              </w:rPr>
            </w:pPr>
            <w:r>
              <w:rPr>
                <w:rFonts w:hint="eastAsia" w:ascii="Times New Roman" w:hAnsi="Times New Roman" w:eastAsia="仿宋_GB2312" w:cs="Times New Roman"/>
                <w:color w:val="auto"/>
                <w:sz w:val="18"/>
                <w:szCs w:val="18"/>
                <w:lang w:val="zh-CN" w:eastAsia="zh-CN"/>
              </w:rPr>
              <w:t>白竹塘</w:t>
            </w:r>
            <w:r>
              <w:rPr>
                <w:rFonts w:hint="default" w:ascii="Times New Roman" w:hAnsi="Times New Roman" w:eastAsia="仿宋_GB2312" w:cs="Times New Roman"/>
                <w:color w:val="auto"/>
                <w:sz w:val="18"/>
                <w:szCs w:val="18"/>
                <w:lang w:val="zh-CN" w:eastAsia="zh-CN"/>
              </w:rPr>
              <w:t>水K</w:t>
            </w:r>
            <w:r>
              <w:rPr>
                <w:rFonts w:hint="eastAsia" w:ascii="Times New Roman" w:hAnsi="Times New Roman" w:eastAsia="仿宋_GB2312" w:cs="Times New Roman"/>
                <w:color w:val="auto"/>
                <w:sz w:val="18"/>
                <w:szCs w:val="18"/>
                <w:lang w:val="en-US" w:eastAsia="zh-CN"/>
              </w:rPr>
              <w:t>1</w:t>
            </w:r>
            <w:r>
              <w:rPr>
                <w:rFonts w:hint="default" w:ascii="Times New Roman" w:hAnsi="Times New Roman" w:eastAsia="仿宋_GB2312" w:cs="Times New Roman"/>
                <w:color w:val="auto"/>
                <w:sz w:val="18"/>
                <w:szCs w:val="18"/>
                <w:lang w:val="zh-CN" w:eastAsia="zh-CN"/>
              </w:rPr>
              <w:t>+850</w:t>
            </w:r>
          </w:p>
        </w:tc>
        <w:tc>
          <w:tcPr>
            <w:tcW w:w="2045" w:type="dxa"/>
            <w:gridSpan w:val="2"/>
            <w:tcBorders>
              <w:tl2br w:val="nil"/>
              <w:tr2bl w:val="nil"/>
            </w:tcBorders>
            <w:vAlign w:val="center"/>
          </w:tcPr>
          <w:p>
            <w:pPr>
              <w:pStyle w:val="268"/>
              <w:jc w:val="center"/>
              <w:rPr>
                <w:rFonts w:hint="default" w:ascii="Times New Roman" w:hAnsi="Times New Roman" w:eastAsia="仿宋_GB2312" w:cs="Times New Roman"/>
                <w:color w:val="FF0000"/>
                <w:sz w:val="18"/>
                <w:szCs w:val="18"/>
                <w:lang w:val="zh-CN" w:eastAsia="zh-CN"/>
              </w:rPr>
            </w:pPr>
            <w:r>
              <w:rPr>
                <w:rFonts w:hint="eastAsia" w:ascii="Times New Roman" w:hAnsi="Times New Roman" w:eastAsia="仿宋_GB2312" w:cs="Times New Roman"/>
                <w:color w:val="auto"/>
                <w:sz w:val="18"/>
                <w:szCs w:val="18"/>
                <w:lang w:val="zh-CN" w:eastAsia="zh-CN"/>
              </w:rPr>
              <w:t>牌楼湾</w:t>
            </w:r>
            <w:r>
              <w:rPr>
                <w:rFonts w:hint="default" w:ascii="Times New Roman" w:hAnsi="Times New Roman" w:eastAsia="仿宋_GB2312" w:cs="Times New Roman"/>
                <w:color w:val="auto"/>
                <w:sz w:val="18"/>
                <w:szCs w:val="18"/>
                <w:lang w:val="zh-CN" w:eastAsia="zh-CN"/>
              </w:rPr>
              <w:t>水K</w:t>
            </w:r>
            <w:r>
              <w:rPr>
                <w:rFonts w:hint="eastAsia" w:ascii="Times New Roman" w:hAnsi="Times New Roman" w:eastAsia="仿宋_GB2312" w:cs="Times New Roman"/>
                <w:color w:val="auto"/>
                <w:sz w:val="18"/>
                <w:szCs w:val="18"/>
                <w:lang w:val="en-US" w:eastAsia="zh-CN"/>
              </w:rPr>
              <w:t>3</w:t>
            </w:r>
            <w:r>
              <w:rPr>
                <w:rFonts w:hint="default" w:ascii="Times New Roman" w:hAnsi="Times New Roman" w:eastAsia="仿宋_GB2312" w:cs="Times New Roman"/>
                <w:color w:val="auto"/>
                <w:sz w:val="18"/>
                <w:szCs w:val="18"/>
                <w:lang w:val="zh-CN" w:eastAsia="zh-CN"/>
              </w:rPr>
              <w:t>+</w:t>
            </w:r>
            <w:r>
              <w:rPr>
                <w:rFonts w:hint="eastAsia" w:ascii="Times New Roman" w:hAnsi="Times New Roman" w:eastAsia="仿宋_GB2312" w:cs="Times New Roman"/>
                <w:color w:val="auto"/>
                <w:sz w:val="18"/>
                <w:szCs w:val="18"/>
                <w:lang w:val="en-US" w:eastAsia="zh-CN"/>
              </w:rPr>
              <w:t>63</w:t>
            </w:r>
            <w:r>
              <w:rPr>
                <w:rFonts w:hint="default" w:ascii="Times New Roman" w:hAnsi="Times New Roman" w:eastAsia="仿宋_GB2312" w:cs="Times New Roman"/>
                <w:color w:val="auto"/>
                <w:sz w:val="18"/>
                <w:szCs w:val="18"/>
                <w:lang w:val="zh-CN" w:eastAsia="zh-CN"/>
              </w:rPr>
              <w:t>0</w:t>
            </w:r>
          </w:p>
        </w:tc>
        <w:tc>
          <w:tcPr>
            <w:tcW w:w="2046" w:type="dxa"/>
            <w:gridSpan w:val="2"/>
            <w:tcBorders>
              <w:tl2br w:val="nil"/>
              <w:tr2bl w:val="nil"/>
            </w:tcBorders>
            <w:vAlign w:val="center"/>
          </w:tcPr>
          <w:p>
            <w:pPr>
              <w:pStyle w:val="268"/>
              <w:jc w:val="center"/>
              <w:rPr>
                <w:rFonts w:hint="default" w:ascii="Times New Roman" w:hAnsi="Times New Roman" w:eastAsia="仿宋_GB2312" w:cs="Times New Roman"/>
                <w:color w:val="FF0000"/>
                <w:sz w:val="18"/>
                <w:szCs w:val="18"/>
                <w:lang w:val="zh-CN" w:eastAsia="zh-CN"/>
              </w:rPr>
            </w:pPr>
            <w:r>
              <w:rPr>
                <w:rFonts w:hint="eastAsia" w:ascii="Times New Roman" w:hAnsi="Times New Roman" w:eastAsia="仿宋_GB2312" w:cs="Times New Roman"/>
                <w:color w:val="auto"/>
                <w:sz w:val="18"/>
                <w:szCs w:val="18"/>
                <w:lang w:val="zh-CN" w:eastAsia="zh-CN"/>
              </w:rPr>
              <w:t>金竹山</w:t>
            </w:r>
            <w:r>
              <w:rPr>
                <w:rFonts w:hint="default" w:ascii="Times New Roman" w:hAnsi="Times New Roman" w:eastAsia="仿宋_GB2312" w:cs="Times New Roman"/>
                <w:color w:val="auto"/>
                <w:sz w:val="18"/>
                <w:szCs w:val="18"/>
                <w:lang w:val="zh-CN" w:eastAsia="zh-CN"/>
              </w:rPr>
              <w:t>水K</w:t>
            </w:r>
            <w:r>
              <w:rPr>
                <w:rFonts w:hint="eastAsia" w:ascii="Times New Roman" w:hAnsi="Times New Roman" w:eastAsia="仿宋_GB2312" w:cs="Times New Roman"/>
                <w:color w:val="auto"/>
                <w:sz w:val="18"/>
                <w:szCs w:val="18"/>
                <w:lang w:val="en-US" w:eastAsia="zh-CN"/>
              </w:rPr>
              <w:t>4</w:t>
            </w:r>
            <w:r>
              <w:rPr>
                <w:rFonts w:hint="default" w:ascii="Times New Roman" w:hAnsi="Times New Roman" w:eastAsia="仿宋_GB2312" w:cs="Times New Roman"/>
                <w:color w:val="auto"/>
                <w:sz w:val="18"/>
                <w:szCs w:val="18"/>
                <w:lang w:val="zh-CN" w:eastAsia="zh-CN"/>
              </w:rPr>
              <w:t>+0</w:t>
            </w:r>
            <w:r>
              <w:rPr>
                <w:rFonts w:hint="eastAsia" w:ascii="Times New Roman" w:hAnsi="Times New Roman" w:eastAsia="仿宋_GB2312" w:cs="Times New Roman"/>
                <w:color w:val="auto"/>
                <w:sz w:val="18"/>
                <w:szCs w:val="18"/>
                <w:lang w:val="en-US" w:eastAsia="zh-CN"/>
              </w:rPr>
              <w:t>3</w:t>
            </w:r>
            <w:r>
              <w:rPr>
                <w:rFonts w:hint="default" w:ascii="Times New Roman" w:hAnsi="Times New Roman" w:eastAsia="仿宋_GB2312" w:cs="Times New Roman"/>
                <w:color w:val="auto"/>
                <w:sz w:val="18"/>
                <w:szCs w:val="18"/>
                <w:lang w:val="zh-CN" w:eastAsia="zh-CN"/>
              </w:rPr>
              <w:t>0</w:t>
            </w:r>
          </w:p>
        </w:tc>
        <w:tc>
          <w:tcPr>
            <w:tcW w:w="2046" w:type="dxa"/>
            <w:gridSpan w:val="2"/>
            <w:tcBorders>
              <w:tl2br w:val="nil"/>
              <w:tr2bl w:val="nil"/>
            </w:tcBorders>
            <w:vAlign w:val="center"/>
          </w:tcPr>
          <w:p>
            <w:pPr>
              <w:pStyle w:val="268"/>
              <w:jc w:val="center"/>
              <w:rPr>
                <w:rFonts w:hint="default" w:ascii="Times New Roman" w:hAnsi="Times New Roman" w:eastAsia="仿宋_GB2312" w:cs="Times New Roman"/>
                <w:color w:val="FF0000"/>
                <w:sz w:val="18"/>
                <w:szCs w:val="18"/>
                <w:lang w:val="zh-CN" w:eastAsia="zh-CN"/>
              </w:rPr>
            </w:pPr>
            <w:r>
              <w:rPr>
                <w:rFonts w:hint="eastAsia" w:ascii="Times New Roman" w:hAnsi="Times New Roman" w:eastAsia="仿宋_GB2312" w:cs="Times New Roman"/>
                <w:color w:val="auto"/>
                <w:sz w:val="18"/>
                <w:szCs w:val="18"/>
                <w:lang w:val="zh-CN" w:eastAsia="zh-CN"/>
              </w:rPr>
              <w:t>朴六院</w:t>
            </w:r>
            <w:r>
              <w:rPr>
                <w:rFonts w:hint="default" w:ascii="Times New Roman" w:hAnsi="Times New Roman" w:eastAsia="仿宋_GB2312" w:cs="Times New Roman"/>
                <w:color w:val="auto"/>
                <w:sz w:val="18"/>
                <w:szCs w:val="18"/>
                <w:lang w:val="zh-CN" w:eastAsia="zh-CN"/>
              </w:rPr>
              <w:t>K</w:t>
            </w:r>
            <w:r>
              <w:rPr>
                <w:rFonts w:hint="eastAsia" w:ascii="Times New Roman" w:hAnsi="Times New Roman" w:eastAsia="仿宋_GB2312" w:cs="Times New Roman"/>
                <w:color w:val="auto"/>
                <w:sz w:val="18"/>
                <w:szCs w:val="18"/>
                <w:lang w:val="en-US" w:eastAsia="zh-CN"/>
              </w:rPr>
              <w:t>8</w:t>
            </w:r>
            <w:r>
              <w:rPr>
                <w:rFonts w:hint="default" w:ascii="Times New Roman" w:hAnsi="Times New Roman" w:eastAsia="仿宋_GB2312" w:cs="Times New Roman"/>
                <w:color w:val="auto"/>
                <w:sz w:val="18"/>
                <w:szCs w:val="18"/>
                <w:lang w:val="zh-CN" w:eastAsia="zh-CN"/>
              </w:rPr>
              <w:t>+</w:t>
            </w:r>
            <w:r>
              <w:rPr>
                <w:rFonts w:hint="eastAsia" w:ascii="Times New Roman" w:hAnsi="Times New Roman" w:eastAsia="仿宋_GB2312" w:cs="Times New Roman"/>
                <w:color w:val="auto"/>
                <w:sz w:val="18"/>
                <w:szCs w:val="18"/>
                <w:lang w:val="en-US" w:eastAsia="zh-CN"/>
              </w:rPr>
              <w:t>03</w:t>
            </w:r>
            <w:r>
              <w:rPr>
                <w:rFonts w:hint="default" w:ascii="Times New Roman" w:hAnsi="Times New Roman" w:eastAsia="仿宋_GB2312" w:cs="Times New Roman"/>
                <w:color w:val="auto"/>
                <w:sz w:val="18"/>
                <w:szCs w:val="18"/>
                <w:lang w:val="zh-CN" w:eastAsia="zh-CN"/>
              </w:rPr>
              <w:t>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709" w:hRule="atLeast"/>
          <w:jc w:val="center"/>
        </w:trPr>
        <w:tc>
          <w:tcPr>
            <w:tcW w:w="1023" w:type="dxa"/>
            <w:tcBorders>
              <w:tl2br w:val="nil"/>
              <w:tr2bl w:val="nil"/>
            </w:tcBorders>
            <w:vAlign w:val="center"/>
          </w:tcPr>
          <w:p>
            <w:pPr>
              <w:pStyle w:val="268"/>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P（%）</w:t>
            </w:r>
          </w:p>
        </w:tc>
        <w:tc>
          <w:tcPr>
            <w:tcW w:w="1022" w:type="dxa"/>
            <w:tcBorders>
              <w:tl2br w:val="nil"/>
              <w:tr2bl w:val="nil"/>
            </w:tcBorders>
            <w:vAlign w:val="center"/>
          </w:tcPr>
          <w:p>
            <w:pPr>
              <w:pStyle w:val="268"/>
              <w:jc w:val="center"/>
              <w:rPr>
                <w:rFonts w:hint="default" w:ascii="Times New Roman" w:hAnsi="Times New Roman" w:eastAsia="仿宋_GB2312" w:cs="Times New Roman"/>
                <w:color w:val="auto"/>
                <w:sz w:val="18"/>
                <w:szCs w:val="18"/>
                <w:lang w:val="en-US" w:eastAsia="zh-CN"/>
              </w:rPr>
            </w:pPr>
            <w:r>
              <w:rPr>
                <w:rFonts w:hint="default" w:ascii="Times New Roman" w:hAnsi="Times New Roman" w:eastAsia="仿宋_GB2312" w:cs="Times New Roman"/>
                <w:color w:val="auto"/>
                <w:sz w:val="18"/>
                <w:szCs w:val="18"/>
                <w:lang w:val="en-US" w:eastAsia="zh-CN"/>
              </w:rPr>
              <w:t>10</w:t>
            </w:r>
          </w:p>
        </w:tc>
        <w:tc>
          <w:tcPr>
            <w:tcW w:w="1024" w:type="dxa"/>
            <w:tcBorders>
              <w:tl2br w:val="nil"/>
              <w:tr2bl w:val="nil"/>
            </w:tcBorders>
            <w:vAlign w:val="center"/>
          </w:tcPr>
          <w:p>
            <w:pPr>
              <w:pStyle w:val="268"/>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备 注</w:t>
            </w:r>
          </w:p>
        </w:tc>
        <w:tc>
          <w:tcPr>
            <w:tcW w:w="1023" w:type="dxa"/>
            <w:tcBorders>
              <w:tl2br w:val="nil"/>
              <w:tr2bl w:val="nil"/>
            </w:tcBorders>
            <w:vAlign w:val="center"/>
          </w:tcPr>
          <w:p>
            <w:pPr>
              <w:pStyle w:val="268"/>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10</w:t>
            </w:r>
          </w:p>
        </w:tc>
        <w:tc>
          <w:tcPr>
            <w:tcW w:w="1023" w:type="dxa"/>
            <w:tcBorders>
              <w:tl2br w:val="nil"/>
              <w:tr2bl w:val="nil"/>
            </w:tcBorders>
            <w:vAlign w:val="center"/>
          </w:tcPr>
          <w:p>
            <w:pPr>
              <w:pStyle w:val="268"/>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备 注</w:t>
            </w:r>
          </w:p>
        </w:tc>
        <w:tc>
          <w:tcPr>
            <w:tcW w:w="1022" w:type="dxa"/>
            <w:tcBorders>
              <w:tl2br w:val="nil"/>
              <w:tr2bl w:val="nil"/>
            </w:tcBorders>
            <w:vAlign w:val="center"/>
          </w:tcPr>
          <w:p>
            <w:pPr>
              <w:pStyle w:val="268"/>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10</w:t>
            </w:r>
          </w:p>
        </w:tc>
        <w:tc>
          <w:tcPr>
            <w:tcW w:w="1024" w:type="dxa"/>
            <w:tcBorders>
              <w:tl2br w:val="nil"/>
              <w:tr2bl w:val="nil"/>
            </w:tcBorders>
            <w:vAlign w:val="center"/>
          </w:tcPr>
          <w:p>
            <w:pPr>
              <w:pStyle w:val="268"/>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备 注</w:t>
            </w:r>
          </w:p>
        </w:tc>
        <w:tc>
          <w:tcPr>
            <w:tcW w:w="1022" w:type="dxa"/>
            <w:tcBorders>
              <w:tl2br w:val="nil"/>
              <w:tr2bl w:val="nil"/>
            </w:tcBorders>
            <w:vAlign w:val="center"/>
          </w:tcPr>
          <w:p>
            <w:pPr>
              <w:pStyle w:val="268"/>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10</w:t>
            </w:r>
          </w:p>
        </w:tc>
        <w:tc>
          <w:tcPr>
            <w:tcW w:w="1023" w:type="dxa"/>
            <w:tcBorders>
              <w:tl2br w:val="nil"/>
              <w:tr2bl w:val="nil"/>
            </w:tcBorders>
            <w:vAlign w:val="center"/>
          </w:tcPr>
          <w:p>
            <w:pPr>
              <w:pStyle w:val="268"/>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备 注</w:t>
            </w:r>
          </w:p>
        </w:tc>
        <w:tc>
          <w:tcPr>
            <w:tcW w:w="1023" w:type="dxa"/>
            <w:tcBorders>
              <w:tl2br w:val="nil"/>
              <w:tr2bl w:val="nil"/>
            </w:tcBorders>
            <w:vAlign w:val="center"/>
          </w:tcPr>
          <w:p>
            <w:pPr>
              <w:pStyle w:val="268"/>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10</w:t>
            </w:r>
          </w:p>
        </w:tc>
        <w:tc>
          <w:tcPr>
            <w:tcW w:w="1023" w:type="dxa"/>
            <w:tcBorders>
              <w:tl2br w:val="nil"/>
              <w:tr2bl w:val="nil"/>
            </w:tcBorders>
            <w:vAlign w:val="center"/>
          </w:tcPr>
          <w:p>
            <w:pPr>
              <w:pStyle w:val="268"/>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备 注</w:t>
            </w:r>
          </w:p>
        </w:tc>
        <w:tc>
          <w:tcPr>
            <w:tcW w:w="1022" w:type="dxa"/>
            <w:tcBorders>
              <w:tl2br w:val="nil"/>
              <w:tr2bl w:val="nil"/>
            </w:tcBorders>
            <w:vAlign w:val="center"/>
          </w:tcPr>
          <w:p>
            <w:pPr>
              <w:pStyle w:val="268"/>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lang w:val="en-US" w:eastAsia="zh-CN"/>
              </w:rPr>
              <w:t>10</w:t>
            </w:r>
          </w:p>
        </w:tc>
        <w:tc>
          <w:tcPr>
            <w:tcW w:w="1024" w:type="dxa"/>
            <w:tcBorders>
              <w:tl2br w:val="nil"/>
              <w:tr2bl w:val="nil"/>
            </w:tcBorders>
            <w:vAlign w:val="center"/>
          </w:tcPr>
          <w:p>
            <w:pPr>
              <w:pStyle w:val="268"/>
              <w:jc w:val="center"/>
              <w:rPr>
                <w:rFonts w:hint="default" w:ascii="Times New Roman" w:hAnsi="Times New Roman" w:eastAsia="仿宋_GB2312" w:cs="Times New Roman"/>
                <w:color w:val="auto"/>
                <w:sz w:val="18"/>
                <w:szCs w:val="18"/>
              </w:rPr>
            </w:pPr>
            <w:r>
              <w:rPr>
                <w:rFonts w:hint="default" w:ascii="Times New Roman" w:hAnsi="Times New Roman" w:eastAsia="仿宋_GB2312" w:cs="Times New Roman"/>
                <w:color w:val="auto"/>
                <w:sz w:val="18"/>
                <w:szCs w:val="18"/>
              </w:rPr>
              <w:t>备 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709" w:hRule="atLeast"/>
          <w:jc w:val="center"/>
        </w:trPr>
        <w:tc>
          <w:tcPr>
            <w:tcW w:w="1023" w:type="dxa"/>
            <w:tcBorders>
              <w:tl2br w:val="nil"/>
              <w:tr2bl w:val="nil"/>
            </w:tcBorders>
            <w:vAlign w:val="center"/>
          </w:tcPr>
          <w:p>
            <w:pPr>
              <w:widowControl/>
              <w:jc w:val="center"/>
              <w:textAlignment w:val="top"/>
              <w:rPr>
                <w:rFonts w:hint="default" w:ascii="Times New Roman" w:hAnsi="Times New Roman" w:eastAsia="仿宋_GB2312" w:cs="Times New Roman"/>
                <w:color w:val="auto"/>
                <w:sz w:val="18"/>
                <w:szCs w:val="18"/>
                <w:lang w:val="zh-CN" w:eastAsia="zh-CN" w:bidi="zh-CN"/>
              </w:rPr>
            </w:pPr>
            <w:r>
              <w:rPr>
                <w:rFonts w:hint="default" w:ascii="Times New Roman" w:hAnsi="Times New Roman" w:eastAsia="仿宋_GB2312" w:cs="Times New Roman"/>
                <w:color w:val="auto"/>
                <w:sz w:val="18"/>
                <w:szCs w:val="18"/>
                <w:lang w:val="zh-CN" w:eastAsia="zh-CN" w:bidi="zh-CN"/>
              </w:rPr>
              <w:t>Q上m</w:t>
            </w:r>
          </w:p>
          <w:p>
            <w:pPr>
              <w:widowControl/>
              <w:jc w:val="center"/>
              <w:textAlignment w:val="top"/>
              <w:rPr>
                <w:rFonts w:hint="default" w:ascii="Times New Roman" w:hAnsi="Times New Roman" w:eastAsia="仿宋_GB2312" w:cs="Times New Roman"/>
                <w:color w:val="auto"/>
                <w:sz w:val="18"/>
                <w:szCs w:val="18"/>
                <w:lang w:val="zh-CN" w:eastAsia="zh-CN" w:bidi="zh-CN"/>
              </w:rPr>
            </w:pPr>
            <w:r>
              <w:rPr>
                <w:rFonts w:hint="default" w:ascii="Times New Roman" w:hAnsi="Times New Roman" w:eastAsia="仿宋_GB2312" w:cs="Times New Roman"/>
                <w:color w:val="auto"/>
                <w:sz w:val="18"/>
                <w:szCs w:val="18"/>
                <w:lang w:val="zh-CN" w:eastAsia="zh-CN" w:bidi="zh-CN"/>
              </w:rPr>
              <w:t>(m³/s)</w:t>
            </w:r>
          </w:p>
        </w:tc>
        <w:tc>
          <w:tcPr>
            <w:tcW w:w="1022" w:type="dxa"/>
            <w:tcBorders>
              <w:tl2br w:val="nil"/>
              <w:tr2bl w:val="nil"/>
            </w:tcBorders>
            <w:vAlign w:val="center"/>
          </w:tcPr>
          <w:p>
            <w:pPr>
              <w:spacing w:beforeLines="0" w:afterLines="0"/>
              <w:jc w:val="center"/>
              <w:rPr>
                <w:rFonts w:hint="default" w:ascii="Times New Roman" w:hAnsi="Times New Roman" w:eastAsia="仿宋_GB2312" w:cs="Times New Roman"/>
                <w:color w:val="auto"/>
                <w:sz w:val="18"/>
                <w:szCs w:val="18"/>
                <w:lang w:val="zh-CN" w:eastAsia="zh-CN" w:bidi="zh-CN"/>
              </w:rPr>
            </w:pPr>
            <w:r>
              <w:rPr>
                <w:rFonts w:hint="eastAsia" w:ascii="Times New Roman" w:hAnsi="Times New Roman" w:eastAsia="仿宋_GB2312" w:cs="Times New Roman"/>
                <w:color w:val="auto"/>
                <w:sz w:val="18"/>
                <w:szCs w:val="18"/>
                <w:lang w:val="zh-CN" w:eastAsia="zh-CN" w:bidi="zh-CN"/>
              </w:rPr>
              <w:t>0.000</w:t>
            </w:r>
          </w:p>
        </w:tc>
        <w:tc>
          <w:tcPr>
            <w:tcW w:w="1024" w:type="dxa"/>
            <w:vMerge w:val="restart"/>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eastAsia="zh-CN" w:bidi="zh-CN"/>
              </w:rPr>
            </w:pPr>
          </w:p>
          <w:p>
            <w:pPr>
              <w:pStyle w:val="268"/>
              <w:jc w:val="center"/>
              <w:rPr>
                <w:rFonts w:hint="default" w:ascii="Times New Roman" w:hAnsi="Times New Roman" w:eastAsia="仿宋_GB2312" w:cs="Times New Roman"/>
                <w:color w:val="auto"/>
                <w:sz w:val="18"/>
                <w:szCs w:val="18"/>
                <w:lang w:val="zh-CN" w:eastAsia="zh-CN" w:bidi="zh-CN"/>
              </w:rPr>
            </w:pPr>
            <w:r>
              <w:rPr>
                <w:rFonts w:hint="default" w:ascii="Times New Roman" w:hAnsi="Times New Roman" w:eastAsia="仿宋_GB2312" w:cs="Times New Roman"/>
                <w:color w:val="auto"/>
                <w:sz w:val="18"/>
                <w:szCs w:val="18"/>
                <w:lang w:val="zh-CN" w:eastAsia="zh-CN" w:bidi="zh-CN"/>
              </w:rPr>
              <w:t>F=74.3k㎡</w:t>
            </w:r>
          </w:p>
          <w:p>
            <w:pPr>
              <w:pStyle w:val="268"/>
              <w:jc w:val="center"/>
              <w:rPr>
                <w:rFonts w:hint="default" w:ascii="Times New Roman" w:hAnsi="Times New Roman" w:eastAsia="仿宋_GB2312" w:cs="Times New Roman"/>
                <w:color w:val="auto"/>
                <w:sz w:val="18"/>
                <w:szCs w:val="18"/>
                <w:lang w:val="zh-CN" w:eastAsia="zh-CN" w:bidi="zh-CN"/>
              </w:rPr>
            </w:pPr>
            <w:r>
              <w:rPr>
                <w:rFonts w:hint="default" w:ascii="Times New Roman" w:hAnsi="Times New Roman" w:eastAsia="仿宋_GB2312" w:cs="Times New Roman"/>
                <w:color w:val="auto"/>
                <w:sz w:val="18"/>
                <w:szCs w:val="18"/>
                <w:lang w:val="zh-CN" w:eastAsia="zh-CN" w:bidi="zh-CN"/>
              </w:rPr>
              <w:t>L=</w:t>
            </w:r>
            <w:r>
              <w:rPr>
                <w:rFonts w:hint="eastAsia" w:eastAsia="仿宋_GB2312" w:cs="Times New Roman"/>
                <w:color w:val="auto"/>
                <w:sz w:val="18"/>
                <w:szCs w:val="18"/>
                <w:lang w:val="en-US" w:eastAsia="zh-CN" w:bidi="zh-CN"/>
              </w:rPr>
              <w:t>18.56</w:t>
            </w:r>
            <w:r>
              <w:rPr>
                <w:rFonts w:hint="default" w:ascii="Times New Roman" w:hAnsi="Times New Roman" w:eastAsia="仿宋_GB2312" w:cs="Times New Roman"/>
                <w:color w:val="auto"/>
                <w:sz w:val="18"/>
                <w:szCs w:val="18"/>
                <w:lang w:val="zh-CN" w:eastAsia="zh-CN" w:bidi="zh-CN"/>
              </w:rPr>
              <w:t>km</w:t>
            </w:r>
          </w:p>
          <w:p>
            <w:pPr>
              <w:pStyle w:val="268"/>
              <w:jc w:val="center"/>
              <w:rPr>
                <w:rFonts w:hint="default" w:ascii="Times New Roman" w:hAnsi="Times New Roman" w:eastAsia="仿宋_GB2312" w:cs="Times New Roman"/>
                <w:color w:val="auto"/>
                <w:sz w:val="18"/>
                <w:szCs w:val="18"/>
                <w:lang w:val="zh-CN" w:eastAsia="zh-CN" w:bidi="zh-CN"/>
              </w:rPr>
            </w:pPr>
            <w:r>
              <w:rPr>
                <w:rFonts w:hint="default" w:ascii="Times New Roman" w:hAnsi="Times New Roman" w:eastAsia="仿宋_GB2312" w:cs="Times New Roman"/>
                <w:color w:val="auto"/>
                <w:sz w:val="18"/>
                <w:szCs w:val="18"/>
                <w:lang w:val="zh-CN" w:eastAsia="zh-CN" w:bidi="zh-CN"/>
              </w:rPr>
              <w:t>J=24.13‰</w:t>
            </w:r>
          </w:p>
          <w:p>
            <w:pPr>
              <w:pStyle w:val="268"/>
              <w:jc w:val="center"/>
              <w:rPr>
                <w:rFonts w:hint="default" w:ascii="Times New Roman" w:hAnsi="Times New Roman" w:eastAsia="仿宋_GB2312" w:cs="Times New Roman"/>
                <w:color w:val="auto"/>
                <w:sz w:val="18"/>
                <w:szCs w:val="18"/>
                <w:lang w:val="zh-CN" w:eastAsia="zh-CN" w:bidi="zh-CN"/>
              </w:rPr>
            </w:pPr>
          </w:p>
          <w:p>
            <w:pPr>
              <w:pStyle w:val="268"/>
              <w:jc w:val="center"/>
              <w:rPr>
                <w:rFonts w:hint="default" w:ascii="Times New Roman" w:hAnsi="Times New Roman" w:eastAsia="仿宋_GB2312" w:cs="Times New Roman"/>
                <w:color w:val="auto"/>
                <w:sz w:val="18"/>
                <w:szCs w:val="18"/>
                <w:lang w:val="zh-CN" w:eastAsia="zh-CN" w:bidi="zh-CN"/>
              </w:rPr>
            </w:pPr>
            <w:r>
              <w:rPr>
                <w:rFonts w:hint="default" w:ascii="Times New Roman" w:hAnsi="Times New Roman" w:eastAsia="仿宋_GB2312" w:cs="Times New Roman"/>
                <w:color w:val="auto"/>
                <w:sz w:val="18"/>
                <w:szCs w:val="18"/>
                <w:lang w:val="zh-CN" w:eastAsia="zh-CN" w:bidi="zh-CN"/>
              </w:rPr>
              <w:t>m1j=3.597</w:t>
            </w:r>
          </w:p>
          <w:p>
            <w:pPr>
              <w:pStyle w:val="268"/>
              <w:jc w:val="center"/>
              <w:rPr>
                <w:rFonts w:hint="default" w:ascii="Times New Roman" w:hAnsi="Times New Roman" w:eastAsia="仿宋_GB2312" w:cs="Times New Roman"/>
                <w:color w:val="auto"/>
                <w:sz w:val="18"/>
                <w:szCs w:val="18"/>
                <w:lang w:val="zh-CN" w:eastAsia="zh-CN" w:bidi="zh-CN"/>
              </w:rPr>
            </w:pPr>
            <w:r>
              <w:rPr>
                <w:rFonts w:hint="default" w:ascii="Times New Roman" w:hAnsi="Times New Roman" w:eastAsia="仿宋_GB2312" w:cs="Times New Roman"/>
                <w:color w:val="auto"/>
                <w:sz w:val="18"/>
                <w:szCs w:val="18"/>
                <w:lang w:val="zh-CN" w:eastAsia="zh-CN" w:bidi="zh-CN"/>
              </w:rPr>
              <w:t>n=1.293</w:t>
            </w:r>
          </w:p>
          <w:p>
            <w:pPr>
              <w:pStyle w:val="268"/>
              <w:jc w:val="center"/>
              <w:rPr>
                <w:rFonts w:hint="default" w:ascii="Times New Roman" w:hAnsi="Times New Roman" w:eastAsia="仿宋_GB2312" w:cs="Times New Roman"/>
                <w:color w:val="auto"/>
                <w:sz w:val="18"/>
                <w:szCs w:val="18"/>
                <w:lang w:val="en-US" w:eastAsia="zh-CN" w:bidi="zh-CN"/>
              </w:rPr>
            </w:pPr>
            <w:r>
              <w:rPr>
                <w:rFonts w:hint="default" w:ascii="Times New Roman" w:hAnsi="Times New Roman" w:eastAsia="仿宋_GB2312" w:cs="Times New Roman"/>
                <w:color w:val="auto"/>
                <w:sz w:val="18"/>
                <w:szCs w:val="18"/>
                <w:lang w:val="zh-CN" w:eastAsia="zh-CN" w:bidi="zh-CN"/>
              </w:rPr>
              <w:t>k=2.782</w:t>
            </w:r>
          </w:p>
        </w:tc>
        <w:tc>
          <w:tcPr>
            <w:tcW w:w="1023" w:type="dxa"/>
            <w:tcBorders>
              <w:tl2br w:val="nil"/>
              <w:tr2bl w:val="nil"/>
            </w:tcBorders>
            <w:vAlign w:val="center"/>
          </w:tcPr>
          <w:p>
            <w:pPr>
              <w:spacing w:beforeLines="0" w:afterLines="0"/>
              <w:jc w:val="center"/>
              <w:rPr>
                <w:rFonts w:hint="default" w:ascii="Times New Roman" w:hAnsi="Times New Roman" w:eastAsia="仿宋_GB2312" w:cs="Times New Roman"/>
                <w:color w:val="auto"/>
                <w:sz w:val="18"/>
                <w:szCs w:val="18"/>
                <w:lang w:val="zh-CN" w:eastAsia="zh-CN" w:bidi="zh-CN"/>
              </w:rPr>
            </w:pPr>
            <w:r>
              <w:rPr>
                <w:rFonts w:hint="eastAsia" w:ascii="Times New Roman" w:hAnsi="Times New Roman" w:eastAsia="仿宋_GB2312" w:cs="Times New Roman"/>
                <w:color w:val="auto"/>
                <w:sz w:val="18"/>
                <w:szCs w:val="18"/>
                <w:lang w:val="zh-CN" w:eastAsia="zh-CN" w:bidi="zh-CN"/>
              </w:rPr>
              <w:t>0.000</w:t>
            </w:r>
          </w:p>
        </w:tc>
        <w:tc>
          <w:tcPr>
            <w:tcW w:w="1023" w:type="dxa"/>
            <w:vMerge w:val="restart"/>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eastAsia="zh-CN" w:bidi="zh-CN"/>
              </w:rPr>
            </w:pPr>
            <w:r>
              <w:rPr>
                <w:rFonts w:hint="default" w:ascii="Times New Roman" w:hAnsi="Times New Roman" w:eastAsia="仿宋_GB2312" w:cs="Times New Roman"/>
                <w:color w:val="auto"/>
                <w:sz w:val="18"/>
                <w:szCs w:val="18"/>
                <w:lang w:val="zh-CN" w:eastAsia="zh-CN" w:bidi="zh-CN"/>
              </w:rPr>
              <w:t>F=68.73k㎡</w:t>
            </w:r>
          </w:p>
          <w:p>
            <w:pPr>
              <w:pStyle w:val="268"/>
              <w:jc w:val="center"/>
              <w:rPr>
                <w:rFonts w:hint="default" w:ascii="Times New Roman" w:hAnsi="Times New Roman" w:eastAsia="仿宋_GB2312" w:cs="Times New Roman"/>
                <w:color w:val="auto"/>
                <w:sz w:val="18"/>
                <w:szCs w:val="18"/>
                <w:lang w:val="zh-CN" w:eastAsia="zh-CN" w:bidi="zh-CN"/>
              </w:rPr>
            </w:pPr>
            <w:r>
              <w:rPr>
                <w:rFonts w:hint="default" w:ascii="Times New Roman" w:hAnsi="Times New Roman" w:eastAsia="仿宋_GB2312" w:cs="Times New Roman"/>
                <w:color w:val="auto"/>
                <w:sz w:val="18"/>
                <w:szCs w:val="18"/>
                <w:lang w:val="zh-CN" w:eastAsia="zh-CN" w:bidi="zh-CN"/>
              </w:rPr>
              <w:t>L=18.12km</w:t>
            </w:r>
          </w:p>
          <w:p>
            <w:pPr>
              <w:pStyle w:val="268"/>
              <w:jc w:val="center"/>
              <w:rPr>
                <w:rFonts w:hint="default" w:ascii="Times New Roman" w:hAnsi="Times New Roman" w:eastAsia="仿宋_GB2312" w:cs="Times New Roman"/>
                <w:color w:val="auto"/>
                <w:sz w:val="18"/>
                <w:szCs w:val="18"/>
                <w:lang w:val="zh-CN" w:eastAsia="zh-CN" w:bidi="zh-CN"/>
              </w:rPr>
            </w:pPr>
            <w:r>
              <w:rPr>
                <w:rFonts w:hint="default" w:ascii="Times New Roman" w:hAnsi="Times New Roman" w:eastAsia="仿宋_GB2312" w:cs="Times New Roman"/>
                <w:color w:val="auto"/>
                <w:sz w:val="18"/>
                <w:szCs w:val="18"/>
                <w:lang w:val="zh-CN" w:eastAsia="zh-CN" w:bidi="zh-CN"/>
              </w:rPr>
              <w:t>J=25.28‰</w:t>
            </w:r>
          </w:p>
          <w:p>
            <w:pPr>
              <w:pStyle w:val="268"/>
              <w:jc w:val="center"/>
              <w:rPr>
                <w:rFonts w:hint="default" w:ascii="Times New Roman" w:hAnsi="Times New Roman" w:eastAsia="仿宋_GB2312" w:cs="Times New Roman"/>
                <w:color w:val="auto"/>
                <w:sz w:val="18"/>
                <w:szCs w:val="18"/>
                <w:lang w:val="zh-CN" w:eastAsia="zh-CN" w:bidi="zh-CN"/>
              </w:rPr>
            </w:pPr>
          </w:p>
          <w:p>
            <w:pPr>
              <w:pStyle w:val="268"/>
              <w:jc w:val="center"/>
              <w:rPr>
                <w:rFonts w:hint="default" w:ascii="Times New Roman" w:hAnsi="Times New Roman" w:eastAsia="仿宋_GB2312" w:cs="Times New Roman"/>
                <w:color w:val="auto"/>
                <w:sz w:val="18"/>
                <w:szCs w:val="18"/>
                <w:lang w:val="zh-CN" w:eastAsia="zh-CN" w:bidi="zh-CN"/>
              </w:rPr>
            </w:pPr>
            <w:r>
              <w:rPr>
                <w:rFonts w:hint="default" w:ascii="Times New Roman" w:hAnsi="Times New Roman" w:eastAsia="仿宋_GB2312" w:cs="Times New Roman"/>
                <w:color w:val="auto"/>
                <w:sz w:val="18"/>
                <w:szCs w:val="18"/>
                <w:lang w:val="zh-CN" w:eastAsia="zh-CN" w:bidi="zh-CN"/>
              </w:rPr>
              <w:t>m1j=3.497</w:t>
            </w:r>
          </w:p>
          <w:p>
            <w:pPr>
              <w:pStyle w:val="268"/>
              <w:jc w:val="center"/>
              <w:rPr>
                <w:rFonts w:hint="default" w:ascii="Times New Roman" w:hAnsi="Times New Roman" w:eastAsia="仿宋_GB2312" w:cs="Times New Roman"/>
                <w:color w:val="auto"/>
                <w:sz w:val="18"/>
                <w:szCs w:val="18"/>
                <w:lang w:val="zh-CN" w:eastAsia="zh-CN" w:bidi="zh-CN"/>
              </w:rPr>
            </w:pPr>
            <w:r>
              <w:rPr>
                <w:rFonts w:hint="default" w:ascii="Times New Roman" w:hAnsi="Times New Roman" w:eastAsia="仿宋_GB2312" w:cs="Times New Roman"/>
                <w:color w:val="auto"/>
                <w:sz w:val="18"/>
                <w:szCs w:val="18"/>
                <w:lang w:val="zh-CN" w:eastAsia="zh-CN" w:bidi="zh-CN"/>
              </w:rPr>
              <w:t>n=1.283</w:t>
            </w:r>
          </w:p>
          <w:p>
            <w:pPr>
              <w:pStyle w:val="268"/>
              <w:jc w:val="center"/>
              <w:rPr>
                <w:rFonts w:hint="default" w:ascii="Times New Roman" w:hAnsi="Times New Roman" w:eastAsia="仿宋_GB2312" w:cs="Times New Roman"/>
                <w:color w:val="auto"/>
                <w:sz w:val="18"/>
                <w:szCs w:val="18"/>
                <w:lang w:val="zh-CN" w:eastAsia="zh-CN" w:bidi="zh-CN"/>
              </w:rPr>
            </w:pPr>
            <w:r>
              <w:rPr>
                <w:rFonts w:hint="default" w:ascii="Times New Roman" w:hAnsi="Times New Roman" w:eastAsia="仿宋_GB2312" w:cs="Times New Roman"/>
                <w:color w:val="auto"/>
                <w:sz w:val="18"/>
                <w:szCs w:val="18"/>
                <w:lang w:val="zh-CN" w:eastAsia="zh-CN" w:bidi="zh-CN"/>
              </w:rPr>
              <w:t>k=2.726</w:t>
            </w:r>
          </w:p>
        </w:tc>
        <w:tc>
          <w:tcPr>
            <w:tcW w:w="1022" w:type="dxa"/>
            <w:tcBorders>
              <w:tl2br w:val="nil"/>
              <w:tr2bl w:val="nil"/>
            </w:tcBorders>
            <w:vAlign w:val="center"/>
          </w:tcPr>
          <w:p>
            <w:pPr>
              <w:spacing w:beforeLines="0" w:afterLines="0"/>
              <w:jc w:val="center"/>
              <w:rPr>
                <w:rFonts w:hint="default" w:ascii="Times New Roman" w:hAnsi="Times New Roman" w:eastAsia="仿宋_GB2312" w:cs="Times New Roman"/>
                <w:color w:val="auto"/>
                <w:sz w:val="18"/>
                <w:szCs w:val="18"/>
                <w:lang w:val="zh-CN" w:eastAsia="zh-CN" w:bidi="zh-CN"/>
              </w:rPr>
            </w:pPr>
            <w:r>
              <w:rPr>
                <w:rFonts w:hint="eastAsia" w:ascii="Times New Roman" w:hAnsi="Times New Roman" w:eastAsia="仿宋_GB2312" w:cs="Times New Roman"/>
                <w:color w:val="auto"/>
                <w:sz w:val="18"/>
                <w:szCs w:val="18"/>
                <w:lang w:val="zh-CN" w:eastAsia="zh-CN" w:bidi="zh-CN"/>
              </w:rPr>
              <w:t>0.000</w:t>
            </w:r>
          </w:p>
        </w:tc>
        <w:tc>
          <w:tcPr>
            <w:tcW w:w="1024" w:type="dxa"/>
            <w:vMerge w:val="restart"/>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eastAsia="zh-CN" w:bidi="zh-CN"/>
              </w:rPr>
            </w:pPr>
            <w:r>
              <w:rPr>
                <w:rFonts w:hint="default" w:ascii="Times New Roman" w:hAnsi="Times New Roman" w:eastAsia="仿宋_GB2312" w:cs="Times New Roman"/>
                <w:color w:val="auto"/>
                <w:sz w:val="18"/>
                <w:szCs w:val="18"/>
                <w:lang w:val="zh-CN" w:eastAsia="zh-CN" w:bidi="zh-CN"/>
              </w:rPr>
              <w:t>F=61.1k㎡</w:t>
            </w:r>
          </w:p>
          <w:p>
            <w:pPr>
              <w:pStyle w:val="268"/>
              <w:jc w:val="center"/>
              <w:rPr>
                <w:rFonts w:hint="default" w:ascii="Times New Roman" w:hAnsi="Times New Roman" w:eastAsia="仿宋_GB2312" w:cs="Times New Roman"/>
                <w:color w:val="auto"/>
                <w:sz w:val="18"/>
                <w:szCs w:val="18"/>
                <w:lang w:val="zh-CN" w:eastAsia="zh-CN" w:bidi="zh-CN"/>
              </w:rPr>
            </w:pPr>
            <w:r>
              <w:rPr>
                <w:rFonts w:hint="default" w:ascii="Times New Roman" w:hAnsi="Times New Roman" w:eastAsia="仿宋_GB2312" w:cs="Times New Roman"/>
                <w:color w:val="auto"/>
                <w:sz w:val="18"/>
                <w:szCs w:val="18"/>
                <w:lang w:val="zh-CN" w:eastAsia="zh-CN" w:bidi="zh-CN"/>
              </w:rPr>
              <w:t>L=17.15km</w:t>
            </w:r>
          </w:p>
          <w:p>
            <w:pPr>
              <w:pStyle w:val="268"/>
              <w:jc w:val="center"/>
              <w:rPr>
                <w:rFonts w:hint="default" w:ascii="Times New Roman" w:hAnsi="Times New Roman" w:eastAsia="仿宋_GB2312" w:cs="Times New Roman"/>
                <w:color w:val="auto"/>
                <w:sz w:val="18"/>
                <w:szCs w:val="18"/>
                <w:lang w:val="zh-CN" w:eastAsia="zh-CN" w:bidi="zh-CN"/>
              </w:rPr>
            </w:pPr>
            <w:r>
              <w:rPr>
                <w:rFonts w:hint="default" w:ascii="Times New Roman" w:hAnsi="Times New Roman" w:eastAsia="仿宋_GB2312" w:cs="Times New Roman"/>
                <w:color w:val="auto"/>
                <w:sz w:val="18"/>
                <w:szCs w:val="18"/>
                <w:lang w:val="zh-CN" w:eastAsia="zh-CN" w:bidi="zh-CN"/>
              </w:rPr>
              <w:t>J=26.36‰</w:t>
            </w:r>
          </w:p>
          <w:p>
            <w:pPr>
              <w:pStyle w:val="268"/>
              <w:jc w:val="center"/>
              <w:rPr>
                <w:rFonts w:hint="default" w:ascii="Times New Roman" w:hAnsi="Times New Roman" w:eastAsia="仿宋_GB2312" w:cs="Times New Roman"/>
                <w:color w:val="auto"/>
                <w:sz w:val="18"/>
                <w:szCs w:val="18"/>
                <w:lang w:val="zh-CN" w:eastAsia="zh-CN" w:bidi="zh-CN"/>
              </w:rPr>
            </w:pPr>
          </w:p>
          <w:p>
            <w:pPr>
              <w:pStyle w:val="268"/>
              <w:jc w:val="center"/>
              <w:rPr>
                <w:rFonts w:hint="default" w:ascii="Times New Roman" w:hAnsi="Times New Roman" w:eastAsia="仿宋_GB2312" w:cs="Times New Roman"/>
                <w:color w:val="auto"/>
                <w:sz w:val="18"/>
                <w:szCs w:val="18"/>
                <w:lang w:val="zh-CN" w:eastAsia="zh-CN" w:bidi="zh-CN"/>
              </w:rPr>
            </w:pPr>
            <w:r>
              <w:rPr>
                <w:rFonts w:hint="default" w:ascii="Times New Roman" w:hAnsi="Times New Roman" w:eastAsia="仿宋_GB2312" w:cs="Times New Roman"/>
                <w:color w:val="auto"/>
                <w:sz w:val="18"/>
                <w:szCs w:val="18"/>
                <w:lang w:val="zh-CN" w:eastAsia="zh-CN" w:bidi="zh-CN"/>
              </w:rPr>
              <w:t>m1j=3.374</w:t>
            </w:r>
          </w:p>
          <w:p>
            <w:pPr>
              <w:pStyle w:val="268"/>
              <w:jc w:val="center"/>
              <w:rPr>
                <w:rFonts w:hint="default" w:ascii="Times New Roman" w:hAnsi="Times New Roman" w:eastAsia="仿宋_GB2312" w:cs="Times New Roman"/>
                <w:color w:val="auto"/>
                <w:sz w:val="18"/>
                <w:szCs w:val="18"/>
                <w:lang w:val="zh-CN" w:eastAsia="zh-CN" w:bidi="zh-CN"/>
              </w:rPr>
            </w:pPr>
            <w:r>
              <w:rPr>
                <w:rFonts w:hint="default" w:ascii="Times New Roman" w:hAnsi="Times New Roman" w:eastAsia="仿宋_GB2312" w:cs="Times New Roman"/>
                <w:color w:val="auto"/>
                <w:sz w:val="18"/>
                <w:szCs w:val="18"/>
                <w:lang w:val="zh-CN" w:eastAsia="zh-CN" w:bidi="zh-CN"/>
              </w:rPr>
              <w:t>n=1.277</w:t>
            </w:r>
          </w:p>
          <w:p>
            <w:pPr>
              <w:pStyle w:val="268"/>
              <w:jc w:val="center"/>
              <w:rPr>
                <w:rFonts w:hint="default" w:ascii="Times New Roman" w:hAnsi="Times New Roman" w:eastAsia="仿宋_GB2312" w:cs="Times New Roman"/>
                <w:color w:val="auto"/>
                <w:sz w:val="18"/>
                <w:szCs w:val="18"/>
                <w:lang w:val="en-US" w:eastAsia="zh-CN" w:bidi="zh-CN"/>
              </w:rPr>
            </w:pPr>
            <w:r>
              <w:rPr>
                <w:rFonts w:hint="default" w:ascii="Times New Roman" w:hAnsi="Times New Roman" w:eastAsia="仿宋_GB2312" w:cs="Times New Roman"/>
                <w:color w:val="auto"/>
                <w:sz w:val="18"/>
                <w:szCs w:val="18"/>
                <w:lang w:val="zh-CN" w:eastAsia="zh-CN" w:bidi="zh-CN"/>
              </w:rPr>
              <w:t>k=2.642</w:t>
            </w:r>
          </w:p>
        </w:tc>
        <w:tc>
          <w:tcPr>
            <w:tcW w:w="1022" w:type="dxa"/>
            <w:tcBorders>
              <w:tl2br w:val="nil"/>
              <w:tr2bl w:val="nil"/>
            </w:tcBorders>
            <w:vAlign w:val="center"/>
          </w:tcPr>
          <w:p>
            <w:pPr>
              <w:spacing w:beforeLines="0" w:afterLines="0"/>
              <w:jc w:val="center"/>
              <w:rPr>
                <w:rFonts w:hint="default" w:ascii="Times New Roman" w:hAnsi="Times New Roman" w:eastAsia="仿宋_GB2312" w:cs="Times New Roman"/>
                <w:color w:val="auto"/>
                <w:sz w:val="18"/>
                <w:szCs w:val="18"/>
                <w:lang w:val="zh-CN" w:eastAsia="zh-CN" w:bidi="zh-CN"/>
              </w:rPr>
            </w:pPr>
            <w:r>
              <w:rPr>
                <w:rFonts w:hint="eastAsia" w:ascii="Times New Roman" w:hAnsi="Times New Roman" w:eastAsia="仿宋_GB2312" w:cs="Times New Roman"/>
                <w:color w:val="auto"/>
                <w:sz w:val="18"/>
                <w:szCs w:val="18"/>
                <w:lang w:val="zh-CN" w:eastAsia="zh-CN" w:bidi="zh-CN"/>
              </w:rPr>
              <w:t>0.000</w:t>
            </w:r>
          </w:p>
        </w:tc>
        <w:tc>
          <w:tcPr>
            <w:tcW w:w="1023" w:type="dxa"/>
            <w:vMerge w:val="restart"/>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eastAsia="zh-CN" w:bidi="zh-CN"/>
              </w:rPr>
            </w:pPr>
            <w:r>
              <w:rPr>
                <w:rFonts w:hint="default" w:ascii="Times New Roman" w:hAnsi="Times New Roman" w:eastAsia="仿宋_GB2312" w:cs="Times New Roman"/>
                <w:color w:val="auto"/>
                <w:sz w:val="18"/>
                <w:szCs w:val="18"/>
                <w:lang w:val="zh-CN" w:eastAsia="zh-CN" w:bidi="zh-CN"/>
              </w:rPr>
              <w:t>F=56.43k㎡</w:t>
            </w:r>
          </w:p>
          <w:p>
            <w:pPr>
              <w:pStyle w:val="268"/>
              <w:jc w:val="center"/>
              <w:rPr>
                <w:rFonts w:hint="default" w:ascii="Times New Roman" w:hAnsi="Times New Roman" w:eastAsia="仿宋_GB2312" w:cs="Times New Roman"/>
                <w:color w:val="auto"/>
                <w:sz w:val="18"/>
                <w:szCs w:val="18"/>
                <w:lang w:val="zh-CN" w:eastAsia="zh-CN" w:bidi="zh-CN"/>
              </w:rPr>
            </w:pPr>
            <w:r>
              <w:rPr>
                <w:rFonts w:hint="default" w:ascii="Times New Roman" w:hAnsi="Times New Roman" w:eastAsia="仿宋_GB2312" w:cs="Times New Roman"/>
                <w:color w:val="auto"/>
                <w:sz w:val="18"/>
                <w:szCs w:val="18"/>
                <w:lang w:val="zh-CN" w:eastAsia="zh-CN" w:bidi="zh-CN"/>
              </w:rPr>
              <w:t>L=15.37km</w:t>
            </w:r>
          </w:p>
          <w:p>
            <w:pPr>
              <w:pStyle w:val="268"/>
              <w:jc w:val="center"/>
              <w:rPr>
                <w:rFonts w:hint="default" w:ascii="Times New Roman" w:hAnsi="Times New Roman" w:eastAsia="仿宋_GB2312" w:cs="Times New Roman"/>
                <w:color w:val="auto"/>
                <w:sz w:val="18"/>
                <w:szCs w:val="18"/>
                <w:lang w:val="zh-CN" w:eastAsia="zh-CN" w:bidi="zh-CN"/>
              </w:rPr>
            </w:pPr>
            <w:r>
              <w:rPr>
                <w:rFonts w:hint="default" w:ascii="Times New Roman" w:hAnsi="Times New Roman" w:eastAsia="仿宋_GB2312" w:cs="Times New Roman"/>
                <w:color w:val="auto"/>
                <w:sz w:val="18"/>
                <w:szCs w:val="18"/>
                <w:lang w:val="zh-CN" w:eastAsia="zh-CN" w:bidi="zh-CN"/>
              </w:rPr>
              <w:t>J=28.93‰</w:t>
            </w:r>
          </w:p>
          <w:p>
            <w:pPr>
              <w:pStyle w:val="268"/>
              <w:jc w:val="center"/>
              <w:rPr>
                <w:rFonts w:hint="default" w:ascii="Times New Roman" w:hAnsi="Times New Roman" w:eastAsia="仿宋_GB2312" w:cs="Times New Roman"/>
                <w:color w:val="auto"/>
                <w:sz w:val="18"/>
                <w:szCs w:val="18"/>
                <w:lang w:val="zh-CN" w:eastAsia="zh-CN" w:bidi="zh-CN"/>
              </w:rPr>
            </w:pPr>
          </w:p>
          <w:p>
            <w:pPr>
              <w:pStyle w:val="268"/>
              <w:jc w:val="center"/>
              <w:rPr>
                <w:rFonts w:hint="default" w:ascii="Times New Roman" w:hAnsi="Times New Roman" w:eastAsia="仿宋_GB2312" w:cs="Times New Roman"/>
                <w:color w:val="auto"/>
                <w:sz w:val="18"/>
                <w:szCs w:val="18"/>
                <w:lang w:val="zh-CN" w:eastAsia="zh-CN" w:bidi="zh-CN"/>
              </w:rPr>
            </w:pPr>
            <w:r>
              <w:rPr>
                <w:rFonts w:hint="default" w:ascii="Times New Roman" w:hAnsi="Times New Roman" w:eastAsia="仿宋_GB2312" w:cs="Times New Roman"/>
                <w:color w:val="auto"/>
                <w:sz w:val="18"/>
                <w:szCs w:val="18"/>
                <w:lang w:val="zh-CN" w:eastAsia="zh-CN" w:bidi="zh-CN"/>
              </w:rPr>
              <w:t>m1j=3.241</w:t>
            </w:r>
          </w:p>
          <w:p>
            <w:pPr>
              <w:pStyle w:val="268"/>
              <w:jc w:val="center"/>
              <w:rPr>
                <w:rFonts w:hint="default" w:ascii="Times New Roman" w:hAnsi="Times New Roman" w:eastAsia="仿宋_GB2312" w:cs="Times New Roman"/>
                <w:color w:val="auto"/>
                <w:sz w:val="18"/>
                <w:szCs w:val="18"/>
                <w:lang w:val="zh-CN" w:eastAsia="zh-CN" w:bidi="zh-CN"/>
              </w:rPr>
            </w:pPr>
            <w:r>
              <w:rPr>
                <w:rFonts w:hint="default" w:ascii="Times New Roman" w:hAnsi="Times New Roman" w:eastAsia="仿宋_GB2312" w:cs="Times New Roman"/>
                <w:color w:val="auto"/>
                <w:sz w:val="18"/>
                <w:szCs w:val="18"/>
                <w:lang w:val="zh-CN" w:eastAsia="zh-CN" w:bidi="zh-CN"/>
              </w:rPr>
              <w:t>n=1.250</w:t>
            </w:r>
          </w:p>
          <w:p>
            <w:pPr>
              <w:pStyle w:val="268"/>
              <w:jc w:val="center"/>
              <w:rPr>
                <w:rFonts w:hint="default" w:ascii="Times New Roman" w:hAnsi="Times New Roman" w:eastAsia="仿宋_GB2312" w:cs="Times New Roman"/>
                <w:color w:val="auto"/>
                <w:sz w:val="18"/>
                <w:szCs w:val="18"/>
                <w:lang w:val="en-US" w:eastAsia="zh-CN" w:bidi="zh-CN"/>
              </w:rPr>
            </w:pPr>
            <w:r>
              <w:rPr>
                <w:rFonts w:hint="default" w:ascii="Times New Roman" w:hAnsi="Times New Roman" w:eastAsia="仿宋_GB2312" w:cs="Times New Roman"/>
                <w:color w:val="auto"/>
                <w:sz w:val="18"/>
                <w:szCs w:val="18"/>
                <w:lang w:val="zh-CN" w:eastAsia="zh-CN" w:bidi="zh-CN"/>
              </w:rPr>
              <w:t>k=2.592</w:t>
            </w:r>
          </w:p>
        </w:tc>
        <w:tc>
          <w:tcPr>
            <w:tcW w:w="1023" w:type="dxa"/>
            <w:tcBorders>
              <w:tl2br w:val="nil"/>
              <w:tr2bl w:val="nil"/>
            </w:tcBorders>
            <w:vAlign w:val="center"/>
          </w:tcPr>
          <w:p>
            <w:pPr>
              <w:spacing w:beforeLines="0" w:afterLines="0"/>
              <w:jc w:val="center"/>
              <w:rPr>
                <w:rFonts w:hint="default" w:ascii="Times New Roman" w:hAnsi="Times New Roman" w:eastAsia="仿宋_GB2312" w:cs="Times New Roman"/>
                <w:color w:val="auto"/>
                <w:sz w:val="18"/>
                <w:szCs w:val="18"/>
                <w:lang w:val="zh-CN" w:eastAsia="zh-CN" w:bidi="zh-CN"/>
              </w:rPr>
            </w:pPr>
            <w:r>
              <w:rPr>
                <w:rFonts w:hint="eastAsia" w:ascii="Times New Roman" w:hAnsi="Times New Roman" w:eastAsia="仿宋_GB2312" w:cs="Times New Roman"/>
                <w:color w:val="auto"/>
                <w:sz w:val="18"/>
                <w:szCs w:val="18"/>
                <w:lang w:val="zh-CN" w:eastAsia="zh-CN" w:bidi="zh-CN"/>
              </w:rPr>
              <w:t>0.000</w:t>
            </w:r>
          </w:p>
        </w:tc>
        <w:tc>
          <w:tcPr>
            <w:tcW w:w="1023" w:type="dxa"/>
            <w:vMerge w:val="restart"/>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eastAsia="zh-CN" w:bidi="zh-CN"/>
              </w:rPr>
            </w:pPr>
            <w:r>
              <w:rPr>
                <w:rFonts w:hint="default" w:ascii="Times New Roman" w:hAnsi="Times New Roman" w:eastAsia="仿宋_GB2312" w:cs="Times New Roman"/>
                <w:color w:val="auto"/>
                <w:sz w:val="18"/>
                <w:szCs w:val="18"/>
                <w:lang w:val="zh-CN" w:eastAsia="zh-CN" w:bidi="zh-CN"/>
              </w:rPr>
              <w:t>F=27.51k㎡</w:t>
            </w:r>
          </w:p>
          <w:p>
            <w:pPr>
              <w:pStyle w:val="268"/>
              <w:jc w:val="center"/>
              <w:rPr>
                <w:rFonts w:hint="default" w:ascii="Times New Roman" w:hAnsi="Times New Roman" w:eastAsia="仿宋_GB2312" w:cs="Times New Roman"/>
                <w:color w:val="auto"/>
                <w:sz w:val="18"/>
                <w:szCs w:val="18"/>
                <w:lang w:val="zh-CN" w:eastAsia="zh-CN" w:bidi="zh-CN"/>
              </w:rPr>
            </w:pPr>
            <w:r>
              <w:rPr>
                <w:rFonts w:hint="default" w:ascii="Times New Roman" w:hAnsi="Times New Roman" w:eastAsia="仿宋_GB2312" w:cs="Times New Roman"/>
                <w:color w:val="auto"/>
                <w:sz w:val="18"/>
                <w:szCs w:val="18"/>
                <w:lang w:val="zh-CN" w:eastAsia="zh-CN" w:bidi="zh-CN"/>
              </w:rPr>
              <w:t>L=14.97km</w:t>
            </w:r>
          </w:p>
          <w:p>
            <w:pPr>
              <w:pStyle w:val="268"/>
              <w:jc w:val="center"/>
              <w:rPr>
                <w:rFonts w:hint="default" w:ascii="Times New Roman" w:hAnsi="Times New Roman" w:eastAsia="仿宋_GB2312" w:cs="Times New Roman"/>
                <w:color w:val="auto"/>
                <w:sz w:val="18"/>
                <w:szCs w:val="18"/>
                <w:lang w:val="zh-CN" w:eastAsia="zh-CN" w:bidi="zh-CN"/>
              </w:rPr>
            </w:pPr>
            <w:r>
              <w:rPr>
                <w:rFonts w:hint="default" w:ascii="Times New Roman" w:hAnsi="Times New Roman" w:eastAsia="仿宋_GB2312" w:cs="Times New Roman"/>
                <w:color w:val="auto"/>
                <w:sz w:val="18"/>
                <w:szCs w:val="18"/>
                <w:lang w:val="zh-CN" w:eastAsia="zh-CN" w:bidi="zh-CN"/>
              </w:rPr>
              <w:t>J=29.52‰</w:t>
            </w:r>
          </w:p>
          <w:p>
            <w:pPr>
              <w:pStyle w:val="268"/>
              <w:jc w:val="center"/>
              <w:rPr>
                <w:rFonts w:hint="default" w:ascii="Times New Roman" w:hAnsi="Times New Roman" w:eastAsia="仿宋_GB2312" w:cs="Times New Roman"/>
                <w:color w:val="auto"/>
                <w:sz w:val="18"/>
                <w:szCs w:val="18"/>
                <w:lang w:val="zh-CN" w:eastAsia="zh-CN" w:bidi="zh-CN"/>
              </w:rPr>
            </w:pPr>
          </w:p>
          <w:p>
            <w:pPr>
              <w:pStyle w:val="268"/>
              <w:jc w:val="center"/>
              <w:rPr>
                <w:rFonts w:hint="default" w:ascii="Times New Roman" w:hAnsi="Times New Roman" w:eastAsia="仿宋_GB2312" w:cs="Times New Roman"/>
                <w:color w:val="auto"/>
                <w:sz w:val="18"/>
                <w:szCs w:val="18"/>
                <w:lang w:val="zh-CN" w:eastAsia="zh-CN" w:bidi="zh-CN"/>
              </w:rPr>
            </w:pPr>
            <w:r>
              <w:rPr>
                <w:rFonts w:hint="default" w:ascii="Times New Roman" w:hAnsi="Times New Roman" w:eastAsia="仿宋_GB2312" w:cs="Times New Roman"/>
                <w:color w:val="auto"/>
                <w:sz w:val="18"/>
                <w:szCs w:val="18"/>
                <w:lang w:val="zh-CN" w:eastAsia="zh-CN" w:bidi="zh-CN"/>
              </w:rPr>
              <w:t>m1j=2.762</w:t>
            </w:r>
          </w:p>
          <w:p>
            <w:pPr>
              <w:pStyle w:val="268"/>
              <w:jc w:val="center"/>
              <w:rPr>
                <w:rFonts w:hint="default" w:ascii="Times New Roman" w:hAnsi="Times New Roman" w:eastAsia="仿宋_GB2312" w:cs="Times New Roman"/>
                <w:color w:val="auto"/>
                <w:sz w:val="18"/>
                <w:szCs w:val="18"/>
                <w:lang w:val="zh-CN" w:eastAsia="zh-CN" w:bidi="zh-CN"/>
              </w:rPr>
            </w:pPr>
            <w:r>
              <w:rPr>
                <w:rFonts w:hint="default" w:ascii="Times New Roman" w:hAnsi="Times New Roman" w:eastAsia="仿宋_GB2312" w:cs="Times New Roman"/>
                <w:color w:val="auto"/>
                <w:sz w:val="18"/>
                <w:szCs w:val="18"/>
                <w:lang w:val="zh-CN" w:eastAsia="zh-CN" w:bidi="zh-CN"/>
              </w:rPr>
              <w:t>n=1.302</w:t>
            </w:r>
          </w:p>
          <w:p>
            <w:pPr>
              <w:pStyle w:val="268"/>
              <w:jc w:val="center"/>
              <w:rPr>
                <w:rFonts w:hint="default" w:ascii="Times New Roman" w:hAnsi="Times New Roman" w:eastAsia="仿宋_GB2312" w:cs="Times New Roman"/>
                <w:color w:val="auto"/>
                <w:sz w:val="18"/>
                <w:szCs w:val="18"/>
                <w:lang w:val="en-US" w:eastAsia="zh-CN" w:bidi="zh-CN"/>
              </w:rPr>
            </w:pPr>
            <w:r>
              <w:rPr>
                <w:rFonts w:hint="default" w:ascii="Times New Roman" w:hAnsi="Times New Roman" w:eastAsia="仿宋_GB2312" w:cs="Times New Roman"/>
                <w:color w:val="auto"/>
                <w:sz w:val="18"/>
                <w:szCs w:val="18"/>
                <w:lang w:val="zh-CN" w:eastAsia="zh-CN" w:bidi="zh-CN"/>
              </w:rPr>
              <w:t>k=2.122</w:t>
            </w:r>
          </w:p>
        </w:tc>
        <w:tc>
          <w:tcPr>
            <w:tcW w:w="1022" w:type="dxa"/>
            <w:tcBorders>
              <w:tl2br w:val="nil"/>
              <w:tr2bl w:val="nil"/>
            </w:tcBorders>
            <w:vAlign w:val="center"/>
          </w:tcPr>
          <w:p>
            <w:pPr>
              <w:spacing w:beforeLines="0" w:afterLines="0"/>
              <w:jc w:val="center"/>
              <w:rPr>
                <w:rFonts w:hint="default" w:ascii="Times New Roman" w:hAnsi="Times New Roman" w:eastAsia="仿宋_GB2312" w:cs="Times New Roman"/>
                <w:color w:val="auto"/>
                <w:sz w:val="18"/>
                <w:szCs w:val="18"/>
                <w:lang w:val="zh-CN" w:eastAsia="zh-CN" w:bidi="zh-CN"/>
              </w:rPr>
            </w:pPr>
            <w:r>
              <w:rPr>
                <w:rFonts w:hint="eastAsia" w:ascii="Times New Roman" w:hAnsi="Times New Roman" w:eastAsia="仿宋_GB2312" w:cs="Times New Roman"/>
                <w:color w:val="auto"/>
                <w:sz w:val="18"/>
                <w:szCs w:val="18"/>
                <w:lang w:val="zh-CN" w:eastAsia="zh-CN" w:bidi="zh-CN"/>
              </w:rPr>
              <w:t>0.000</w:t>
            </w:r>
          </w:p>
        </w:tc>
        <w:tc>
          <w:tcPr>
            <w:tcW w:w="1024" w:type="dxa"/>
            <w:vMerge w:val="restart"/>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eastAsia="zh-CN" w:bidi="zh-CN"/>
              </w:rPr>
            </w:pPr>
            <w:r>
              <w:rPr>
                <w:rFonts w:hint="default" w:ascii="Times New Roman" w:hAnsi="Times New Roman" w:eastAsia="仿宋_GB2312" w:cs="Times New Roman"/>
                <w:color w:val="auto"/>
                <w:sz w:val="18"/>
                <w:szCs w:val="18"/>
                <w:lang w:val="zh-CN" w:eastAsia="zh-CN" w:bidi="zh-CN"/>
              </w:rPr>
              <w:t>F=16.58k㎡</w:t>
            </w:r>
          </w:p>
          <w:p>
            <w:pPr>
              <w:pStyle w:val="268"/>
              <w:jc w:val="center"/>
              <w:rPr>
                <w:rFonts w:hint="default" w:ascii="Times New Roman" w:hAnsi="Times New Roman" w:eastAsia="仿宋_GB2312" w:cs="Times New Roman"/>
                <w:color w:val="auto"/>
                <w:sz w:val="18"/>
                <w:szCs w:val="18"/>
                <w:lang w:val="zh-CN" w:eastAsia="zh-CN" w:bidi="zh-CN"/>
              </w:rPr>
            </w:pPr>
            <w:r>
              <w:rPr>
                <w:rFonts w:hint="default" w:ascii="Times New Roman" w:hAnsi="Times New Roman" w:eastAsia="仿宋_GB2312" w:cs="Times New Roman"/>
                <w:color w:val="auto"/>
                <w:sz w:val="18"/>
                <w:szCs w:val="18"/>
                <w:lang w:val="zh-CN" w:eastAsia="zh-CN" w:bidi="zh-CN"/>
              </w:rPr>
              <w:t>L=10.97km</w:t>
            </w:r>
          </w:p>
          <w:p>
            <w:pPr>
              <w:pStyle w:val="268"/>
              <w:jc w:val="center"/>
              <w:rPr>
                <w:rFonts w:hint="default" w:ascii="Times New Roman" w:hAnsi="Times New Roman" w:eastAsia="仿宋_GB2312" w:cs="Times New Roman"/>
                <w:color w:val="auto"/>
                <w:sz w:val="18"/>
                <w:szCs w:val="18"/>
                <w:lang w:val="zh-CN" w:eastAsia="zh-CN" w:bidi="zh-CN"/>
              </w:rPr>
            </w:pPr>
            <w:r>
              <w:rPr>
                <w:rFonts w:hint="default" w:ascii="Times New Roman" w:hAnsi="Times New Roman" w:eastAsia="仿宋_GB2312" w:cs="Times New Roman"/>
                <w:color w:val="auto"/>
                <w:sz w:val="18"/>
                <w:szCs w:val="18"/>
                <w:lang w:val="zh-CN" w:eastAsia="zh-CN" w:bidi="zh-CN"/>
              </w:rPr>
              <w:t>J=37.82‰</w:t>
            </w:r>
          </w:p>
          <w:p>
            <w:pPr>
              <w:pStyle w:val="268"/>
              <w:jc w:val="center"/>
              <w:rPr>
                <w:rFonts w:hint="default" w:ascii="Times New Roman" w:hAnsi="Times New Roman" w:eastAsia="仿宋_GB2312" w:cs="Times New Roman"/>
                <w:color w:val="auto"/>
                <w:sz w:val="18"/>
                <w:szCs w:val="18"/>
                <w:lang w:val="zh-CN" w:eastAsia="zh-CN" w:bidi="zh-CN"/>
              </w:rPr>
            </w:pPr>
          </w:p>
          <w:p>
            <w:pPr>
              <w:pStyle w:val="268"/>
              <w:jc w:val="center"/>
              <w:rPr>
                <w:rFonts w:hint="default" w:ascii="Times New Roman" w:hAnsi="Times New Roman" w:eastAsia="仿宋_GB2312" w:cs="Times New Roman"/>
                <w:color w:val="auto"/>
                <w:sz w:val="18"/>
                <w:szCs w:val="18"/>
                <w:lang w:val="zh-CN" w:eastAsia="zh-CN" w:bidi="zh-CN"/>
              </w:rPr>
            </w:pPr>
            <w:r>
              <w:rPr>
                <w:rFonts w:hint="default" w:ascii="Times New Roman" w:hAnsi="Times New Roman" w:eastAsia="仿宋_GB2312" w:cs="Times New Roman"/>
                <w:color w:val="auto"/>
                <w:sz w:val="18"/>
                <w:szCs w:val="18"/>
                <w:lang w:val="zh-CN" w:eastAsia="zh-CN" w:bidi="zh-CN"/>
              </w:rPr>
              <w:t>m1j=2.334</w:t>
            </w:r>
          </w:p>
          <w:p>
            <w:pPr>
              <w:pStyle w:val="268"/>
              <w:jc w:val="center"/>
              <w:rPr>
                <w:rFonts w:hint="default" w:ascii="Times New Roman" w:hAnsi="Times New Roman" w:eastAsia="仿宋_GB2312" w:cs="Times New Roman"/>
                <w:color w:val="auto"/>
                <w:sz w:val="18"/>
                <w:szCs w:val="18"/>
                <w:lang w:val="zh-CN" w:eastAsia="zh-CN" w:bidi="zh-CN"/>
              </w:rPr>
            </w:pPr>
            <w:r>
              <w:rPr>
                <w:rFonts w:hint="default" w:ascii="Times New Roman" w:hAnsi="Times New Roman" w:eastAsia="仿宋_GB2312" w:cs="Times New Roman"/>
                <w:color w:val="auto"/>
                <w:sz w:val="18"/>
                <w:szCs w:val="18"/>
                <w:lang w:val="zh-CN" w:eastAsia="zh-CN" w:bidi="zh-CN"/>
              </w:rPr>
              <w:t>n=1.254</w:t>
            </w:r>
          </w:p>
          <w:p>
            <w:pPr>
              <w:pStyle w:val="268"/>
              <w:jc w:val="center"/>
              <w:rPr>
                <w:rFonts w:hint="default" w:ascii="Times New Roman" w:hAnsi="Times New Roman" w:eastAsia="仿宋_GB2312" w:cs="Times New Roman"/>
                <w:color w:val="auto"/>
                <w:sz w:val="18"/>
                <w:szCs w:val="18"/>
                <w:lang w:val="en-US" w:eastAsia="zh-CN" w:bidi="zh-CN"/>
              </w:rPr>
            </w:pPr>
            <w:r>
              <w:rPr>
                <w:rFonts w:hint="default" w:ascii="Times New Roman" w:hAnsi="Times New Roman" w:eastAsia="仿宋_GB2312" w:cs="Times New Roman"/>
                <w:color w:val="auto"/>
                <w:sz w:val="18"/>
                <w:szCs w:val="18"/>
                <w:lang w:val="zh-CN" w:eastAsia="zh-CN" w:bidi="zh-CN"/>
              </w:rPr>
              <w:t>k=1.862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709" w:hRule="atLeast"/>
          <w:jc w:val="center"/>
        </w:trPr>
        <w:tc>
          <w:tcPr>
            <w:tcW w:w="1023" w:type="dxa"/>
            <w:tcBorders>
              <w:tl2br w:val="nil"/>
              <w:tr2bl w:val="nil"/>
            </w:tcBorders>
            <w:vAlign w:val="center"/>
          </w:tcPr>
          <w:p>
            <w:pPr>
              <w:widowControl/>
              <w:jc w:val="center"/>
              <w:textAlignment w:val="top"/>
              <w:rPr>
                <w:rFonts w:hint="default" w:ascii="Times New Roman" w:hAnsi="Times New Roman" w:eastAsia="仿宋_GB2312" w:cs="Times New Roman"/>
                <w:color w:val="auto"/>
                <w:sz w:val="18"/>
                <w:szCs w:val="18"/>
                <w:lang w:val="zh-CN" w:eastAsia="zh-CN" w:bidi="zh-CN"/>
              </w:rPr>
            </w:pPr>
            <w:r>
              <w:rPr>
                <w:rFonts w:hint="default" w:ascii="Times New Roman" w:hAnsi="Times New Roman" w:eastAsia="仿宋_GB2312" w:cs="Times New Roman"/>
                <w:color w:val="auto"/>
                <w:sz w:val="18"/>
                <w:szCs w:val="18"/>
                <w:lang w:val="zh-CN" w:eastAsia="zh-CN" w:bidi="zh-CN"/>
              </w:rPr>
              <w:t>τ(h)</w:t>
            </w:r>
          </w:p>
        </w:tc>
        <w:tc>
          <w:tcPr>
            <w:tcW w:w="1022" w:type="dxa"/>
            <w:tcBorders>
              <w:tl2br w:val="nil"/>
              <w:tr2bl w:val="nil"/>
            </w:tcBorders>
            <w:vAlign w:val="center"/>
          </w:tcPr>
          <w:p>
            <w:pPr>
              <w:spacing w:beforeLines="0" w:afterLines="0"/>
              <w:jc w:val="center"/>
              <w:rPr>
                <w:rFonts w:hint="default" w:ascii="Times New Roman" w:hAnsi="Times New Roman" w:eastAsia="仿宋_GB2312" w:cs="Times New Roman"/>
                <w:color w:val="auto"/>
                <w:sz w:val="18"/>
                <w:szCs w:val="18"/>
                <w:lang w:val="zh-CN" w:eastAsia="zh-CN" w:bidi="zh-CN"/>
              </w:rPr>
            </w:pPr>
            <w:r>
              <w:rPr>
                <w:rFonts w:hint="eastAsia" w:ascii="Times New Roman" w:hAnsi="Times New Roman" w:eastAsia="仿宋_GB2312" w:cs="Times New Roman"/>
                <w:color w:val="auto"/>
                <w:sz w:val="18"/>
                <w:szCs w:val="18"/>
                <w:lang w:val="zh-CN" w:eastAsia="zh-CN" w:bidi="zh-CN"/>
              </w:rPr>
              <w:t>0.000</w:t>
            </w:r>
          </w:p>
        </w:tc>
        <w:tc>
          <w:tcPr>
            <w:tcW w:w="1024" w:type="dxa"/>
            <w:vMerge w:val="continue"/>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eastAsia="zh-CN" w:bidi="zh-CN"/>
              </w:rPr>
            </w:pPr>
          </w:p>
        </w:tc>
        <w:tc>
          <w:tcPr>
            <w:tcW w:w="1023" w:type="dxa"/>
            <w:tcBorders>
              <w:tl2br w:val="nil"/>
              <w:tr2bl w:val="nil"/>
            </w:tcBorders>
            <w:vAlign w:val="center"/>
          </w:tcPr>
          <w:p>
            <w:pPr>
              <w:spacing w:beforeLines="0" w:afterLines="0"/>
              <w:jc w:val="center"/>
              <w:rPr>
                <w:rFonts w:hint="default" w:ascii="Times New Roman" w:hAnsi="Times New Roman" w:eastAsia="仿宋_GB2312" w:cs="Times New Roman"/>
                <w:color w:val="auto"/>
                <w:sz w:val="18"/>
                <w:szCs w:val="18"/>
                <w:lang w:val="zh-CN" w:eastAsia="zh-CN" w:bidi="zh-CN"/>
              </w:rPr>
            </w:pPr>
            <w:r>
              <w:rPr>
                <w:rFonts w:hint="eastAsia" w:ascii="Times New Roman" w:hAnsi="Times New Roman" w:eastAsia="仿宋_GB2312" w:cs="Times New Roman"/>
                <w:color w:val="auto"/>
                <w:sz w:val="18"/>
                <w:szCs w:val="18"/>
                <w:lang w:val="zh-CN" w:eastAsia="zh-CN" w:bidi="zh-CN"/>
              </w:rPr>
              <w:t>0.000</w:t>
            </w:r>
          </w:p>
        </w:tc>
        <w:tc>
          <w:tcPr>
            <w:tcW w:w="1023" w:type="dxa"/>
            <w:vMerge w:val="continue"/>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eastAsia="zh-CN" w:bidi="zh-CN"/>
              </w:rPr>
            </w:pPr>
          </w:p>
        </w:tc>
        <w:tc>
          <w:tcPr>
            <w:tcW w:w="1022" w:type="dxa"/>
            <w:tcBorders>
              <w:tl2br w:val="nil"/>
              <w:tr2bl w:val="nil"/>
            </w:tcBorders>
            <w:vAlign w:val="center"/>
          </w:tcPr>
          <w:p>
            <w:pPr>
              <w:spacing w:beforeLines="0" w:afterLines="0"/>
              <w:jc w:val="center"/>
              <w:rPr>
                <w:rFonts w:hint="default" w:ascii="Times New Roman" w:hAnsi="Times New Roman" w:eastAsia="仿宋_GB2312" w:cs="Times New Roman"/>
                <w:color w:val="auto"/>
                <w:sz w:val="18"/>
                <w:szCs w:val="18"/>
                <w:lang w:val="zh-CN" w:eastAsia="zh-CN" w:bidi="zh-CN"/>
              </w:rPr>
            </w:pPr>
            <w:r>
              <w:rPr>
                <w:rFonts w:hint="eastAsia" w:ascii="Times New Roman" w:hAnsi="Times New Roman" w:eastAsia="仿宋_GB2312" w:cs="Times New Roman"/>
                <w:color w:val="auto"/>
                <w:sz w:val="18"/>
                <w:szCs w:val="18"/>
                <w:lang w:val="zh-CN" w:eastAsia="zh-CN" w:bidi="zh-CN"/>
              </w:rPr>
              <w:t>0.000</w:t>
            </w:r>
          </w:p>
        </w:tc>
        <w:tc>
          <w:tcPr>
            <w:tcW w:w="1024" w:type="dxa"/>
            <w:vMerge w:val="continue"/>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eastAsia="zh-CN" w:bidi="zh-CN"/>
              </w:rPr>
            </w:pPr>
          </w:p>
        </w:tc>
        <w:tc>
          <w:tcPr>
            <w:tcW w:w="1022" w:type="dxa"/>
            <w:tcBorders>
              <w:tl2br w:val="nil"/>
              <w:tr2bl w:val="nil"/>
            </w:tcBorders>
            <w:vAlign w:val="center"/>
          </w:tcPr>
          <w:p>
            <w:pPr>
              <w:spacing w:beforeLines="0" w:afterLines="0"/>
              <w:jc w:val="center"/>
              <w:rPr>
                <w:rFonts w:hint="default" w:ascii="Times New Roman" w:hAnsi="Times New Roman" w:eastAsia="仿宋_GB2312" w:cs="Times New Roman"/>
                <w:color w:val="auto"/>
                <w:sz w:val="18"/>
                <w:szCs w:val="18"/>
                <w:lang w:val="zh-CN" w:eastAsia="zh-CN" w:bidi="zh-CN"/>
              </w:rPr>
            </w:pPr>
            <w:r>
              <w:rPr>
                <w:rFonts w:hint="eastAsia" w:ascii="Times New Roman" w:hAnsi="Times New Roman" w:eastAsia="仿宋_GB2312" w:cs="Times New Roman"/>
                <w:color w:val="auto"/>
                <w:sz w:val="18"/>
                <w:szCs w:val="18"/>
                <w:lang w:val="zh-CN" w:eastAsia="zh-CN" w:bidi="zh-CN"/>
              </w:rPr>
              <w:t>0.000</w:t>
            </w:r>
          </w:p>
        </w:tc>
        <w:tc>
          <w:tcPr>
            <w:tcW w:w="1023" w:type="dxa"/>
            <w:vMerge w:val="continue"/>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eastAsia="zh-CN" w:bidi="zh-CN"/>
              </w:rPr>
            </w:pPr>
          </w:p>
        </w:tc>
        <w:tc>
          <w:tcPr>
            <w:tcW w:w="1023" w:type="dxa"/>
            <w:tcBorders>
              <w:tl2br w:val="nil"/>
              <w:tr2bl w:val="nil"/>
            </w:tcBorders>
            <w:vAlign w:val="center"/>
          </w:tcPr>
          <w:p>
            <w:pPr>
              <w:spacing w:beforeLines="0" w:afterLines="0"/>
              <w:jc w:val="center"/>
              <w:rPr>
                <w:rFonts w:hint="default" w:ascii="Times New Roman" w:hAnsi="Times New Roman" w:eastAsia="仿宋_GB2312" w:cs="Times New Roman"/>
                <w:color w:val="auto"/>
                <w:sz w:val="18"/>
                <w:szCs w:val="18"/>
                <w:lang w:val="zh-CN" w:eastAsia="zh-CN" w:bidi="zh-CN"/>
              </w:rPr>
            </w:pPr>
            <w:r>
              <w:rPr>
                <w:rFonts w:hint="eastAsia" w:ascii="Times New Roman" w:hAnsi="Times New Roman" w:eastAsia="仿宋_GB2312" w:cs="Times New Roman"/>
                <w:color w:val="auto"/>
                <w:sz w:val="18"/>
                <w:szCs w:val="18"/>
                <w:lang w:val="zh-CN" w:eastAsia="zh-CN" w:bidi="zh-CN"/>
              </w:rPr>
              <w:t>0.000</w:t>
            </w:r>
          </w:p>
        </w:tc>
        <w:tc>
          <w:tcPr>
            <w:tcW w:w="1023" w:type="dxa"/>
            <w:vMerge w:val="continue"/>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eastAsia="zh-CN" w:bidi="zh-CN"/>
              </w:rPr>
            </w:pPr>
          </w:p>
        </w:tc>
        <w:tc>
          <w:tcPr>
            <w:tcW w:w="1022" w:type="dxa"/>
            <w:tcBorders>
              <w:tl2br w:val="nil"/>
              <w:tr2bl w:val="nil"/>
            </w:tcBorders>
            <w:vAlign w:val="center"/>
          </w:tcPr>
          <w:p>
            <w:pPr>
              <w:spacing w:beforeLines="0" w:afterLines="0"/>
              <w:jc w:val="center"/>
              <w:rPr>
                <w:rFonts w:hint="default" w:ascii="Times New Roman" w:hAnsi="Times New Roman" w:eastAsia="仿宋_GB2312" w:cs="Times New Roman"/>
                <w:color w:val="auto"/>
                <w:sz w:val="18"/>
                <w:szCs w:val="18"/>
                <w:lang w:val="zh-CN" w:eastAsia="zh-CN" w:bidi="zh-CN"/>
              </w:rPr>
            </w:pPr>
            <w:r>
              <w:rPr>
                <w:rFonts w:hint="eastAsia" w:ascii="Times New Roman" w:hAnsi="Times New Roman" w:eastAsia="仿宋_GB2312" w:cs="Times New Roman"/>
                <w:color w:val="auto"/>
                <w:sz w:val="18"/>
                <w:szCs w:val="18"/>
                <w:lang w:val="zh-CN" w:eastAsia="zh-CN" w:bidi="zh-CN"/>
              </w:rPr>
              <w:t>0.000</w:t>
            </w:r>
          </w:p>
        </w:tc>
        <w:tc>
          <w:tcPr>
            <w:tcW w:w="1024" w:type="dxa"/>
            <w:vMerge w:val="continue"/>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eastAsia="zh-CN" w:bidi="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cantSplit/>
          <w:trHeight w:val="709" w:hRule="atLeast"/>
          <w:jc w:val="center"/>
        </w:trPr>
        <w:tc>
          <w:tcPr>
            <w:tcW w:w="1023" w:type="dxa"/>
            <w:tcBorders>
              <w:tl2br w:val="nil"/>
              <w:tr2bl w:val="nil"/>
            </w:tcBorders>
            <w:vAlign w:val="center"/>
          </w:tcPr>
          <w:p>
            <w:pPr>
              <w:widowControl/>
              <w:jc w:val="center"/>
              <w:textAlignment w:val="top"/>
              <w:rPr>
                <w:rFonts w:hint="default" w:ascii="Times New Roman" w:hAnsi="Times New Roman" w:eastAsia="仿宋_GB2312" w:cs="Times New Roman"/>
                <w:color w:val="auto"/>
                <w:sz w:val="18"/>
                <w:szCs w:val="18"/>
                <w:lang w:val="zh-CN" w:eastAsia="zh-CN" w:bidi="zh-CN"/>
              </w:rPr>
            </w:pPr>
            <w:r>
              <w:rPr>
                <w:rFonts w:hint="default" w:ascii="Times New Roman" w:hAnsi="Times New Roman" w:eastAsia="仿宋_GB2312" w:cs="Times New Roman"/>
                <w:color w:val="auto"/>
                <w:sz w:val="18"/>
                <w:szCs w:val="18"/>
                <w:lang w:val="zh-CN" w:eastAsia="zh-CN" w:bidi="zh-CN"/>
              </w:rPr>
              <w:t>ΣQi</w:t>
            </w:r>
          </w:p>
          <w:p>
            <w:pPr>
              <w:widowControl/>
              <w:jc w:val="center"/>
              <w:textAlignment w:val="top"/>
              <w:rPr>
                <w:rFonts w:hint="default" w:ascii="Times New Roman" w:hAnsi="Times New Roman" w:eastAsia="仿宋_GB2312" w:cs="Times New Roman"/>
                <w:color w:val="auto"/>
                <w:sz w:val="18"/>
                <w:szCs w:val="18"/>
                <w:lang w:val="zh-CN" w:eastAsia="zh-CN" w:bidi="zh-CN"/>
              </w:rPr>
            </w:pPr>
            <w:r>
              <w:rPr>
                <w:rFonts w:hint="default" w:ascii="Times New Roman" w:hAnsi="Times New Roman" w:eastAsia="仿宋_GB2312" w:cs="Times New Roman"/>
                <w:color w:val="auto"/>
                <w:sz w:val="18"/>
                <w:szCs w:val="18"/>
                <w:lang w:val="zh-CN" w:eastAsia="zh-CN" w:bidi="zh-CN"/>
              </w:rPr>
              <w:t>（m³/s）</w:t>
            </w:r>
          </w:p>
        </w:tc>
        <w:tc>
          <w:tcPr>
            <w:tcW w:w="1022" w:type="dxa"/>
            <w:tcBorders>
              <w:tl2br w:val="nil"/>
              <w:tr2bl w:val="nil"/>
            </w:tcBorders>
            <w:vAlign w:val="center"/>
          </w:tcPr>
          <w:p>
            <w:pPr>
              <w:spacing w:beforeLines="0" w:afterLines="0"/>
              <w:jc w:val="center"/>
              <w:rPr>
                <w:rFonts w:hint="default" w:ascii="Times New Roman" w:hAnsi="Times New Roman" w:eastAsia="仿宋_GB2312" w:cs="Times New Roman"/>
                <w:color w:val="auto"/>
                <w:sz w:val="18"/>
                <w:szCs w:val="18"/>
                <w:lang w:val="zh-CN" w:eastAsia="zh-CN" w:bidi="zh-CN"/>
              </w:rPr>
            </w:pPr>
            <w:r>
              <w:rPr>
                <w:rFonts w:hint="eastAsia" w:ascii="Times New Roman" w:hAnsi="Times New Roman" w:eastAsia="仿宋_GB2312" w:cs="Times New Roman"/>
                <w:color w:val="auto"/>
                <w:sz w:val="18"/>
                <w:szCs w:val="18"/>
                <w:lang w:val="zh-CN" w:eastAsia="zh-CN" w:bidi="zh-CN"/>
              </w:rPr>
              <w:t>1665.036</w:t>
            </w:r>
          </w:p>
        </w:tc>
        <w:tc>
          <w:tcPr>
            <w:tcW w:w="1024" w:type="dxa"/>
            <w:vMerge w:val="continue"/>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eastAsia="zh-CN" w:bidi="zh-CN"/>
              </w:rPr>
            </w:pPr>
          </w:p>
        </w:tc>
        <w:tc>
          <w:tcPr>
            <w:tcW w:w="1023" w:type="dxa"/>
            <w:tcBorders>
              <w:tl2br w:val="nil"/>
              <w:tr2bl w:val="nil"/>
            </w:tcBorders>
            <w:vAlign w:val="center"/>
          </w:tcPr>
          <w:p>
            <w:pPr>
              <w:spacing w:beforeLines="0" w:afterLines="0"/>
              <w:jc w:val="center"/>
              <w:rPr>
                <w:rFonts w:hint="default" w:ascii="Times New Roman" w:hAnsi="Times New Roman" w:eastAsia="仿宋_GB2312" w:cs="Times New Roman"/>
                <w:color w:val="auto"/>
                <w:sz w:val="18"/>
                <w:szCs w:val="18"/>
                <w:lang w:val="zh-CN" w:eastAsia="zh-CN" w:bidi="zh-CN"/>
              </w:rPr>
            </w:pPr>
            <w:r>
              <w:rPr>
                <w:rFonts w:hint="eastAsia" w:ascii="Times New Roman" w:hAnsi="Times New Roman" w:eastAsia="仿宋_GB2312" w:cs="Times New Roman"/>
                <w:color w:val="auto"/>
                <w:sz w:val="18"/>
                <w:szCs w:val="18"/>
                <w:lang w:val="zh-CN" w:eastAsia="zh-CN" w:bidi="zh-CN"/>
              </w:rPr>
              <w:t>1546.009</w:t>
            </w:r>
          </w:p>
        </w:tc>
        <w:tc>
          <w:tcPr>
            <w:tcW w:w="1023" w:type="dxa"/>
            <w:vMerge w:val="continue"/>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eastAsia="zh-CN" w:bidi="zh-CN"/>
              </w:rPr>
            </w:pPr>
          </w:p>
        </w:tc>
        <w:tc>
          <w:tcPr>
            <w:tcW w:w="1022" w:type="dxa"/>
            <w:tcBorders>
              <w:tl2br w:val="nil"/>
              <w:tr2bl w:val="nil"/>
            </w:tcBorders>
            <w:vAlign w:val="center"/>
          </w:tcPr>
          <w:p>
            <w:pPr>
              <w:spacing w:beforeLines="0" w:afterLines="0"/>
              <w:jc w:val="center"/>
              <w:rPr>
                <w:rFonts w:hint="default" w:ascii="Times New Roman" w:hAnsi="Times New Roman" w:eastAsia="仿宋_GB2312" w:cs="Times New Roman"/>
                <w:color w:val="auto"/>
                <w:sz w:val="18"/>
                <w:szCs w:val="18"/>
                <w:lang w:val="zh-CN" w:eastAsia="zh-CN" w:bidi="zh-CN"/>
              </w:rPr>
            </w:pPr>
            <w:r>
              <w:rPr>
                <w:rFonts w:hint="eastAsia" w:ascii="Times New Roman" w:hAnsi="Times New Roman" w:eastAsia="仿宋_GB2312" w:cs="Times New Roman"/>
                <w:color w:val="auto"/>
                <w:sz w:val="18"/>
                <w:szCs w:val="18"/>
                <w:lang w:val="zh-CN" w:eastAsia="zh-CN" w:bidi="zh-CN"/>
              </w:rPr>
              <w:t>1381.995</w:t>
            </w:r>
          </w:p>
        </w:tc>
        <w:tc>
          <w:tcPr>
            <w:tcW w:w="1024" w:type="dxa"/>
            <w:vMerge w:val="continue"/>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eastAsia="zh-CN" w:bidi="zh-CN"/>
              </w:rPr>
            </w:pPr>
          </w:p>
        </w:tc>
        <w:tc>
          <w:tcPr>
            <w:tcW w:w="1022" w:type="dxa"/>
            <w:tcBorders>
              <w:tl2br w:val="nil"/>
              <w:tr2bl w:val="nil"/>
            </w:tcBorders>
            <w:vAlign w:val="center"/>
          </w:tcPr>
          <w:p>
            <w:pPr>
              <w:spacing w:beforeLines="0" w:afterLines="0"/>
              <w:jc w:val="center"/>
              <w:rPr>
                <w:rFonts w:hint="default" w:ascii="Times New Roman" w:hAnsi="Times New Roman" w:eastAsia="仿宋_GB2312" w:cs="Times New Roman"/>
                <w:color w:val="auto"/>
                <w:sz w:val="18"/>
                <w:szCs w:val="18"/>
                <w:lang w:val="zh-CN" w:eastAsia="zh-CN" w:bidi="zh-CN"/>
              </w:rPr>
            </w:pPr>
            <w:r>
              <w:rPr>
                <w:rFonts w:hint="eastAsia" w:ascii="Times New Roman" w:hAnsi="Times New Roman" w:eastAsia="仿宋_GB2312" w:cs="Times New Roman"/>
                <w:color w:val="auto"/>
                <w:sz w:val="18"/>
                <w:szCs w:val="18"/>
                <w:lang w:val="zh-CN" w:eastAsia="zh-CN" w:bidi="zh-CN"/>
              </w:rPr>
              <w:t>1280.965</w:t>
            </w:r>
          </w:p>
        </w:tc>
        <w:tc>
          <w:tcPr>
            <w:tcW w:w="1023" w:type="dxa"/>
            <w:vMerge w:val="continue"/>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eastAsia="zh-CN" w:bidi="zh-CN"/>
              </w:rPr>
            </w:pPr>
          </w:p>
        </w:tc>
        <w:tc>
          <w:tcPr>
            <w:tcW w:w="1023" w:type="dxa"/>
            <w:tcBorders>
              <w:tl2br w:val="nil"/>
              <w:tr2bl w:val="nil"/>
            </w:tcBorders>
            <w:vAlign w:val="center"/>
          </w:tcPr>
          <w:p>
            <w:pPr>
              <w:spacing w:beforeLines="0" w:afterLines="0"/>
              <w:jc w:val="center"/>
              <w:rPr>
                <w:rFonts w:hint="default" w:ascii="Times New Roman" w:hAnsi="Times New Roman" w:eastAsia="仿宋_GB2312" w:cs="Times New Roman"/>
                <w:color w:val="auto"/>
                <w:sz w:val="18"/>
                <w:szCs w:val="18"/>
                <w:lang w:val="zh-CN" w:eastAsia="zh-CN" w:bidi="zh-CN"/>
              </w:rPr>
            </w:pPr>
            <w:r>
              <w:rPr>
                <w:rFonts w:hint="eastAsia" w:ascii="Times New Roman" w:hAnsi="Times New Roman" w:eastAsia="仿宋_GB2312" w:cs="Times New Roman"/>
                <w:color w:val="auto"/>
                <w:sz w:val="18"/>
                <w:szCs w:val="18"/>
                <w:lang w:val="zh-CN" w:eastAsia="zh-CN" w:bidi="zh-CN"/>
              </w:rPr>
              <w:t>640.784</w:t>
            </w:r>
          </w:p>
        </w:tc>
        <w:tc>
          <w:tcPr>
            <w:tcW w:w="1023" w:type="dxa"/>
            <w:vMerge w:val="continue"/>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eastAsia="zh-CN" w:bidi="zh-CN"/>
              </w:rPr>
            </w:pPr>
          </w:p>
        </w:tc>
        <w:tc>
          <w:tcPr>
            <w:tcW w:w="1022" w:type="dxa"/>
            <w:tcBorders>
              <w:tl2br w:val="nil"/>
              <w:tr2bl w:val="nil"/>
            </w:tcBorders>
            <w:vAlign w:val="center"/>
          </w:tcPr>
          <w:p>
            <w:pPr>
              <w:spacing w:beforeLines="0" w:afterLines="0"/>
              <w:jc w:val="center"/>
              <w:rPr>
                <w:rFonts w:hint="default" w:ascii="Times New Roman" w:hAnsi="Times New Roman" w:eastAsia="仿宋_GB2312" w:cs="Times New Roman"/>
                <w:color w:val="auto"/>
                <w:sz w:val="18"/>
                <w:szCs w:val="18"/>
                <w:lang w:val="zh-CN" w:eastAsia="zh-CN" w:bidi="zh-CN"/>
              </w:rPr>
            </w:pPr>
            <w:r>
              <w:rPr>
                <w:rFonts w:hint="eastAsia" w:ascii="Times New Roman" w:hAnsi="Times New Roman" w:eastAsia="仿宋_GB2312" w:cs="Times New Roman"/>
                <w:color w:val="auto"/>
                <w:sz w:val="18"/>
                <w:szCs w:val="18"/>
                <w:lang w:val="zh-CN" w:eastAsia="zh-CN" w:bidi="zh-CN"/>
              </w:rPr>
              <w:t>390.563</w:t>
            </w:r>
          </w:p>
        </w:tc>
        <w:tc>
          <w:tcPr>
            <w:tcW w:w="1024" w:type="dxa"/>
            <w:vMerge w:val="continue"/>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eastAsia="zh-CN" w:bidi="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709" w:hRule="atLeast"/>
          <w:jc w:val="center"/>
        </w:trPr>
        <w:tc>
          <w:tcPr>
            <w:tcW w:w="1023" w:type="dxa"/>
            <w:tcBorders>
              <w:tl2br w:val="nil"/>
              <w:tr2bl w:val="nil"/>
            </w:tcBorders>
            <w:vAlign w:val="center"/>
          </w:tcPr>
          <w:p>
            <w:pPr>
              <w:widowControl/>
              <w:jc w:val="center"/>
              <w:textAlignment w:val="top"/>
              <w:rPr>
                <w:rFonts w:hint="default" w:ascii="Times New Roman" w:hAnsi="Times New Roman" w:eastAsia="仿宋_GB2312" w:cs="Times New Roman"/>
                <w:color w:val="auto"/>
                <w:sz w:val="18"/>
                <w:szCs w:val="18"/>
                <w:lang w:val="zh-CN" w:eastAsia="zh-CN" w:bidi="zh-CN"/>
              </w:rPr>
            </w:pPr>
            <w:r>
              <w:rPr>
                <w:rFonts w:hint="default" w:ascii="Times New Roman" w:hAnsi="Times New Roman" w:eastAsia="仿宋_GB2312" w:cs="Times New Roman"/>
                <w:color w:val="auto"/>
                <w:sz w:val="18"/>
                <w:szCs w:val="18"/>
                <w:lang w:val="zh-CN" w:eastAsia="zh-CN" w:bidi="zh-CN"/>
              </w:rPr>
              <w:t>Q上m/</w:t>
            </w:r>
          </w:p>
          <w:p>
            <w:pPr>
              <w:widowControl/>
              <w:jc w:val="center"/>
              <w:textAlignment w:val="top"/>
              <w:rPr>
                <w:rFonts w:hint="default" w:ascii="Times New Roman" w:hAnsi="Times New Roman" w:eastAsia="仿宋_GB2312" w:cs="Times New Roman"/>
                <w:color w:val="auto"/>
                <w:sz w:val="18"/>
                <w:szCs w:val="18"/>
                <w:lang w:val="zh-CN" w:eastAsia="zh-CN" w:bidi="zh-CN"/>
              </w:rPr>
            </w:pPr>
            <w:r>
              <w:rPr>
                <w:rFonts w:hint="default" w:ascii="Times New Roman" w:hAnsi="Times New Roman" w:eastAsia="仿宋_GB2312" w:cs="Times New Roman"/>
                <w:color w:val="auto"/>
                <w:sz w:val="18"/>
                <w:szCs w:val="18"/>
                <w:lang w:val="zh-CN" w:eastAsia="zh-CN" w:bidi="zh-CN"/>
              </w:rPr>
              <w:t>∑Qi</w:t>
            </w:r>
          </w:p>
        </w:tc>
        <w:tc>
          <w:tcPr>
            <w:tcW w:w="1022" w:type="dxa"/>
            <w:tcBorders>
              <w:tl2br w:val="nil"/>
              <w:tr2bl w:val="nil"/>
            </w:tcBorders>
            <w:vAlign w:val="center"/>
          </w:tcPr>
          <w:p>
            <w:pPr>
              <w:spacing w:beforeLines="0" w:afterLines="0"/>
              <w:jc w:val="center"/>
              <w:rPr>
                <w:rFonts w:hint="default" w:ascii="Times New Roman" w:hAnsi="Times New Roman" w:eastAsia="仿宋_GB2312" w:cs="Times New Roman"/>
                <w:color w:val="auto"/>
                <w:sz w:val="18"/>
                <w:szCs w:val="18"/>
                <w:lang w:val="zh-CN" w:eastAsia="zh-CN" w:bidi="zh-CN"/>
              </w:rPr>
            </w:pPr>
            <w:r>
              <w:rPr>
                <w:rFonts w:hint="eastAsia" w:ascii="Times New Roman" w:hAnsi="Times New Roman" w:eastAsia="仿宋_GB2312" w:cs="Times New Roman"/>
                <w:color w:val="auto"/>
                <w:sz w:val="18"/>
                <w:szCs w:val="18"/>
                <w:lang w:val="zh-CN" w:eastAsia="zh-CN" w:bidi="zh-CN"/>
              </w:rPr>
              <w:t>0.000</w:t>
            </w:r>
          </w:p>
        </w:tc>
        <w:tc>
          <w:tcPr>
            <w:tcW w:w="1024" w:type="dxa"/>
            <w:vMerge w:val="continue"/>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eastAsia="zh-CN" w:bidi="zh-CN"/>
              </w:rPr>
            </w:pPr>
          </w:p>
        </w:tc>
        <w:tc>
          <w:tcPr>
            <w:tcW w:w="1023" w:type="dxa"/>
            <w:tcBorders>
              <w:tl2br w:val="nil"/>
              <w:tr2bl w:val="nil"/>
            </w:tcBorders>
            <w:vAlign w:val="center"/>
          </w:tcPr>
          <w:p>
            <w:pPr>
              <w:spacing w:beforeLines="0" w:afterLines="0"/>
              <w:jc w:val="center"/>
              <w:rPr>
                <w:rFonts w:hint="default" w:ascii="Times New Roman" w:hAnsi="Times New Roman" w:eastAsia="仿宋_GB2312" w:cs="Times New Roman"/>
                <w:color w:val="auto"/>
                <w:sz w:val="18"/>
                <w:szCs w:val="18"/>
                <w:lang w:val="zh-CN" w:eastAsia="zh-CN" w:bidi="zh-CN"/>
              </w:rPr>
            </w:pPr>
            <w:r>
              <w:rPr>
                <w:rFonts w:hint="eastAsia" w:ascii="Times New Roman" w:hAnsi="Times New Roman" w:eastAsia="仿宋_GB2312" w:cs="Times New Roman"/>
                <w:color w:val="auto"/>
                <w:sz w:val="18"/>
                <w:szCs w:val="18"/>
                <w:lang w:val="zh-CN" w:eastAsia="zh-CN" w:bidi="zh-CN"/>
              </w:rPr>
              <w:t>0.000</w:t>
            </w:r>
          </w:p>
        </w:tc>
        <w:tc>
          <w:tcPr>
            <w:tcW w:w="1023" w:type="dxa"/>
            <w:vMerge w:val="continue"/>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eastAsia="zh-CN" w:bidi="zh-CN"/>
              </w:rPr>
            </w:pPr>
          </w:p>
        </w:tc>
        <w:tc>
          <w:tcPr>
            <w:tcW w:w="1022" w:type="dxa"/>
            <w:tcBorders>
              <w:tl2br w:val="nil"/>
              <w:tr2bl w:val="nil"/>
            </w:tcBorders>
            <w:vAlign w:val="center"/>
          </w:tcPr>
          <w:p>
            <w:pPr>
              <w:spacing w:beforeLines="0" w:afterLines="0"/>
              <w:jc w:val="center"/>
              <w:rPr>
                <w:rFonts w:hint="default" w:ascii="Times New Roman" w:hAnsi="Times New Roman" w:eastAsia="仿宋_GB2312" w:cs="Times New Roman"/>
                <w:color w:val="auto"/>
                <w:sz w:val="18"/>
                <w:szCs w:val="18"/>
                <w:lang w:val="zh-CN" w:eastAsia="zh-CN" w:bidi="zh-CN"/>
              </w:rPr>
            </w:pPr>
            <w:r>
              <w:rPr>
                <w:rFonts w:hint="eastAsia" w:ascii="Times New Roman" w:hAnsi="Times New Roman" w:eastAsia="仿宋_GB2312" w:cs="Times New Roman"/>
                <w:color w:val="auto"/>
                <w:sz w:val="18"/>
                <w:szCs w:val="18"/>
                <w:lang w:val="zh-CN" w:eastAsia="zh-CN" w:bidi="zh-CN"/>
              </w:rPr>
              <w:t>0.000</w:t>
            </w:r>
          </w:p>
        </w:tc>
        <w:tc>
          <w:tcPr>
            <w:tcW w:w="1024" w:type="dxa"/>
            <w:vMerge w:val="continue"/>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eastAsia="zh-CN" w:bidi="zh-CN"/>
              </w:rPr>
            </w:pPr>
          </w:p>
        </w:tc>
        <w:tc>
          <w:tcPr>
            <w:tcW w:w="1022" w:type="dxa"/>
            <w:tcBorders>
              <w:tl2br w:val="nil"/>
              <w:tr2bl w:val="nil"/>
            </w:tcBorders>
            <w:vAlign w:val="center"/>
          </w:tcPr>
          <w:p>
            <w:pPr>
              <w:spacing w:beforeLines="0" w:afterLines="0"/>
              <w:jc w:val="center"/>
              <w:rPr>
                <w:rFonts w:hint="default" w:ascii="Times New Roman" w:hAnsi="Times New Roman" w:eastAsia="仿宋_GB2312" w:cs="Times New Roman"/>
                <w:color w:val="auto"/>
                <w:sz w:val="18"/>
                <w:szCs w:val="18"/>
                <w:lang w:val="zh-CN" w:eastAsia="zh-CN" w:bidi="zh-CN"/>
              </w:rPr>
            </w:pPr>
            <w:r>
              <w:rPr>
                <w:rFonts w:hint="eastAsia" w:ascii="Times New Roman" w:hAnsi="Times New Roman" w:eastAsia="仿宋_GB2312" w:cs="Times New Roman"/>
                <w:color w:val="auto"/>
                <w:sz w:val="18"/>
                <w:szCs w:val="18"/>
                <w:lang w:val="zh-CN" w:eastAsia="zh-CN" w:bidi="zh-CN"/>
              </w:rPr>
              <w:t>0.000</w:t>
            </w:r>
          </w:p>
        </w:tc>
        <w:tc>
          <w:tcPr>
            <w:tcW w:w="1023" w:type="dxa"/>
            <w:vMerge w:val="continue"/>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eastAsia="zh-CN" w:bidi="zh-CN"/>
              </w:rPr>
            </w:pPr>
          </w:p>
        </w:tc>
        <w:tc>
          <w:tcPr>
            <w:tcW w:w="1023" w:type="dxa"/>
            <w:tcBorders>
              <w:tl2br w:val="nil"/>
              <w:tr2bl w:val="nil"/>
            </w:tcBorders>
            <w:vAlign w:val="center"/>
          </w:tcPr>
          <w:p>
            <w:pPr>
              <w:spacing w:beforeLines="0" w:afterLines="0"/>
              <w:jc w:val="center"/>
              <w:rPr>
                <w:rFonts w:hint="default" w:ascii="Times New Roman" w:hAnsi="Times New Roman" w:eastAsia="仿宋_GB2312" w:cs="Times New Roman"/>
                <w:color w:val="auto"/>
                <w:sz w:val="18"/>
                <w:szCs w:val="18"/>
                <w:lang w:val="zh-CN" w:eastAsia="zh-CN" w:bidi="zh-CN"/>
              </w:rPr>
            </w:pPr>
            <w:r>
              <w:rPr>
                <w:rFonts w:hint="eastAsia" w:ascii="Times New Roman" w:hAnsi="Times New Roman" w:eastAsia="仿宋_GB2312" w:cs="Times New Roman"/>
                <w:color w:val="auto"/>
                <w:sz w:val="18"/>
                <w:szCs w:val="18"/>
                <w:lang w:val="zh-CN" w:eastAsia="zh-CN" w:bidi="zh-CN"/>
              </w:rPr>
              <w:t>0.000</w:t>
            </w:r>
          </w:p>
        </w:tc>
        <w:tc>
          <w:tcPr>
            <w:tcW w:w="1023" w:type="dxa"/>
            <w:vMerge w:val="continue"/>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eastAsia="zh-CN" w:bidi="zh-CN"/>
              </w:rPr>
            </w:pPr>
          </w:p>
        </w:tc>
        <w:tc>
          <w:tcPr>
            <w:tcW w:w="1022" w:type="dxa"/>
            <w:tcBorders>
              <w:tl2br w:val="nil"/>
              <w:tr2bl w:val="nil"/>
            </w:tcBorders>
            <w:vAlign w:val="center"/>
          </w:tcPr>
          <w:p>
            <w:pPr>
              <w:spacing w:beforeLines="0" w:afterLines="0"/>
              <w:jc w:val="center"/>
              <w:rPr>
                <w:rFonts w:hint="default" w:ascii="Times New Roman" w:hAnsi="Times New Roman" w:eastAsia="仿宋_GB2312" w:cs="Times New Roman"/>
                <w:color w:val="auto"/>
                <w:sz w:val="18"/>
                <w:szCs w:val="18"/>
                <w:lang w:val="zh-CN" w:eastAsia="zh-CN" w:bidi="zh-CN"/>
              </w:rPr>
            </w:pPr>
            <w:r>
              <w:rPr>
                <w:rFonts w:hint="eastAsia" w:ascii="Times New Roman" w:hAnsi="Times New Roman" w:eastAsia="仿宋_GB2312" w:cs="Times New Roman"/>
                <w:color w:val="auto"/>
                <w:sz w:val="18"/>
                <w:szCs w:val="18"/>
                <w:lang w:val="zh-CN" w:eastAsia="zh-CN" w:bidi="zh-CN"/>
              </w:rPr>
              <w:t>0.000</w:t>
            </w:r>
          </w:p>
        </w:tc>
        <w:tc>
          <w:tcPr>
            <w:tcW w:w="1024" w:type="dxa"/>
            <w:vMerge w:val="continue"/>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eastAsia="zh-CN" w:bidi="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709" w:hRule="atLeast"/>
          <w:jc w:val="center"/>
        </w:trPr>
        <w:tc>
          <w:tcPr>
            <w:tcW w:w="1023" w:type="dxa"/>
            <w:tcBorders>
              <w:tl2br w:val="nil"/>
              <w:tr2bl w:val="nil"/>
            </w:tcBorders>
            <w:vAlign w:val="center"/>
          </w:tcPr>
          <w:p>
            <w:pPr>
              <w:widowControl/>
              <w:jc w:val="center"/>
              <w:textAlignment w:val="top"/>
              <w:rPr>
                <w:rFonts w:hint="default" w:ascii="Times New Roman" w:hAnsi="Times New Roman" w:eastAsia="仿宋_GB2312" w:cs="Times New Roman"/>
                <w:color w:val="auto"/>
                <w:sz w:val="18"/>
                <w:szCs w:val="18"/>
                <w:lang w:val="zh-CN" w:eastAsia="zh-CN" w:bidi="zh-CN"/>
              </w:rPr>
            </w:pPr>
            <w:r>
              <w:rPr>
                <w:rFonts w:hint="default" w:ascii="Times New Roman" w:hAnsi="Times New Roman" w:eastAsia="仿宋_GB2312" w:cs="Times New Roman"/>
                <w:color w:val="auto"/>
                <w:sz w:val="18"/>
                <w:szCs w:val="18"/>
                <w:lang w:val="zh-CN" w:eastAsia="zh-CN" w:bidi="zh-CN"/>
              </w:rPr>
              <w:t>Q下m</w:t>
            </w:r>
          </w:p>
          <w:p>
            <w:pPr>
              <w:widowControl/>
              <w:jc w:val="center"/>
              <w:textAlignment w:val="top"/>
              <w:rPr>
                <w:rFonts w:hint="default" w:ascii="Times New Roman" w:hAnsi="Times New Roman" w:eastAsia="仿宋_GB2312" w:cs="Times New Roman"/>
                <w:color w:val="auto"/>
                <w:sz w:val="18"/>
                <w:szCs w:val="18"/>
                <w:lang w:val="zh-CN" w:eastAsia="zh-CN" w:bidi="zh-CN"/>
              </w:rPr>
            </w:pPr>
            <w:r>
              <w:rPr>
                <w:rFonts w:hint="default" w:ascii="Times New Roman" w:hAnsi="Times New Roman" w:eastAsia="仿宋_GB2312" w:cs="Times New Roman"/>
                <w:color w:val="auto"/>
                <w:sz w:val="18"/>
                <w:szCs w:val="18"/>
                <w:lang w:val="zh-CN" w:eastAsia="zh-CN" w:bidi="zh-CN"/>
              </w:rPr>
              <w:t>(m³/s)</w:t>
            </w:r>
          </w:p>
        </w:tc>
        <w:tc>
          <w:tcPr>
            <w:tcW w:w="1022" w:type="dxa"/>
            <w:tcBorders>
              <w:tl2br w:val="nil"/>
              <w:tr2bl w:val="nil"/>
            </w:tcBorders>
            <w:vAlign w:val="center"/>
          </w:tcPr>
          <w:p>
            <w:pPr>
              <w:spacing w:beforeLines="0" w:afterLines="0"/>
              <w:jc w:val="center"/>
              <w:rPr>
                <w:rFonts w:hint="default" w:ascii="Times New Roman" w:hAnsi="Times New Roman" w:eastAsia="仿宋_GB2312" w:cs="Times New Roman"/>
                <w:color w:val="auto"/>
                <w:sz w:val="18"/>
                <w:szCs w:val="18"/>
                <w:lang w:val="zh-CN" w:eastAsia="zh-CN" w:bidi="zh-CN"/>
              </w:rPr>
            </w:pPr>
            <w:r>
              <w:rPr>
                <w:rFonts w:hint="eastAsia" w:ascii="Times New Roman" w:hAnsi="Times New Roman" w:eastAsia="仿宋_GB2312" w:cs="Times New Roman"/>
                <w:color w:val="auto"/>
                <w:sz w:val="18"/>
                <w:szCs w:val="18"/>
                <w:lang w:val="zh-CN" w:eastAsia="zh-CN" w:bidi="zh-CN"/>
              </w:rPr>
              <w:t>31.026</w:t>
            </w:r>
          </w:p>
        </w:tc>
        <w:tc>
          <w:tcPr>
            <w:tcW w:w="1024" w:type="dxa"/>
            <w:vMerge w:val="continue"/>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eastAsia="zh-CN" w:bidi="zh-CN"/>
              </w:rPr>
            </w:pPr>
          </w:p>
        </w:tc>
        <w:tc>
          <w:tcPr>
            <w:tcW w:w="1023" w:type="dxa"/>
            <w:tcBorders>
              <w:tl2br w:val="nil"/>
              <w:tr2bl w:val="nil"/>
            </w:tcBorders>
            <w:vAlign w:val="center"/>
          </w:tcPr>
          <w:p>
            <w:pPr>
              <w:spacing w:beforeLines="0" w:afterLines="0"/>
              <w:jc w:val="center"/>
              <w:rPr>
                <w:rFonts w:hint="default" w:ascii="Times New Roman" w:hAnsi="Times New Roman" w:eastAsia="仿宋_GB2312" w:cs="Times New Roman"/>
                <w:color w:val="auto"/>
                <w:sz w:val="18"/>
                <w:szCs w:val="18"/>
                <w:lang w:val="zh-CN" w:eastAsia="zh-CN" w:bidi="zh-CN"/>
              </w:rPr>
            </w:pPr>
            <w:r>
              <w:rPr>
                <w:rFonts w:hint="eastAsia" w:ascii="Times New Roman" w:hAnsi="Times New Roman" w:eastAsia="仿宋_GB2312" w:cs="Times New Roman"/>
                <w:color w:val="auto"/>
                <w:sz w:val="18"/>
                <w:szCs w:val="18"/>
                <w:lang w:val="zh-CN" w:eastAsia="zh-CN" w:bidi="zh-CN"/>
              </w:rPr>
              <w:t>28.808</w:t>
            </w:r>
          </w:p>
        </w:tc>
        <w:tc>
          <w:tcPr>
            <w:tcW w:w="1023" w:type="dxa"/>
            <w:vMerge w:val="continue"/>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eastAsia="zh-CN" w:bidi="zh-CN"/>
              </w:rPr>
            </w:pPr>
          </w:p>
        </w:tc>
        <w:tc>
          <w:tcPr>
            <w:tcW w:w="1022" w:type="dxa"/>
            <w:tcBorders>
              <w:tl2br w:val="nil"/>
              <w:tr2bl w:val="nil"/>
            </w:tcBorders>
            <w:vAlign w:val="center"/>
          </w:tcPr>
          <w:p>
            <w:pPr>
              <w:spacing w:beforeLines="0" w:afterLines="0"/>
              <w:jc w:val="center"/>
              <w:rPr>
                <w:rFonts w:hint="default" w:ascii="Times New Roman" w:hAnsi="Times New Roman" w:eastAsia="仿宋_GB2312" w:cs="Times New Roman"/>
                <w:color w:val="auto"/>
                <w:sz w:val="18"/>
                <w:szCs w:val="18"/>
                <w:lang w:val="zh-CN" w:eastAsia="zh-CN" w:bidi="zh-CN"/>
              </w:rPr>
            </w:pPr>
            <w:r>
              <w:rPr>
                <w:rFonts w:hint="eastAsia" w:ascii="Times New Roman" w:hAnsi="Times New Roman" w:eastAsia="仿宋_GB2312" w:cs="Times New Roman"/>
                <w:color w:val="auto"/>
                <w:sz w:val="18"/>
                <w:szCs w:val="18"/>
                <w:lang w:val="zh-CN" w:eastAsia="zh-CN" w:bidi="zh-CN"/>
              </w:rPr>
              <w:t>25.751</w:t>
            </w:r>
          </w:p>
        </w:tc>
        <w:tc>
          <w:tcPr>
            <w:tcW w:w="1024" w:type="dxa"/>
            <w:vMerge w:val="continue"/>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eastAsia="zh-CN" w:bidi="zh-CN"/>
              </w:rPr>
            </w:pPr>
          </w:p>
        </w:tc>
        <w:tc>
          <w:tcPr>
            <w:tcW w:w="1022" w:type="dxa"/>
            <w:tcBorders>
              <w:tl2br w:val="nil"/>
              <w:tr2bl w:val="nil"/>
            </w:tcBorders>
            <w:vAlign w:val="center"/>
          </w:tcPr>
          <w:p>
            <w:pPr>
              <w:spacing w:beforeLines="0" w:afterLines="0"/>
              <w:jc w:val="center"/>
              <w:rPr>
                <w:rFonts w:hint="default" w:ascii="Times New Roman" w:hAnsi="Times New Roman" w:eastAsia="仿宋_GB2312" w:cs="Times New Roman"/>
                <w:color w:val="auto"/>
                <w:sz w:val="18"/>
                <w:szCs w:val="18"/>
                <w:lang w:val="zh-CN" w:eastAsia="zh-CN" w:bidi="zh-CN"/>
              </w:rPr>
            </w:pPr>
            <w:r>
              <w:rPr>
                <w:rFonts w:hint="eastAsia" w:ascii="Times New Roman" w:hAnsi="Times New Roman" w:eastAsia="仿宋_GB2312" w:cs="Times New Roman"/>
                <w:color w:val="auto"/>
                <w:sz w:val="18"/>
                <w:szCs w:val="18"/>
                <w:lang w:val="zh-CN" w:eastAsia="zh-CN" w:bidi="zh-CN"/>
              </w:rPr>
              <w:t>23.869</w:t>
            </w:r>
          </w:p>
        </w:tc>
        <w:tc>
          <w:tcPr>
            <w:tcW w:w="1023" w:type="dxa"/>
            <w:vMerge w:val="continue"/>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eastAsia="zh-CN" w:bidi="zh-CN"/>
              </w:rPr>
            </w:pPr>
          </w:p>
        </w:tc>
        <w:tc>
          <w:tcPr>
            <w:tcW w:w="1023" w:type="dxa"/>
            <w:tcBorders>
              <w:tl2br w:val="nil"/>
              <w:tr2bl w:val="nil"/>
            </w:tcBorders>
            <w:vAlign w:val="center"/>
          </w:tcPr>
          <w:p>
            <w:pPr>
              <w:spacing w:beforeLines="0" w:afterLines="0"/>
              <w:jc w:val="center"/>
              <w:rPr>
                <w:rFonts w:hint="default" w:ascii="Times New Roman" w:hAnsi="Times New Roman" w:eastAsia="仿宋_GB2312" w:cs="Times New Roman"/>
                <w:color w:val="auto"/>
                <w:sz w:val="18"/>
                <w:szCs w:val="18"/>
                <w:lang w:val="zh-CN" w:eastAsia="zh-CN" w:bidi="zh-CN"/>
              </w:rPr>
            </w:pPr>
            <w:r>
              <w:rPr>
                <w:rFonts w:hint="eastAsia" w:ascii="Times New Roman" w:hAnsi="Times New Roman" w:eastAsia="仿宋_GB2312" w:cs="Times New Roman"/>
                <w:color w:val="auto"/>
                <w:sz w:val="18"/>
                <w:szCs w:val="18"/>
                <w:lang w:val="zh-CN" w:eastAsia="zh-CN" w:bidi="zh-CN"/>
              </w:rPr>
              <w:t>11.940</w:t>
            </w:r>
          </w:p>
        </w:tc>
        <w:tc>
          <w:tcPr>
            <w:tcW w:w="1023" w:type="dxa"/>
            <w:vMerge w:val="continue"/>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eastAsia="zh-CN" w:bidi="zh-CN"/>
              </w:rPr>
            </w:pPr>
          </w:p>
        </w:tc>
        <w:tc>
          <w:tcPr>
            <w:tcW w:w="1022" w:type="dxa"/>
            <w:tcBorders>
              <w:tl2br w:val="nil"/>
              <w:tr2bl w:val="nil"/>
            </w:tcBorders>
            <w:vAlign w:val="center"/>
          </w:tcPr>
          <w:p>
            <w:pPr>
              <w:spacing w:beforeLines="0" w:afterLines="0"/>
              <w:jc w:val="center"/>
              <w:rPr>
                <w:rFonts w:hint="default" w:ascii="Times New Roman" w:hAnsi="Times New Roman" w:eastAsia="仿宋_GB2312" w:cs="Times New Roman"/>
                <w:color w:val="auto"/>
                <w:sz w:val="18"/>
                <w:szCs w:val="18"/>
                <w:lang w:val="zh-CN" w:eastAsia="zh-CN" w:bidi="zh-CN"/>
              </w:rPr>
            </w:pPr>
            <w:r>
              <w:rPr>
                <w:rFonts w:hint="eastAsia" w:ascii="Times New Roman" w:hAnsi="Times New Roman" w:eastAsia="仿宋_GB2312" w:cs="Times New Roman"/>
                <w:color w:val="auto"/>
                <w:sz w:val="18"/>
                <w:szCs w:val="18"/>
                <w:lang w:val="zh-CN" w:eastAsia="zh-CN" w:bidi="zh-CN"/>
              </w:rPr>
              <w:t>7.278</w:t>
            </w:r>
          </w:p>
        </w:tc>
        <w:tc>
          <w:tcPr>
            <w:tcW w:w="1024" w:type="dxa"/>
            <w:vMerge w:val="continue"/>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eastAsia="zh-CN" w:bidi="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709" w:hRule="atLeast"/>
          <w:jc w:val="center"/>
        </w:trPr>
        <w:tc>
          <w:tcPr>
            <w:tcW w:w="1023" w:type="dxa"/>
            <w:tcBorders>
              <w:tl2br w:val="nil"/>
              <w:tr2bl w:val="nil"/>
            </w:tcBorders>
            <w:vAlign w:val="center"/>
          </w:tcPr>
          <w:p>
            <w:pPr>
              <w:widowControl/>
              <w:jc w:val="center"/>
              <w:textAlignment w:val="top"/>
              <w:rPr>
                <w:rFonts w:hint="default" w:ascii="Times New Roman" w:hAnsi="Times New Roman" w:eastAsia="仿宋_GB2312" w:cs="Times New Roman"/>
                <w:color w:val="auto"/>
                <w:sz w:val="18"/>
                <w:szCs w:val="18"/>
                <w:lang w:val="zh-CN" w:eastAsia="zh-CN" w:bidi="zh-CN"/>
              </w:rPr>
            </w:pPr>
            <w:r>
              <w:rPr>
                <w:rFonts w:hint="default" w:ascii="Times New Roman" w:hAnsi="Times New Roman" w:eastAsia="仿宋_GB2312" w:cs="Times New Roman"/>
                <w:color w:val="auto"/>
                <w:sz w:val="18"/>
                <w:szCs w:val="18"/>
                <w:lang w:val="zh-CN" w:eastAsia="zh-CN" w:bidi="zh-CN"/>
              </w:rPr>
              <w:t>△Q下m(m³/s)</w:t>
            </w:r>
          </w:p>
        </w:tc>
        <w:tc>
          <w:tcPr>
            <w:tcW w:w="1022" w:type="dxa"/>
            <w:tcBorders>
              <w:tl2br w:val="nil"/>
              <w:tr2bl w:val="nil"/>
            </w:tcBorders>
            <w:vAlign w:val="center"/>
          </w:tcPr>
          <w:p>
            <w:pPr>
              <w:spacing w:beforeLines="0" w:afterLines="0"/>
              <w:jc w:val="center"/>
              <w:rPr>
                <w:rFonts w:hint="default" w:ascii="Times New Roman" w:hAnsi="Times New Roman" w:eastAsia="仿宋_GB2312" w:cs="Times New Roman"/>
                <w:color w:val="auto"/>
                <w:sz w:val="18"/>
                <w:szCs w:val="18"/>
                <w:lang w:val="zh-CN" w:eastAsia="zh-CN" w:bidi="zh-CN"/>
              </w:rPr>
            </w:pPr>
            <w:r>
              <w:rPr>
                <w:rFonts w:hint="eastAsia" w:ascii="Times New Roman" w:hAnsi="Times New Roman" w:eastAsia="仿宋_GB2312" w:cs="Times New Roman"/>
                <w:color w:val="auto"/>
                <w:sz w:val="18"/>
                <w:szCs w:val="18"/>
                <w:lang w:val="zh-CN" w:eastAsia="zh-CN" w:bidi="zh-CN"/>
              </w:rPr>
              <w:t>1.349</w:t>
            </w:r>
          </w:p>
        </w:tc>
        <w:tc>
          <w:tcPr>
            <w:tcW w:w="1024" w:type="dxa"/>
            <w:vMerge w:val="continue"/>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eastAsia="zh-CN" w:bidi="zh-CN"/>
              </w:rPr>
            </w:pPr>
          </w:p>
        </w:tc>
        <w:tc>
          <w:tcPr>
            <w:tcW w:w="1023" w:type="dxa"/>
            <w:tcBorders>
              <w:tl2br w:val="nil"/>
              <w:tr2bl w:val="nil"/>
            </w:tcBorders>
            <w:vAlign w:val="center"/>
          </w:tcPr>
          <w:p>
            <w:pPr>
              <w:spacing w:beforeLines="0" w:afterLines="0"/>
              <w:jc w:val="center"/>
              <w:rPr>
                <w:rFonts w:hint="default" w:ascii="Times New Roman" w:hAnsi="Times New Roman" w:eastAsia="仿宋_GB2312" w:cs="Times New Roman"/>
                <w:color w:val="auto"/>
                <w:sz w:val="18"/>
                <w:szCs w:val="18"/>
                <w:lang w:val="zh-CN" w:eastAsia="zh-CN" w:bidi="zh-CN"/>
              </w:rPr>
            </w:pPr>
            <w:r>
              <w:rPr>
                <w:rFonts w:hint="eastAsia" w:ascii="Times New Roman" w:hAnsi="Times New Roman" w:eastAsia="仿宋_GB2312" w:cs="Times New Roman"/>
                <w:color w:val="auto"/>
                <w:sz w:val="18"/>
                <w:szCs w:val="18"/>
                <w:lang w:val="zh-CN" w:eastAsia="zh-CN" w:bidi="zh-CN"/>
              </w:rPr>
              <w:t>1.253</w:t>
            </w:r>
          </w:p>
        </w:tc>
        <w:tc>
          <w:tcPr>
            <w:tcW w:w="1023" w:type="dxa"/>
            <w:vMerge w:val="continue"/>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eastAsia="zh-CN" w:bidi="zh-CN"/>
              </w:rPr>
            </w:pPr>
          </w:p>
        </w:tc>
        <w:tc>
          <w:tcPr>
            <w:tcW w:w="1022" w:type="dxa"/>
            <w:tcBorders>
              <w:tl2br w:val="nil"/>
              <w:tr2bl w:val="nil"/>
            </w:tcBorders>
            <w:vAlign w:val="center"/>
          </w:tcPr>
          <w:p>
            <w:pPr>
              <w:spacing w:beforeLines="0" w:afterLines="0"/>
              <w:jc w:val="center"/>
              <w:rPr>
                <w:rFonts w:hint="default" w:ascii="Times New Roman" w:hAnsi="Times New Roman" w:eastAsia="仿宋_GB2312" w:cs="Times New Roman"/>
                <w:color w:val="auto"/>
                <w:sz w:val="18"/>
                <w:szCs w:val="18"/>
                <w:lang w:val="zh-CN" w:eastAsia="zh-CN" w:bidi="zh-CN"/>
              </w:rPr>
            </w:pPr>
            <w:r>
              <w:rPr>
                <w:rFonts w:hint="eastAsia" w:ascii="Times New Roman" w:hAnsi="Times New Roman" w:eastAsia="仿宋_GB2312" w:cs="Times New Roman"/>
                <w:color w:val="auto"/>
                <w:sz w:val="18"/>
                <w:szCs w:val="18"/>
                <w:lang w:val="zh-CN" w:eastAsia="zh-CN" w:bidi="zh-CN"/>
              </w:rPr>
              <w:t>1.120</w:t>
            </w:r>
          </w:p>
        </w:tc>
        <w:tc>
          <w:tcPr>
            <w:tcW w:w="1024" w:type="dxa"/>
            <w:vMerge w:val="continue"/>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eastAsia="zh-CN" w:bidi="zh-CN"/>
              </w:rPr>
            </w:pPr>
          </w:p>
        </w:tc>
        <w:tc>
          <w:tcPr>
            <w:tcW w:w="1022" w:type="dxa"/>
            <w:tcBorders>
              <w:tl2br w:val="nil"/>
              <w:tr2bl w:val="nil"/>
            </w:tcBorders>
            <w:vAlign w:val="center"/>
          </w:tcPr>
          <w:p>
            <w:pPr>
              <w:spacing w:beforeLines="0" w:afterLines="0"/>
              <w:jc w:val="center"/>
              <w:rPr>
                <w:rFonts w:hint="default" w:ascii="Times New Roman" w:hAnsi="Times New Roman" w:eastAsia="仿宋_GB2312" w:cs="Times New Roman"/>
                <w:color w:val="auto"/>
                <w:sz w:val="18"/>
                <w:szCs w:val="18"/>
                <w:lang w:val="zh-CN" w:eastAsia="zh-CN" w:bidi="zh-CN"/>
              </w:rPr>
            </w:pPr>
            <w:r>
              <w:rPr>
                <w:rFonts w:hint="eastAsia" w:ascii="Times New Roman" w:hAnsi="Times New Roman" w:eastAsia="仿宋_GB2312" w:cs="Times New Roman"/>
                <w:color w:val="auto"/>
                <w:sz w:val="18"/>
                <w:szCs w:val="18"/>
                <w:lang w:val="zh-CN" w:eastAsia="zh-CN" w:bidi="zh-CN"/>
              </w:rPr>
              <w:t>1.038</w:t>
            </w:r>
          </w:p>
        </w:tc>
        <w:tc>
          <w:tcPr>
            <w:tcW w:w="1023" w:type="dxa"/>
            <w:vMerge w:val="continue"/>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eastAsia="zh-CN" w:bidi="zh-CN"/>
              </w:rPr>
            </w:pPr>
          </w:p>
        </w:tc>
        <w:tc>
          <w:tcPr>
            <w:tcW w:w="1023" w:type="dxa"/>
            <w:tcBorders>
              <w:tl2br w:val="nil"/>
              <w:tr2bl w:val="nil"/>
            </w:tcBorders>
            <w:vAlign w:val="center"/>
          </w:tcPr>
          <w:p>
            <w:pPr>
              <w:spacing w:beforeLines="0" w:afterLines="0"/>
              <w:jc w:val="center"/>
              <w:rPr>
                <w:rFonts w:hint="default" w:ascii="Times New Roman" w:hAnsi="Times New Roman" w:eastAsia="仿宋_GB2312" w:cs="Times New Roman"/>
                <w:color w:val="auto"/>
                <w:sz w:val="18"/>
                <w:szCs w:val="18"/>
                <w:lang w:val="zh-CN" w:eastAsia="zh-CN" w:bidi="zh-CN"/>
              </w:rPr>
            </w:pPr>
            <w:r>
              <w:rPr>
                <w:rFonts w:hint="eastAsia" w:ascii="Times New Roman" w:hAnsi="Times New Roman" w:eastAsia="仿宋_GB2312" w:cs="Times New Roman"/>
                <w:color w:val="auto"/>
                <w:sz w:val="18"/>
                <w:szCs w:val="18"/>
                <w:lang w:val="zh-CN" w:eastAsia="zh-CN" w:bidi="zh-CN"/>
              </w:rPr>
              <w:t>0.519</w:t>
            </w:r>
          </w:p>
        </w:tc>
        <w:tc>
          <w:tcPr>
            <w:tcW w:w="1023" w:type="dxa"/>
            <w:vMerge w:val="continue"/>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eastAsia="zh-CN" w:bidi="zh-CN"/>
              </w:rPr>
            </w:pPr>
          </w:p>
        </w:tc>
        <w:tc>
          <w:tcPr>
            <w:tcW w:w="1022" w:type="dxa"/>
            <w:tcBorders>
              <w:tl2br w:val="nil"/>
              <w:tr2bl w:val="nil"/>
            </w:tcBorders>
            <w:vAlign w:val="center"/>
          </w:tcPr>
          <w:p>
            <w:pPr>
              <w:spacing w:beforeLines="0" w:afterLines="0"/>
              <w:jc w:val="center"/>
              <w:rPr>
                <w:rFonts w:hint="default" w:ascii="Times New Roman" w:hAnsi="Times New Roman" w:eastAsia="仿宋_GB2312" w:cs="Times New Roman"/>
                <w:color w:val="auto"/>
                <w:sz w:val="18"/>
                <w:szCs w:val="18"/>
                <w:lang w:val="zh-CN" w:eastAsia="zh-CN" w:bidi="zh-CN"/>
              </w:rPr>
            </w:pPr>
            <w:r>
              <w:rPr>
                <w:rFonts w:hint="eastAsia" w:ascii="Times New Roman" w:hAnsi="Times New Roman" w:eastAsia="仿宋_GB2312" w:cs="Times New Roman"/>
                <w:color w:val="auto"/>
                <w:sz w:val="18"/>
                <w:szCs w:val="18"/>
                <w:lang w:val="zh-CN" w:eastAsia="zh-CN" w:bidi="zh-CN"/>
              </w:rPr>
              <w:t>0.316</w:t>
            </w:r>
          </w:p>
        </w:tc>
        <w:tc>
          <w:tcPr>
            <w:tcW w:w="1024" w:type="dxa"/>
            <w:vMerge w:val="continue"/>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eastAsia="zh-CN" w:bidi="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709" w:hRule="atLeast"/>
          <w:jc w:val="center"/>
        </w:trPr>
        <w:tc>
          <w:tcPr>
            <w:tcW w:w="1023" w:type="dxa"/>
            <w:tcBorders>
              <w:tl2br w:val="nil"/>
              <w:tr2bl w:val="nil"/>
            </w:tcBorders>
            <w:vAlign w:val="center"/>
          </w:tcPr>
          <w:p>
            <w:pPr>
              <w:widowControl/>
              <w:jc w:val="center"/>
              <w:textAlignment w:val="top"/>
              <w:rPr>
                <w:rFonts w:hint="default" w:ascii="Times New Roman" w:hAnsi="Times New Roman" w:eastAsia="仿宋_GB2312" w:cs="Times New Roman"/>
                <w:color w:val="auto"/>
                <w:sz w:val="18"/>
                <w:szCs w:val="18"/>
                <w:lang w:val="zh-CN" w:eastAsia="zh-CN" w:bidi="zh-CN"/>
              </w:rPr>
            </w:pPr>
            <w:r>
              <w:rPr>
                <w:rFonts w:hint="default" w:ascii="Times New Roman" w:hAnsi="Times New Roman" w:eastAsia="仿宋_GB2312" w:cs="Times New Roman"/>
                <w:color w:val="auto"/>
                <w:sz w:val="18"/>
                <w:szCs w:val="18"/>
                <w:lang w:val="zh-CN" w:eastAsia="zh-CN" w:bidi="zh-CN"/>
              </w:rPr>
              <w:t>Qmp</w:t>
            </w:r>
          </w:p>
          <w:p>
            <w:pPr>
              <w:widowControl/>
              <w:jc w:val="center"/>
              <w:textAlignment w:val="top"/>
              <w:rPr>
                <w:rFonts w:hint="default" w:ascii="Times New Roman" w:hAnsi="Times New Roman" w:eastAsia="仿宋_GB2312" w:cs="Times New Roman"/>
                <w:color w:val="auto"/>
                <w:sz w:val="18"/>
                <w:szCs w:val="18"/>
                <w:lang w:val="zh-CN" w:eastAsia="zh-CN" w:bidi="zh-CN"/>
              </w:rPr>
            </w:pPr>
            <w:r>
              <w:rPr>
                <w:rFonts w:hint="default" w:ascii="Times New Roman" w:hAnsi="Times New Roman" w:eastAsia="仿宋_GB2312" w:cs="Times New Roman"/>
                <w:color w:val="auto"/>
                <w:sz w:val="18"/>
                <w:szCs w:val="18"/>
                <w:lang w:val="zh-CN" w:eastAsia="zh-CN" w:bidi="zh-CN"/>
              </w:rPr>
              <w:t>（m³/s）</w:t>
            </w:r>
          </w:p>
        </w:tc>
        <w:tc>
          <w:tcPr>
            <w:tcW w:w="1022" w:type="dxa"/>
            <w:tcBorders>
              <w:tl2br w:val="nil"/>
              <w:tr2bl w:val="nil"/>
            </w:tcBorders>
            <w:vAlign w:val="center"/>
          </w:tcPr>
          <w:p>
            <w:pPr>
              <w:spacing w:beforeLines="0" w:afterLines="0"/>
              <w:jc w:val="center"/>
              <w:rPr>
                <w:rFonts w:hint="default" w:ascii="Times New Roman" w:hAnsi="Times New Roman" w:eastAsia="仿宋_GB2312" w:cs="Times New Roman"/>
                <w:color w:val="auto"/>
                <w:sz w:val="18"/>
                <w:szCs w:val="18"/>
                <w:lang w:val="zh-CN" w:eastAsia="zh-CN" w:bidi="zh-CN"/>
              </w:rPr>
            </w:pPr>
            <w:r>
              <w:rPr>
                <w:rFonts w:hint="eastAsia" w:ascii="Times New Roman" w:hAnsi="Times New Roman" w:eastAsia="仿宋_GB2312" w:cs="Times New Roman"/>
                <w:color w:val="auto"/>
                <w:sz w:val="18"/>
                <w:szCs w:val="18"/>
                <w:lang w:val="zh-CN" w:eastAsia="zh-CN" w:bidi="zh-CN"/>
              </w:rPr>
              <w:t>230.454</w:t>
            </w:r>
          </w:p>
        </w:tc>
        <w:tc>
          <w:tcPr>
            <w:tcW w:w="1024" w:type="dxa"/>
            <w:vMerge w:val="continue"/>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eastAsia="zh-CN" w:bidi="zh-CN"/>
              </w:rPr>
            </w:pPr>
          </w:p>
        </w:tc>
        <w:tc>
          <w:tcPr>
            <w:tcW w:w="1023" w:type="dxa"/>
            <w:tcBorders>
              <w:tl2br w:val="nil"/>
              <w:tr2bl w:val="nil"/>
            </w:tcBorders>
            <w:vAlign w:val="center"/>
          </w:tcPr>
          <w:p>
            <w:pPr>
              <w:spacing w:beforeLines="0" w:afterLines="0"/>
              <w:jc w:val="center"/>
              <w:rPr>
                <w:rFonts w:hint="default" w:ascii="Times New Roman" w:hAnsi="Times New Roman" w:eastAsia="仿宋_GB2312" w:cs="Times New Roman"/>
                <w:color w:val="auto"/>
                <w:sz w:val="18"/>
                <w:szCs w:val="18"/>
                <w:lang w:val="zh-CN" w:eastAsia="zh-CN" w:bidi="zh-CN"/>
              </w:rPr>
            </w:pPr>
            <w:r>
              <w:rPr>
                <w:rFonts w:hint="eastAsia" w:ascii="Times New Roman" w:hAnsi="Times New Roman" w:eastAsia="仿宋_GB2312" w:cs="Times New Roman"/>
                <w:color w:val="auto"/>
                <w:sz w:val="18"/>
                <w:szCs w:val="18"/>
                <w:lang w:val="zh-CN" w:eastAsia="zh-CN" w:bidi="zh-CN"/>
              </w:rPr>
              <w:t>218.789</w:t>
            </w:r>
          </w:p>
        </w:tc>
        <w:tc>
          <w:tcPr>
            <w:tcW w:w="1023" w:type="dxa"/>
            <w:vMerge w:val="continue"/>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eastAsia="zh-CN" w:bidi="zh-CN"/>
              </w:rPr>
            </w:pPr>
          </w:p>
        </w:tc>
        <w:tc>
          <w:tcPr>
            <w:tcW w:w="1022" w:type="dxa"/>
            <w:tcBorders>
              <w:tl2br w:val="nil"/>
              <w:tr2bl w:val="nil"/>
            </w:tcBorders>
            <w:vAlign w:val="center"/>
          </w:tcPr>
          <w:p>
            <w:pPr>
              <w:spacing w:beforeLines="0" w:afterLines="0"/>
              <w:jc w:val="center"/>
              <w:rPr>
                <w:rFonts w:hint="default" w:ascii="Times New Roman" w:hAnsi="Times New Roman" w:eastAsia="仿宋_GB2312" w:cs="Times New Roman"/>
                <w:color w:val="auto"/>
                <w:sz w:val="18"/>
                <w:szCs w:val="18"/>
                <w:lang w:val="zh-CN" w:eastAsia="zh-CN" w:bidi="zh-CN"/>
              </w:rPr>
            </w:pPr>
            <w:r>
              <w:rPr>
                <w:rFonts w:hint="eastAsia" w:ascii="Times New Roman" w:hAnsi="Times New Roman" w:eastAsia="仿宋_GB2312" w:cs="Times New Roman"/>
                <w:color w:val="auto"/>
                <w:sz w:val="18"/>
                <w:szCs w:val="18"/>
                <w:lang w:val="zh-CN" w:eastAsia="zh-CN" w:bidi="zh-CN"/>
              </w:rPr>
              <w:t>200.987</w:t>
            </w:r>
          </w:p>
        </w:tc>
        <w:tc>
          <w:tcPr>
            <w:tcW w:w="1024" w:type="dxa"/>
            <w:vMerge w:val="continue"/>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eastAsia="zh-CN" w:bidi="zh-CN"/>
              </w:rPr>
            </w:pPr>
          </w:p>
        </w:tc>
        <w:tc>
          <w:tcPr>
            <w:tcW w:w="1022" w:type="dxa"/>
            <w:tcBorders>
              <w:tl2br w:val="nil"/>
              <w:tr2bl w:val="nil"/>
            </w:tcBorders>
            <w:vAlign w:val="center"/>
          </w:tcPr>
          <w:p>
            <w:pPr>
              <w:spacing w:beforeLines="0" w:afterLines="0"/>
              <w:jc w:val="center"/>
              <w:rPr>
                <w:rFonts w:hint="default" w:ascii="Times New Roman" w:hAnsi="Times New Roman" w:eastAsia="仿宋_GB2312" w:cs="Times New Roman"/>
                <w:color w:val="auto"/>
                <w:sz w:val="18"/>
                <w:szCs w:val="18"/>
                <w:lang w:val="zh-CN" w:eastAsia="zh-CN" w:bidi="zh-CN"/>
              </w:rPr>
            </w:pPr>
            <w:r>
              <w:rPr>
                <w:rFonts w:hint="eastAsia" w:ascii="Times New Roman" w:hAnsi="Times New Roman" w:eastAsia="仿宋_GB2312" w:cs="Times New Roman"/>
                <w:color w:val="auto"/>
                <w:sz w:val="18"/>
                <w:szCs w:val="18"/>
                <w:lang w:val="zh-CN" w:eastAsia="zh-CN" w:bidi="zh-CN"/>
              </w:rPr>
              <w:t>191.675</w:t>
            </w:r>
          </w:p>
        </w:tc>
        <w:tc>
          <w:tcPr>
            <w:tcW w:w="1023" w:type="dxa"/>
            <w:vMerge w:val="continue"/>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eastAsia="zh-CN" w:bidi="zh-CN"/>
              </w:rPr>
            </w:pPr>
          </w:p>
        </w:tc>
        <w:tc>
          <w:tcPr>
            <w:tcW w:w="1023" w:type="dxa"/>
            <w:tcBorders>
              <w:tl2br w:val="nil"/>
              <w:tr2bl w:val="nil"/>
            </w:tcBorders>
            <w:vAlign w:val="center"/>
          </w:tcPr>
          <w:p>
            <w:pPr>
              <w:spacing w:beforeLines="0" w:afterLines="0"/>
              <w:jc w:val="center"/>
              <w:rPr>
                <w:rFonts w:hint="default" w:ascii="Times New Roman" w:hAnsi="Times New Roman" w:eastAsia="仿宋_GB2312" w:cs="Times New Roman"/>
                <w:color w:val="auto"/>
                <w:sz w:val="18"/>
                <w:szCs w:val="18"/>
                <w:lang w:val="zh-CN" w:eastAsia="zh-CN" w:bidi="zh-CN"/>
              </w:rPr>
            </w:pPr>
            <w:r>
              <w:rPr>
                <w:rFonts w:hint="eastAsia" w:ascii="Times New Roman" w:hAnsi="Times New Roman" w:eastAsia="仿宋_GB2312" w:cs="Times New Roman"/>
                <w:color w:val="auto"/>
                <w:sz w:val="18"/>
                <w:szCs w:val="18"/>
                <w:lang w:val="zh-CN" w:eastAsia="zh-CN" w:bidi="zh-CN"/>
              </w:rPr>
              <w:t>107.444</w:t>
            </w:r>
          </w:p>
        </w:tc>
        <w:tc>
          <w:tcPr>
            <w:tcW w:w="1023" w:type="dxa"/>
            <w:vMerge w:val="continue"/>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eastAsia="zh-CN" w:bidi="zh-CN"/>
              </w:rPr>
            </w:pPr>
          </w:p>
        </w:tc>
        <w:tc>
          <w:tcPr>
            <w:tcW w:w="1022" w:type="dxa"/>
            <w:tcBorders>
              <w:tl2br w:val="nil"/>
              <w:tr2bl w:val="nil"/>
            </w:tcBorders>
            <w:vAlign w:val="center"/>
          </w:tcPr>
          <w:p>
            <w:pPr>
              <w:spacing w:beforeLines="0" w:afterLines="0"/>
              <w:jc w:val="center"/>
              <w:rPr>
                <w:rFonts w:hint="default" w:ascii="Times New Roman" w:hAnsi="Times New Roman" w:eastAsia="仿宋_GB2312" w:cs="Times New Roman"/>
                <w:color w:val="auto"/>
                <w:sz w:val="18"/>
                <w:szCs w:val="18"/>
                <w:lang w:val="zh-CN" w:eastAsia="zh-CN" w:bidi="zh-CN"/>
              </w:rPr>
            </w:pPr>
            <w:r>
              <w:rPr>
                <w:rFonts w:hint="eastAsia" w:ascii="Times New Roman" w:hAnsi="Times New Roman" w:eastAsia="仿宋_GB2312" w:cs="Times New Roman"/>
                <w:color w:val="auto"/>
                <w:sz w:val="18"/>
                <w:szCs w:val="18"/>
                <w:lang w:val="zh-CN" w:eastAsia="zh-CN" w:bidi="zh-CN"/>
              </w:rPr>
              <w:t>71.767</w:t>
            </w:r>
          </w:p>
        </w:tc>
        <w:tc>
          <w:tcPr>
            <w:tcW w:w="1024" w:type="dxa"/>
            <w:vMerge w:val="continue"/>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eastAsia="zh-CN" w:bidi="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cantSplit/>
          <w:trHeight w:val="709" w:hRule="atLeast"/>
          <w:jc w:val="center"/>
        </w:trPr>
        <w:tc>
          <w:tcPr>
            <w:tcW w:w="1023" w:type="dxa"/>
            <w:tcBorders>
              <w:tl2br w:val="nil"/>
              <w:tr2bl w:val="nil"/>
            </w:tcBorders>
            <w:vAlign w:val="center"/>
          </w:tcPr>
          <w:p>
            <w:pPr>
              <w:widowControl/>
              <w:jc w:val="center"/>
              <w:textAlignment w:val="top"/>
              <w:rPr>
                <w:rFonts w:hint="default" w:ascii="Times New Roman" w:hAnsi="Times New Roman" w:eastAsia="仿宋_GB2312" w:cs="Times New Roman"/>
                <w:color w:val="auto"/>
                <w:sz w:val="18"/>
                <w:szCs w:val="18"/>
                <w:lang w:val="zh-CN" w:eastAsia="zh-CN" w:bidi="zh-CN"/>
              </w:rPr>
            </w:pPr>
            <w:r>
              <w:rPr>
                <w:rFonts w:hint="default" w:ascii="Times New Roman" w:hAnsi="Times New Roman" w:eastAsia="仿宋_GB2312" w:cs="Times New Roman"/>
                <w:color w:val="auto"/>
                <w:sz w:val="18"/>
                <w:szCs w:val="18"/>
                <w:lang w:val="zh-CN" w:eastAsia="zh-CN" w:bidi="zh-CN"/>
              </w:rPr>
              <w:t>W(万m³)</w:t>
            </w:r>
          </w:p>
        </w:tc>
        <w:tc>
          <w:tcPr>
            <w:tcW w:w="1022" w:type="dxa"/>
            <w:tcBorders>
              <w:tl2br w:val="nil"/>
              <w:tr2bl w:val="nil"/>
            </w:tcBorders>
            <w:vAlign w:val="center"/>
          </w:tcPr>
          <w:p>
            <w:pPr>
              <w:spacing w:beforeLines="0" w:afterLines="0"/>
              <w:jc w:val="center"/>
              <w:rPr>
                <w:rFonts w:hint="default" w:ascii="Times New Roman" w:hAnsi="Times New Roman" w:eastAsia="仿宋_GB2312" w:cs="Times New Roman"/>
                <w:color w:val="auto"/>
                <w:sz w:val="18"/>
                <w:szCs w:val="18"/>
                <w:lang w:val="zh-CN" w:eastAsia="zh-CN" w:bidi="zh-CN"/>
              </w:rPr>
            </w:pPr>
            <w:r>
              <w:rPr>
                <w:rFonts w:hint="eastAsia" w:ascii="Times New Roman" w:hAnsi="Times New Roman" w:eastAsia="仿宋_GB2312" w:cs="Times New Roman"/>
                <w:color w:val="auto"/>
                <w:sz w:val="18"/>
                <w:szCs w:val="18"/>
                <w:lang w:val="zh-CN" w:eastAsia="zh-CN" w:bidi="zh-CN"/>
              </w:rPr>
              <w:t>856.304</w:t>
            </w:r>
          </w:p>
        </w:tc>
        <w:tc>
          <w:tcPr>
            <w:tcW w:w="1024" w:type="dxa"/>
            <w:vMerge w:val="continue"/>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eastAsia="zh-CN" w:bidi="zh-CN"/>
              </w:rPr>
            </w:pPr>
          </w:p>
        </w:tc>
        <w:tc>
          <w:tcPr>
            <w:tcW w:w="1023" w:type="dxa"/>
            <w:tcBorders>
              <w:tl2br w:val="nil"/>
              <w:tr2bl w:val="nil"/>
            </w:tcBorders>
            <w:vAlign w:val="center"/>
          </w:tcPr>
          <w:p>
            <w:pPr>
              <w:spacing w:beforeLines="0" w:afterLines="0"/>
              <w:jc w:val="center"/>
              <w:rPr>
                <w:rFonts w:hint="default" w:ascii="Times New Roman" w:hAnsi="Times New Roman" w:eastAsia="仿宋_GB2312" w:cs="Times New Roman"/>
                <w:color w:val="auto"/>
                <w:sz w:val="18"/>
                <w:szCs w:val="18"/>
                <w:lang w:val="zh-CN" w:eastAsia="zh-CN" w:bidi="zh-CN"/>
              </w:rPr>
            </w:pPr>
            <w:r>
              <w:rPr>
                <w:rFonts w:hint="eastAsia" w:ascii="Times New Roman" w:hAnsi="Times New Roman" w:eastAsia="仿宋_GB2312" w:cs="Times New Roman"/>
                <w:color w:val="auto"/>
                <w:sz w:val="18"/>
                <w:szCs w:val="18"/>
                <w:lang w:val="zh-CN" w:eastAsia="zh-CN" w:bidi="zh-CN"/>
              </w:rPr>
              <w:t>795.090</w:t>
            </w:r>
          </w:p>
        </w:tc>
        <w:tc>
          <w:tcPr>
            <w:tcW w:w="1023" w:type="dxa"/>
            <w:vMerge w:val="continue"/>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eastAsia="zh-CN" w:bidi="zh-CN"/>
              </w:rPr>
            </w:pPr>
          </w:p>
        </w:tc>
        <w:tc>
          <w:tcPr>
            <w:tcW w:w="1022" w:type="dxa"/>
            <w:tcBorders>
              <w:tl2br w:val="nil"/>
              <w:tr2bl w:val="nil"/>
            </w:tcBorders>
            <w:vAlign w:val="center"/>
          </w:tcPr>
          <w:p>
            <w:pPr>
              <w:spacing w:beforeLines="0" w:afterLines="0"/>
              <w:jc w:val="center"/>
              <w:rPr>
                <w:rFonts w:hint="default" w:ascii="Times New Roman" w:hAnsi="Times New Roman" w:eastAsia="仿宋_GB2312" w:cs="Times New Roman"/>
                <w:color w:val="auto"/>
                <w:sz w:val="18"/>
                <w:szCs w:val="18"/>
                <w:lang w:val="zh-CN" w:eastAsia="zh-CN" w:bidi="zh-CN"/>
              </w:rPr>
            </w:pPr>
            <w:r>
              <w:rPr>
                <w:rFonts w:hint="eastAsia" w:ascii="Times New Roman" w:hAnsi="Times New Roman" w:eastAsia="仿宋_GB2312" w:cs="Times New Roman"/>
                <w:color w:val="auto"/>
                <w:sz w:val="18"/>
                <w:szCs w:val="18"/>
                <w:lang w:val="zh-CN" w:eastAsia="zh-CN" w:bidi="zh-CN"/>
              </w:rPr>
              <w:t>710.740</w:t>
            </w:r>
          </w:p>
        </w:tc>
        <w:tc>
          <w:tcPr>
            <w:tcW w:w="1024" w:type="dxa"/>
            <w:vMerge w:val="continue"/>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eastAsia="zh-CN" w:bidi="zh-CN"/>
              </w:rPr>
            </w:pPr>
          </w:p>
        </w:tc>
        <w:tc>
          <w:tcPr>
            <w:tcW w:w="1022" w:type="dxa"/>
            <w:tcBorders>
              <w:tl2br w:val="nil"/>
              <w:tr2bl w:val="nil"/>
            </w:tcBorders>
            <w:vAlign w:val="center"/>
          </w:tcPr>
          <w:p>
            <w:pPr>
              <w:spacing w:beforeLines="0" w:afterLines="0"/>
              <w:jc w:val="center"/>
              <w:rPr>
                <w:rFonts w:hint="default" w:ascii="Times New Roman" w:hAnsi="Times New Roman" w:eastAsia="仿宋_GB2312" w:cs="Times New Roman"/>
                <w:color w:val="auto"/>
                <w:sz w:val="18"/>
                <w:szCs w:val="18"/>
                <w:lang w:val="zh-CN" w:eastAsia="zh-CN" w:bidi="zh-CN"/>
              </w:rPr>
            </w:pPr>
            <w:r>
              <w:rPr>
                <w:rFonts w:hint="eastAsia" w:ascii="Times New Roman" w:hAnsi="Times New Roman" w:eastAsia="仿宋_GB2312" w:cs="Times New Roman"/>
                <w:color w:val="auto"/>
                <w:sz w:val="18"/>
                <w:szCs w:val="18"/>
                <w:lang w:val="zh-CN" w:eastAsia="zh-CN" w:bidi="zh-CN"/>
              </w:rPr>
              <w:t>658.782</w:t>
            </w:r>
          </w:p>
        </w:tc>
        <w:tc>
          <w:tcPr>
            <w:tcW w:w="1023" w:type="dxa"/>
            <w:vMerge w:val="continue"/>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eastAsia="zh-CN" w:bidi="zh-CN"/>
              </w:rPr>
            </w:pPr>
          </w:p>
        </w:tc>
        <w:tc>
          <w:tcPr>
            <w:tcW w:w="1023" w:type="dxa"/>
            <w:tcBorders>
              <w:tl2br w:val="nil"/>
              <w:tr2bl w:val="nil"/>
            </w:tcBorders>
            <w:vAlign w:val="center"/>
          </w:tcPr>
          <w:p>
            <w:pPr>
              <w:spacing w:beforeLines="0" w:afterLines="0"/>
              <w:jc w:val="center"/>
              <w:rPr>
                <w:rFonts w:hint="default" w:ascii="Times New Roman" w:hAnsi="Times New Roman" w:eastAsia="仿宋_GB2312" w:cs="Times New Roman"/>
                <w:color w:val="auto"/>
                <w:sz w:val="18"/>
                <w:szCs w:val="18"/>
                <w:lang w:val="zh-CN" w:eastAsia="zh-CN" w:bidi="zh-CN"/>
              </w:rPr>
            </w:pPr>
            <w:r>
              <w:rPr>
                <w:rFonts w:hint="eastAsia" w:ascii="Times New Roman" w:hAnsi="Times New Roman" w:eastAsia="仿宋_GB2312" w:cs="Times New Roman"/>
                <w:color w:val="auto"/>
                <w:sz w:val="18"/>
                <w:szCs w:val="18"/>
                <w:lang w:val="zh-CN" w:eastAsia="zh-CN" w:bidi="zh-CN"/>
              </w:rPr>
              <w:t>329.546</w:t>
            </w:r>
          </w:p>
        </w:tc>
        <w:tc>
          <w:tcPr>
            <w:tcW w:w="1023" w:type="dxa"/>
            <w:vMerge w:val="continue"/>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eastAsia="zh-CN" w:bidi="zh-CN"/>
              </w:rPr>
            </w:pPr>
          </w:p>
        </w:tc>
        <w:tc>
          <w:tcPr>
            <w:tcW w:w="1022" w:type="dxa"/>
            <w:tcBorders>
              <w:tl2br w:val="nil"/>
              <w:tr2bl w:val="nil"/>
            </w:tcBorders>
            <w:vAlign w:val="center"/>
          </w:tcPr>
          <w:p>
            <w:pPr>
              <w:spacing w:beforeLines="0" w:afterLines="0"/>
              <w:jc w:val="center"/>
              <w:rPr>
                <w:rFonts w:hint="default" w:ascii="Times New Roman" w:hAnsi="Times New Roman" w:eastAsia="仿宋_GB2312" w:cs="Times New Roman"/>
                <w:color w:val="auto"/>
                <w:sz w:val="18"/>
                <w:szCs w:val="18"/>
                <w:lang w:val="zh-CN" w:eastAsia="zh-CN" w:bidi="zh-CN"/>
              </w:rPr>
            </w:pPr>
            <w:r>
              <w:rPr>
                <w:rFonts w:hint="eastAsia" w:ascii="Times New Roman" w:hAnsi="Times New Roman" w:eastAsia="仿宋_GB2312" w:cs="Times New Roman"/>
                <w:color w:val="auto"/>
                <w:sz w:val="18"/>
                <w:szCs w:val="18"/>
                <w:lang w:val="zh-CN" w:eastAsia="zh-CN" w:bidi="zh-CN"/>
              </w:rPr>
              <w:t>200.861</w:t>
            </w:r>
          </w:p>
        </w:tc>
        <w:tc>
          <w:tcPr>
            <w:tcW w:w="1024" w:type="dxa"/>
            <w:vMerge w:val="continue"/>
            <w:tcBorders>
              <w:tl2br w:val="nil"/>
              <w:tr2bl w:val="nil"/>
            </w:tcBorders>
            <w:vAlign w:val="center"/>
          </w:tcPr>
          <w:p>
            <w:pPr>
              <w:pStyle w:val="268"/>
              <w:jc w:val="center"/>
              <w:rPr>
                <w:rFonts w:hint="default" w:ascii="Times New Roman" w:hAnsi="Times New Roman" w:eastAsia="仿宋_GB2312" w:cs="Times New Roman"/>
                <w:color w:val="auto"/>
                <w:sz w:val="18"/>
                <w:szCs w:val="18"/>
                <w:lang w:val="zh-CN" w:eastAsia="zh-CN" w:bidi="zh-CN"/>
              </w:rPr>
            </w:pPr>
          </w:p>
        </w:tc>
      </w:tr>
    </w:tbl>
    <w:p>
      <w:pPr>
        <w:rPr>
          <w:rFonts w:hint="default" w:ascii="Times New Roman" w:hAnsi="Times New Roman" w:cs="Times New Roman"/>
          <w:color w:val="FF0000"/>
          <w:lang w:val="en-US" w:eastAsia="zh-CN"/>
        </w:rPr>
        <w:sectPr>
          <w:pgSz w:w="16840" w:h="11900" w:orient="landscape"/>
          <w:pgMar w:top="1400" w:right="1786" w:bottom="1259" w:left="1786" w:header="567" w:footer="567" w:gutter="0"/>
          <w:pgBorders>
            <w:top w:val="none" w:sz="0" w:space="0"/>
            <w:left w:val="none" w:sz="0" w:space="0"/>
            <w:bottom w:val="none" w:sz="0" w:space="0"/>
            <w:right w:val="none" w:sz="0" w:space="0"/>
          </w:pgBorders>
          <w:pgNumType w:fmt="decimal"/>
          <w:cols w:space="0" w:num="1"/>
          <w:titlePg/>
          <w:rtlGutter w:val="0"/>
          <w:docGrid w:linePitch="360" w:charSpace="0"/>
        </w:sectPr>
      </w:pPr>
      <w:r>
        <w:rPr>
          <w:rFonts w:hint="default" w:ascii="Times New Roman" w:hAnsi="Times New Roman" w:eastAsia="仿宋_GB2312" w:cs="Times New Roman"/>
          <w:b/>
          <w:bCs/>
          <w:color w:val="FF0000"/>
          <w:sz w:val="24"/>
          <w:szCs w:val="24"/>
          <w:lang w:val="en-US" w:eastAsia="zh-CN" w:bidi="zh-CN"/>
        </w:rPr>
        <w:br w:type="page"/>
      </w:r>
    </w:p>
    <w:p>
      <w:pPr>
        <w:keepNext w:val="0"/>
        <w:keepLines w:val="0"/>
        <w:pageBreakBefore w:val="0"/>
        <w:widowControl w:val="0"/>
        <w:kinsoku/>
        <w:wordWrap/>
        <w:overflowPunct/>
        <w:topLinePunct w:val="0"/>
        <w:autoSpaceDE/>
        <w:autoSpaceDN/>
        <w:bidi w:val="0"/>
        <w:adjustRightInd/>
        <w:snapToGrid/>
        <w:spacing w:before="181" w:beforeLines="50" w:line="360" w:lineRule="auto"/>
        <w:ind w:firstLine="560" w:firstLineChars="200"/>
        <w:textAlignment w:val="auto"/>
        <w:rPr>
          <w:rFonts w:hint="default" w:ascii="Times New Roman" w:hAnsi="Times New Roman" w:eastAsia="仿宋_GB2312" w:cs="Times New Roman"/>
          <w:snapToGrid w:val="0"/>
          <w:color w:val="auto"/>
          <w:sz w:val="28"/>
          <w:szCs w:val="28"/>
          <w:lang w:val="en-US" w:eastAsia="zh-CN"/>
        </w:rPr>
      </w:pPr>
      <w:r>
        <w:rPr>
          <w:rFonts w:hint="default" w:ascii="Times New Roman" w:hAnsi="Times New Roman" w:eastAsia="仿宋_GB2312" w:cs="Times New Roman"/>
          <w:snapToGrid w:val="0"/>
          <w:color w:val="auto"/>
          <w:sz w:val="28"/>
          <w:szCs w:val="28"/>
          <w:lang w:val="en-US" w:eastAsia="zh-CN"/>
        </w:rPr>
        <w:t>根据以上计算P=10%工况下河段</w:t>
      </w:r>
      <w:r>
        <w:rPr>
          <w:rFonts w:hint="eastAsia" w:eastAsia="仿宋_GB2312" w:cs="Times New Roman"/>
          <w:snapToGrid w:val="0"/>
          <w:color w:val="auto"/>
          <w:sz w:val="28"/>
          <w:szCs w:val="28"/>
          <w:lang w:val="en-US" w:eastAsia="zh-CN"/>
        </w:rPr>
        <w:t>控制断面洪峰流量</w:t>
      </w:r>
      <w:r>
        <w:rPr>
          <w:rFonts w:hint="default" w:ascii="Times New Roman" w:hAnsi="Times New Roman" w:eastAsia="仿宋_GB2312" w:cs="Times New Roman"/>
          <w:snapToGrid w:val="0"/>
          <w:color w:val="auto"/>
          <w:sz w:val="28"/>
          <w:szCs w:val="28"/>
          <w:lang w:val="en-US" w:eastAsia="zh-CN"/>
        </w:rPr>
        <w:t>成果,推理公式计算成果</w:t>
      </w:r>
      <w:r>
        <w:rPr>
          <w:rFonts w:hint="eastAsia" w:eastAsia="仿宋_GB2312" w:cs="Times New Roman"/>
          <w:snapToGrid w:val="0"/>
          <w:color w:val="auto"/>
          <w:sz w:val="28"/>
          <w:szCs w:val="28"/>
          <w:lang w:val="en-US" w:eastAsia="zh-CN"/>
        </w:rPr>
        <w:t>小</w:t>
      </w:r>
      <w:r>
        <w:rPr>
          <w:rFonts w:hint="default" w:ascii="Times New Roman" w:hAnsi="Times New Roman" w:eastAsia="仿宋_GB2312" w:cs="Times New Roman"/>
          <w:snapToGrid w:val="0"/>
          <w:color w:val="auto"/>
          <w:sz w:val="28"/>
          <w:szCs w:val="28"/>
          <w:lang w:val="en-US" w:eastAsia="zh-CN"/>
        </w:rPr>
        <w:t>于单位线法计算成果，本次设计采用单位线法计算成果作为设计洪峰流量成果，其设计洪峰流量成果如下表</w:t>
      </w:r>
      <w:r>
        <w:rPr>
          <w:rFonts w:hint="eastAsia" w:ascii="Times New Roman" w:hAnsi="Times New Roman" w:eastAsia="仿宋_GB2312" w:cs="Times New Roman"/>
          <w:snapToGrid w:val="0"/>
          <w:color w:val="auto"/>
          <w:sz w:val="28"/>
          <w:szCs w:val="28"/>
          <w:lang w:val="en-US" w:eastAsia="zh-CN"/>
        </w:rPr>
        <w:t>4.4</w:t>
      </w:r>
      <w:r>
        <w:rPr>
          <w:rFonts w:hint="default" w:ascii="Times New Roman" w:hAnsi="Times New Roman" w:eastAsia="仿宋_GB2312" w:cs="Times New Roman"/>
          <w:snapToGrid w:val="0"/>
          <w:color w:val="auto"/>
          <w:sz w:val="28"/>
          <w:szCs w:val="28"/>
          <w:lang w:val="en-US" w:eastAsia="zh-CN"/>
        </w:rPr>
        <w:t>-11</w:t>
      </w:r>
      <w:r>
        <w:rPr>
          <w:rFonts w:hint="eastAsia" w:eastAsia="仿宋_GB2312" w:cs="Times New Roman"/>
          <w:snapToGrid w:val="0"/>
          <w:color w:val="auto"/>
          <w:sz w:val="28"/>
          <w:szCs w:val="28"/>
          <w:lang w:val="en-US" w:eastAsia="zh-CN"/>
        </w:rPr>
        <w:t>。</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仿宋_GB2312" w:cs="Times New Roman"/>
          <w:b/>
          <w:bCs/>
          <w:snapToGrid w:val="0"/>
          <w:color w:val="auto"/>
          <w:sz w:val="24"/>
          <w:szCs w:val="24"/>
          <w:lang w:val="en-US" w:eastAsia="zh-CN"/>
        </w:rPr>
      </w:pPr>
      <w:r>
        <w:rPr>
          <w:rFonts w:hint="default" w:ascii="Times New Roman" w:hAnsi="Times New Roman" w:eastAsia="仿宋_GB2312" w:cs="Times New Roman"/>
          <w:b/>
          <w:bCs/>
          <w:snapToGrid w:val="0"/>
          <w:color w:val="auto"/>
          <w:sz w:val="24"/>
          <w:szCs w:val="24"/>
          <w:lang w:val="en-US" w:eastAsia="zh-CN"/>
        </w:rPr>
        <w:t>表</w:t>
      </w:r>
      <w:r>
        <w:rPr>
          <w:rFonts w:hint="eastAsia" w:ascii="Times New Roman" w:hAnsi="Times New Roman" w:eastAsia="仿宋_GB2312" w:cs="Times New Roman"/>
          <w:b/>
          <w:bCs/>
          <w:snapToGrid w:val="0"/>
          <w:color w:val="auto"/>
          <w:sz w:val="24"/>
          <w:szCs w:val="24"/>
          <w:lang w:val="en-US" w:eastAsia="zh-CN"/>
        </w:rPr>
        <w:t>4.4</w:t>
      </w:r>
      <w:r>
        <w:rPr>
          <w:rFonts w:hint="default" w:ascii="Times New Roman" w:hAnsi="Times New Roman" w:eastAsia="仿宋_GB2312" w:cs="Times New Roman"/>
          <w:b/>
          <w:bCs/>
          <w:snapToGrid w:val="0"/>
          <w:color w:val="auto"/>
          <w:sz w:val="24"/>
          <w:szCs w:val="24"/>
          <w:lang w:val="en-US" w:eastAsia="zh-CN"/>
        </w:rPr>
        <w:t xml:space="preserve">-11   </w:t>
      </w:r>
      <w:r>
        <w:rPr>
          <w:rFonts w:hint="eastAsia" w:eastAsia="仿宋_GB2312" w:cs="Times New Roman"/>
          <w:b/>
          <w:bCs/>
          <w:snapToGrid w:val="0"/>
          <w:color w:val="auto"/>
          <w:sz w:val="24"/>
          <w:szCs w:val="24"/>
          <w:lang w:val="en-US" w:eastAsia="zh-CN"/>
        </w:rPr>
        <w:t>龙白江河</w:t>
      </w:r>
      <w:r>
        <w:rPr>
          <w:rFonts w:hint="default" w:ascii="Times New Roman" w:hAnsi="Times New Roman" w:eastAsia="仿宋_GB2312" w:cs="Times New Roman"/>
          <w:b/>
          <w:bCs/>
          <w:snapToGrid w:val="0"/>
          <w:color w:val="auto"/>
          <w:sz w:val="24"/>
          <w:szCs w:val="24"/>
          <w:lang w:val="en-US" w:eastAsia="zh-CN"/>
        </w:rPr>
        <w:t>河祁阳县境内各控制断面洪峰流量成果表P=10%</w:t>
      </w:r>
    </w:p>
    <w:tbl>
      <w:tblPr>
        <w:tblStyle w:val="17"/>
        <w:tblW w:w="9457" w:type="dxa"/>
        <w:tblInd w:w="0" w:type="dxa"/>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108" w:type="dxa"/>
          <w:bottom w:w="0" w:type="dxa"/>
          <w:right w:w="108" w:type="dxa"/>
        </w:tblCellMar>
      </w:tblPr>
      <w:tblGrid>
        <w:gridCol w:w="3184"/>
        <w:gridCol w:w="2047"/>
        <w:gridCol w:w="1475"/>
        <w:gridCol w:w="1357"/>
        <w:gridCol w:w="139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741" w:hRule="exact"/>
        </w:trPr>
        <w:tc>
          <w:tcPr>
            <w:tcW w:w="3184"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color w:val="auto"/>
                <w:sz w:val="18"/>
                <w:szCs w:val="18"/>
                <w:highlight w:val="none"/>
                <w:u w:val="none"/>
                <w:vertAlign w:val="baseline"/>
                <w:lang w:val="en-US" w:eastAsia="zh-CN"/>
              </w:rPr>
              <w:t>河名断面</w:t>
            </w:r>
          </w:p>
        </w:tc>
        <w:tc>
          <w:tcPr>
            <w:tcW w:w="2047"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color w:val="auto"/>
                <w:sz w:val="18"/>
                <w:szCs w:val="18"/>
                <w:highlight w:val="none"/>
                <w:u w:val="none"/>
                <w:vertAlign w:val="baseline"/>
                <w:lang w:val="en-US" w:eastAsia="zh-CN"/>
              </w:rPr>
              <w:t>桩号</w:t>
            </w:r>
          </w:p>
        </w:tc>
        <w:tc>
          <w:tcPr>
            <w:tcW w:w="1475"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color w:val="auto"/>
                <w:sz w:val="18"/>
                <w:szCs w:val="18"/>
                <w:highlight w:val="none"/>
                <w:u w:val="none"/>
                <w:vertAlign w:val="baseline"/>
                <w:lang w:val="en-US" w:eastAsia="zh-CN"/>
              </w:rPr>
              <w:t>流域面积（km</w:t>
            </w:r>
            <w:r>
              <w:rPr>
                <w:rFonts w:hint="default" w:ascii="Times New Roman" w:hAnsi="Times New Roman" w:eastAsia="仿宋_GB2312" w:cs="Times New Roman"/>
                <w:b w:val="0"/>
                <w:bCs w:val="0"/>
                <w:color w:val="auto"/>
                <w:sz w:val="18"/>
                <w:szCs w:val="18"/>
                <w:highlight w:val="none"/>
                <w:u w:val="none"/>
                <w:vertAlign w:val="superscript"/>
                <w:lang w:val="en-US" w:eastAsia="zh-CN"/>
              </w:rPr>
              <w:t>2</w:t>
            </w:r>
            <w:r>
              <w:rPr>
                <w:rFonts w:hint="default" w:ascii="Times New Roman" w:hAnsi="Times New Roman" w:eastAsia="仿宋_GB2312" w:cs="Times New Roman"/>
                <w:b w:val="0"/>
                <w:bCs w:val="0"/>
                <w:color w:val="auto"/>
                <w:sz w:val="18"/>
                <w:szCs w:val="18"/>
                <w:highlight w:val="none"/>
                <w:u w:val="none"/>
                <w:vertAlign w:val="baseline"/>
                <w:lang w:val="en-US" w:eastAsia="zh-CN"/>
              </w:rPr>
              <w:t>）</w:t>
            </w:r>
          </w:p>
        </w:tc>
        <w:tc>
          <w:tcPr>
            <w:tcW w:w="1357"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eastAsia" w:ascii="Times New Roman" w:hAnsi="Times New Roman" w:eastAsia="仿宋_GB2312" w:cs="Times New Roman"/>
                <w:b w:val="0"/>
                <w:bCs w:val="0"/>
                <w:color w:val="auto"/>
                <w:sz w:val="18"/>
                <w:szCs w:val="18"/>
                <w:highlight w:val="none"/>
                <w:u w:val="none"/>
                <w:vertAlign w:val="baseline"/>
                <w:lang w:val="en-US" w:eastAsia="zh-CN"/>
              </w:rPr>
              <w:t>洪峰流量</w:t>
            </w:r>
            <w:r>
              <w:rPr>
                <w:rFonts w:hint="default" w:ascii="Times New Roman" w:hAnsi="Times New Roman" w:eastAsia="仿宋_GB2312" w:cs="Times New Roman"/>
                <w:b w:val="0"/>
                <w:bCs w:val="0"/>
                <w:color w:val="auto"/>
                <w:sz w:val="18"/>
                <w:szCs w:val="18"/>
                <w:highlight w:val="none"/>
                <w:u w:val="none"/>
                <w:vertAlign w:val="baseline"/>
                <w:lang w:val="en-US" w:eastAsia="zh-CN"/>
              </w:rPr>
              <w:t>P=10%（m³/s）</w:t>
            </w:r>
          </w:p>
        </w:tc>
        <w:tc>
          <w:tcPr>
            <w:tcW w:w="1394"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color w:val="auto"/>
                <w:sz w:val="18"/>
                <w:szCs w:val="18"/>
                <w:highlight w:val="none"/>
                <w:u w:val="none"/>
                <w:vertAlign w:val="baseline"/>
                <w:lang w:val="en-US" w:eastAsia="zh-CN"/>
              </w:rPr>
              <w:t>备注</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3184"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eastAsia" w:ascii="Times New Roman" w:hAnsi="Times New Roman" w:eastAsia="仿宋_GB2312" w:cs="Times New Roman"/>
                <w:b w:val="0"/>
                <w:bCs w:val="0"/>
                <w:color w:val="auto"/>
                <w:sz w:val="18"/>
                <w:szCs w:val="18"/>
                <w:highlight w:val="none"/>
                <w:u w:val="none"/>
                <w:vertAlign w:val="baseline"/>
                <w:lang w:val="en-US" w:eastAsia="zh-CN"/>
              </w:rPr>
              <w:t>朴六院</w:t>
            </w:r>
            <w:r>
              <w:rPr>
                <w:rFonts w:hint="default" w:ascii="Times New Roman" w:hAnsi="Times New Roman" w:eastAsia="仿宋_GB2312" w:cs="Times New Roman"/>
                <w:b w:val="0"/>
                <w:bCs w:val="0"/>
                <w:color w:val="auto"/>
                <w:sz w:val="18"/>
                <w:szCs w:val="18"/>
                <w:highlight w:val="none"/>
                <w:u w:val="none"/>
                <w:vertAlign w:val="baseline"/>
                <w:lang w:val="en-US" w:eastAsia="zh-CN"/>
              </w:rPr>
              <w:t>水</w:t>
            </w:r>
          </w:p>
        </w:tc>
        <w:tc>
          <w:tcPr>
            <w:tcW w:w="2047"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color w:val="auto"/>
                <w:sz w:val="18"/>
                <w:szCs w:val="18"/>
                <w:highlight w:val="none"/>
                <w:u w:val="none"/>
                <w:vertAlign w:val="baseline"/>
                <w:lang w:val="en-US" w:eastAsia="zh-CN"/>
              </w:rPr>
              <w:t>K</w:t>
            </w:r>
            <w:r>
              <w:rPr>
                <w:rFonts w:hint="eastAsia" w:ascii="Times New Roman" w:hAnsi="Times New Roman" w:eastAsia="仿宋_GB2312" w:cs="Times New Roman"/>
                <w:b w:val="0"/>
                <w:bCs w:val="0"/>
                <w:color w:val="auto"/>
                <w:sz w:val="18"/>
                <w:szCs w:val="18"/>
                <w:highlight w:val="none"/>
                <w:u w:val="none"/>
                <w:vertAlign w:val="baseline"/>
                <w:lang w:val="en-US" w:eastAsia="zh-CN"/>
              </w:rPr>
              <w:t>8</w:t>
            </w:r>
            <w:r>
              <w:rPr>
                <w:rFonts w:hint="default" w:ascii="Times New Roman" w:hAnsi="Times New Roman" w:eastAsia="仿宋_GB2312" w:cs="Times New Roman"/>
                <w:b w:val="0"/>
                <w:bCs w:val="0"/>
                <w:color w:val="auto"/>
                <w:sz w:val="18"/>
                <w:szCs w:val="18"/>
                <w:highlight w:val="none"/>
                <w:u w:val="none"/>
                <w:vertAlign w:val="baseline"/>
                <w:lang w:val="en-US" w:eastAsia="zh-CN"/>
              </w:rPr>
              <w:t>+</w:t>
            </w:r>
            <w:r>
              <w:rPr>
                <w:rFonts w:hint="eastAsia" w:ascii="Times New Roman" w:hAnsi="Times New Roman" w:eastAsia="仿宋_GB2312" w:cs="Times New Roman"/>
                <w:b w:val="0"/>
                <w:bCs w:val="0"/>
                <w:color w:val="auto"/>
                <w:sz w:val="18"/>
                <w:szCs w:val="18"/>
                <w:highlight w:val="none"/>
                <w:u w:val="none"/>
                <w:vertAlign w:val="baseline"/>
                <w:lang w:val="en-US" w:eastAsia="zh-CN"/>
              </w:rPr>
              <w:t>03</w:t>
            </w:r>
            <w:r>
              <w:rPr>
                <w:rFonts w:hint="default" w:ascii="Times New Roman" w:hAnsi="Times New Roman" w:eastAsia="仿宋_GB2312" w:cs="Times New Roman"/>
                <w:b w:val="0"/>
                <w:bCs w:val="0"/>
                <w:color w:val="auto"/>
                <w:sz w:val="18"/>
                <w:szCs w:val="18"/>
                <w:highlight w:val="none"/>
                <w:u w:val="none"/>
                <w:vertAlign w:val="baseline"/>
                <w:lang w:val="en-US" w:eastAsia="zh-CN"/>
              </w:rPr>
              <w:t>0</w:t>
            </w:r>
          </w:p>
        </w:tc>
        <w:tc>
          <w:tcPr>
            <w:tcW w:w="1475"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eastAsia" w:ascii="Times New Roman" w:hAnsi="Times New Roman" w:eastAsia="仿宋_GB2312" w:cs="Times New Roman"/>
                <w:b w:val="0"/>
                <w:bCs w:val="0"/>
                <w:color w:val="auto"/>
                <w:sz w:val="18"/>
                <w:szCs w:val="18"/>
                <w:highlight w:val="none"/>
                <w:u w:val="none"/>
                <w:vertAlign w:val="baseline"/>
                <w:lang w:val="en-US" w:eastAsia="zh-CN"/>
              </w:rPr>
              <w:t>16.58</w:t>
            </w:r>
          </w:p>
        </w:tc>
        <w:tc>
          <w:tcPr>
            <w:tcW w:w="1357"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color w:val="auto"/>
                <w:sz w:val="18"/>
                <w:szCs w:val="18"/>
                <w:highlight w:val="none"/>
                <w:u w:val="none"/>
                <w:vertAlign w:val="baseline"/>
                <w:lang w:val="en-US" w:eastAsia="zh-CN"/>
              </w:rPr>
              <w:t xml:space="preserve">118.5 </w:t>
            </w:r>
          </w:p>
        </w:tc>
        <w:tc>
          <w:tcPr>
            <w:tcW w:w="1394"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3184"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eastAsia" w:ascii="Times New Roman" w:hAnsi="Times New Roman" w:eastAsia="仿宋_GB2312" w:cs="Times New Roman"/>
                <w:b w:val="0"/>
                <w:bCs w:val="0"/>
                <w:color w:val="auto"/>
                <w:sz w:val="18"/>
                <w:szCs w:val="18"/>
                <w:highlight w:val="none"/>
                <w:u w:val="none"/>
                <w:vertAlign w:val="baseline"/>
                <w:lang w:val="en-US" w:eastAsia="zh-CN"/>
              </w:rPr>
              <w:t>金竹山</w:t>
            </w:r>
            <w:r>
              <w:rPr>
                <w:rFonts w:hint="default" w:ascii="Times New Roman" w:hAnsi="Times New Roman" w:eastAsia="仿宋_GB2312" w:cs="Times New Roman"/>
                <w:b w:val="0"/>
                <w:bCs w:val="0"/>
                <w:color w:val="auto"/>
                <w:sz w:val="18"/>
                <w:szCs w:val="18"/>
                <w:highlight w:val="none"/>
                <w:u w:val="none"/>
                <w:vertAlign w:val="baseline"/>
                <w:lang w:val="en-US" w:eastAsia="zh-CN"/>
              </w:rPr>
              <w:t>水</w:t>
            </w:r>
          </w:p>
        </w:tc>
        <w:tc>
          <w:tcPr>
            <w:tcW w:w="2047"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color w:val="auto"/>
                <w:sz w:val="18"/>
                <w:szCs w:val="18"/>
                <w:highlight w:val="none"/>
                <w:u w:val="none"/>
                <w:vertAlign w:val="baseline"/>
                <w:lang w:val="en-US" w:eastAsia="zh-CN"/>
              </w:rPr>
              <w:t>K</w:t>
            </w:r>
            <w:r>
              <w:rPr>
                <w:rFonts w:hint="eastAsia" w:ascii="Times New Roman" w:hAnsi="Times New Roman" w:eastAsia="仿宋_GB2312" w:cs="Times New Roman"/>
                <w:b w:val="0"/>
                <w:bCs w:val="0"/>
                <w:color w:val="auto"/>
                <w:sz w:val="18"/>
                <w:szCs w:val="18"/>
                <w:highlight w:val="none"/>
                <w:u w:val="none"/>
                <w:vertAlign w:val="baseline"/>
                <w:lang w:val="en-US" w:eastAsia="zh-CN"/>
              </w:rPr>
              <w:t>4</w:t>
            </w:r>
            <w:r>
              <w:rPr>
                <w:rFonts w:hint="default" w:ascii="Times New Roman" w:hAnsi="Times New Roman" w:eastAsia="仿宋_GB2312" w:cs="Times New Roman"/>
                <w:b w:val="0"/>
                <w:bCs w:val="0"/>
                <w:color w:val="auto"/>
                <w:sz w:val="18"/>
                <w:szCs w:val="18"/>
                <w:highlight w:val="none"/>
                <w:u w:val="none"/>
                <w:vertAlign w:val="baseline"/>
                <w:lang w:val="en-US" w:eastAsia="zh-CN"/>
              </w:rPr>
              <w:t>+0</w:t>
            </w:r>
            <w:r>
              <w:rPr>
                <w:rFonts w:hint="eastAsia" w:ascii="Times New Roman" w:hAnsi="Times New Roman" w:eastAsia="仿宋_GB2312" w:cs="Times New Roman"/>
                <w:b w:val="0"/>
                <w:bCs w:val="0"/>
                <w:color w:val="auto"/>
                <w:sz w:val="18"/>
                <w:szCs w:val="18"/>
                <w:highlight w:val="none"/>
                <w:u w:val="none"/>
                <w:vertAlign w:val="baseline"/>
                <w:lang w:val="en-US" w:eastAsia="zh-CN"/>
              </w:rPr>
              <w:t>3</w:t>
            </w:r>
            <w:r>
              <w:rPr>
                <w:rFonts w:hint="default" w:ascii="Times New Roman" w:hAnsi="Times New Roman" w:eastAsia="仿宋_GB2312" w:cs="Times New Roman"/>
                <w:b w:val="0"/>
                <w:bCs w:val="0"/>
                <w:color w:val="auto"/>
                <w:sz w:val="18"/>
                <w:szCs w:val="18"/>
                <w:highlight w:val="none"/>
                <w:u w:val="none"/>
                <w:vertAlign w:val="baseline"/>
                <w:lang w:val="en-US" w:eastAsia="zh-CN"/>
              </w:rPr>
              <w:t>0</w:t>
            </w:r>
          </w:p>
        </w:tc>
        <w:tc>
          <w:tcPr>
            <w:tcW w:w="1475"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eastAsia" w:ascii="Times New Roman" w:hAnsi="Times New Roman" w:eastAsia="仿宋_GB2312" w:cs="Times New Roman"/>
                <w:b w:val="0"/>
                <w:bCs w:val="0"/>
                <w:color w:val="auto"/>
                <w:sz w:val="18"/>
                <w:szCs w:val="18"/>
                <w:highlight w:val="none"/>
                <w:u w:val="none"/>
                <w:vertAlign w:val="baseline"/>
                <w:lang w:val="en-US" w:eastAsia="zh-CN"/>
              </w:rPr>
              <w:t>27.51</w:t>
            </w:r>
          </w:p>
        </w:tc>
        <w:tc>
          <w:tcPr>
            <w:tcW w:w="1357"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color w:val="auto"/>
                <w:sz w:val="18"/>
                <w:szCs w:val="18"/>
                <w:highlight w:val="none"/>
                <w:u w:val="none"/>
                <w:vertAlign w:val="baseline"/>
                <w:lang w:val="en-US" w:eastAsia="zh-CN"/>
              </w:rPr>
              <w:t xml:space="preserve">154.1 </w:t>
            </w:r>
          </w:p>
        </w:tc>
        <w:tc>
          <w:tcPr>
            <w:tcW w:w="1394"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3184"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eastAsia" w:ascii="Times New Roman" w:hAnsi="Times New Roman" w:eastAsia="仿宋_GB2312" w:cs="Times New Roman"/>
                <w:b w:val="0"/>
                <w:bCs w:val="0"/>
                <w:color w:val="auto"/>
                <w:sz w:val="18"/>
                <w:szCs w:val="18"/>
                <w:highlight w:val="none"/>
                <w:u w:val="none"/>
                <w:vertAlign w:val="baseline"/>
                <w:lang w:val="en-US" w:eastAsia="zh-CN"/>
              </w:rPr>
              <w:t>牌楼湾</w:t>
            </w:r>
            <w:r>
              <w:rPr>
                <w:rFonts w:hint="default" w:ascii="Times New Roman" w:hAnsi="Times New Roman" w:eastAsia="仿宋_GB2312" w:cs="Times New Roman"/>
                <w:b w:val="0"/>
                <w:bCs w:val="0"/>
                <w:color w:val="auto"/>
                <w:sz w:val="18"/>
                <w:szCs w:val="18"/>
                <w:highlight w:val="none"/>
                <w:u w:val="none"/>
                <w:vertAlign w:val="baseline"/>
                <w:lang w:val="en-US" w:eastAsia="zh-CN"/>
              </w:rPr>
              <w:t>水</w:t>
            </w:r>
          </w:p>
        </w:tc>
        <w:tc>
          <w:tcPr>
            <w:tcW w:w="2047"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color w:val="auto"/>
                <w:sz w:val="18"/>
                <w:szCs w:val="18"/>
                <w:highlight w:val="none"/>
                <w:u w:val="none"/>
                <w:vertAlign w:val="baseline"/>
                <w:lang w:val="en-US" w:eastAsia="zh-CN"/>
              </w:rPr>
              <w:t>K</w:t>
            </w:r>
            <w:r>
              <w:rPr>
                <w:rFonts w:hint="eastAsia" w:ascii="Times New Roman" w:hAnsi="Times New Roman" w:eastAsia="仿宋_GB2312" w:cs="Times New Roman"/>
                <w:b w:val="0"/>
                <w:bCs w:val="0"/>
                <w:color w:val="auto"/>
                <w:sz w:val="18"/>
                <w:szCs w:val="18"/>
                <w:highlight w:val="none"/>
                <w:u w:val="none"/>
                <w:vertAlign w:val="baseline"/>
                <w:lang w:val="en-US" w:eastAsia="zh-CN"/>
              </w:rPr>
              <w:t>3</w:t>
            </w:r>
            <w:r>
              <w:rPr>
                <w:rFonts w:hint="default" w:ascii="Times New Roman" w:hAnsi="Times New Roman" w:eastAsia="仿宋_GB2312" w:cs="Times New Roman"/>
                <w:b w:val="0"/>
                <w:bCs w:val="0"/>
                <w:color w:val="auto"/>
                <w:sz w:val="18"/>
                <w:szCs w:val="18"/>
                <w:highlight w:val="none"/>
                <w:u w:val="none"/>
                <w:vertAlign w:val="baseline"/>
                <w:lang w:val="en-US" w:eastAsia="zh-CN"/>
              </w:rPr>
              <w:t>+</w:t>
            </w:r>
            <w:r>
              <w:rPr>
                <w:rFonts w:hint="eastAsia" w:ascii="Times New Roman" w:hAnsi="Times New Roman" w:eastAsia="仿宋_GB2312" w:cs="Times New Roman"/>
                <w:b w:val="0"/>
                <w:bCs w:val="0"/>
                <w:color w:val="auto"/>
                <w:sz w:val="18"/>
                <w:szCs w:val="18"/>
                <w:highlight w:val="none"/>
                <w:u w:val="none"/>
                <w:vertAlign w:val="baseline"/>
                <w:lang w:val="en-US" w:eastAsia="zh-CN"/>
              </w:rPr>
              <w:t>63</w:t>
            </w:r>
            <w:r>
              <w:rPr>
                <w:rFonts w:hint="default" w:ascii="Times New Roman" w:hAnsi="Times New Roman" w:eastAsia="仿宋_GB2312" w:cs="Times New Roman"/>
                <w:b w:val="0"/>
                <w:bCs w:val="0"/>
                <w:color w:val="auto"/>
                <w:sz w:val="18"/>
                <w:szCs w:val="18"/>
                <w:highlight w:val="none"/>
                <w:u w:val="none"/>
                <w:vertAlign w:val="baseline"/>
                <w:lang w:val="en-US" w:eastAsia="zh-CN"/>
              </w:rPr>
              <w:t>0</w:t>
            </w:r>
          </w:p>
        </w:tc>
        <w:tc>
          <w:tcPr>
            <w:tcW w:w="1475"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eastAsia" w:ascii="Times New Roman" w:hAnsi="Times New Roman" w:eastAsia="仿宋_GB2312" w:cs="Times New Roman"/>
                <w:b w:val="0"/>
                <w:bCs w:val="0"/>
                <w:color w:val="auto"/>
                <w:sz w:val="18"/>
                <w:szCs w:val="18"/>
                <w:highlight w:val="none"/>
                <w:u w:val="none"/>
                <w:vertAlign w:val="baseline"/>
                <w:lang w:val="en-US" w:eastAsia="zh-CN"/>
              </w:rPr>
              <w:t>56.43</w:t>
            </w:r>
          </w:p>
        </w:tc>
        <w:tc>
          <w:tcPr>
            <w:tcW w:w="1357"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color w:val="auto"/>
                <w:sz w:val="18"/>
                <w:szCs w:val="18"/>
                <w:highlight w:val="none"/>
                <w:u w:val="none"/>
                <w:vertAlign w:val="baseline"/>
                <w:lang w:val="en-US" w:eastAsia="zh-CN"/>
              </w:rPr>
              <w:t xml:space="preserve">238.4 </w:t>
            </w:r>
          </w:p>
        </w:tc>
        <w:tc>
          <w:tcPr>
            <w:tcW w:w="1394"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3184"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eastAsia" w:ascii="Times New Roman" w:hAnsi="Times New Roman" w:eastAsia="仿宋_GB2312" w:cs="Times New Roman"/>
                <w:b w:val="0"/>
                <w:bCs w:val="0"/>
                <w:color w:val="auto"/>
                <w:sz w:val="18"/>
                <w:szCs w:val="18"/>
                <w:highlight w:val="none"/>
                <w:u w:val="none"/>
                <w:vertAlign w:val="baseline"/>
                <w:lang w:val="en-US" w:eastAsia="zh-CN"/>
              </w:rPr>
              <w:t>白竹塘</w:t>
            </w:r>
            <w:r>
              <w:rPr>
                <w:rFonts w:hint="default" w:ascii="Times New Roman" w:hAnsi="Times New Roman" w:eastAsia="仿宋_GB2312" w:cs="Times New Roman"/>
                <w:b w:val="0"/>
                <w:bCs w:val="0"/>
                <w:color w:val="auto"/>
                <w:sz w:val="18"/>
                <w:szCs w:val="18"/>
                <w:highlight w:val="none"/>
                <w:u w:val="none"/>
                <w:vertAlign w:val="baseline"/>
                <w:lang w:val="en-US" w:eastAsia="zh-CN"/>
              </w:rPr>
              <w:t>水</w:t>
            </w:r>
          </w:p>
        </w:tc>
        <w:tc>
          <w:tcPr>
            <w:tcW w:w="2047"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color w:val="auto"/>
                <w:sz w:val="18"/>
                <w:szCs w:val="18"/>
                <w:highlight w:val="none"/>
                <w:u w:val="none"/>
                <w:vertAlign w:val="baseline"/>
                <w:lang w:val="en-US" w:eastAsia="zh-CN"/>
              </w:rPr>
              <w:t>K</w:t>
            </w:r>
            <w:r>
              <w:rPr>
                <w:rFonts w:hint="eastAsia" w:ascii="Times New Roman" w:hAnsi="Times New Roman" w:eastAsia="仿宋_GB2312" w:cs="Times New Roman"/>
                <w:b w:val="0"/>
                <w:bCs w:val="0"/>
                <w:color w:val="auto"/>
                <w:sz w:val="18"/>
                <w:szCs w:val="18"/>
                <w:highlight w:val="none"/>
                <w:u w:val="none"/>
                <w:vertAlign w:val="baseline"/>
                <w:lang w:val="en-US" w:eastAsia="zh-CN"/>
              </w:rPr>
              <w:t>1</w:t>
            </w:r>
            <w:r>
              <w:rPr>
                <w:rFonts w:hint="default" w:ascii="Times New Roman" w:hAnsi="Times New Roman" w:eastAsia="仿宋_GB2312" w:cs="Times New Roman"/>
                <w:b w:val="0"/>
                <w:bCs w:val="0"/>
                <w:color w:val="auto"/>
                <w:sz w:val="18"/>
                <w:szCs w:val="18"/>
                <w:highlight w:val="none"/>
                <w:u w:val="none"/>
                <w:vertAlign w:val="baseline"/>
                <w:lang w:val="en-US" w:eastAsia="zh-CN"/>
              </w:rPr>
              <w:t>+850</w:t>
            </w:r>
          </w:p>
        </w:tc>
        <w:tc>
          <w:tcPr>
            <w:tcW w:w="1475"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eastAsia" w:ascii="Times New Roman" w:hAnsi="Times New Roman" w:eastAsia="仿宋_GB2312" w:cs="Times New Roman"/>
                <w:b w:val="0"/>
                <w:bCs w:val="0"/>
                <w:color w:val="auto"/>
                <w:sz w:val="18"/>
                <w:szCs w:val="18"/>
                <w:highlight w:val="none"/>
                <w:u w:val="none"/>
                <w:vertAlign w:val="baseline"/>
                <w:lang w:val="en-US" w:eastAsia="zh-CN"/>
              </w:rPr>
              <w:t>61.1</w:t>
            </w:r>
          </w:p>
        </w:tc>
        <w:tc>
          <w:tcPr>
            <w:tcW w:w="1357"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color w:val="auto"/>
                <w:sz w:val="18"/>
                <w:szCs w:val="18"/>
                <w:highlight w:val="none"/>
                <w:u w:val="none"/>
                <w:vertAlign w:val="baseline"/>
                <w:lang w:val="en-US" w:eastAsia="zh-CN"/>
              </w:rPr>
              <w:t xml:space="preserve">247.7 </w:t>
            </w:r>
          </w:p>
        </w:tc>
        <w:tc>
          <w:tcPr>
            <w:tcW w:w="1394"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3184"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eastAsia" w:ascii="Times New Roman" w:hAnsi="Times New Roman" w:eastAsia="仿宋_GB2312" w:cs="Times New Roman"/>
                <w:b w:val="0"/>
                <w:bCs w:val="0"/>
                <w:color w:val="auto"/>
                <w:sz w:val="18"/>
                <w:szCs w:val="18"/>
                <w:highlight w:val="none"/>
                <w:u w:val="none"/>
                <w:vertAlign w:val="baseline"/>
                <w:lang w:val="en-US" w:eastAsia="zh-CN"/>
              </w:rPr>
              <w:t>交龙岭</w:t>
            </w:r>
            <w:r>
              <w:rPr>
                <w:rFonts w:hint="default" w:ascii="Times New Roman" w:hAnsi="Times New Roman" w:eastAsia="仿宋_GB2312" w:cs="Times New Roman"/>
                <w:b w:val="0"/>
                <w:bCs w:val="0"/>
                <w:color w:val="auto"/>
                <w:sz w:val="18"/>
                <w:szCs w:val="18"/>
                <w:highlight w:val="none"/>
                <w:u w:val="none"/>
                <w:vertAlign w:val="baseline"/>
                <w:lang w:val="en-US" w:eastAsia="zh-CN"/>
              </w:rPr>
              <w:t>水</w:t>
            </w:r>
          </w:p>
        </w:tc>
        <w:tc>
          <w:tcPr>
            <w:tcW w:w="2047"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color w:val="auto"/>
                <w:sz w:val="18"/>
                <w:szCs w:val="18"/>
                <w:highlight w:val="none"/>
                <w:u w:val="none"/>
                <w:vertAlign w:val="baseline"/>
                <w:lang w:val="en-US" w:eastAsia="zh-CN"/>
              </w:rPr>
              <w:t>K0+8</w:t>
            </w:r>
            <w:r>
              <w:rPr>
                <w:rFonts w:hint="eastAsia" w:ascii="Times New Roman" w:hAnsi="Times New Roman" w:eastAsia="仿宋_GB2312" w:cs="Times New Roman"/>
                <w:b w:val="0"/>
                <w:bCs w:val="0"/>
                <w:color w:val="auto"/>
                <w:sz w:val="18"/>
                <w:szCs w:val="18"/>
                <w:highlight w:val="none"/>
                <w:u w:val="none"/>
                <w:vertAlign w:val="baseline"/>
                <w:lang w:val="en-US" w:eastAsia="zh-CN"/>
              </w:rPr>
              <w:t>8</w:t>
            </w:r>
            <w:r>
              <w:rPr>
                <w:rFonts w:hint="default" w:ascii="Times New Roman" w:hAnsi="Times New Roman" w:eastAsia="仿宋_GB2312" w:cs="Times New Roman"/>
                <w:b w:val="0"/>
                <w:bCs w:val="0"/>
                <w:color w:val="auto"/>
                <w:sz w:val="18"/>
                <w:szCs w:val="18"/>
                <w:highlight w:val="none"/>
                <w:u w:val="none"/>
                <w:vertAlign w:val="baseline"/>
                <w:lang w:val="en-US" w:eastAsia="zh-CN"/>
              </w:rPr>
              <w:t>0</w:t>
            </w:r>
          </w:p>
        </w:tc>
        <w:tc>
          <w:tcPr>
            <w:tcW w:w="1475"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eastAsia" w:ascii="Times New Roman" w:hAnsi="Times New Roman" w:eastAsia="仿宋_GB2312" w:cs="Times New Roman"/>
                <w:b w:val="0"/>
                <w:bCs w:val="0"/>
                <w:color w:val="auto"/>
                <w:sz w:val="18"/>
                <w:szCs w:val="18"/>
                <w:highlight w:val="none"/>
                <w:u w:val="none"/>
                <w:vertAlign w:val="baseline"/>
                <w:lang w:val="en-US" w:eastAsia="zh-CN"/>
              </w:rPr>
              <w:t>68.73</w:t>
            </w:r>
          </w:p>
        </w:tc>
        <w:tc>
          <w:tcPr>
            <w:tcW w:w="1357"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color w:val="auto"/>
                <w:sz w:val="18"/>
                <w:szCs w:val="18"/>
                <w:highlight w:val="none"/>
                <w:u w:val="none"/>
                <w:vertAlign w:val="baseline"/>
                <w:lang w:val="en-US" w:eastAsia="zh-CN"/>
              </w:rPr>
              <w:t xml:space="preserve">265.5 </w:t>
            </w:r>
          </w:p>
        </w:tc>
        <w:tc>
          <w:tcPr>
            <w:tcW w:w="1394"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454" w:hRule="exact"/>
        </w:trPr>
        <w:tc>
          <w:tcPr>
            <w:tcW w:w="3184"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eastAsia" w:eastAsia="仿宋_GB2312" w:cs="Times New Roman"/>
                <w:b w:val="0"/>
                <w:bCs w:val="0"/>
                <w:color w:val="auto"/>
                <w:sz w:val="18"/>
                <w:szCs w:val="18"/>
                <w:highlight w:val="none"/>
                <w:u w:val="none"/>
                <w:vertAlign w:val="baseline"/>
                <w:lang w:val="en-US" w:eastAsia="zh-CN"/>
              </w:rPr>
              <w:t>龙白江河</w:t>
            </w:r>
            <w:r>
              <w:rPr>
                <w:rFonts w:hint="default" w:ascii="Times New Roman" w:hAnsi="Times New Roman" w:eastAsia="仿宋_GB2312" w:cs="Times New Roman"/>
                <w:b w:val="0"/>
                <w:bCs w:val="0"/>
                <w:color w:val="auto"/>
                <w:sz w:val="18"/>
                <w:szCs w:val="18"/>
                <w:highlight w:val="none"/>
                <w:u w:val="none"/>
                <w:vertAlign w:val="baseline"/>
                <w:lang w:val="en-US" w:eastAsia="zh-CN"/>
              </w:rPr>
              <w:t>河口</w:t>
            </w:r>
          </w:p>
        </w:tc>
        <w:tc>
          <w:tcPr>
            <w:tcW w:w="2047"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color w:val="auto"/>
                <w:sz w:val="18"/>
                <w:szCs w:val="18"/>
                <w:highlight w:val="none"/>
                <w:u w:val="none"/>
                <w:vertAlign w:val="baseline"/>
                <w:lang w:val="en-US" w:eastAsia="zh-CN"/>
              </w:rPr>
              <w:t>K0+000</w:t>
            </w:r>
          </w:p>
        </w:tc>
        <w:tc>
          <w:tcPr>
            <w:tcW w:w="1475"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eastAsia" w:ascii="Times New Roman" w:hAnsi="Times New Roman" w:eastAsia="仿宋_GB2312" w:cs="Times New Roman"/>
                <w:b w:val="0"/>
                <w:bCs w:val="0"/>
                <w:color w:val="auto"/>
                <w:sz w:val="18"/>
                <w:szCs w:val="18"/>
                <w:highlight w:val="none"/>
                <w:u w:val="none"/>
                <w:vertAlign w:val="baseline"/>
                <w:lang w:val="en-US" w:eastAsia="zh-CN"/>
              </w:rPr>
              <w:t>74.3</w:t>
            </w:r>
          </w:p>
        </w:tc>
        <w:tc>
          <w:tcPr>
            <w:tcW w:w="1357"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r>
              <w:rPr>
                <w:rFonts w:hint="default" w:ascii="Times New Roman" w:hAnsi="Times New Roman" w:eastAsia="仿宋_GB2312" w:cs="Times New Roman"/>
                <w:b w:val="0"/>
                <w:bCs w:val="0"/>
                <w:color w:val="auto"/>
                <w:sz w:val="18"/>
                <w:szCs w:val="18"/>
                <w:highlight w:val="none"/>
                <w:u w:val="none"/>
                <w:vertAlign w:val="baseline"/>
                <w:lang w:val="en-US" w:eastAsia="zh-CN"/>
              </w:rPr>
              <w:t xml:space="preserve">277.2 </w:t>
            </w:r>
          </w:p>
        </w:tc>
        <w:tc>
          <w:tcPr>
            <w:tcW w:w="1394" w:type="dxa"/>
            <w:tcBorders>
              <w:tl2br w:val="nil"/>
              <w:tr2bl w:val="nil"/>
            </w:tcBorders>
            <w:vAlign w:val="center"/>
          </w:tcPr>
          <w:p>
            <w:pPr>
              <w:keepNext w:val="0"/>
              <w:keepLines w:val="0"/>
              <w:pageBreakBefore w:val="0"/>
              <w:widowControl w:val="0"/>
              <w:shd w:val="clear"/>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default" w:ascii="Times New Roman" w:hAnsi="Times New Roman" w:eastAsia="仿宋_GB2312" w:cs="Times New Roman"/>
                <w:b w:val="0"/>
                <w:bCs w:val="0"/>
                <w:color w:val="auto"/>
                <w:sz w:val="18"/>
                <w:szCs w:val="18"/>
                <w:highlight w:val="none"/>
                <w:u w:val="none"/>
                <w:vertAlign w:val="baseline"/>
                <w:lang w:val="en-US" w:eastAsia="zh-CN"/>
              </w:rPr>
            </w:pPr>
          </w:p>
        </w:tc>
      </w:tr>
    </w:tbl>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snapToGrid w:val="0"/>
          <w:color w:val="auto"/>
          <w:sz w:val="28"/>
          <w:szCs w:val="28"/>
          <w:lang w:val="en-US" w:eastAsia="zh-CN"/>
        </w:rPr>
      </w:pPr>
      <w:r>
        <w:rPr>
          <w:rFonts w:hint="default" w:ascii="Times New Roman" w:hAnsi="Times New Roman" w:eastAsia="仿宋_GB2312" w:cs="Times New Roman"/>
          <w:snapToGrid w:val="0"/>
          <w:color w:val="auto"/>
          <w:sz w:val="28"/>
          <w:szCs w:val="28"/>
          <w:lang w:val="en-US" w:eastAsia="zh-CN"/>
        </w:rPr>
        <w:t>5）</w:t>
      </w:r>
      <w:r>
        <w:rPr>
          <w:rFonts w:hint="default" w:ascii="Times New Roman" w:hAnsi="Times New Roman" w:eastAsia="仿宋_GB2312" w:cs="Times New Roman"/>
          <w:color w:val="auto"/>
          <w:spacing w:val="2"/>
          <w:sz w:val="28"/>
          <w:szCs w:val="28"/>
        </w:rPr>
        <w:t>设计洪水成果分析</w:t>
      </w:r>
    </w:p>
    <w:p>
      <w:pPr>
        <w:keepNext w:val="0"/>
        <w:keepLines w:val="0"/>
        <w:pageBreakBefore w:val="0"/>
        <w:widowControl w:val="0"/>
        <w:kinsoku/>
        <w:wordWrap/>
        <w:overflowPunct/>
        <w:topLinePunct w:val="0"/>
        <w:autoSpaceDE/>
        <w:autoSpaceDN/>
        <w:bidi w:val="0"/>
        <w:adjustRightInd/>
        <w:snapToGrid/>
        <w:spacing w:line="360" w:lineRule="auto"/>
        <w:ind w:firstLine="568" w:firstLineChars="200"/>
        <w:jc w:val="both"/>
        <w:textAlignment w:val="auto"/>
        <w:rPr>
          <w:rFonts w:hint="default" w:ascii="Times New Roman" w:hAnsi="Times New Roman" w:eastAsia="仿宋_GB2312" w:cs="Times New Roman"/>
          <w:snapToGrid w:val="0"/>
          <w:color w:val="auto"/>
          <w:sz w:val="28"/>
          <w:szCs w:val="28"/>
          <w:lang w:val="en-US" w:eastAsia="zh-CN"/>
        </w:rPr>
      </w:pPr>
      <w:r>
        <w:rPr>
          <w:rFonts w:hint="default" w:ascii="Times New Roman" w:hAnsi="Times New Roman" w:eastAsia="仿宋_GB2312" w:cs="Times New Roman"/>
          <w:color w:val="auto"/>
          <w:spacing w:val="2"/>
          <w:sz w:val="28"/>
          <w:szCs w:val="28"/>
          <w:lang w:val="en-US" w:eastAsia="zh-CN"/>
        </w:rPr>
        <w:t>根据</w:t>
      </w:r>
      <w:r>
        <w:rPr>
          <w:rFonts w:hint="default" w:ascii="Times New Roman" w:hAnsi="Times New Roman" w:eastAsia="仿宋_GB2312" w:cs="Times New Roman"/>
          <w:color w:val="auto"/>
          <w:spacing w:val="2"/>
          <w:sz w:val="28"/>
          <w:szCs w:val="28"/>
          <w:lang w:val="zh-CN" w:eastAsia="zh-CN"/>
        </w:rPr>
        <w:t>《祁阳县</w:t>
      </w:r>
      <w:r>
        <w:rPr>
          <w:rFonts w:hint="eastAsia" w:eastAsia="仿宋_GB2312" w:cs="Times New Roman"/>
          <w:color w:val="auto"/>
          <w:spacing w:val="2"/>
          <w:sz w:val="28"/>
          <w:szCs w:val="28"/>
          <w:lang w:val="zh-CN" w:eastAsia="zh-CN"/>
        </w:rPr>
        <w:t>文家冲水库</w:t>
      </w:r>
      <w:r>
        <w:rPr>
          <w:rFonts w:hint="default" w:ascii="Times New Roman" w:hAnsi="Times New Roman" w:eastAsia="仿宋_GB2312" w:cs="Times New Roman"/>
          <w:color w:val="auto"/>
          <w:spacing w:val="2"/>
          <w:sz w:val="28"/>
          <w:szCs w:val="28"/>
          <w:lang w:val="zh-CN" w:eastAsia="zh-CN"/>
        </w:rPr>
        <w:t>除险加固工程</w:t>
      </w:r>
      <w:r>
        <w:rPr>
          <w:rFonts w:hint="eastAsia" w:eastAsia="仿宋_GB2312" w:cs="Times New Roman"/>
          <w:color w:val="auto"/>
          <w:spacing w:val="2"/>
          <w:sz w:val="28"/>
          <w:szCs w:val="28"/>
          <w:lang w:val="zh-CN" w:eastAsia="zh-CN"/>
        </w:rPr>
        <w:t>初步</w:t>
      </w:r>
      <w:r>
        <w:rPr>
          <w:rFonts w:hint="default" w:ascii="Times New Roman" w:hAnsi="Times New Roman" w:eastAsia="仿宋_GB2312" w:cs="Times New Roman"/>
          <w:color w:val="auto"/>
          <w:spacing w:val="2"/>
          <w:sz w:val="28"/>
          <w:szCs w:val="28"/>
          <w:lang w:val="zh-CN" w:eastAsia="zh-CN"/>
        </w:rPr>
        <w:t>设计报告》，</w:t>
      </w:r>
      <w:r>
        <w:rPr>
          <w:rFonts w:hint="eastAsia" w:eastAsia="仿宋_GB2312" w:cs="Times New Roman"/>
          <w:color w:val="auto"/>
          <w:spacing w:val="2"/>
          <w:sz w:val="28"/>
          <w:szCs w:val="28"/>
          <w:lang w:eastAsia="zh-CN"/>
        </w:rPr>
        <w:t>文家冲</w:t>
      </w:r>
      <w:r>
        <w:rPr>
          <w:rFonts w:hint="default" w:ascii="Times New Roman" w:hAnsi="Times New Roman" w:eastAsia="仿宋_GB2312" w:cs="Times New Roman"/>
          <w:color w:val="auto"/>
          <w:spacing w:val="2"/>
          <w:sz w:val="28"/>
          <w:szCs w:val="28"/>
          <w:lang w:eastAsia="zh-CN"/>
        </w:rPr>
        <w:t>坝址</w:t>
      </w:r>
      <w:r>
        <w:rPr>
          <w:rFonts w:hint="eastAsia" w:eastAsia="仿宋_GB2312" w:cs="Times New Roman"/>
          <w:color w:val="auto"/>
          <w:spacing w:val="2"/>
          <w:sz w:val="28"/>
          <w:szCs w:val="28"/>
          <w:lang w:val="en-US" w:eastAsia="zh-CN"/>
        </w:rPr>
        <w:t>5</w:t>
      </w:r>
      <w:r>
        <w:rPr>
          <w:rFonts w:hint="default" w:ascii="Times New Roman" w:hAnsi="Times New Roman" w:eastAsia="仿宋_GB2312" w:cs="Times New Roman"/>
          <w:color w:val="auto"/>
          <w:spacing w:val="2"/>
          <w:sz w:val="28"/>
          <w:szCs w:val="28"/>
          <w:lang w:val="en-US" w:eastAsia="zh-CN"/>
        </w:rPr>
        <w:t>00年一遇设计洪峰流量为</w:t>
      </w:r>
      <w:r>
        <w:rPr>
          <w:rFonts w:hint="eastAsia" w:eastAsia="仿宋_GB2312" w:cs="Times New Roman"/>
          <w:color w:val="auto"/>
          <w:spacing w:val="2"/>
          <w:sz w:val="28"/>
          <w:szCs w:val="28"/>
          <w:lang w:val="en-US" w:eastAsia="zh-CN"/>
        </w:rPr>
        <w:t>102.7</w:t>
      </w:r>
      <w:r>
        <w:rPr>
          <w:rFonts w:hint="default" w:ascii="Times New Roman" w:hAnsi="Times New Roman" w:eastAsia="仿宋_GB2312" w:cs="Times New Roman"/>
          <w:color w:val="auto"/>
          <w:spacing w:val="2"/>
          <w:sz w:val="28"/>
          <w:szCs w:val="28"/>
          <w:lang w:val="en-US" w:eastAsia="zh-CN"/>
        </w:rPr>
        <w:t>m³/s，洪水总量为</w:t>
      </w:r>
      <w:r>
        <w:rPr>
          <w:rFonts w:hint="eastAsia" w:eastAsia="仿宋_GB2312" w:cs="Times New Roman"/>
          <w:color w:val="auto"/>
          <w:spacing w:val="2"/>
          <w:sz w:val="28"/>
          <w:szCs w:val="28"/>
          <w:lang w:val="en-US" w:eastAsia="zh-CN"/>
        </w:rPr>
        <w:t>198</w:t>
      </w:r>
      <w:r>
        <w:rPr>
          <w:rFonts w:hint="default" w:ascii="Times New Roman" w:hAnsi="Times New Roman" w:eastAsia="仿宋_GB2312" w:cs="Times New Roman"/>
          <w:color w:val="auto"/>
          <w:spacing w:val="2"/>
          <w:sz w:val="28"/>
          <w:szCs w:val="28"/>
          <w:lang w:val="en-US" w:eastAsia="zh-CN"/>
        </w:rPr>
        <w:t>万m³；</w:t>
      </w:r>
      <w:r>
        <w:rPr>
          <w:rFonts w:hint="eastAsia" w:eastAsia="仿宋_GB2312" w:cs="Times New Roman"/>
          <w:color w:val="auto"/>
          <w:spacing w:val="2"/>
          <w:sz w:val="28"/>
          <w:szCs w:val="28"/>
          <w:lang w:val="en-US" w:eastAsia="zh-CN"/>
        </w:rPr>
        <w:t>5</w:t>
      </w:r>
      <w:r>
        <w:rPr>
          <w:rFonts w:hint="default" w:ascii="Times New Roman" w:hAnsi="Times New Roman" w:eastAsia="仿宋_GB2312" w:cs="Times New Roman"/>
          <w:color w:val="auto"/>
          <w:spacing w:val="2"/>
          <w:sz w:val="28"/>
          <w:szCs w:val="28"/>
          <w:lang w:val="en-US" w:eastAsia="zh-CN"/>
        </w:rPr>
        <w:t>0年一遇设计洪峰流量为</w:t>
      </w:r>
      <w:r>
        <w:rPr>
          <w:rFonts w:hint="eastAsia" w:eastAsia="仿宋_GB2312" w:cs="Times New Roman"/>
          <w:color w:val="auto"/>
          <w:spacing w:val="2"/>
          <w:sz w:val="28"/>
          <w:szCs w:val="28"/>
          <w:lang w:val="en-US" w:eastAsia="zh-CN"/>
        </w:rPr>
        <w:t>69.9</w:t>
      </w:r>
      <w:r>
        <w:rPr>
          <w:rFonts w:hint="default" w:ascii="Times New Roman" w:hAnsi="Times New Roman" w:eastAsia="仿宋_GB2312" w:cs="Times New Roman"/>
          <w:color w:val="auto"/>
          <w:spacing w:val="2"/>
          <w:sz w:val="28"/>
          <w:szCs w:val="28"/>
          <w:lang w:val="en-US" w:eastAsia="zh-CN"/>
        </w:rPr>
        <w:t>m³/s，洪水总量为</w:t>
      </w:r>
      <w:r>
        <w:rPr>
          <w:rFonts w:hint="eastAsia" w:eastAsia="仿宋_GB2312" w:cs="Times New Roman"/>
          <w:color w:val="auto"/>
          <w:spacing w:val="2"/>
          <w:sz w:val="28"/>
          <w:szCs w:val="28"/>
          <w:lang w:val="en-US" w:eastAsia="zh-CN"/>
        </w:rPr>
        <w:t>133</w:t>
      </w:r>
      <w:r>
        <w:rPr>
          <w:rFonts w:hint="default" w:ascii="Times New Roman" w:hAnsi="Times New Roman" w:eastAsia="仿宋_GB2312" w:cs="Times New Roman"/>
          <w:color w:val="auto"/>
          <w:spacing w:val="2"/>
          <w:sz w:val="28"/>
          <w:szCs w:val="28"/>
          <w:lang w:val="en-US" w:eastAsia="zh-CN"/>
        </w:rPr>
        <w:t>万m³。</w:t>
      </w:r>
      <w:r>
        <w:rPr>
          <w:rFonts w:hint="eastAsia" w:eastAsia="仿宋_GB2312" w:cs="Times New Roman"/>
          <w:color w:val="auto"/>
          <w:spacing w:val="2"/>
          <w:sz w:val="28"/>
          <w:szCs w:val="28"/>
          <w:lang w:eastAsia="zh-CN"/>
        </w:rPr>
        <w:t>本次设计</w:t>
      </w:r>
      <w:r>
        <w:rPr>
          <w:rFonts w:hint="default" w:ascii="Times New Roman" w:hAnsi="Times New Roman" w:eastAsia="仿宋_GB2312" w:cs="Times New Roman"/>
          <w:color w:val="auto"/>
          <w:spacing w:val="2"/>
          <w:sz w:val="28"/>
          <w:szCs w:val="28"/>
          <w:lang w:eastAsia="zh-CN"/>
        </w:rPr>
        <w:t>根据《查算手册》</w:t>
      </w:r>
      <w:r>
        <w:rPr>
          <w:rFonts w:hint="eastAsia" w:eastAsia="仿宋_GB2312" w:cs="Times New Roman"/>
          <w:color w:val="auto"/>
          <w:spacing w:val="2"/>
          <w:sz w:val="28"/>
          <w:szCs w:val="28"/>
          <w:lang w:eastAsia="zh-CN"/>
        </w:rPr>
        <w:t>（</w:t>
      </w:r>
      <w:r>
        <w:rPr>
          <w:rFonts w:hint="eastAsia" w:eastAsia="仿宋_GB2312" w:cs="Times New Roman"/>
          <w:color w:val="auto"/>
          <w:spacing w:val="2"/>
          <w:sz w:val="28"/>
          <w:szCs w:val="28"/>
          <w:lang w:val="en-US" w:eastAsia="zh-CN"/>
        </w:rPr>
        <w:t>2015版</w:t>
      </w:r>
      <w:r>
        <w:rPr>
          <w:rFonts w:hint="eastAsia" w:eastAsia="仿宋_GB2312" w:cs="Times New Roman"/>
          <w:color w:val="auto"/>
          <w:spacing w:val="2"/>
          <w:sz w:val="28"/>
          <w:szCs w:val="28"/>
          <w:lang w:eastAsia="zh-CN"/>
        </w:rPr>
        <w:t>）</w:t>
      </w:r>
      <w:r>
        <w:rPr>
          <w:rFonts w:hint="default" w:ascii="Times New Roman" w:hAnsi="Times New Roman" w:eastAsia="仿宋_GB2312" w:cs="Times New Roman"/>
          <w:color w:val="auto"/>
          <w:spacing w:val="2"/>
          <w:sz w:val="28"/>
          <w:szCs w:val="28"/>
          <w:lang w:eastAsia="zh-CN"/>
        </w:rPr>
        <w:t>按</w:t>
      </w:r>
      <w:r>
        <w:rPr>
          <w:rFonts w:hint="default" w:ascii="Times New Roman" w:hAnsi="Times New Roman" w:eastAsia="仿宋_GB2312" w:cs="Times New Roman"/>
          <w:snapToGrid w:val="0"/>
          <w:color w:val="auto"/>
          <w:sz w:val="28"/>
          <w:szCs w:val="28"/>
          <w:lang w:val="en-US" w:eastAsia="zh-CN"/>
        </w:rPr>
        <w:t>单位线法</w:t>
      </w:r>
      <w:r>
        <w:rPr>
          <w:rFonts w:hint="default" w:ascii="Times New Roman" w:hAnsi="Times New Roman" w:eastAsia="仿宋_GB2312" w:cs="Times New Roman"/>
          <w:color w:val="auto"/>
          <w:spacing w:val="2"/>
          <w:sz w:val="28"/>
          <w:szCs w:val="28"/>
          <w:lang w:eastAsia="zh-CN"/>
        </w:rPr>
        <w:t>求得：</w:t>
      </w:r>
      <w:r>
        <w:rPr>
          <w:rFonts w:hint="eastAsia" w:eastAsia="仿宋_GB2312" w:cs="Times New Roman"/>
          <w:color w:val="auto"/>
          <w:spacing w:val="2"/>
          <w:sz w:val="28"/>
          <w:szCs w:val="28"/>
          <w:lang w:eastAsia="zh-CN"/>
        </w:rPr>
        <w:t>文家冲</w:t>
      </w:r>
      <w:r>
        <w:rPr>
          <w:rFonts w:hint="default" w:ascii="Times New Roman" w:hAnsi="Times New Roman" w:eastAsia="仿宋_GB2312" w:cs="Times New Roman"/>
          <w:color w:val="auto"/>
          <w:spacing w:val="2"/>
          <w:sz w:val="28"/>
          <w:szCs w:val="28"/>
          <w:lang w:eastAsia="zh-CN"/>
        </w:rPr>
        <w:t>坝址</w:t>
      </w:r>
      <w:r>
        <w:rPr>
          <w:rFonts w:hint="eastAsia" w:eastAsia="仿宋_GB2312" w:cs="Times New Roman"/>
          <w:color w:val="auto"/>
          <w:spacing w:val="2"/>
          <w:sz w:val="28"/>
          <w:szCs w:val="28"/>
          <w:lang w:val="en-US" w:eastAsia="zh-CN"/>
        </w:rPr>
        <w:t>5</w:t>
      </w:r>
      <w:r>
        <w:rPr>
          <w:rFonts w:hint="default" w:ascii="Times New Roman" w:hAnsi="Times New Roman" w:eastAsia="仿宋_GB2312" w:cs="Times New Roman"/>
          <w:color w:val="auto"/>
          <w:spacing w:val="2"/>
          <w:sz w:val="28"/>
          <w:szCs w:val="28"/>
          <w:lang w:val="en-US" w:eastAsia="zh-CN"/>
        </w:rPr>
        <w:t>00年一遇设计洪峰流量为</w:t>
      </w:r>
      <w:r>
        <w:rPr>
          <w:rFonts w:hint="eastAsia" w:eastAsia="仿宋_GB2312" w:cs="Times New Roman"/>
          <w:color w:val="auto"/>
          <w:spacing w:val="2"/>
          <w:sz w:val="28"/>
          <w:szCs w:val="28"/>
          <w:lang w:val="en-US" w:eastAsia="zh-CN"/>
        </w:rPr>
        <w:t>105.4</w:t>
      </w:r>
      <w:r>
        <w:rPr>
          <w:rFonts w:hint="default" w:ascii="Times New Roman" w:hAnsi="Times New Roman" w:eastAsia="仿宋_GB2312" w:cs="Times New Roman"/>
          <w:color w:val="auto"/>
          <w:spacing w:val="2"/>
          <w:sz w:val="28"/>
          <w:szCs w:val="28"/>
          <w:lang w:val="en-US" w:eastAsia="zh-CN"/>
        </w:rPr>
        <w:t>m³/s，洪水总量为</w:t>
      </w:r>
      <w:r>
        <w:rPr>
          <w:rFonts w:hint="eastAsia" w:eastAsia="仿宋_GB2312" w:cs="Times New Roman"/>
          <w:color w:val="auto"/>
          <w:spacing w:val="2"/>
          <w:sz w:val="28"/>
          <w:szCs w:val="28"/>
          <w:lang w:val="en-US" w:eastAsia="zh-CN"/>
        </w:rPr>
        <w:t>198</w:t>
      </w:r>
      <w:r>
        <w:rPr>
          <w:rFonts w:hint="default" w:ascii="Times New Roman" w:hAnsi="Times New Roman" w:eastAsia="仿宋_GB2312" w:cs="Times New Roman"/>
          <w:color w:val="auto"/>
          <w:spacing w:val="2"/>
          <w:sz w:val="28"/>
          <w:szCs w:val="28"/>
          <w:lang w:val="en-US" w:eastAsia="zh-CN"/>
        </w:rPr>
        <w:t>万m³；</w:t>
      </w:r>
      <w:r>
        <w:rPr>
          <w:rFonts w:hint="eastAsia" w:eastAsia="仿宋_GB2312" w:cs="Times New Roman"/>
          <w:color w:val="auto"/>
          <w:spacing w:val="2"/>
          <w:sz w:val="28"/>
          <w:szCs w:val="28"/>
          <w:lang w:val="en-US" w:eastAsia="zh-CN"/>
        </w:rPr>
        <w:t>5</w:t>
      </w:r>
      <w:r>
        <w:rPr>
          <w:rFonts w:hint="default" w:ascii="Times New Roman" w:hAnsi="Times New Roman" w:eastAsia="仿宋_GB2312" w:cs="Times New Roman"/>
          <w:color w:val="auto"/>
          <w:spacing w:val="2"/>
          <w:sz w:val="28"/>
          <w:szCs w:val="28"/>
          <w:lang w:val="en-US" w:eastAsia="zh-CN"/>
        </w:rPr>
        <w:t>0年一遇设计洪峰流量为</w:t>
      </w:r>
      <w:r>
        <w:rPr>
          <w:rFonts w:hint="eastAsia" w:eastAsia="仿宋_GB2312" w:cs="Times New Roman"/>
          <w:color w:val="auto"/>
          <w:spacing w:val="2"/>
          <w:sz w:val="28"/>
          <w:szCs w:val="28"/>
          <w:lang w:val="en-US" w:eastAsia="zh-CN"/>
        </w:rPr>
        <w:t>72.1</w:t>
      </w:r>
      <w:r>
        <w:rPr>
          <w:rFonts w:hint="default" w:ascii="Times New Roman" w:hAnsi="Times New Roman" w:eastAsia="仿宋_GB2312" w:cs="Times New Roman"/>
          <w:color w:val="auto"/>
          <w:spacing w:val="2"/>
          <w:sz w:val="28"/>
          <w:szCs w:val="28"/>
          <w:lang w:val="en-US" w:eastAsia="zh-CN"/>
        </w:rPr>
        <w:t>m³/s，洪水总量为</w:t>
      </w:r>
      <w:r>
        <w:rPr>
          <w:rFonts w:hint="eastAsia" w:eastAsia="仿宋_GB2312" w:cs="Times New Roman"/>
          <w:color w:val="auto"/>
          <w:spacing w:val="2"/>
          <w:sz w:val="28"/>
          <w:szCs w:val="28"/>
          <w:lang w:val="en-US" w:eastAsia="zh-CN"/>
        </w:rPr>
        <w:t>133</w:t>
      </w:r>
      <w:r>
        <w:rPr>
          <w:rFonts w:hint="default" w:ascii="Times New Roman" w:hAnsi="Times New Roman" w:eastAsia="仿宋_GB2312" w:cs="Times New Roman"/>
          <w:color w:val="auto"/>
          <w:spacing w:val="2"/>
          <w:sz w:val="28"/>
          <w:szCs w:val="28"/>
          <w:lang w:val="en-US" w:eastAsia="zh-CN"/>
        </w:rPr>
        <w:t>万m³。计算</w:t>
      </w:r>
      <w:r>
        <w:rPr>
          <w:rFonts w:hint="eastAsia" w:eastAsia="仿宋_GB2312" w:cs="Times New Roman"/>
          <w:color w:val="auto"/>
          <w:spacing w:val="2"/>
          <w:sz w:val="28"/>
          <w:szCs w:val="28"/>
          <w:lang w:val="en-US" w:eastAsia="zh-CN"/>
        </w:rPr>
        <w:t>5</w:t>
      </w:r>
      <w:r>
        <w:rPr>
          <w:rFonts w:hint="default" w:ascii="Times New Roman" w:hAnsi="Times New Roman" w:eastAsia="仿宋_GB2312" w:cs="Times New Roman"/>
          <w:color w:val="auto"/>
          <w:spacing w:val="2"/>
          <w:sz w:val="28"/>
          <w:szCs w:val="28"/>
          <w:lang w:val="en-US" w:eastAsia="zh-CN"/>
        </w:rPr>
        <w:t>00年、</w:t>
      </w:r>
      <w:r>
        <w:rPr>
          <w:rFonts w:hint="eastAsia" w:eastAsia="仿宋_GB2312" w:cs="Times New Roman"/>
          <w:color w:val="auto"/>
          <w:spacing w:val="2"/>
          <w:sz w:val="28"/>
          <w:szCs w:val="28"/>
          <w:lang w:val="en-US" w:eastAsia="zh-CN"/>
        </w:rPr>
        <w:t>5</w:t>
      </w:r>
      <w:r>
        <w:rPr>
          <w:rFonts w:hint="default" w:ascii="Times New Roman" w:hAnsi="Times New Roman" w:eastAsia="仿宋_GB2312" w:cs="Times New Roman"/>
          <w:color w:val="auto"/>
          <w:spacing w:val="2"/>
          <w:sz w:val="28"/>
          <w:szCs w:val="28"/>
          <w:lang w:val="en-US" w:eastAsia="zh-CN"/>
        </w:rPr>
        <w:t>0年一遇洪峰流量分别偏大</w:t>
      </w:r>
      <w:r>
        <w:rPr>
          <w:rFonts w:hint="eastAsia" w:eastAsia="仿宋_GB2312" w:cs="Times New Roman"/>
          <w:color w:val="auto"/>
          <w:spacing w:val="2"/>
          <w:sz w:val="28"/>
          <w:szCs w:val="28"/>
          <w:lang w:val="en-US" w:eastAsia="zh-CN"/>
        </w:rPr>
        <w:t>2.63</w:t>
      </w:r>
      <w:r>
        <w:rPr>
          <w:rFonts w:hint="default" w:ascii="Times New Roman" w:hAnsi="Times New Roman" w:eastAsia="仿宋_GB2312" w:cs="Times New Roman"/>
          <w:color w:val="auto"/>
          <w:spacing w:val="2"/>
          <w:sz w:val="28"/>
          <w:szCs w:val="28"/>
          <w:lang w:val="en-US" w:eastAsia="zh-CN"/>
        </w:rPr>
        <w:t>%和</w:t>
      </w:r>
      <w:r>
        <w:rPr>
          <w:rFonts w:hint="eastAsia" w:eastAsia="仿宋_GB2312" w:cs="Times New Roman"/>
          <w:color w:val="auto"/>
          <w:spacing w:val="2"/>
          <w:sz w:val="28"/>
          <w:szCs w:val="28"/>
          <w:lang w:val="en-US" w:eastAsia="zh-CN"/>
        </w:rPr>
        <w:t>3.15</w:t>
      </w:r>
      <w:r>
        <w:rPr>
          <w:rFonts w:hint="default" w:ascii="Times New Roman" w:hAnsi="Times New Roman" w:eastAsia="仿宋_GB2312" w:cs="Times New Roman"/>
          <w:color w:val="auto"/>
          <w:spacing w:val="2"/>
          <w:sz w:val="28"/>
          <w:szCs w:val="28"/>
          <w:lang w:val="en-US" w:eastAsia="zh-CN"/>
        </w:rPr>
        <w:t>%。分析原因：因为本次计算采用</w:t>
      </w:r>
      <w:r>
        <w:rPr>
          <w:rFonts w:hint="default" w:ascii="Times New Roman" w:hAnsi="Times New Roman" w:eastAsia="仿宋_GB2312" w:cs="Times New Roman"/>
          <w:color w:val="auto"/>
          <w:sz w:val="28"/>
          <w:szCs w:val="28"/>
        </w:rPr>
        <w:t>《湖南省暴雨洪水查算手册》（2015修编版）</w:t>
      </w:r>
      <w:r>
        <w:rPr>
          <w:rFonts w:hint="default" w:ascii="Times New Roman" w:hAnsi="Times New Roman" w:eastAsia="仿宋_GB2312" w:cs="Times New Roman"/>
          <w:color w:val="auto"/>
          <w:sz w:val="28"/>
          <w:szCs w:val="28"/>
          <w:lang w:eastAsia="zh-CN"/>
        </w:rPr>
        <w:t>进行计算，而</w:t>
      </w:r>
      <w:r>
        <w:rPr>
          <w:rFonts w:hint="default" w:ascii="Times New Roman" w:hAnsi="Times New Roman" w:eastAsia="仿宋_GB2312" w:cs="Times New Roman"/>
          <w:color w:val="auto"/>
          <w:spacing w:val="2"/>
          <w:sz w:val="28"/>
          <w:szCs w:val="28"/>
          <w:lang w:val="zh-CN" w:eastAsia="zh-CN"/>
        </w:rPr>
        <w:t>《祁阳县</w:t>
      </w:r>
      <w:r>
        <w:rPr>
          <w:rFonts w:hint="eastAsia" w:eastAsia="仿宋_GB2312" w:cs="Times New Roman"/>
          <w:color w:val="auto"/>
          <w:spacing w:val="2"/>
          <w:sz w:val="28"/>
          <w:szCs w:val="28"/>
          <w:lang w:val="zh-CN" w:eastAsia="zh-CN"/>
        </w:rPr>
        <w:t>文家冲水库</w:t>
      </w:r>
      <w:r>
        <w:rPr>
          <w:rFonts w:hint="default" w:ascii="Times New Roman" w:hAnsi="Times New Roman" w:eastAsia="仿宋_GB2312" w:cs="Times New Roman"/>
          <w:color w:val="auto"/>
          <w:spacing w:val="2"/>
          <w:sz w:val="28"/>
          <w:szCs w:val="28"/>
          <w:lang w:val="zh-CN" w:eastAsia="zh-CN"/>
        </w:rPr>
        <w:t>除险加固工程技施设计报告》中成果采用</w:t>
      </w:r>
      <w:r>
        <w:rPr>
          <w:rFonts w:hint="default" w:ascii="Times New Roman" w:hAnsi="Times New Roman" w:eastAsia="仿宋_GB2312" w:cs="Times New Roman"/>
          <w:color w:val="auto"/>
          <w:sz w:val="28"/>
          <w:szCs w:val="28"/>
        </w:rPr>
        <w:t>《湖南省暴雨洪水查算手册》（</w:t>
      </w:r>
      <w:r>
        <w:rPr>
          <w:rFonts w:hint="default" w:ascii="Times New Roman" w:hAnsi="Times New Roman" w:eastAsia="仿宋_GB2312" w:cs="Times New Roman"/>
          <w:color w:val="auto"/>
          <w:sz w:val="28"/>
          <w:szCs w:val="28"/>
          <w:lang w:val="en-US" w:eastAsia="zh-CN"/>
        </w:rPr>
        <w:t>1984</w:t>
      </w:r>
      <w:r>
        <w:rPr>
          <w:rFonts w:hint="default" w:ascii="Times New Roman" w:hAnsi="Times New Roman" w:eastAsia="仿宋_GB2312" w:cs="Times New Roman"/>
          <w:color w:val="auto"/>
          <w:sz w:val="28"/>
          <w:szCs w:val="28"/>
        </w:rPr>
        <w:t>版）</w:t>
      </w:r>
      <w:r>
        <w:rPr>
          <w:rFonts w:hint="default" w:ascii="Times New Roman" w:hAnsi="Times New Roman" w:eastAsia="仿宋_GB2312" w:cs="Times New Roman"/>
          <w:color w:val="auto"/>
          <w:sz w:val="28"/>
          <w:szCs w:val="28"/>
          <w:lang w:eastAsia="zh-CN"/>
        </w:rPr>
        <w:t>进行计算，相对而言本次计算更为合理，同时计算</w:t>
      </w:r>
      <w:r>
        <w:rPr>
          <w:rFonts w:hint="eastAsia" w:eastAsia="仿宋_GB2312" w:cs="Times New Roman"/>
          <w:color w:val="auto"/>
          <w:spacing w:val="2"/>
          <w:sz w:val="28"/>
          <w:szCs w:val="28"/>
          <w:lang w:val="en-US" w:eastAsia="zh-CN"/>
        </w:rPr>
        <w:t>5</w:t>
      </w:r>
      <w:r>
        <w:rPr>
          <w:rFonts w:hint="default" w:ascii="Times New Roman" w:hAnsi="Times New Roman" w:eastAsia="仿宋_GB2312" w:cs="Times New Roman"/>
          <w:color w:val="auto"/>
          <w:spacing w:val="2"/>
          <w:sz w:val="28"/>
          <w:szCs w:val="28"/>
          <w:lang w:val="en-US" w:eastAsia="zh-CN"/>
        </w:rPr>
        <w:t>00年、</w:t>
      </w:r>
      <w:r>
        <w:rPr>
          <w:rFonts w:hint="eastAsia" w:eastAsia="仿宋_GB2312" w:cs="Times New Roman"/>
          <w:color w:val="auto"/>
          <w:spacing w:val="2"/>
          <w:sz w:val="28"/>
          <w:szCs w:val="28"/>
          <w:lang w:val="en-US" w:eastAsia="zh-CN"/>
        </w:rPr>
        <w:t>5</w:t>
      </w:r>
      <w:r>
        <w:rPr>
          <w:rFonts w:hint="default" w:ascii="Times New Roman" w:hAnsi="Times New Roman" w:eastAsia="仿宋_GB2312" w:cs="Times New Roman"/>
          <w:color w:val="auto"/>
          <w:spacing w:val="2"/>
          <w:sz w:val="28"/>
          <w:szCs w:val="28"/>
          <w:lang w:val="en-US" w:eastAsia="zh-CN"/>
        </w:rPr>
        <w:t>0年一遇</w:t>
      </w:r>
      <w:r>
        <w:rPr>
          <w:rFonts w:hint="default" w:ascii="Times New Roman" w:hAnsi="Times New Roman" w:eastAsia="仿宋_GB2312" w:cs="Times New Roman"/>
          <w:color w:val="auto"/>
          <w:sz w:val="28"/>
          <w:szCs w:val="28"/>
          <w:lang w:eastAsia="zh-CN"/>
        </w:rPr>
        <w:t>洪峰流量模数为</w:t>
      </w:r>
      <w:r>
        <w:rPr>
          <w:rFonts w:hint="eastAsia" w:eastAsia="仿宋_GB2312" w:cs="Times New Roman"/>
          <w:color w:val="auto"/>
          <w:sz w:val="28"/>
          <w:szCs w:val="28"/>
          <w:lang w:val="en-US" w:eastAsia="zh-CN"/>
        </w:rPr>
        <w:t>6.88</w:t>
      </w:r>
      <w:r>
        <w:rPr>
          <w:rFonts w:hint="default" w:ascii="Times New Roman" w:hAnsi="Times New Roman" w:eastAsia="仿宋_GB2312" w:cs="Times New Roman"/>
          <w:color w:val="auto"/>
          <w:spacing w:val="2"/>
          <w:sz w:val="28"/>
          <w:szCs w:val="28"/>
          <w:lang w:val="en-US" w:eastAsia="zh-CN"/>
        </w:rPr>
        <w:t>m³/s·km</w:t>
      </w:r>
      <w:r>
        <w:rPr>
          <w:rFonts w:hint="default" w:ascii="Times New Roman" w:hAnsi="Times New Roman" w:eastAsia="仿宋_GB2312" w:cs="Times New Roman"/>
          <w:color w:val="auto"/>
          <w:spacing w:val="2"/>
          <w:sz w:val="28"/>
          <w:szCs w:val="28"/>
          <w:vertAlign w:val="superscript"/>
          <w:lang w:val="en-US" w:eastAsia="zh-CN"/>
        </w:rPr>
        <w:t>2</w:t>
      </w:r>
      <w:r>
        <w:rPr>
          <w:rFonts w:hint="default" w:ascii="Times New Roman" w:hAnsi="Times New Roman" w:eastAsia="仿宋_GB2312" w:cs="Times New Roman"/>
          <w:color w:val="auto"/>
          <w:sz w:val="28"/>
          <w:szCs w:val="28"/>
          <w:lang w:eastAsia="zh-CN"/>
        </w:rPr>
        <w:t>和</w:t>
      </w:r>
      <w:r>
        <w:rPr>
          <w:rFonts w:hint="eastAsia" w:eastAsia="仿宋_GB2312" w:cs="Times New Roman"/>
          <w:color w:val="auto"/>
          <w:sz w:val="28"/>
          <w:szCs w:val="28"/>
          <w:lang w:val="en-US" w:eastAsia="zh-CN"/>
        </w:rPr>
        <w:t>4.15</w:t>
      </w:r>
      <w:r>
        <w:rPr>
          <w:rFonts w:hint="default" w:ascii="Times New Roman" w:hAnsi="Times New Roman" w:eastAsia="仿宋_GB2312" w:cs="Times New Roman"/>
          <w:color w:val="auto"/>
          <w:spacing w:val="2"/>
          <w:sz w:val="28"/>
          <w:szCs w:val="28"/>
          <w:lang w:val="en-US" w:eastAsia="zh-CN"/>
        </w:rPr>
        <w:t>m³/s·km</w:t>
      </w:r>
      <w:r>
        <w:rPr>
          <w:rFonts w:hint="default" w:ascii="Times New Roman" w:hAnsi="Times New Roman" w:eastAsia="仿宋_GB2312" w:cs="Times New Roman"/>
          <w:color w:val="auto"/>
          <w:spacing w:val="2"/>
          <w:sz w:val="28"/>
          <w:szCs w:val="28"/>
          <w:vertAlign w:val="superscript"/>
          <w:lang w:val="en-US" w:eastAsia="zh-CN"/>
        </w:rPr>
        <w:t>2</w:t>
      </w:r>
      <w:r>
        <w:rPr>
          <w:rFonts w:hint="default" w:ascii="Times New Roman" w:hAnsi="Times New Roman" w:eastAsia="仿宋_GB2312" w:cs="Times New Roman"/>
          <w:color w:val="auto"/>
          <w:spacing w:val="2"/>
          <w:sz w:val="28"/>
          <w:szCs w:val="28"/>
          <w:lang w:val="en-US" w:eastAsia="zh-CN"/>
        </w:rPr>
        <w:t>，基本符合该流域实际情况。</w:t>
      </w:r>
    </w:p>
    <w:p>
      <w:pPr>
        <w:keepNext w:val="0"/>
        <w:keepLines w:val="0"/>
        <w:pageBreakBefore w:val="0"/>
        <w:widowControl w:val="0"/>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snapToGrid w:val="0"/>
          <w:color w:val="auto"/>
          <w:sz w:val="28"/>
          <w:szCs w:val="28"/>
          <w:lang w:val="en-US" w:eastAsia="zh-CN"/>
        </w:rPr>
      </w:pPr>
      <w:r>
        <w:rPr>
          <w:rFonts w:hint="eastAsia" w:eastAsia="仿宋_GB2312" w:cs="Times New Roman"/>
          <w:snapToGrid w:val="0"/>
          <w:color w:val="auto"/>
          <w:sz w:val="28"/>
          <w:szCs w:val="28"/>
          <w:lang w:val="en-US" w:eastAsia="zh-CN"/>
        </w:rPr>
        <w:t>5</w:t>
      </w:r>
      <w:r>
        <w:rPr>
          <w:rFonts w:hint="default" w:ascii="Times New Roman" w:hAnsi="Times New Roman" w:eastAsia="仿宋_GB2312" w:cs="Times New Roman"/>
          <w:snapToGrid w:val="0"/>
          <w:color w:val="auto"/>
          <w:sz w:val="28"/>
          <w:szCs w:val="28"/>
          <w:lang w:val="en-US" w:eastAsia="zh-CN"/>
        </w:rPr>
        <w:t>）设计洪水位</w:t>
      </w:r>
    </w:p>
    <w:p>
      <w:pPr>
        <w:keepNext w:val="0"/>
        <w:keepLines w:val="0"/>
        <w:pageBreakBefore w:val="0"/>
        <w:widowControl w:val="0"/>
        <w:kinsoku/>
        <w:wordWrap/>
        <w:overflowPunct/>
        <w:topLinePunct w:val="0"/>
        <w:autoSpaceDE/>
        <w:autoSpaceDN/>
        <w:bidi w:val="0"/>
        <w:adjustRightInd/>
        <w:snapToGrid/>
        <w:spacing w:before="181" w:beforeLines="50" w:line="360" w:lineRule="auto"/>
        <w:ind w:firstLine="560" w:firstLineChars="200"/>
        <w:textAlignment w:val="auto"/>
        <w:rPr>
          <w:rFonts w:hint="default" w:ascii="Times New Roman" w:hAnsi="Times New Roman" w:eastAsia="仿宋_GB2312" w:cs="Times New Roman"/>
          <w:color w:val="auto"/>
          <w:szCs w:val="24"/>
        </w:rPr>
      </w:pPr>
      <w:r>
        <w:rPr>
          <w:rFonts w:hint="default" w:ascii="Times New Roman" w:hAnsi="Times New Roman" w:eastAsia="仿宋_GB2312" w:cs="Times New Roman"/>
          <w:color w:val="auto"/>
          <w:szCs w:val="24"/>
        </w:rPr>
        <w:t>本次以</w:t>
      </w:r>
      <w:r>
        <w:rPr>
          <w:rFonts w:hint="default" w:ascii="Times New Roman" w:hAnsi="Times New Roman" w:eastAsia="仿宋_GB2312" w:cs="Times New Roman"/>
          <w:color w:val="auto"/>
          <w:spacing w:val="2"/>
          <w:sz w:val="28"/>
          <w:szCs w:val="28"/>
          <w:lang w:val="en-US" w:eastAsia="zh-CN"/>
        </w:rPr>
        <w:t>K0</w:t>
      </w:r>
      <w:r>
        <w:rPr>
          <w:rFonts w:hint="default" w:ascii="Times New Roman" w:hAnsi="Times New Roman" w:eastAsia="仿宋_GB2312" w:cs="Times New Roman"/>
          <w:color w:val="auto"/>
          <w:szCs w:val="24"/>
        </w:rPr>
        <w:t>+000为下游控制断面，考虑该断面P=</w:t>
      </w:r>
      <w:r>
        <w:rPr>
          <w:rFonts w:hint="default" w:ascii="Times New Roman" w:hAnsi="Times New Roman" w:eastAsia="仿宋_GB2312" w:cs="Times New Roman"/>
          <w:color w:val="auto"/>
          <w:szCs w:val="24"/>
          <w:lang w:val="en-US" w:eastAsia="zh-CN"/>
        </w:rPr>
        <w:t>10</w:t>
      </w:r>
      <w:r>
        <w:rPr>
          <w:rFonts w:hint="default" w:ascii="Times New Roman" w:hAnsi="Times New Roman" w:eastAsia="仿宋_GB2312" w:cs="Times New Roman"/>
          <w:color w:val="auto"/>
          <w:szCs w:val="24"/>
        </w:rPr>
        <w:t>%设计洪水位对应流量为</w:t>
      </w:r>
      <w:r>
        <w:rPr>
          <w:rFonts w:hint="eastAsia" w:eastAsia="仿宋_GB2312" w:cs="Times New Roman"/>
          <w:color w:val="auto"/>
          <w:szCs w:val="24"/>
          <w:lang w:val="en-US" w:eastAsia="zh-CN"/>
        </w:rPr>
        <w:t>277.2</w:t>
      </w:r>
      <w:r>
        <w:rPr>
          <w:rFonts w:hint="default" w:ascii="Times New Roman" w:hAnsi="Times New Roman" w:eastAsia="仿宋_GB2312" w:cs="Times New Roman"/>
          <w:color w:val="auto"/>
          <w:szCs w:val="24"/>
        </w:rPr>
        <w:t>m</w:t>
      </w:r>
      <w:r>
        <w:rPr>
          <w:rFonts w:hint="default" w:ascii="Times New Roman" w:hAnsi="Times New Roman" w:eastAsia="仿宋_GB2312" w:cs="Times New Roman"/>
          <w:color w:val="auto"/>
          <w:szCs w:val="24"/>
          <w:vertAlign w:val="superscript"/>
        </w:rPr>
        <w:t>3</w:t>
      </w:r>
      <w:r>
        <w:rPr>
          <w:rFonts w:hint="default" w:ascii="Times New Roman" w:hAnsi="Times New Roman" w:eastAsia="仿宋_GB2312" w:cs="Times New Roman"/>
          <w:color w:val="auto"/>
          <w:szCs w:val="24"/>
        </w:rPr>
        <w:t>/s。根据项目区实测断面图，由曼宁公式计算该断面水位流量关系如下所示：</w:t>
      </w:r>
    </w:p>
    <w:p>
      <w:pPr>
        <w:spacing w:line="360" w:lineRule="auto"/>
        <w:ind w:firstLine="480"/>
        <w:jc w:val="center"/>
        <w:rPr>
          <w:rFonts w:hint="default" w:ascii="Times New Roman" w:hAnsi="Times New Roman" w:eastAsia="仿宋_GB2312" w:cs="Times New Roman"/>
          <w:color w:val="auto"/>
          <w:szCs w:val="24"/>
        </w:rPr>
      </w:pPr>
      <m:oMathPara>
        <m:oMath>
          <m:r>
            <m:rPr>
              <m:sty m:val="p"/>
            </m:rPr>
            <w:rPr>
              <w:rFonts w:hint="default" w:ascii="Cambria Math" w:hAnsi="Cambria Math" w:eastAsia="仿宋_GB2312" w:cs="Times New Roman"/>
              <w:color w:val="auto"/>
            </w:rPr>
            <m:t>Q=</m:t>
          </m:r>
          <m:f>
            <m:fPr>
              <m:ctrlPr>
                <w:rPr>
                  <w:rFonts w:hint="default" w:ascii="Cambria Math" w:hAnsi="Cambria Math" w:eastAsia="仿宋_GB2312" w:cs="Times New Roman"/>
                  <w:color w:val="auto"/>
                </w:rPr>
              </m:ctrlPr>
            </m:fPr>
            <m:num>
              <m:r>
                <m:rPr/>
                <w:rPr>
                  <w:rFonts w:hint="default" w:ascii="Cambria Math" w:hAnsi="Cambria Math" w:eastAsia="仿宋_GB2312" w:cs="Times New Roman"/>
                  <w:color w:val="auto"/>
                </w:rPr>
                <m:t>A×</m:t>
              </m:r>
              <m:sSup>
                <m:sSupPr>
                  <m:ctrlPr>
                    <w:rPr>
                      <w:rFonts w:hint="default" w:ascii="Cambria Math" w:hAnsi="Cambria Math" w:eastAsia="仿宋_GB2312" w:cs="Times New Roman"/>
                      <w:i/>
                      <w:color w:val="auto"/>
                    </w:rPr>
                  </m:ctrlPr>
                </m:sSupPr>
                <m:e>
                  <m:r>
                    <m:rPr/>
                    <w:rPr>
                      <w:rFonts w:hint="default" w:ascii="Cambria Math" w:hAnsi="Cambria Math" w:eastAsia="仿宋_GB2312" w:cs="Times New Roman"/>
                      <w:color w:val="auto"/>
                    </w:rPr>
                    <m:t>R</m:t>
                  </m:r>
                  <m:ctrlPr>
                    <w:rPr>
                      <w:rFonts w:hint="default" w:ascii="Cambria Math" w:hAnsi="Cambria Math" w:eastAsia="仿宋_GB2312" w:cs="Times New Roman"/>
                      <w:i/>
                      <w:color w:val="auto"/>
                    </w:rPr>
                  </m:ctrlPr>
                </m:e>
                <m:sup>
                  <m:r>
                    <m:rPr/>
                    <w:rPr>
                      <w:rFonts w:hint="default" w:ascii="Cambria Math" w:hAnsi="Cambria Math" w:eastAsia="仿宋_GB2312" w:cs="Times New Roman"/>
                      <w:color w:val="auto"/>
                    </w:rPr>
                    <m:t>2/3</m:t>
                  </m:r>
                  <m:ctrlPr>
                    <w:rPr>
                      <w:rFonts w:hint="default" w:ascii="Cambria Math" w:hAnsi="Cambria Math" w:eastAsia="仿宋_GB2312" w:cs="Times New Roman"/>
                      <w:i/>
                      <w:color w:val="auto"/>
                    </w:rPr>
                  </m:ctrlPr>
                </m:sup>
              </m:sSup>
              <m:ctrlPr>
                <w:rPr>
                  <w:rFonts w:hint="default" w:ascii="Cambria Math" w:hAnsi="Cambria Math" w:eastAsia="仿宋_GB2312" w:cs="Times New Roman"/>
                  <w:color w:val="auto"/>
                </w:rPr>
              </m:ctrlPr>
            </m:num>
            <m:den>
              <m:r>
                <m:rPr/>
                <w:rPr>
                  <w:rFonts w:hint="default" w:ascii="Cambria Math" w:hAnsi="Cambria Math" w:eastAsia="仿宋_GB2312" w:cs="Times New Roman"/>
                  <w:color w:val="auto"/>
                </w:rPr>
                <m:t>n</m:t>
              </m:r>
              <m:ctrlPr>
                <w:rPr>
                  <w:rFonts w:hint="default" w:ascii="Cambria Math" w:hAnsi="Cambria Math" w:eastAsia="仿宋_GB2312" w:cs="Times New Roman"/>
                  <w:color w:val="auto"/>
                </w:rPr>
              </m:ctrlPr>
            </m:den>
          </m:f>
          <m:rad>
            <m:radPr>
              <m:degHide m:val="1"/>
              <m:ctrlPr>
                <w:rPr>
                  <w:rFonts w:hint="default" w:ascii="Cambria Math" w:hAnsi="Cambria Math" w:eastAsia="仿宋_GB2312" w:cs="Times New Roman"/>
                  <w:i/>
                  <w:color w:val="auto"/>
                </w:rPr>
              </m:ctrlPr>
            </m:radPr>
            <m:deg>
              <m:ctrlPr>
                <w:rPr>
                  <w:rFonts w:hint="default" w:ascii="Cambria Math" w:hAnsi="Cambria Math" w:eastAsia="仿宋_GB2312" w:cs="Times New Roman"/>
                  <w:i/>
                  <w:color w:val="auto"/>
                </w:rPr>
              </m:ctrlPr>
            </m:deg>
            <m:e>
              <m:r>
                <m:rPr/>
                <w:rPr>
                  <w:rFonts w:hint="default" w:ascii="Cambria Math" w:hAnsi="Cambria Math" w:eastAsia="仿宋_GB2312" w:cs="Times New Roman"/>
                  <w:color w:val="auto"/>
                </w:rPr>
                <m:t>J</m:t>
              </m:r>
              <m:ctrlPr>
                <w:rPr>
                  <w:rFonts w:hint="default" w:ascii="Cambria Math" w:hAnsi="Cambria Math" w:eastAsia="仿宋_GB2312" w:cs="Times New Roman"/>
                  <w:i/>
                  <w:color w:val="auto"/>
                </w:rPr>
              </m:ctrlPr>
            </m:e>
          </m:rad>
        </m:oMath>
      </m:oMathPara>
    </w:p>
    <w:p>
      <w:pPr>
        <w:spacing w:line="360" w:lineRule="auto"/>
        <w:rPr>
          <w:rFonts w:hint="default" w:ascii="Times New Roman" w:hAnsi="Times New Roman" w:eastAsia="仿宋_GB2312" w:cs="Times New Roman"/>
          <w:color w:val="auto"/>
          <w:szCs w:val="24"/>
        </w:rPr>
      </w:pPr>
      <w:r>
        <w:rPr>
          <w:rFonts w:hint="default" w:ascii="Times New Roman" w:hAnsi="Times New Roman" w:eastAsia="仿宋_GB2312" w:cs="Times New Roman"/>
          <w:color w:val="auto"/>
          <w:szCs w:val="24"/>
        </w:rPr>
        <w:t>其中 Q—流量，m</w:t>
      </w:r>
      <w:r>
        <w:rPr>
          <w:rFonts w:hint="default" w:ascii="Times New Roman" w:hAnsi="Times New Roman" w:eastAsia="仿宋_GB2312" w:cs="Times New Roman"/>
          <w:color w:val="auto"/>
          <w:szCs w:val="24"/>
          <w:vertAlign w:val="superscript"/>
        </w:rPr>
        <w:t>3</w:t>
      </w:r>
      <w:r>
        <w:rPr>
          <w:rFonts w:hint="default" w:ascii="Times New Roman" w:hAnsi="Times New Roman" w:eastAsia="仿宋_GB2312" w:cs="Times New Roman"/>
          <w:color w:val="auto"/>
          <w:szCs w:val="24"/>
        </w:rPr>
        <w:t>/s；</w:t>
      </w:r>
    </w:p>
    <w:p>
      <w:pPr>
        <w:spacing w:line="360" w:lineRule="auto"/>
        <w:ind w:firstLine="560" w:firstLineChars="200"/>
        <w:rPr>
          <w:rFonts w:hint="default" w:ascii="Times New Roman" w:hAnsi="Times New Roman" w:eastAsia="仿宋_GB2312" w:cs="Times New Roman"/>
          <w:color w:val="auto"/>
          <w:szCs w:val="24"/>
        </w:rPr>
      </w:pPr>
      <w:r>
        <w:rPr>
          <w:rFonts w:hint="default" w:ascii="Times New Roman" w:hAnsi="Times New Roman" w:eastAsia="仿宋_GB2312" w:cs="Times New Roman"/>
          <w:color w:val="auto"/>
          <w:szCs w:val="24"/>
        </w:rPr>
        <w:t>A—计算河段平均过水断面面积，m</w:t>
      </w:r>
      <w:r>
        <w:rPr>
          <w:rFonts w:hint="default" w:ascii="Times New Roman" w:hAnsi="Times New Roman" w:eastAsia="仿宋_GB2312" w:cs="Times New Roman"/>
          <w:color w:val="auto"/>
          <w:szCs w:val="24"/>
          <w:vertAlign w:val="superscript"/>
        </w:rPr>
        <w:t>2</w:t>
      </w:r>
      <w:r>
        <w:rPr>
          <w:rFonts w:hint="default" w:ascii="Times New Roman" w:hAnsi="Times New Roman" w:eastAsia="仿宋_GB2312" w:cs="Times New Roman"/>
          <w:color w:val="auto"/>
          <w:szCs w:val="24"/>
        </w:rPr>
        <w:t>；</w:t>
      </w:r>
    </w:p>
    <w:p>
      <w:pPr>
        <w:spacing w:line="360" w:lineRule="auto"/>
        <w:ind w:firstLine="480"/>
        <w:rPr>
          <w:rFonts w:hint="default" w:ascii="Times New Roman" w:hAnsi="Times New Roman" w:eastAsia="仿宋_GB2312" w:cs="Times New Roman"/>
          <w:color w:val="auto"/>
          <w:szCs w:val="24"/>
        </w:rPr>
      </w:pPr>
      <w:r>
        <w:rPr>
          <w:rFonts w:hint="default" w:ascii="Times New Roman" w:hAnsi="Times New Roman" w:eastAsia="仿宋_GB2312" w:cs="Times New Roman"/>
          <w:color w:val="auto"/>
          <w:szCs w:val="24"/>
        </w:rPr>
        <w:t xml:space="preserve"> R—计算河段平均水利半径，m；</w:t>
      </w:r>
    </w:p>
    <w:p>
      <w:pPr>
        <w:spacing w:line="360" w:lineRule="auto"/>
        <w:ind w:firstLine="560" w:firstLineChars="200"/>
        <w:rPr>
          <w:rFonts w:hint="default" w:ascii="Times New Roman" w:hAnsi="Times New Roman" w:eastAsia="仿宋_GB2312" w:cs="Times New Roman"/>
          <w:color w:val="auto"/>
          <w:szCs w:val="24"/>
        </w:rPr>
      </w:pPr>
      <w:r>
        <w:rPr>
          <w:rFonts w:hint="default" w:ascii="Times New Roman" w:hAnsi="Times New Roman" w:eastAsia="仿宋_GB2312" w:cs="Times New Roman"/>
          <w:color w:val="auto"/>
          <w:szCs w:val="24"/>
        </w:rPr>
        <w:t>J—计算河段平均水力坡度；</w:t>
      </w:r>
    </w:p>
    <w:p>
      <w:pPr>
        <w:spacing w:line="360" w:lineRule="auto"/>
        <w:ind w:firstLine="560" w:firstLineChars="200"/>
        <w:rPr>
          <w:rFonts w:hint="default" w:ascii="Times New Roman" w:hAnsi="Times New Roman" w:eastAsia="仿宋_GB2312" w:cs="Times New Roman"/>
          <w:color w:val="auto"/>
          <w:szCs w:val="24"/>
        </w:rPr>
      </w:pPr>
      <w:r>
        <w:rPr>
          <w:rFonts w:hint="default" w:ascii="Times New Roman" w:hAnsi="Times New Roman" w:eastAsia="仿宋_GB2312" w:cs="Times New Roman"/>
          <w:color w:val="auto"/>
          <w:szCs w:val="24"/>
        </w:rPr>
        <w:t>n—河床糙率，n=0.0</w:t>
      </w:r>
      <w:r>
        <w:rPr>
          <w:rFonts w:hint="default" w:ascii="Times New Roman" w:hAnsi="Times New Roman" w:eastAsia="仿宋_GB2312" w:cs="Times New Roman"/>
          <w:color w:val="auto"/>
          <w:szCs w:val="24"/>
          <w:lang w:val="en-US" w:eastAsia="zh-CN"/>
        </w:rPr>
        <w:t>4</w:t>
      </w:r>
      <w:r>
        <w:rPr>
          <w:rFonts w:hint="default" w:ascii="Times New Roman" w:hAnsi="Times New Roman" w:eastAsia="仿宋_GB2312" w:cs="Times New Roman"/>
          <w:color w:val="auto"/>
          <w:szCs w:val="24"/>
        </w:rPr>
        <w:t>。</w:t>
      </w:r>
    </w:p>
    <w:p>
      <w:pPr>
        <w:pStyle w:val="2"/>
        <w:jc w:val="both"/>
        <w:rPr>
          <w:rFonts w:hint="default" w:ascii="Times New Roman" w:hAnsi="Times New Roman" w:eastAsia="仿宋_GB2312" w:cs="Times New Roman"/>
          <w:color w:val="auto"/>
          <w:highlight w:val="none"/>
          <w:lang w:val="en-US" w:eastAsia="zh-CN"/>
        </w:rPr>
      </w:pPr>
      <w:r>
        <w:rPr>
          <w:rFonts w:hint="default" w:ascii="Times New Roman" w:hAnsi="Times New Roman" w:eastAsia="仿宋_GB2312" w:cs="Times New Roman"/>
          <w:color w:val="auto"/>
          <w:spacing w:val="2"/>
          <w:sz w:val="28"/>
          <w:szCs w:val="28"/>
          <w:highlight w:val="none"/>
          <w:lang w:eastAsia="zh-CN"/>
        </w:rPr>
        <w:t>根据计算河口P=</w:t>
      </w:r>
      <w:r>
        <w:rPr>
          <w:rFonts w:hint="default" w:ascii="Times New Roman" w:hAnsi="Times New Roman" w:eastAsia="仿宋_GB2312" w:cs="Times New Roman"/>
          <w:color w:val="auto"/>
          <w:spacing w:val="2"/>
          <w:sz w:val="28"/>
          <w:szCs w:val="28"/>
          <w:highlight w:val="none"/>
          <w:lang w:val="en-US" w:eastAsia="zh-CN"/>
        </w:rPr>
        <w:t>10</w:t>
      </w:r>
      <w:r>
        <w:rPr>
          <w:rFonts w:hint="default" w:ascii="Times New Roman" w:hAnsi="Times New Roman" w:eastAsia="仿宋_GB2312" w:cs="Times New Roman"/>
          <w:color w:val="auto"/>
          <w:spacing w:val="2"/>
          <w:sz w:val="28"/>
          <w:szCs w:val="28"/>
          <w:highlight w:val="none"/>
          <w:lang w:eastAsia="zh-CN"/>
        </w:rPr>
        <w:t>%时设计洪水位分别</w:t>
      </w:r>
      <w:r>
        <w:rPr>
          <w:rFonts w:hint="eastAsia" w:eastAsia="仿宋_GB2312" w:cs="Times New Roman"/>
          <w:color w:val="auto"/>
          <w:spacing w:val="2"/>
          <w:sz w:val="28"/>
          <w:szCs w:val="28"/>
          <w:highlight w:val="none"/>
          <w:lang w:val="en-US" w:eastAsia="zh-CN"/>
        </w:rPr>
        <w:t>84.04</w:t>
      </w:r>
      <w:r>
        <w:rPr>
          <w:rFonts w:hint="default" w:ascii="Times New Roman" w:hAnsi="Times New Roman" w:eastAsia="仿宋_GB2312" w:cs="Times New Roman"/>
          <w:color w:val="auto"/>
          <w:spacing w:val="2"/>
          <w:sz w:val="28"/>
          <w:szCs w:val="28"/>
          <w:highlight w:val="none"/>
          <w:lang w:val="en-US" w:eastAsia="zh-CN"/>
        </w:rPr>
        <w:t>m；同时考虑</w:t>
      </w:r>
      <w:r>
        <w:rPr>
          <w:rFonts w:hint="eastAsia" w:eastAsia="仿宋_GB2312" w:cs="Times New Roman"/>
          <w:color w:val="auto"/>
          <w:spacing w:val="2"/>
          <w:sz w:val="28"/>
          <w:szCs w:val="28"/>
          <w:highlight w:val="none"/>
          <w:lang w:val="en-US" w:eastAsia="zh-CN"/>
        </w:rPr>
        <w:t>湘江</w:t>
      </w:r>
      <w:r>
        <w:rPr>
          <w:rFonts w:hint="default" w:ascii="Times New Roman" w:hAnsi="Times New Roman" w:eastAsia="仿宋_GB2312" w:cs="Times New Roman"/>
          <w:color w:val="auto"/>
          <w:spacing w:val="2"/>
          <w:sz w:val="28"/>
          <w:szCs w:val="28"/>
          <w:highlight w:val="none"/>
          <w:lang w:val="en-US" w:eastAsia="zh-CN"/>
        </w:rPr>
        <w:t>相应</w:t>
      </w:r>
      <w:r>
        <w:rPr>
          <w:rFonts w:hint="eastAsia" w:eastAsia="仿宋_GB2312" w:cs="Times New Roman"/>
          <w:color w:val="auto"/>
          <w:spacing w:val="2"/>
          <w:sz w:val="28"/>
          <w:szCs w:val="28"/>
          <w:highlight w:val="none"/>
          <w:lang w:val="en-US" w:eastAsia="zh-CN"/>
        </w:rPr>
        <w:t>龙白江</w:t>
      </w:r>
      <w:r>
        <w:rPr>
          <w:rFonts w:hint="default" w:ascii="Times New Roman" w:hAnsi="Times New Roman" w:eastAsia="仿宋_GB2312" w:cs="Times New Roman"/>
          <w:color w:val="auto"/>
          <w:spacing w:val="2"/>
          <w:sz w:val="28"/>
          <w:szCs w:val="28"/>
          <w:highlight w:val="none"/>
          <w:lang w:val="en-US" w:eastAsia="zh-CN"/>
        </w:rPr>
        <w:t>河河口水位</w:t>
      </w:r>
      <w:r>
        <w:rPr>
          <w:rFonts w:hint="default" w:ascii="Times New Roman" w:hAnsi="Times New Roman" w:eastAsia="仿宋_GB2312" w:cs="Times New Roman"/>
          <w:color w:val="auto"/>
          <w:spacing w:val="2"/>
          <w:sz w:val="28"/>
          <w:szCs w:val="28"/>
          <w:highlight w:val="none"/>
          <w:lang w:eastAsia="zh-CN"/>
        </w:rPr>
        <w:t>P=</w:t>
      </w:r>
      <w:r>
        <w:rPr>
          <w:rFonts w:hint="default" w:ascii="Times New Roman" w:hAnsi="Times New Roman" w:eastAsia="仿宋_GB2312" w:cs="Times New Roman"/>
          <w:color w:val="auto"/>
          <w:spacing w:val="2"/>
          <w:sz w:val="28"/>
          <w:szCs w:val="28"/>
          <w:highlight w:val="none"/>
          <w:lang w:val="en-US" w:eastAsia="zh-CN"/>
        </w:rPr>
        <w:t>10</w:t>
      </w:r>
      <w:r>
        <w:rPr>
          <w:rFonts w:hint="default" w:ascii="Times New Roman" w:hAnsi="Times New Roman" w:eastAsia="仿宋_GB2312" w:cs="Times New Roman"/>
          <w:color w:val="auto"/>
          <w:spacing w:val="2"/>
          <w:sz w:val="28"/>
          <w:szCs w:val="28"/>
          <w:highlight w:val="none"/>
          <w:lang w:eastAsia="zh-CN"/>
        </w:rPr>
        <w:t>%设计洪水位分别</w:t>
      </w:r>
      <w:r>
        <w:rPr>
          <w:rFonts w:hint="eastAsia" w:eastAsia="仿宋_GB2312" w:cs="Times New Roman"/>
          <w:color w:val="auto"/>
          <w:spacing w:val="2"/>
          <w:sz w:val="28"/>
          <w:szCs w:val="28"/>
          <w:highlight w:val="none"/>
          <w:lang w:val="en-US" w:eastAsia="zh-CN"/>
        </w:rPr>
        <w:t>84.06</w:t>
      </w:r>
      <w:r>
        <w:rPr>
          <w:rFonts w:hint="default" w:ascii="Times New Roman" w:hAnsi="Times New Roman" w:eastAsia="仿宋_GB2312" w:cs="Times New Roman"/>
          <w:color w:val="auto"/>
          <w:spacing w:val="2"/>
          <w:sz w:val="28"/>
          <w:szCs w:val="28"/>
          <w:highlight w:val="none"/>
          <w:lang w:val="en-US" w:eastAsia="zh-CN"/>
        </w:rPr>
        <w:t>m；本次设计河口水位以</w:t>
      </w:r>
      <w:r>
        <w:rPr>
          <w:rFonts w:hint="eastAsia" w:eastAsia="仿宋_GB2312" w:cs="Times New Roman"/>
          <w:color w:val="auto"/>
          <w:spacing w:val="2"/>
          <w:sz w:val="28"/>
          <w:szCs w:val="28"/>
          <w:highlight w:val="none"/>
          <w:lang w:val="en-US" w:eastAsia="zh-CN"/>
        </w:rPr>
        <w:t>84.06</w:t>
      </w:r>
      <w:r>
        <w:rPr>
          <w:rFonts w:hint="default" w:ascii="Times New Roman" w:hAnsi="Times New Roman" w:eastAsia="仿宋_GB2312" w:cs="Times New Roman"/>
          <w:color w:val="auto"/>
          <w:spacing w:val="2"/>
          <w:sz w:val="28"/>
          <w:szCs w:val="28"/>
          <w:highlight w:val="none"/>
          <w:lang w:val="en-US" w:eastAsia="zh-CN"/>
        </w:rPr>
        <w:t>m</w:t>
      </w:r>
      <w:r>
        <w:rPr>
          <w:rFonts w:hint="default" w:ascii="Times New Roman" w:hAnsi="Times New Roman" w:eastAsia="仿宋_GB2312" w:cs="Times New Roman"/>
          <w:color w:val="auto"/>
          <w:spacing w:val="2"/>
          <w:sz w:val="28"/>
          <w:szCs w:val="28"/>
          <w:highlight w:val="none"/>
          <w:lang w:eastAsia="zh-CN"/>
        </w:rPr>
        <w:t>作为起推控制水位。</w:t>
      </w:r>
    </w:p>
    <w:p>
      <w:pPr>
        <w:keepNext w:val="0"/>
        <w:keepLines w:val="0"/>
        <w:pageBreakBefore w:val="0"/>
        <w:widowControl w:val="0"/>
        <w:shd w:val="clear" w:color="auto" w:fill="auto"/>
        <w:kinsoku/>
        <w:wordWrap/>
        <w:overflowPunct/>
        <w:topLinePunct w:val="0"/>
        <w:autoSpaceDE/>
        <w:autoSpaceDN/>
        <w:bidi w:val="0"/>
        <w:adjustRightInd/>
        <w:snapToGrid/>
        <w:spacing w:line="360" w:lineRule="auto"/>
        <w:ind w:left="0" w:leftChars="0" w:right="0" w:rightChars="0" w:firstLine="560" w:firstLineChars="200"/>
        <w:jc w:val="both"/>
        <w:textAlignment w:val="auto"/>
        <w:outlineLvl w:val="9"/>
        <w:rPr>
          <w:rFonts w:hint="default" w:ascii="Times New Roman" w:hAnsi="Times New Roman" w:eastAsia="仿宋_GB2312" w:cs="Times New Roman"/>
          <w:b w:val="0"/>
          <w:bCs w:val="0"/>
          <w:color w:val="auto"/>
          <w:sz w:val="28"/>
          <w:szCs w:val="28"/>
          <w:highlight w:val="none"/>
          <w:u w:val="none"/>
          <w:lang w:val="en-US" w:eastAsia="zh-CN"/>
        </w:rPr>
      </w:pPr>
      <w:r>
        <w:rPr>
          <w:rFonts w:hint="default" w:ascii="Times New Roman" w:hAnsi="Times New Roman" w:eastAsia="仿宋_GB2312" w:cs="Times New Roman"/>
          <w:b w:val="0"/>
          <w:bCs w:val="0"/>
          <w:color w:val="auto"/>
          <w:sz w:val="28"/>
          <w:szCs w:val="28"/>
          <w:highlight w:val="none"/>
          <w:u w:val="none"/>
          <w:lang w:val="en-US" w:eastAsia="zh-CN"/>
        </w:rPr>
        <w:t>本次设计段K0+000以上断面设计洪水位采取水面线法推求河道水面线。</w:t>
      </w:r>
    </w:p>
    <w:p>
      <w:pPr>
        <w:keepNext w:val="0"/>
        <w:keepLines w:val="0"/>
        <w:pageBreakBefore w:val="0"/>
        <w:widowControl w:val="0"/>
        <w:shd w:val="clear" w:color="auto" w:fill="auto"/>
        <w:kinsoku/>
        <w:wordWrap/>
        <w:overflowPunct/>
        <w:topLinePunct w:val="0"/>
        <w:autoSpaceDE/>
        <w:autoSpaceDN/>
        <w:bidi w:val="0"/>
        <w:adjustRightInd/>
        <w:snapToGrid/>
        <w:spacing w:line="360" w:lineRule="auto"/>
        <w:ind w:left="0" w:leftChars="0" w:right="0" w:rightChars="0" w:firstLine="560" w:firstLineChars="200"/>
        <w:jc w:val="both"/>
        <w:textAlignment w:val="auto"/>
        <w:outlineLvl w:val="9"/>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①计算原理</w:t>
      </w:r>
    </w:p>
    <w:p>
      <w:pPr>
        <w:keepNext w:val="0"/>
        <w:keepLines w:val="0"/>
        <w:pageBreakBefore w:val="0"/>
        <w:widowControl w:val="0"/>
        <w:shd w:val="clear" w:color="auto" w:fill="auto"/>
        <w:kinsoku/>
        <w:wordWrap/>
        <w:overflowPunct/>
        <w:topLinePunct w:val="0"/>
        <w:autoSpaceDE/>
        <w:autoSpaceDN/>
        <w:bidi w:val="0"/>
        <w:adjustRightInd/>
        <w:snapToGrid/>
        <w:spacing w:line="360" w:lineRule="auto"/>
        <w:ind w:left="0" w:leftChars="0" w:right="0" w:rightChars="0" w:firstLine="560" w:firstLineChars="200"/>
        <w:jc w:val="both"/>
        <w:textAlignment w:val="auto"/>
        <w:outlineLvl w:val="9"/>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天然河道蜿蜒曲折，过水断面很不规则，断面形状、粗糙系数及河道底坡沿程都有变化，其水力因素十分复杂。其水面曲线基本方程为：</w:t>
      </w:r>
    </w:p>
    <w:p>
      <w:pPr>
        <w:shd w:val="clear" w:color="auto" w:fill="auto"/>
        <w:jc w:val="center"/>
        <w:rPr>
          <w:rFonts w:hint="default" w:ascii="Times New Roman" w:hAnsi="Times New Roman" w:eastAsia="仿宋_GB2312" w:cs="Times New Roman"/>
          <w:color w:val="auto"/>
          <w:sz w:val="28"/>
          <w:szCs w:val="28"/>
          <w:highlight w:val="none"/>
        </w:rPr>
      </w:pPr>
      <w:r>
        <w:rPr>
          <w:rFonts w:hint="default" w:ascii="Times New Roman" w:hAnsi="Times New Roman" w:eastAsia="仿宋_GB2312" w:cs="Times New Roman"/>
          <w:color w:val="auto"/>
          <w:position w:val="-30"/>
          <w:sz w:val="28"/>
          <w:szCs w:val="28"/>
          <w:highlight w:val="none"/>
        </w:rPr>
        <w:object>
          <v:shape id="_x0000_i1027" o:spt="75" type="#_x0000_t75" style="height:36pt;width:235pt;" o:ole="t" filled="f" o:preferrelative="t" stroked="f" coordsize="21600,21600">
            <v:path/>
            <v:fill on="f" focussize="0,0"/>
            <v:stroke on="f"/>
            <v:imagedata r:id="rId26" o:title=""/>
            <o:lock v:ext="edit" aspectratio="t"/>
            <w10:wrap type="none"/>
            <w10:anchorlock/>
          </v:shape>
          <o:OLEObject Type="Embed" ProgID="Equation.3" ShapeID="_x0000_i1027" DrawAspect="Content" ObjectID="_1468075727" r:id="rId25">
            <o:LockedField>false</o:LockedField>
          </o:OLEObject>
        </w:object>
      </w:r>
    </w:p>
    <w:p>
      <w:pPr>
        <w:shd w:val="clear" w:color="auto" w:fill="auto"/>
        <w:spacing w:line="360" w:lineRule="auto"/>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式中：Z</w:t>
      </w:r>
      <w:r>
        <w:rPr>
          <w:rFonts w:hint="default" w:ascii="Times New Roman" w:hAnsi="Times New Roman" w:eastAsia="仿宋_GB2312" w:cs="Times New Roman"/>
          <w:color w:val="auto"/>
          <w:sz w:val="28"/>
          <w:szCs w:val="28"/>
          <w:highlight w:val="none"/>
          <w:vertAlign w:val="subscript"/>
          <w:lang w:val="en-US" w:eastAsia="zh-CN"/>
        </w:rPr>
        <w:t>上</w:t>
      </w:r>
      <w:r>
        <w:rPr>
          <w:rFonts w:hint="default" w:ascii="Times New Roman" w:hAnsi="Times New Roman" w:eastAsia="仿宋_GB2312" w:cs="Times New Roman"/>
          <w:color w:val="auto"/>
          <w:sz w:val="28"/>
          <w:szCs w:val="28"/>
          <w:highlight w:val="none"/>
          <w:lang w:val="en-US" w:eastAsia="zh-CN"/>
        </w:rPr>
        <w:t>、Z</w:t>
      </w:r>
      <w:r>
        <w:rPr>
          <w:rFonts w:hint="default" w:ascii="Times New Roman" w:hAnsi="Times New Roman" w:eastAsia="仿宋_GB2312" w:cs="Times New Roman"/>
          <w:color w:val="auto"/>
          <w:sz w:val="28"/>
          <w:szCs w:val="28"/>
          <w:highlight w:val="none"/>
          <w:vertAlign w:val="subscript"/>
          <w:lang w:val="en-US" w:eastAsia="zh-CN"/>
        </w:rPr>
        <w:t>下</w:t>
      </w:r>
      <w:r>
        <w:rPr>
          <w:rFonts w:hint="default" w:ascii="Times New Roman" w:hAnsi="Times New Roman" w:eastAsia="仿宋_GB2312" w:cs="Times New Roman"/>
          <w:color w:val="auto"/>
          <w:sz w:val="28"/>
          <w:szCs w:val="28"/>
          <w:highlight w:val="none"/>
          <w:lang w:val="en-US" w:eastAsia="zh-CN"/>
        </w:rPr>
        <w:t>——上、下断面水位</w:t>
      </w:r>
    </w:p>
    <w:p>
      <w:pPr>
        <w:shd w:val="clear" w:color="auto" w:fill="auto"/>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 xml:space="preserve">  V</w:t>
      </w:r>
      <w:r>
        <w:rPr>
          <w:rFonts w:hint="default" w:ascii="Times New Roman" w:hAnsi="Times New Roman" w:eastAsia="仿宋_GB2312" w:cs="Times New Roman"/>
          <w:color w:val="auto"/>
          <w:sz w:val="28"/>
          <w:szCs w:val="28"/>
          <w:highlight w:val="none"/>
          <w:vertAlign w:val="subscript"/>
          <w:lang w:val="en-US" w:eastAsia="zh-CN"/>
        </w:rPr>
        <w:t>上</w:t>
      </w:r>
      <w:r>
        <w:rPr>
          <w:rFonts w:hint="default" w:ascii="Times New Roman" w:hAnsi="Times New Roman" w:eastAsia="仿宋_GB2312" w:cs="Times New Roman"/>
          <w:color w:val="auto"/>
          <w:sz w:val="28"/>
          <w:szCs w:val="28"/>
          <w:highlight w:val="none"/>
          <w:lang w:val="en-US" w:eastAsia="zh-CN"/>
        </w:rPr>
        <w:t>、V</w:t>
      </w:r>
      <w:r>
        <w:rPr>
          <w:rFonts w:hint="default" w:ascii="Times New Roman" w:hAnsi="Times New Roman" w:eastAsia="仿宋_GB2312" w:cs="Times New Roman"/>
          <w:color w:val="auto"/>
          <w:sz w:val="28"/>
          <w:szCs w:val="28"/>
          <w:highlight w:val="none"/>
          <w:vertAlign w:val="subscript"/>
          <w:lang w:val="en-US" w:eastAsia="zh-CN"/>
        </w:rPr>
        <w:t>下</w:t>
      </w:r>
      <w:r>
        <w:rPr>
          <w:rFonts w:hint="default" w:ascii="Times New Roman" w:hAnsi="Times New Roman" w:eastAsia="仿宋_GB2312" w:cs="Times New Roman"/>
          <w:color w:val="auto"/>
          <w:sz w:val="28"/>
          <w:szCs w:val="28"/>
          <w:highlight w:val="none"/>
          <w:lang w:val="en-US" w:eastAsia="zh-CN"/>
        </w:rPr>
        <w:t>——上、下断面流速(m/s)</w:t>
      </w:r>
    </w:p>
    <w:p>
      <w:pPr>
        <w:shd w:val="clear" w:color="auto" w:fill="auto"/>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 xml:space="preserve">  Q——河段流量(m³/s)</w:t>
      </w:r>
    </w:p>
    <w:p>
      <w:pPr>
        <w:shd w:val="clear" w:color="auto" w:fill="auto"/>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 xml:space="preserve">  △s——上、下断面间距(m)</w:t>
      </w:r>
    </w:p>
    <w:p>
      <w:pPr>
        <w:shd w:val="clear" w:color="auto" w:fill="auto"/>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 xml:space="preserve">  α——动能校正系数；取α=1.0</w:t>
      </w:r>
    </w:p>
    <w:p>
      <w:pPr>
        <w:shd w:val="clear" w:color="auto" w:fill="auto"/>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 xml:space="preserve">  </w:t>
      </w:r>
      <w:r>
        <w:rPr>
          <w:rFonts w:hint="default" w:ascii="Times New Roman" w:hAnsi="Times New Roman" w:eastAsia="仿宋_GB2312" w:cs="Times New Roman"/>
          <w:color w:val="auto"/>
          <w:sz w:val="28"/>
          <w:szCs w:val="28"/>
          <w:highlight w:val="none"/>
          <w:lang w:val="en-US" w:eastAsia="zh-CN"/>
        </w:rPr>
        <w:object>
          <v:shape id="_x0000_i1028" o:spt="75" type="#_x0000_t75" style="height:18pt;width:16pt;" o:ole="t" fillcolor="#6D6D6D" filled="f" stroked="f" coordsize="21600,21600">
            <v:path/>
            <v:fill on="f" focussize="0,0"/>
            <v:stroke on="f"/>
            <v:imagedata r:id="rId28" o:title=""/>
            <o:lock v:ext="edit" grouping="f" rotation="f" text="f" aspectratio="t"/>
            <w10:wrap type="none"/>
            <w10:anchorlock/>
          </v:shape>
          <o:OLEObject Type="Embed" ProgID="Equation.3" ShapeID="_x0000_i1028" DrawAspect="Content" ObjectID="_1468075728" r:id="rId27">
            <o:LockedField>false</o:LockedField>
          </o:OLEObject>
        </w:object>
      </w:r>
      <w:r>
        <w:rPr>
          <w:rFonts w:hint="default" w:ascii="Times New Roman" w:hAnsi="Times New Roman" w:eastAsia="仿宋_GB2312" w:cs="Times New Roman"/>
          <w:color w:val="auto"/>
          <w:sz w:val="28"/>
          <w:szCs w:val="28"/>
          <w:highlight w:val="none"/>
          <w:lang w:val="en-US" w:eastAsia="zh-CN"/>
        </w:rPr>
        <w:t xml:space="preserve">——河段平均流量模数， </w:t>
      </w:r>
    </w:p>
    <w:p>
      <w:pPr>
        <w:shd w:val="clear" w:color="auto" w:fill="auto"/>
        <w:spacing w:line="360" w:lineRule="auto"/>
        <w:jc w:val="center"/>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object>
          <v:shape id="_x0000_i1029" o:spt="75" type="#_x0000_t75" style="height:31pt;width:95pt;" o:ole="t" fillcolor="#6D6D6D" filled="f" stroked="f" coordsize="21600,21600">
            <v:path/>
            <v:fill on="f" focussize="0,0"/>
            <v:stroke on="f"/>
            <v:imagedata r:id="rId30" o:title=""/>
            <o:lock v:ext="edit" grouping="f" rotation="f" text="f" aspectratio="t"/>
            <w10:wrap type="none"/>
            <w10:anchorlock/>
          </v:shape>
          <o:OLEObject Type="Embed" ProgID="Equation.3" ShapeID="_x0000_i1029" DrawAspect="Content" ObjectID="_1468075729" r:id="rId29">
            <o:LockedField>false</o:LockedField>
          </o:OLEObject>
        </w:object>
      </w:r>
    </w:p>
    <w:p>
      <w:pPr>
        <w:shd w:val="clear" w:color="auto" w:fill="auto"/>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 xml:space="preserve">  ζ——河段平均局部水头损失系数</w:t>
      </w:r>
    </w:p>
    <w:p>
      <w:pPr>
        <w:shd w:val="clear" w:color="auto" w:fill="auto"/>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 xml:space="preserve">  g——重力加速度</w:t>
      </w:r>
    </w:p>
    <w:p>
      <w:pPr>
        <w:shd w:val="clear" w:color="auto" w:fill="auto"/>
        <w:spacing w:line="360" w:lineRule="auto"/>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另：</w:t>
      </w:r>
      <w:r>
        <w:rPr>
          <w:rFonts w:hint="default" w:ascii="Times New Roman" w:hAnsi="Times New Roman" w:eastAsia="仿宋_GB2312" w:cs="Times New Roman"/>
          <w:color w:val="auto"/>
          <w:position w:val="-24"/>
          <w:sz w:val="28"/>
          <w:szCs w:val="28"/>
          <w:highlight w:val="none"/>
          <w:lang w:val="en-US" w:eastAsia="zh-CN"/>
        </w:rPr>
        <w:object>
          <v:shape id="_x0000_i1030" o:spt="75" type="#_x0000_t75" style="height:33.75pt;width:82.3pt;" o:ole="t" filled="f" o:preferrelative="t" stroked="f" coordsize="21600,21600">
            <v:path/>
            <v:fill on="f" focussize="0,0"/>
            <v:stroke on="f"/>
            <v:imagedata r:id="rId32" o:title=""/>
            <o:lock v:ext="edit" aspectratio="t"/>
            <w10:wrap type="none"/>
            <w10:anchorlock/>
          </v:shape>
          <o:OLEObject Type="Embed" ProgID="Equation.3" ShapeID="_x0000_i1030" DrawAspect="Content" ObjectID="_1468075730" r:id="rId31">
            <o:LockedField>false</o:LockedField>
          </o:OLEObject>
        </w:object>
      </w:r>
      <w:r>
        <w:rPr>
          <w:rFonts w:hint="default" w:ascii="Times New Roman" w:hAnsi="Times New Roman" w:eastAsia="仿宋_GB2312" w:cs="Times New Roman"/>
          <w:color w:val="auto"/>
          <w:sz w:val="28"/>
          <w:szCs w:val="28"/>
          <w:highlight w:val="none"/>
          <w:lang w:val="en-US" w:eastAsia="zh-CN"/>
        </w:rPr>
        <w:t xml:space="preserve">      </w:t>
      </w:r>
      <w:r>
        <w:rPr>
          <w:rFonts w:hint="default" w:ascii="Times New Roman" w:hAnsi="Times New Roman" w:eastAsia="仿宋_GB2312" w:cs="Times New Roman"/>
          <w:color w:val="auto"/>
          <w:position w:val="-24"/>
          <w:sz w:val="28"/>
          <w:szCs w:val="28"/>
          <w:highlight w:val="none"/>
          <w:lang w:val="en-US" w:eastAsia="zh-CN"/>
        </w:rPr>
        <w:object>
          <v:shape id="_x0000_i1031" o:spt="75" type="#_x0000_t75" style="height:30.8pt;width:70.4pt;" o:ole="t" filled="f" o:preferrelative="t" stroked="f" coordsize="21600,21600">
            <v:path/>
            <v:fill on="f" focussize="0,0"/>
            <v:stroke on="f"/>
            <v:imagedata r:id="rId34" o:title=""/>
            <o:lock v:ext="edit" aspectratio="t"/>
            <w10:wrap type="none"/>
            <w10:anchorlock/>
          </v:shape>
          <o:OLEObject Type="Embed" ProgID="Equation.3" ShapeID="_x0000_i1031" DrawAspect="Content" ObjectID="_1468075731" r:id="rId33">
            <o:LockedField>false</o:LockedField>
          </o:OLEObject>
        </w:object>
      </w:r>
      <w:r>
        <w:rPr>
          <w:rFonts w:hint="default" w:ascii="Times New Roman" w:hAnsi="Times New Roman" w:eastAsia="仿宋_GB2312" w:cs="Times New Roman"/>
          <w:color w:val="auto"/>
          <w:sz w:val="28"/>
          <w:szCs w:val="28"/>
          <w:highlight w:val="none"/>
          <w:lang w:val="en-US" w:eastAsia="zh-CN"/>
        </w:rPr>
        <w:t xml:space="preserve">  </w:t>
      </w:r>
    </w:p>
    <w:p>
      <w:pPr>
        <w:shd w:val="clear" w:color="auto" w:fill="auto"/>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 xml:space="preserve">  n——河段糙率</w:t>
      </w:r>
    </w:p>
    <w:p>
      <w:pPr>
        <w:shd w:val="clear" w:color="auto" w:fill="auto"/>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 xml:space="preserve">  A ——过水面积(㎡)</w:t>
      </w:r>
    </w:p>
    <w:p>
      <w:pPr>
        <w:shd w:val="clear" w:color="auto" w:fill="auto"/>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 xml:space="preserve">  R ——水力半径(m)</w:t>
      </w:r>
    </w:p>
    <w:p>
      <w:pPr>
        <w:shd w:val="clear" w:color="auto" w:fill="auto"/>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 xml:space="preserve">  </w:t>
      </w:r>
      <w:r>
        <w:rPr>
          <w:rFonts w:hint="default" w:ascii="Times New Roman" w:hAnsi="Times New Roman" w:eastAsia="仿宋_GB2312" w:cs="Times New Roman"/>
          <w:color w:val="auto"/>
          <w:sz w:val="28"/>
          <w:szCs w:val="28"/>
          <w:highlight w:val="none"/>
          <w:lang w:val="en-US" w:eastAsia="zh-CN"/>
        </w:rPr>
        <w:object>
          <v:shape id="_x0000_i1032" o:spt="75" type="#_x0000_t75" style="height:20pt;width:15pt;" o:ole="t" fillcolor="#6D6D6D" filled="f" stroked="f" coordsize="21600,21600">
            <v:path/>
            <v:fill on="f" focussize="0,0"/>
            <v:stroke on="f"/>
            <v:imagedata r:id="rId36" o:title=""/>
            <o:lock v:ext="edit" grouping="f" rotation="f" text="f" aspectratio="t"/>
            <w10:wrap type="none"/>
            <w10:anchorlock/>
          </v:shape>
          <o:OLEObject Type="Embed" ProgID="Equation.3" ShapeID="_x0000_i1032" DrawAspect="Content" ObjectID="_1468075732" r:id="rId35">
            <o:LockedField>false</o:LockedField>
          </o:OLEObject>
        </w:object>
      </w:r>
      <w:r>
        <w:rPr>
          <w:rFonts w:hint="default" w:ascii="Times New Roman" w:hAnsi="Times New Roman" w:eastAsia="仿宋_GB2312" w:cs="Times New Roman"/>
          <w:color w:val="auto"/>
          <w:sz w:val="28"/>
          <w:szCs w:val="28"/>
          <w:highlight w:val="none"/>
          <w:lang w:val="en-US" w:eastAsia="zh-CN"/>
        </w:rPr>
        <w:t xml:space="preserve"> ——工程阻水造成的局部水头损失。</w:t>
      </w:r>
    </w:p>
    <w:p>
      <w:pPr>
        <w:shd w:val="clear" w:color="auto" w:fill="auto"/>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其余符号同前。工程阻水造成的局部水头损失</w:t>
      </w:r>
      <w:r>
        <w:rPr>
          <w:rFonts w:hint="default" w:ascii="Times New Roman" w:hAnsi="Times New Roman" w:eastAsia="仿宋_GB2312" w:cs="Times New Roman"/>
          <w:color w:val="auto"/>
          <w:position w:val="-12"/>
          <w:sz w:val="28"/>
          <w:szCs w:val="28"/>
          <w:highlight w:val="none"/>
          <w:lang w:val="en-US" w:eastAsia="zh-CN"/>
        </w:rPr>
        <w:object>
          <v:shape id="_x0000_i1033" o:spt="75" type="#_x0000_t75" style="height:17.55pt;width:12.7pt;" o:ole="t" filled="f" o:preferrelative="t" stroked="f" coordsize="21600,21600">
            <v:path/>
            <v:fill on="f" focussize="0,0"/>
            <v:stroke on="f"/>
            <v:imagedata r:id="rId38" o:title=""/>
            <o:lock v:ext="edit" aspectratio="t"/>
            <w10:wrap type="none"/>
            <w10:anchorlock/>
          </v:shape>
          <o:OLEObject Type="Embed" ProgID="Equation.3" ShapeID="_x0000_i1033" DrawAspect="Content" ObjectID="_1468075733" r:id="rId37">
            <o:LockedField>false</o:LockedField>
          </o:OLEObject>
        </w:object>
      </w:r>
      <w:r>
        <w:rPr>
          <w:rFonts w:hint="default" w:ascii="Times New Roman" w:hAnsi="Times New Roman" w:eastAsia="仿宋_GB2312" w:cs="Times New Roman"/>
          <w:color w:val="auto"/>
          <w:sz w:val="28"/>
          <w:szCs w:val="28"/>
          <w:highlight w:val="none"/>
          <w:lang w:val="en-US" w:eastAsia="zh-CN"/>
        </w:rPr>
        <w:t>根据经验公式估算，用汉德逊（F.M.Henderson）公式：</w:t>
      </w:r>
    </w:p>
    <w:p>
      <w:pPr>
        <w:shd w:val="clear" w:color="auto" w:fill="auto"/>
        <w:spacing w:line="360" w:lineRule="auto"/>
        <w:jc w:val="center"/>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position w:val="-28"/>
          <w:sz w:val="28"/>
          <w:szCs w:val="28"/>
          <w:highlight w:val="none"/>
          <w:lang w:val="en-US" w:eastAsia="zh-CN"/>
        </w:rPr>
        <w:object>
          <v:shape id="_x0000_i1034" o:spt="75" type="#_x0000_t75" style="height:34.75pt;width:50.6pt;" o:ole="t" filled="f" o:preferrelative="t" stroked="f" coordsize="21600,21600">
            <v:path/>
            <v:fill on="f" focussize="0,0"/>
            <v:stroke on="f"/>
            <v:imagedata r:id="rId40" o:title=""/>
            <o:lock v:ext="edit" aspectratio="t"/>
            <w10:wrap type="none"/>
            <w10:anchorlock/>
          </v:shape>
          <o:OLEObject Type="Embed" ProgID="Equation.3" ShapeID="_x0000_i1034" DrawAspect="Content" ObjectID="_1468075734" r:id="rId39">
            <o:LockedField>false</o:LockedField>
          </o:OLEObject>
        </w:object>
      </w:r>
    </w:p>
    <w:p>
      <w:pPr>
        <w:shd w:val="clear" w:color="auto" w:fill="auto"/>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式中：ζ与桥墩形状有关的系数，矩形墩ζ=0.35；圆端墩ζ=0.18。</w:t>
      </w:r>
    </w:p>
    <w:p>
      <w:pPr>
        <w:pStyle w:val="10"/>
        <w:keepNext w:val="0"/>
        <w:keepLines w:val="0"/>
        <w:pageBreakBefore w:val="0"/>
        <w:widowControl w:val="0"/>
        <w:shd w:val="clear" w:color="auto" w:fill="auto"/>
        <w:kinsoku/>
        <w:wordWrap/>
        <w:overflowPunct/>
        <w:topLinePunct w:val="0"/>
        <w:autoSpaceDE/>
        <w:autoSpaceDN/>
        <w:bidi w:val="0"/>
        <w:adjustRightInd/>
        <w:snapToGrid/>
        <w:spacing w:line="360" w:lineRule="auto"/>
        <w:ind w:left="0" w:leftChars="0" w:right="0" w:rightChars="0" w:firstLine="560" w:firstLineChars="200"/>
        <w:jc w:val="both"/>
        <w:textAlignment w:val="auto"/>
        <w:outlineLvl w:val="9"/>
        <w:rPr>
          <w:rFonts w:hint="default" w:ascii="Times New Roman" w:hAnsi="Times New Roman" w:eastAsia="仿宋_GB2312" w:cs="Times New Roman"/>
          <w:color w:val="auto"/>
          <w:sz w:val="28"/>
          <w:szCs w:val="28"/>
          <w:highlight w:val="none"/>
          <w:shd w:val="clear" w:color="auto" w:fill="auto"/>
          <w:lang w:val="en-US" w:eastAsia="zh-CN"/>
        </w:rPr>
      </w:pPr>
      <w:r>
        <w:rPr>
          <w:rFonts w:hint="default" w:ascii="Times New Roman" w:hAnsi="Times New Roman" w:eastAsia="仿宋_GB2312" w:cs="Times New Roman"/>
          <w:color w:val="auto"/>
          <w:sz w:val="28"/>
          <w:szCs w:val="28"/>
          <w:highlight w:val="none"/>
          <w:shd w:val="clear" w:color="auto" w:fill="auto"/>
          <w:lang w:val="en-US" w:eastAsia="zh-CN"/>
        </w:rPr>
        <w:t>②基本资料的处理</w:t>
      </w:r>
    </w:p>
    <w:p>
      <w:pPr>
        <w:shd w:val="clear" w:color="auto" w:fill="auto"/>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利用水面线法计算水位，要对基本资料进行必要的处理，包括计算河段的划分、断面资料的整理、河段糙率的确定及河段平均局部水头损失系数的确定等。</w:t>
      </w:r>
    </w:p>
    <w:p>
      <w:pPr>
        <w:shd w:val="clear" w:color="auto" w:fill="auto"/>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a）计算河段的划分与计算断面布设</w:t>
      </w:r>
    </w:p>
    <w:p>
      <w:pPr>
        <w:shd w:val="clear" w:color="auto" w:fill="auto"/>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为了进行河道工程前后水面线的计算，根据所选定的计算方法和原理，必须具有计算范围内河道沿程的实测大断面资料。根据水面线的计算原理、要求及河道实际情况，断面按下述原则布置。</w:t>
      </w:r>
    </w:p>
    <w:p>
      <w:pPr>
        <w:shd w:val="clear" w:color="auto" w:fill="auto"/>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Ⅰ：要求推算水位的断面；</w:t>
      </w:r>
    </w:p>
    <w:p>
      <w:pPr>
        <w:shd w:val="clear" w:color="auto" w:fill="auto"/>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Ⅱ：根据天然河道的坡度、形状和糙率选取，尽可能使分段水面坡度一致，断面大小无急剧变化，糙率变化不大；</w:t>
      </w:r>
    </w:p>
    <w:p>
      <w:pPr>
        <w:shd w:val="clear" w:color="auto" w:fill="auto"/>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Ⅲ：在一个计算流段内，上下游断面水位差不能过大，一般△Z对平原河流取0.2～1.0m，山区河流取1.0～3.0m；</w:t>
      </w:r>
    </w:p>
    <w:p>
      <w:pPr>
        <w:shd w:val="clear" w:color="auto" w:fill="auto"/>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Ⅳ：当河流有分支或汇合口等流量突变处，在分支或汇合口的上下游选取断面，避免一个分段内有流量的分出或汇入的突变；</w:t>
      </w:r>
    </w:p>
    <w:p>
      <w:pPr>
        <w:shd w:val="clear" w:color="auto" w:fill="auto"/>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Ⅴ：河道上有建筑物如桥梁、码头等处选取断面，对于要求有工程前后的对比分析，应在工程上下游附近加设断面。</w:t>
      </w:r>
    </w:p>
    <w:p>
      <w:pPr>
        <w:shd w:val="clear" w:color="auto" w:fill="auto"/>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b）断面资料的整理</w:t>
      </w:r>
    </w:p>
    <w:p>
      <w:pPr>
        <w:shd w:val="clear" w:color="auto" w:fill="auto"/>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各计算断面的过水面积根据实测断面资料成果计算。</w:t>
      </w:r>
    </w:p>
    <w:p>
      <w:pPr>
        <w:shd w:val="clear" w:color="auto" w:fill="auto"/>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c）河段糙率</w:t>
      </w:r>
    </w:p>
    <w:p>
      <w:pPr>
        <w:shd w:val="clear" w:color="auto" w:fill="auto"/>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在输水率K中，糙率是计算、确定水面线的一个很灵敏的因子。应用曼宁公式：</w:t>
      </w:r>
    </w:p>
    <w:p>
      <w:pPr>
        <w:shd w:val="clear" w:color="auto" w:fill="auto"/>
        <w:spacing w:line="360" w:lineRule="auto"/>
        <w:jc w:val="center"/>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object>
          <v:shape id="_x0000_i1035" o:spt="75" type="#_x0000_t75" style="height:42.85pt;width:75.05pt;" o:ole="t" fillcolor="#6D6D6D" filled="f" o:preferrelative="t" stroked="f" coordsize="21600,21600">
            <v:path/>
            <v:fill on="f" focussize="0,0"/>
            <v:stroke on="f"/>
            <v:imagedata r:id="rId42" o:title=""/>
            <o:lock v:ext="edit" grouping="f" rotation="f" text="f" aspectratio="t"/>
            <w10:wrap type="none"/>
            <w10:anchorlock/>
          </v:shape>
          <o:OLEObject Type="Embed" ProgID="Equation.3" ShapeID="_x0000_i1035" DrawAspect="Content" ObjectID="_1468075735" r:id="rId41">
            <o:LockedField>false</o:LockedField>
          </o:OLEObject>
        </w:object>
      </w:r>
    </w:p>
    <w:p>
      <w:pPr>
        <w:shd w:val="clear" w:color="auto" w:fill="auto"/>
        <w:spacing w:line="360" w:lineRule="auto"/>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式中：n——河道糙率；</w:t>
      </w:r>
    </w:p>
    <w:p>
      <w:pPr>
        <w:shd w:val="clear" w:color="auto" w:fill="auto"/>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 xml:space="preserve">  A——过水断面面积；</w:t>
      </w:r>
    </w:p>
    <w:p>
      <w:pPr>
        <w:shd w:val="clear" w:color="auto" w:fill="auto"/>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 xml:space="preserve">  R——水力半径；</w:t>
      </w:r>
    </w:p>
    <w:p>
      <w:pPr>
        <w:shd w:val="clear" w:color="auto" w:fill="auto"/>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 xml:space="preserve">  I——水面比降；</w:t>
      </w:r>
    </w:p>
    <w:p>
      <w:pPr>
        <w:shd w:val="clear" w:color="auto" w:fill="auto"/>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 xml:space="preserve">  Q——实测流量；</w:t>
      </w:r>
    </w:p>
    <w:p>
      <w:pPr>
        <w:shd w:val="clear" w:color="auto" w:fill="auto"/>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 xml:space="preserve">  V——断面平均流速。</w:t>
      </w:r>
    </w:p>
    <w:p>
      <w:pPr>
        <w:keepNext w:val="0"/>
        <w:keepLines w:val="0"/>
        <w:pageBreakBefore w:val="0"/>
        <w:widowControl w:val="0"/>
        <w:shd w:val="clear" w:color="auto" w:fill="auto"/>
        <w:kinsoku/>
        <w:wordWrap/>
        <w:overflowPunct/>
        <w:topLinePunct w:val="0"/>
        <w:autoSpaceDE/>
        <w:autoSpaceDN/>
        <w:bidi w:val="0"/>
        <w:adjustRightInd/>
        <w:snapToGrid/>
        <w:spacing w:line="360" w:lineRule="auto"/>
        <w:ind w:left="0" w:leftChars="0" w:right="0" w:rightChars="0" w:firstLine="560" w:firstLineChars="200"/>
        <w:jc w:val="both"/>
        <w:textAlignment w:val="auto"/>
        <w:outlineLvl w:val="9"/>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n是沿程阻力系数即通常所说的河床糙率，对于无资料地区，一般是根据河段内河床组成、粒径大小、岸壁特性等因素，根据经验选用或借用。对于有资料地区，一般是根据本河段实测水文资料反推和直接采用。本次采取，n=0.04。</w:t>
      </w:r>
    </w:p>
    <w:p>
      <w:pPr>
        <w:shd w:val="clear" w:color="auto" w:fill="auto"/>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d）局部损失系数ζ</w:t>
      </w:r>
    </w:p>
    <w:p>
      <w:pPr>
        <w:shd w:val="clear" w:color="auto" w:fill="auto"/>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局部损失系数ζ用能量方程根据实测资料反推，计算公式为：</w:t>
      </w:r>
    </w:p>
    <w:p>
      <w:pPr>
        <w:shd w:val="clear" w:color="auto" w:fill="auto"/>
        <w:spacing w:line="360" w:lineRule="auto"/>
        <w:jc w:val="center"/>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position w:val="-32"/>
          <w:sz w:val="28"/>
          <w:szCs w:val="28"/>
          <w:highlight w:val="none"/>
          <w:lang w:val="en-US" w:eastAsia="zh-CN"/>
        </w:rPr>
        <w:object>
          <v:shape id="_x0000_i1036" o:spt="75" type="#_x0000_t75" style="height:45.75pt;width:190.95pt;" o:ole="t" filled="f" o:preferrelative="t" stroked="f" coordsize="21600,21600">
            <v:path/>
            <v:fill on="f" focussize="0,0"/>
            <v:stroke on="f"/>
            <v:imagedata r:id="rId44" o:title=""/>
            <o:lock v:ext="edit" aspectratio="t"/>
            <w10:wrap type="none"/>
            <w10:anchorlock/>
          </v:shape>
          <o:OLEObject Type="Embed" ProgID="Equation.3" ShapeID="_x0000_i1036" DrawAspect="Content" ObjectID="_1468075736" r:id="rId43">
            <o:LockedField>false</o:LockedField>
          </o:OLEObject>
        </w:object>
      </w:r>
    </w:p>
    <w:p>
      <w:pPr>
        <w:shd w:val="clear" w:color="auto" w:fill="auto"/>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分析河段各断面的局部水头损失系数由计算机根据调查水面线和相应洪峰流量推算。</w:t>
      </w:r>
    </w:p>
    <w:p>
      <w:pPr>
        <w:shd w:val="clear" w:color="auto" w:fill="auto"/>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e）动能校正系数α</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default" w:ascii="Times New Roman" w:hAnsi="Times New Roman" w:eastAsia="仿宋_GB2312" w:cs="Times New Roman"/>
          <w:color w:val="auto"/>
          <w:sz w:val="28"/>
          <w:szCs w:val="28"/>
          <w:highlight w:val="none"/>
          <w:lang w:val="en-US" w:eastAsia="zh-CN"/>
        </w:rPr>
        <w:t>动能校正系数α=1～1.05，通常取α=1，且工程建设前、后均不变。</w:t>
      </w:r>
    </w:p>
    <w:p>
      <w:pPr>
        <w:keepNext w:val="0"/>
        <w:keepLines w:val="0"/>
        <w:pageBreakBefore w:val="0"/>
        <w:widowControl w:val="0"/>
        <w:numPr>
          <w:ilvl w:val="0"/>
          <w:numId w:val="3"/>
        </w:numPr>
        <w:kinsoku/>
        <w:wordWrap/>
        <w:overflowPunct/>
        <w:topLinePunct w:val="0"/>
        <w:autoSpaceDE/>
        <w:autoSpaceDN/>
        <w:bidi w:val="0"/>
        <w:adjustRightInd/>
        <w:snapToGrid/>
        <w:spacing w:line="360" w:lineRule="auto"/>
        <w:ind w:firstLine="560" w:firstLineChars="200"/>
        <w:textAlignment w:val="auto"/>
        <w:rPr>
          <w:rFonts w:hint="default" w:ascii="Times New Roman" w:hAnsi="Times New Roman" w:eastAsia="仿宋_GB2312" w:cs="Times New Roman"/>
          <w:snapToGrid w:val="0"/>
          <w:color w:val="auto"/>
          <w:sz w:val="28"/>
          <w:szCs w:val="28"/>
          <w:lang w:val="en-US" w:eastAsia="zh-CN"/>
        </w:rPr>
      </w:pPr>
      <w:bookmarkStart w:id="43" w:name="_Toc2518"/>
      <w:bookmarkStart w:id="44" w:name="_Toc370"/>
      <w:bookmarkStart w:id="45" w:name="_Toc32740"/>
      <w:r>
        <w:rPr>
          <w:rFonts w:hint="eastAsia" w:eastAsia="仿宋_GB2312" w:cs="Times New Roman"/>
          <w:snapToGrid w:val="0"/>
          <w:color w:val="auto"/>
          <w:sz w:val="28"/>
          <w:szCs w:val="28"/>
          <w:lang w:val="en-US" w:eastAsia="zh-CN"/>
        </w:rPr>
        <w:t>文家冲水库</w:t>
      </w:r>
      <w:r>
        <w:rPr>
          <w:rFonts w:hint="default" w:ascii="Times New Roman" w:hAnsi="Times New Roman" w:eastAsia="仿宋_GB2312" w:cs="Times New Roman"/>
          <w:snapToGrid w:val="0"/>
          <w:color w:val="auto"/>
          <w:sz w:val="28"/>
          <w:szCs w:val="28"/>
          <w:lang w:val="en-US" w:eastAsia="zh-CN"/>
        </w:rPr>
        <w:t>设计洪水位</w:t>
      </w:r>
    </w:p>
    <w:p>
      <w:pPr>
        <w:shd w:val="clear"/>
        <w:spacing w:line="360" w:lineRule="auto"/>
        <w:ind w:firstLine="560" w:firstLineChars="200"/>
        <w:rPr>
          <w:rFonts w:hint="eastAsia" w:ascii="Times New Roman" w:hAnsi="Times New Roman" w:eastAsia="仿宋_GB2312" w:cs="Times New Roman"/>
          <w:color w:val="auto"/>
          <w:sz w:val="28"/>
          <w:szCs w:val="28"/>
          <w:highlight w:val="none"/>
          <w:lang w:val="en-US" w:eastAsia="zh-CN"/>
        </w:rPr>
      </w:pPr>
      <w:r>
        <w:rPr>
          <w:rFonts w:hint="eastAsia" w:ascii="Times New Roman" w:hAnsi="Times New Roman" w:eastAsia="仿宋_GB2312" w:cs="Times New Roman"/>
          <w:color w:val="auto"/>
          <w:sz w:val="28"/>
          <w:szCs w:val="28"/>
          <w:highlight w:val="none"/>
          <w:lang w:val="en-US" w:eastAsia="zh-CN"/>
        </w:rPr>
        <w:t>根据《</w:t>
      </w:r>
      <w:r>
        <w:rPr>
          <w:rFonts w:hint="eastAsia" w:eastAsia="仿宋_GB2312" w:cs="Times New Roman"/>
          <w:color w:val="auto"/>
          <w:lang w:val="en-US" w:eastAsia="zh-CN"/>
        </w:rPr>
        <w:t>文家冲</w:t>
      </w:r>
      <w:r>
        <w:rPr>
          <w:rFonts w:hint="eastAsia" w:ascii="Times New Roman" w:hAnsi="Times New Roman" w:eastAsia="仿宋_GB2312" w:cs="Times New Roman"/>
          <w:color w:val="auto"/>
          <w:lang w:val="en-US" w:eastAsia="zh-CN"/>
        </w:rPr>
        <w:t>水库除险加固技施设计报告</w:t>
      </w:r>
      <w:r>
        <w:rPr>
          <w:rFonts w:hint="eastAsia" w:ascii="Times New Roman" w:hAnsi="Times New Roman" w:eastAsia="仿宋_GB2312" w:cs="Times New Roman"/>
          <w:color w:val="auto"/>
          <w:sz w:val="28"/>
          <w:szCs w:val="28"/>
          <w:highlight w:val="none"/>
          <w:lang w:val="en-US" w:eastAsia="zh-CN"/>
        </w:rPr>
        <w:t>》中</w:t>
      </w:r>
      <w:r>
        <w:rPr>
          <w:rFonts w:hint="eastAsia" w:eastAsia="仿宋_GB2312" w:cs="Times New Roman"/>
          <w:color w:val="auto"/>
          <w:sz w:val="28"/>
          <w:szCs w:val="28"/>
          <w:highlight w:val="none"/>
          <w:lang w:val="en-US" w:eastAsia="zh-CN"/>
        </w:rPr>
        <w:t>文家冲</w:t>
      </w:r>
      <w:r>
        <w:rPr>
          <w:rFonts w:hint="eastAsia" w:ascii="Times New Roman" w:hAnsi="Times New Roman" w:eastAsia="仿宋_GB2312" w:cs="Times New Roman"/>
          <w:color w:val="auto"/>
          <w:sz w:val="28"/>
          <w:szCs w:val="28"/>
          <w:highlight w:val="none"/>
          <w:lang w:val="en-US" w:eastAsia="zh-CN"/>
        </w:rPr>
        <w:t>水库调洪演算结果，</w:t>
      </w:r>
      <w:r>
        <w:rPr>
          <w:rFonts w:hint="eastAsia" w:eastAsia="仿宋_GB2312" w:cs="Times New Roman"/>
          <w:color w:val="auto"/>
          <w:sz w:val="28"/>
          <w:szCs w:val="28"/>
          <w:highlight w:val="none"/>
          <w:lang w:val="en-US" w:eastAsia="zh-CN"/>
        </w:rPr>
        <w:t>文家冲</w:t>
      </w:r>
      <w:r>
        <w:rPr>
          <w:rFonts w:hint="eastAsia" w:ascii="Times New Roman" w:hAnsi="Times New Roman" w:eastAsia="仿宋_GB2312" w:cs="Times New Roman"/>
          <w:color w:val="auto"/>
          <w:sz w:val="28"/>
          <w:szCs w:val="28"/>
          <w:highlight w:val="none"/>
          <w:lang w:val="en-US" w:eastAsia="zh-CN"/>
        </w:rPr>
        <w:t>水库10年一遇下泄流量为</w:t>
      </w:r>
      <w:r>
        <w:rPr>
          <w:rFonts w:hint="eastAsia" w:eastAsia="仿宋_GB2312" w:cs="Times New Roman"/>
          <w:color w:val="auto"/>
          <w:sz w:val="28"/>
          <w:szCs w:val="28"/>
          <w:highlight w:val="none"/>
          <w:lang w:val="en-US" w:eastAsia="zh-CN"/>
        </w:rPr>
        <w:t>18.38</w:t>
      </w:r>
      <w:r>
        <w:rPr>
          <w:rFonts w:hint="eastAsia" w:ascii="Times New Roman" w:hAnsi="Times New Roman" w:eastAsia="仿宋_GB2312" w:cs="Times New Roman"/>
          <w:color w:val="auto"/>
          <w:sz w:val="28"/>
          <w:szCs w:val="28"/>
          <w:highlight w:val="none"/>
          <w:lang w:val="en-US" w:eastAsia="zh-CN"/>
        </w:rPr>
        <w:t>m³/s。</w:t>
      </w:r>
    </w:p>
    <w:p>
      <w:pPr>
        <w:shd w:val="clear"/>
        <w:spacing w:line="360" w:lineRule="auto"/>
        <w:ind w:firstLine="560" w:firstLineChars="200"/>
        <w:rPr>
          <w:rFonts w:hint="eastAsia" w:ascii="Times New Roman" w:hAnsi="Times New Roman" w:eastAsia="仿宋_GB2312" w:cs="Times New Roman"/>
          <w:color w:val="auto"/>
          <w:sz w:val="28"/>
          <w:szCs w:val="28"/>
          <w:highlight w:val="none"/>
          <w:lang w:val="en-US" w:eastAsia="zh-CN"/>
        </w:rPr>
      </w:pPr>
      <w:r>
        <w:rPr>
          <w:rFonts w:hint="eastAsia" w:ascii="Times New Roman" w:hAnsi="Times New Roman" w:eastAsia="仿宋_GB2312" w:cs="Times New Roman"/>
          <w:color w:val="auto"/>
          <w:sz w:val="28"/>
          <w:szCs w:val="28"/>
          <w:highlight w:val="none"/>
          <w:lang w:val="en-US" w:eastAsia="zh-CN"/>
        </w:rPr>
        <w:t>泄流</w:t>
      </w:r>
      <w:r>
        <w:rPr>
          <w:rFonts w:hint="eastAsia" w:eastAsia="仿宋_GB2312" w:cs="Times New Roman"/>
          <w:color w:val="auto"/>
          <w:sz w:val="28"/>
          <w:szCs w:val="28"/>
          <w:highlight w:val="none"/>
          <w:lang w:val="en-US" w:eastAsia="zh-CN"/>
        </w:rPr>
        <w:t>曲线</w:t>
      </w:r>
      <w:r>
        <w:rPr>
          <w:rFonts w:hint="eastAsia" w:ascii="Times New Roman" w:hAnsi="Times New Roman" w:eastAsia="仿宋_GB2312" w:cs="Times New Roman"/>
          <w:color w:val="auto"/>
          <w:sz w:val="28"/>
          <w:szCs w:val="28"/>
          <w:highlight w:val="none"/>
          <w:lang w:val="en-US" w:eastAsia="zh-CN"/>
        </w:rPr>
        <w:t>直接采用《</w:t>
      </w:r>
      <w:r>
        <w:rPr>
          <w:rFonts w:hint="eastAsia" w:eastAsia="仿宋_GB2312" w:cs="Times New Roman"/>
          <w:color w:val="auto"/>
          <w:lang w:val="en-US" w:eastAsia="zh-CN"/>
        </w:rPr>
        <w:t>文家冲</w:t>
      </w:r>
      <w:r>
        <w:rPr>
          <w:rFonts w:hint="eastAsia" w:ascii="Times New Roman" w:hAnsi="Times New Roman" w:eastAsia="仿宋_GB2312" w:cs="Times New Roman"/>
          <w:color w:val="auto"/>
          <w:lang w:val="en-US" w:eastAsia="zh-CN"/>
        </w:rPr>
        <w:t>水库除险加固技施设计报告</w:t>
      </w:r>
      <w:r>
        <w:rPr>
          <w:rFonts w:hint="eastAsia" w:ascii="Times New Roman" w:hAnsi="Times New Roman" w:eastAsia="仿宋_GB2312" w:cs="Times New Roman"/>
          <w:color w:val="auto"/>
          <w:sz w:val="28"/>
          <w:szCs w:val="28"/>
          <w:highlight w:val="none"/>
          <w:lang w:val="en-US" w:eastAsia="zh-CN"/>
        </w:rPr>
        <w:t>》中成果。</w:t>
      </w:r>
      <w:r>
        <w:rPr>
          <w:rFonts w:hint="eastAsia" w:eastAsia="仿宋_GB2312" w:cs="Times New Roman"/>
          <w:color w:val="auto"/>
          <w:sz w:val="28"/>
          <w:szCs w:val="28"/>
          <w:highlight w:val="none"/>
          <w:lang w:val="en-US" w:eastAsia="zh-CN"/>
        </w:rPr>
        <w:t>文家冲</w:t>
      </w:r>
      <w:r>
        <w:rPr>
          <w:rFonts w:hint="eastAsia" w:ascii="Times New Roman" w:hAnsi="Times New Roman" w:eastAsia="仿宋_GB2312" w:cs="Times New Roman"/>
          <w:color w:val="auto"/>
          <w:sz w:val="28"/>
          <w:szCs w:val="28"/>
          <w:highlight w:val="none"/>
          <w:lang w:val="en-US" w:eastAsia="zh-CN"/>
        </w:rPr>
        <w:t>水库泄流曲线见下表4.4-12</w:t>
      </w:r>
    </w:p>
    <w:p>
      <w:pPr>
        <w:keepNext w:val="0"/>
        <w:keepLines w:val="0"/>
        <w:pageBreakBefore w:val="0"/>
        <w:widowControl w:val="0"/>
        <w:shd w:val="clear"/>
        <w:kinsoku/>
        <w:wordWrap/>
        <w:overflowPunct/>
        <w:topLinePunct w:val="0"/>
        <w:autoSpaceDE/>
        <w:autoSpaceDN/>
        <w:bidi w:val="0"/>
        <w:adjustRightInd/>
        <w:snapToGrid/>
        <w:spacing w:line="240" w:lineRule="auto"/>
        <w:ind w:right="0" w:rightChars="0"/>
        <w:jc w:val="both"/>
        <w:textAlignment w:val="auto"/>
        <w:outlineLvl w:val="9"/>
        <w:rPr>
          <w:rFonts w:hint="default" w:ascii="Times New Roman" w:hAnsi="Times New Roman" w:eastAsia="仿宋_GB2312" w:cs="Times New Roman"/>
          <w:b/>
          <w:bCs/>
          <w:color w:val="auto"/>
          <w:spacing w:val="0"/>
          <w:sz w:val="24"/>
          <w:szCs w:val="24"/>
          <w:highlight w:val="none"/>
          <w:u w:val="none"/>
          <w:lang w:val="en-US" w:eastAsia="zh-CN"/>
        </w:rPr>
      </w:pPr>
      <w:r>
        <w:rPr>
          <w:rFonts w:hint="eastAsia" w:ascii="Times New Roman" w:hAnsi="Times New Roman" w:eastAsia="仿宋_GB2312" w:cs="Times New Roman"/>
          <w:b/>
          <w:bCs/>
          <w:color w:val="auto"/>
          <w:spacing w:val="0"/>
          <w:sz w:val="24"/>
          <w:szCs w:val="24"/>
          <w:highlight w:val="none"/>
          <w:u w:val="none"/>
          <w:lang w:val="en-US" w:eastAsia="zh-CN"/>
        </w:rPr>
        <w:t xml:space="preserve">表4.4-12                </w:t>
      </w:r>
      <w:r>
        <w:rPr>
          <w:rFonts w:hint="eastAsia" w:eastAsia="仿宋_GB2312" w:cs="Times New Roman"/>
          <w:b/>
          <w:bCs/>
          <w:color w:val="auto"/>
          <w:spacing w:val="0"/>
          <w:sz w:val="24"/>
          <w:szCs w:val="24"/>
          <w:highlight w:val="none"/>
          <w:u w:val="none"/>
          <w:lang w:val="en-US" w:eastAsia="zh-CN"/>
        </w:rPr>
        <w:t xml:space="preserve">                               </w:t>
      </w:r>
      <w:r>
        <w:rPr>
          <w:rFonts w:hint="eastAsia" w:ascii="Times New Roman" w:hAnsi="Times New Roman" w:eastAsia="仿宋_GB2312" w:cs="Times New Roman"/>
          <w:b/>
          <w:bCs/>
          <w:color w:val="auto"/>
          <w:spacing w:val="0"/>
          <w:sz w:val="24"/>
          <w:szCs w:val="24"/>
          <w:highlight w:val="none"/>
          <w:u w:val="none"/>
          <w:lang w:val="en-US" w:eastAsia="zh-CN"/>
        </w:rPr>
        <w:t xml:space="preserve"> </w:t>
      </w:r>
      <w:r>
        <w:rPr>
          <w:rFonts w:hint="eastAsia" w:eastAsia="仿宋_GB2312" w:cs="Times New Roman"/>
          <w:b/>
          <w:bCs/>
          <w:color w:val="auto"/>
          <w:spacing w:val="0"/>
          <w:sz w:val="24"/>
          <w:szCs w:val="24"/>
          <w:highlight w:val="none"/>
          <w:u w:val="none"/>
          <w:lang w:val="en-US" w:eastAsia="zh-CN"/>
        </w:rPr>
        <w:t>文家冲</w:t>
      </w:r>
      <w:r>
        <w:rPr>
          <w:rFonts w:hint="eastAsia" w:ascii="Times New Roman" w:hAnsi="Times New Roman" w:eastAsia="仿宋_GB2312" w:cs="Times New Roman"/>
          <w:b/>
          <w:bCs/>
          <w:color w:val="auto"/>
          <w:spacing w:val="0"/>
          <w:sz w:val="24"/>
          <w:szCs w:val="24"/>
          <w:highlight w:val="none"/>
          <w:u w:val="none"/>
          <w:lang w:val="en-US" w:eastAsia="zh-CN"/>
        </w:rPr>
        <w:t>水库泄流曲线</w:t>
      </w:r>
    </w:p>
    <w:tbl>
      <w:tblPr>
        <w:tblStyle w:val="16"/>
        <w:tblW w:w="4997"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autofit"/>
        <w:tblCellMar>
          <w:top w:w="0" w:type="dxa"/>
          <w:left w:w="0" w:type="dxa"/>
          <w:bottom w:w="0" w:type="dxa"/>
          <w:right w:w="0" w:type="dxa"/>
        </w:tblCellMar>
      </w:tblPr>
      <w:tblGrid>
        <w:gridCol w:w="2689"/>
        <w:gridCol w:w="1296"/>
        <w:gridCol w:w="1296"/>
        <w:gridCol w:w="1296"/>
        <w:gridCol w:w="1296"/>
        <w:gridCol w:w="1392"/>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70" w:hRule="atLeast"/>
        </w:trPr>
        <w:tc>
          <w:tcPr>
            <w:tcW w:w="145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1"/>
                <w:szCs w:val="21"/>
                <w:u w:val="none"/>
              </w:rPr>
            </w:pPr>
            <w:r>
              <w:rPr>
                <w:rFonts w:hint="default" w:ascii="Times New Roman" w:hAnsi="Times New Roman" w:eastAsia="仿宋_GB2312" w:cs="Times New Roman"/>
                <w:i w:val="0"/>
                <w:color w:val="000000"/>
                <w:kern w:val="0"/>
                <w:sz w:val="21"/>
                <w:szCs w:val="21"/>
                <w:u w:val="none"/>
                <w:lang w:val="en-US" w:eastAsia="zh-CN" w:bidi="ar"/>
              </w:rPr>
              <w:t>水位（m）</w:t>
            </w:r>
          </w:p>
        </w:tc>
        <w:tc>
          <w:tcPr>
            <w:tcW w:w="69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1"/>
                <w:szCs w:val="21"/>
                <w:u w:val="none"/>
              </w:rPr>
            </w:pPr>
            <w:r>
              <w:rPr>
                <w:rFonts w:hint="default" w:ascii="Times New Roman" w:hAnsi="Times New Roman" w:eastAsia="仿宋_GB2312" w:cs="Times New Roman"/>
                <w:i w:val="0"/>
                <w:color w:val="000000"/>
                <w:kern w:val="0"/>
                <w:sz w:val="21"/>
                <w:szCs w:val="21"/>
                <w:u w:val="none"/>
                <w:lang w:val="en-US" w:eastAsia="zh-CN" w:bidi="ar"/>
              </w:rPr>
              <w:t>201.60</w:t>
            </w:r>
          </w:p>
        </w:tc>
        <w:tc>
          <w:tcPr>
            <w:tcW w:w="69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1"/>
                <w:szCs w:val="21"/>
                <w:u w:val="none"/>
              </w:rPr>
            </w:pPr>
            <w:r>
              <w:rPr>
                <w:rFonts w:hint="default" w:ascii="Times New Roman" w:hAnsi="Times New Roman" w:eastAsia="仿宋_GB2312" w:cs="Times New Roman"/>
                <w:i w:val="0"/>
                <w:color w:val="000000"/>
                <w:kern w:val="0"/>
                <w:sz w:val="21"/>
                <w:szCs w:val="21"/>
                <w:u w:val="none"/>
                <w:lang w:val="en-US" w:eastAsia="zh-CN" w:bidi="ar"/>
              </w:rPr>
              <w:t>202.00</w:t>
            </w:r>
          </w:p>
        </w:tc>
        <w:tc>
          <w:tcPr>
            <w:tcW w:w="69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1"/>
                <w:szCs w:val="21"/>
                <w:u w:val="none"/>
              </w:rPr>
            </w:pPr>
            <w:r>
              <w:rPr>
                <w:rFonts w:hint="default" w:ascii="Times New Roman" w:hAnsi="Times New Roman" w:eastAsia="仿宋_GB2312" w:cs="Times New Roman"/>
                <w:i w:val="0"/>
                <w:color w:val="000000"/>
                <w:kern w:val="0"/>
                <w:sz w:val="21"/>
                <w:szCs w:val="21"/>
                <w:u w:val="none"/>
                <w:lang w:val="en-US" w:eastAsia="zh-CN" w:bidi="ar"/>
              </w:rPr>
              <w:t>202.50</w:t>
            </w:r>
          </w:p>
        </w:tc>
        <w:tc>
          <w:tcPr>
            <w:tcW w:w="69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1"/>
                <w:szCs w:val="21"/>
                <w:u w:val="none"/>
              </w:rPr>
            </w:pPr>
            <w:r>
              <w:rPr>
                <w:rFonts w:hint="default" w:ascii="Times New Roman" w:hAnsi="Times New Roman" w:eastAsia="仿宋_GB2312" w:cs="Times New Roman"/>
                <w:i w:val="0"/>
                <w:color w:val="000000"/>
                <w:kern w:val="0"/>
                <w:sz w:val="21"/>
                <w:szCs w:val="21"/>
                <w:u w:val="none"/>
                <w:lang w:val="en-US" w:eastAsia="zh-CN" w:bidi="ar"/>
              </w:rPr>
              <w:t>203.00</w:t>
            </w:r>
          </w:p>
        </w:tc>
        <w:tc>
          <w:tcPr>
            <w:tcW w:w="75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1"/>
                <w:szCs w:val="21"/>
                <w:u w:val="none"/>
              </w:rPr>
            </w:pPr>
            <w:r>
              <w:rPr>
                <w:rFonts w:hint="default" w:ascii="Times New Roman" w:hAnsi="Times New Roman" w:eastAsia="仿宋_GB2312" w:cs="Times New Roman"/>
                <w:i w:val="0"/>
                <w:color w:val="000000"/>
                <w:kern w:val="0"/>
                <w:sz w:val="21"/>
                <w:szCs w:val="21"/>
                <w:u w:val="none"/>
                <w:lang w:val="en-US" w:eastAsia="zh-CN" w:bidi="ar"/>
              </w:rPr>
              <w:t>203.50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145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1"/>
                <w:szCs w:val="21"/>
                <w:u w:val="none"/>
              </w:rPr>
            </w:pPr>
            <w:r>
              <w:rPr>
                <w:rFonts w:hint="default" w:ascii="Times New Roman" w:hAnsi="Times New Roman" w:eastAsia="仿宋_GB2312" w:cs="Times New Roman"/>
                <w:i w:val="0"/>
                <w:color w:val="000000"/>
                <w:kern w:val="0"/>
                <w:sz w:val="21"/>
                <w:szCs w:val="21"/>
                <w:u w:val="none"/>
                <w:lang w:val="en-US" w:eastAsia="zh-CN" w:bidi="ar"/>
              </w:rPr>
              <w:t>下泄流量（m³/s）</w:t>
            </w:r>
          </w:p>
        </w:tc>
        <w:tc>
          <w:tcPr>
            <w:tcW w:w="69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1"/>
                <w:szCs w:val="21"/>
                <w:u w:val="none"/>
              </w:rPr>
            </w:pPr>
            <w:r>
              <w:rPr>
                <w:rFonts w:hint="default" w:ascii="Times New Roman" w:hAnsi="Times New Roman" w:eastAsia="仿宋_GB2312" w:cs="Times New Roman"/>
                <w:i w:val="0"/>
                <w:color w:val="000000"/>
                <w:kern w:val="0"/>
                <w:sz w:val="21"/>
                <w:szCs w:val="21"/>
                <w:u w:val="none"/>
                <w:lang w:val="en-US" w:eastAsia="zh-CN" w:bidi="ar"/>
              </w:rPr>
              <w:t>0.00</w:t>
            </w:r>
          </w:p>
        </w:tc>
        <w:tc>
          <w:tcPr>
            <w:tcW w:w="69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1"/>
                <w:szCs w:val="21"/>
                <w:u w:val="none"/>
              </w:rPr>
            </w:pPr>
            <w:r>
              <w:rPr>
                <w:rFonts w:hint="default" w:ascii="Times New Roman" w:hAnsi="Times New Roman" w:eastAsia="仿宋_GB2312" w:cs="Times New Roman"/>
                <w:i w:val="0"/>
                <w:color w:val="000000"/>
                <w:kern w:val="0"/>
                <w:sz w:val="21"/>
                <w:szCs w:val="21"/>
                <w:u w:val="none"/>
                <w:lang w:val="en-US" w:eastAsia="zh-CN" w:bidi="ar"/>
              </w:rPr>
              <w:t>5.56</w:t>
            </w:r>
          </w:p>
        </w:tc>
        <w:tc>
          <w:tcPr>
            <w:tcW w:w="69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1"/>
                <w:szCs w:val="21"/>
                <w:u w:val="none"/>
              </w:rPr>
            </w:pPr>
            <w:r>
              <w:rPr>
                <w:rFonts w:hint="default" w:ascii="Times New Roman" w:hAnsi="Times New Roman" w:eastAsia="仿宋_GB2312" w:cs="Times New Roman"/>
                <w:i w:val="0"/>
                <w:color w:val="000000"/>
                <w:kern w:val="0"/>
                <w:sz w:val="21"/>
                <w:szCs w:val="21"/>
                <w:u w:val="none"/>
                <w:lang w:val="en-US" w:eastAsia="zh-CN" w:bidi="ar"/>
              </w:rPr>
              <w:t>18.66</w:t>
            </w:r>
          </w:p>
        </w:tc>
        <w:tc>
          <w:tcPr>
            <w:tcW w:w="69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1"/>
                <w:szCs w:val="21"/>
                <w:u w:val="none"/>
              </w:rPr>
            </w:pPr>
            <w:r>
              <w:rPr>
                <w:rFonts w:hint="default" w:ascii="Times New Roman" w:hAnsi="Times New Roman" w:eastAsia="仿宋_GB2312" w:cs="Times New Roman"/>
                <w:i w:val="0"/>
                <w:color w:val="000000"/>
                <w:kern w:val="0"/>
                <w:sz w:val="21"/>
                <w:szCs w:val="21"/>
                <w:u w:val="none"/>
                <w:lang w:val="en-US" w:eastAsia="zh-CN" w:bidi="ar"/>
              </w:rPr>
              <w:t>36.03</w:t>
            </w:r>
          </w:p>
        </w:tc>
        <w:tc>
          <w:tcPr>
            <w:tcW w:w="75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1"/>
                <w:szCs w:val="21"/>
                <w:u w:val="none"/>
              </w:rPr>
            </w:pPr>
            <w:r>
              <w:rPr>
                <w:rFonts w:hint="default" w:ascii="Times New Roman" w:hAnsi="Times New Roman" w:eastAsia="仿宋_GB2312" w:cs="Times New Roman"/>
                <w:i w:val="0"/>
                <w:color w:val="000000"/>
                <w:kern w:val="0"/>
                <w:sz w:val="21"/>
                <w:szCs w:val="21"/>
                <w:u w:val="none"/>
                <w:lang w:val="en-US" w:eastAsia="zh-CN" w:bidi="ar"/>
              </w:rPr>
              <w:t>56.67</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145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1"/>
                <w:szCs w:val="21"/>
                <w:u w:val="none"/>
              </w:rPr>
            </w:pPr>
            <w:r>
              <w:rPr>
                <w:rFonts w:hint="default" w:ascii="Times New Roman" w:hAnsi="Times New Roman" w:eastAsia="仿宋_GB2312" w:cs="Times New Roman"/>
                <w:i w:val="0"/>
                <w:color w:val="000000"/>
                <w:kern w:val="0"/>
                <w:sz w:val="21"/>
                <w:szCs w:val="21"/>
                <w:u w:val="none"/>
                <w:lang w:val="en-US" w:eastAsia="zh-CN" w:bidi="ar"/>
              </w:rPr>
              <w:t>水位（m）</w:t>
            </w:r>
          </w:p>
        </w:tc>
        <w:tc>
          <w:tcPr>
            <w:tcW w:w="69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1"/>
                <w:szCs w:val="21"/>
                <w:u w:val="none"/>
              </w:rPr>
            </w:pPr>
            <w:r>
              <w:rPr>
                <w:rFonts w:hint="default" w:ascii="Times New Roman" w:hAnsi="Times New Roman" w:eastAsia="仿宋_GB2312" w:cs="Times New Roman"/>
                <w:i w:val="0"/>
                <w:color w:val="000000"/>
                <w:kern w:val="0"/>
                <w:sz w:val="21"/>
                <w:szCs w:val="21"/>
                <w:u w:val="none"/>
                <w:lang w:val="en-US" w:eastAsia="zh-CN" w:bidi="ar"/>
              </w:rPr>
              <w:t>203.50</w:t>
            </w:r>
          </w:p>
        </w:tc>
        <w:tc>
          <w:tcPr>
            <w:tcW w:w="69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1"/>
                <w:szCs w:val="21"/>
                <w:u w:val="none"/>
              </w:rPr>
            </w:pPr>
            <w:r>
              <w:rPr>
                <w:rFonts w:hint="default" w:ascii="Times New Roman" w:hAnsi="Times New Roman" w:eastAsia="仿宋_GB2312" w:cs="Times New Roman"/>
                <w:i w:val="0"/>
                <w:color w:val="000000"/>
                <w:kern w:val="0"/>
                <w:sz w:val="21"/>
                <w:szCs w:val="21"/>
                <w:u w:val="none"/>
                <w:lang w:val="en-US" w:eastAsia="zh-CN" w:bidi="ar"/>
              </w:rPr>
              <w:t>204.00</w:t>
            </w:r>
          </w:p>
        </w:tc>
        <w:tc>
          <w:tcPr>
            <w:tcW w:w="69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1"/>
                <w:szCs w:val="21"/>
                <w:u w:val="none"/>
              </w:rPr>
            </w:pPr>
            <w:r>
              <w:rPr>
                <w:rFonts w:hint="default" w:ascii="Times New Roman" w:hAnsi="Times New Roman" w:eastAsia="仿宋_GB2312" w:cs="Times New Roman"/>
                <w:i w:val="0"/>
                <w:color w:val="000000"/>
                <w:kern w:val="0"/>
                <w:sz w:val="21"/>
                <w:szCs w:val="21"/>
                <w:u w:val="none"/>
                <w:lang w:val="en-US" w:eastAsia="zh-CN" w:bidi="ar"/>
              </w:rPr>
              <w:t>204.50</w:t>
            </w:r>
          </w:p>
        </w:tc>
        <w:tc>
          <w:tcPr>
            <w:tcW w:w="69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1"/>
                <w:szCs w:val="21"/>
                <w:u w:val="none"/>
              </w:rPr>
            </w:pPr>
            <w:r>
              <w:rPr>
                <w:rFonts w:hint="default" w:ascii="Times New Roman" w:hAnsi="Times New Roman" w:eastAsia="仿宋_GB2312" w:cs="Times New Roman"/>
                <w:i w:val="0"/>
                <w:color w:val="000000"/>
                <w:kern w:val="0"/>
                <w:sz w:val="21"/>
                <w:szCs w:val="21"/>
                <w:u w:val="none"/>
                <w:lang w:val="en-US" w:eastAsia="zh-CN" w:bidi="ar"/>
              </w:rPr>
              <w:t>205.00</w:t>
            </w:r>
          </w:p>
        </w:tc>
        <w:tc>
          <w:tcPr>
            <w:tcW w:w="751"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21"/>
                <w:szCs w:val="21"/>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70" w:hRule="atLeast"/>
        </w:trPr>
        <w:tc>
          <w:tcPr>
            <w:tcW w:w="1451"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1"/>
                <w:szCs w:val="21"/>
                <w:u w:val="none"/>
              </w:rPr>
            </w:pPr>
            <w:r>
              <w:rPr>
                <w:rFonts w:hint="default" w:ascii="Times New Roman" w:hAnsi="Times New Roman" w:eastAsia="仿宋_GB2312" w:cs="Times New Roman"/>
                <w:i w:val="0"/>
                <w:color w:val="000000"/>
                <w:kern w:val="0"/>
                <w:sz w:val="21"/>
                <w:szCs w:val="21"/>
                <w:u w:val="none"/>
                <w:lang w:val="en-US" w:eastAsia="zh-CN" w:bidi="ar"/>
              </w:rPr>
              <w:t>下泄流量（m³/s）</w:t>
            </w:r>
          </w:p>
        </w:tc>
        <w:tc>
          <w:tcPr>
            <w:tcW w:w="69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1"/>
                <w:szCs w:val="21"/>
                <w:u w:val="none"/>
              </w:rPr>
            </w:pPr>
            <w:r>
              <w:rPr>
                <w:rFonts w:hint="default" w:ascii="Times New Roman" w:hAnsi="Times New Roman" w:eastAsia="仿宋_GB2312" w:cs="Times New Roman"/>
                <w:i w:val="0"/>
                <w:color w:val="000000"/>
                <w:kern w:val="0"/>
                <w:sz w:val="21"/>
                <w:szCs w:val="21"/>
                <w:u w:val="none"/>
                <w:lang w:val="en-US" w:eastAsia="zh-CN" w:bidi="ar"/>
              </w:rPr>
              <w:t>56.67</w:t>
            </w:r>
          </w:p>
        </w:tc>
        <w:tc>
          <w:tcPr>
            <w:tcW w:w="69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1"/>
                <w:szCs w:val="21"/>
                <w:u w:val="none"/>
              </w:rPr>
            </w:pPr>
            <w:r>
              <w:rPr>
                <w:rFonts w:hint="default" w:ascii="Times New Roman" w:hAnsi="Times New Roman" w:eastAsia="仿宋_GB2312" w:cs="Times New Roman"/>
                <w:i w:val="0"/>
                <w:color w:val="000000"/>
                <w:kern w:val="0"/>
                <w:sz w:val="21"/>
                <w:szCs w:val="21"/>
                <w:u w:val="none"/>
                <w:lang w:val="en-US" w:eastAsia="zh-CN" w:bidi="ar"/>
              </w:rPr>
              <w:t>80.05</w:t>
            </w:r>
          </w:p>
        </w:tc>
        <w:tc>
          <w:tcPr>
            <w:tcW w:w="69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1"/>
                <w:szCs w:val="21"/>
                <w:u w:val="none"/>
              </w:rPr>
            </w:pPr>
            <w:r>
              <w:rPr>
                <w:rFonts w:hint="default" w:ascii="Times New Roman" w:hAnsi="Times New Roman" w:eastAsia="仿宋_GB2312" w:cs="Times New Roman"/>
                <w:i w:val="0"/>
                <w:color w:val="000000"/>
                <w:kern w:val="0"/>
                <w:sz w:val="21"/>
                <w:szCs w:val="21"/>
                <w:u w:val="none"/>
                <w:lang w:val="en-US" w:eastAsia="zh-CN" w:bidi="ar"/>
              </w:rPr>
              <w:t>105.78</w:t>
            </w:r>
          </w:p>
        </w:tc>
        <w:tc>
          <w:tcPr>
            <w:tcW w:w="699"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21"/>
                <w:szCs w:val="21"/>
                <w:u w:val="none"/>
              </w:rPr>
            </w:pPr>
            <w:r>
              <w:rPr>
                <w:rFonts w:hint="default" w:ascii="Times New Roman" w:hAnsi="Times New Roman" w:eastAsia="仿宋_GB2312" w:cs="Times New Roman"/>
                <w:i w:val="0"/>
                <w:color w:val="000000"/>
                <w:kern w:val="0"/>
                <w:sz w:val="21"/>
                <w:szCs w:val="21"/>
                <w:u w:val="none"/>
                <w:lang w:val="en-US" w:eastAsia="zh-CN" w:bidi="ar"/>
              </w:rPr>
              <w:t>133.60</w:t>
            </w:r>
          </w:p>
        </w:tc>
        <w:tc>
          <w:tcPr>
            <w:tcW w:w="751"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21"/>
                <w:szCs w:val="21"/>
                <w:u w:val="none"/>
              </w:rPr>
            </w:pPr>
          </w:p>
        </w:tc>
      </w:tr>
    </w:tbl>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eastAsia" w:ascii="Times New Roman" w:hAnsi="Times New Roman" w:eastAsia="仿宋_GB2312" w:cs="Times New Roman"/>
          <w:color w:val="auto"/>
          <w:sz w:val="28"/>
          <w:szCs w:val="28"/>
          <w:highlight w:val="none"/>
          <w:lang w:val="en-US" w:eastAsia="zh-CN"/>
        </w:rPr>
        <w:t>根据以上资料，可求得文家冲水库10年一遇洪水位为202.32</w:t>
      </w:r>
      <w:r>
        <w:rPr>
          <w:rFonts w:hint="eastAsia" w:eastAsia="仿宋_GB2312" w:cs="Times New Roman"/>
          <w:color w:val="auto"/>
          <w:sz w:val="28"/>
          <w:szCs w:val="28"/>
          <w:highlight w:val="none"/>
          <w:lang w:val="en-US" w:eastAsia="zh-CN"/>
        </w:rPr>
        <w:t>m。</w:t>
      </w:r>
    </w:p>
    <w:p>
      <w:pPr>
        <w:shd w:val="clear"/>
        <w:spacing w:line="360" w:lineRule="auto"/>
        <w:ind w:firstLine="560" w:firstLineChars="200"/>
        <w:rPr>
          <w:rFonts w:hint="default" w:ascii="Times New Roman" w:hAnsi="Times New Roman" w:eastAsia="仿宋_GB2312" w:cs="Times New Roman"/>
          <w:color w:val="auto"/>
          <w:sz w:val="28"/>
          <w:szCs w:val="28"/>
          <w:highlight w:val="none"/>
          <w:lang w:val="en-US" w:eastAsia="zh-CN"/>
        </w:rPr>
      </w:pPr>
      <w:r>
        <w:rPr>
          <w:rFonts w:hint="eastAsia" w:eastAsia="仿宋_GB2312" w:cs="Times New Roman"/>
          <w:snapToGrid w:val="0"/>
          <w:color w:val="auto"/>
          <w:sz w:val="28"/>
          <w:szCs w:val="28"/>
          <w:lang w:val="en-US" w:eastAsia="zh-CN"/>
        </w:rPr>
        <w:t>7</w:t>
      </w:r>
      <w:r>
        <w:rPr>
          <w:rFonts w:hint="default" w:ascii="Times New Roman" w:hAnsi="Times New Roman" w:eastAsia="仿宋_GB2312" w:cs="Times New Roman"/>
          <w:snapToGrid w:val="0"/>
          <w:color w:val="auto"/>
          <w:sz w:val="28"/>
          <w:szCs w:val="28"/>
          <w:lang w:val="en-US" w:eastAsia="zh-CN"/>
        </w:rPr>
        <w:t>）</w:t>
      </w:r>
      <w:r>
        <w:rPr>
          <w:rFonts w:hint="default" w:ascii="Times New Roman" w:hAnsi="Times New Roman" w:eastAsia="仿宋_GB2312" w:cs="Times New Roman"/>
          <w:color w:val="auto"/>
          <w:sz w:val="28"/>
          <w:szCs w:val="28"/>
          <w:highlight w:val="none"/>
          <w:lang w:val="en-US" w:eastAsia="zh-CN"/>
        </w:rPr>
        <w:t>计算成果</w:t>
      </w:r>
      <w:bookmarkEnd w:id="43"/>
      <w:bookmarkEnd w:id="44"/>
      <w:bookmarkEnd w:id="45"/>
    </w:p>
    <w:p>
      <w:pPr>
        <w:shd w:val="clear"/>
        <w:spacing w:line="360" w:lineRule="auto"/>
        <w:ind w:firstLine="560" w:firstLineChars="200"/>
        <w:rPr>
          <w:rFonts w:hint="default" w:ascii="Times New Roman" w:hAnsi="Times New Roman" w:eastAsia="仿宋_GB2312" w:cs="Times New Roman"/>
          <w:b w:val="0"/>
          <w:bCs w:val="0"/>
          <w:color w:val="auto"/>
          <w:sz w:val="28"/>
          <w:szCs w:val="28"/>
          <w:highlight w:val="none"/>
          <w:u w:val="none"/>
          <w:lang w:val="en-US" w:eastAsia="zh-CN"/>
        </w:rPr>
      </w:pPr>
      <w:r>
        <w:rPr>
          <w:rFonts w:hint="default" w:ascii="Times New Roman" w:hAnsi="Times New Roman" w:eastAsia="仿宋_GB2312" w:cs="Times New Roman"/>
          <w:color w:val="auto"/>
          <w:sz w:val="28"/>
          <w:szCs w:val="28"/>
          <w:highlight w:val="none"/>
          <w:lang w:val="en-US" w:eastAsia="zh-CN"/>
        </w:rPr>
        <w:t>根据已确定的参数，</w:t>
      </w:r>
      <w:r>
        <w:rPr>
          <w:rFonts w:hint="eastAsia" w:eastAsia="仿宋_GB2312" w:cs="Times New Roman"/>
          <w:color w:val="auto"/>
          <w:sz w:val="28"/>
          <w:szCs w:val="28"/>
          <w:highlight w:val="none"/>
          <w:lang w:val="en-US" w:eastAsia="zh-CN"/>
        </w:rPr>
        <w:t>龙白江河设计洪水水面线</w:t>
      </w:r>
      <w:r>
        <w:rPr>
          <w:rFonts w:hint="default" w:ascii="Times New Roman" w:hAnsi="Times New Roman" w:eastAsia="仿宋_GB2312" w:cs="Times New Roman"/>
          <w:color w:val="auto"/>
          <w:sz w:val="28"/>
          <w:szCs w:val="28"/>
          <w:highlight w:val="none"/>
          <w:lang w:val="en-US" w:eastAsia="zh-CN"/>
        </w:rPr>
        <w:t>计算成果</w:t>
      </w:r>
      <w:r>
        <w:rPr>
          <w:rFonts w:hint="eastAsia" w:eastAsia="仿宋_GB2312" w:cs="Times New Roman"/>
          <w:color w:val="auto"/>
          <w:sz w:val="28"/>
          <w:szCs w:val="28"/>
          <w:highlight w:val="none"/>
          <w:lang w:val="en-US" w:eastAsia="zh-CN"/>
        </w:rPr>
        <w:t>如</w:t>
      </w:r>
      <w:r>
        <w:rPr>
          <w:rFonts w:hint="default" w:ascii="Times New Roman" w:hAnsi="Times New Roman" w:eastAsia="仿宋_GB2312" w:cs="Times New Roman"/>
          <w:color w:val="auto"/>
          <w:sz w:val="28"/>
          <w:szCs w:val="28"/>
          <w:highlight w:val="none"/>
          <w:lang w:val="en-US" w:eastAsia="zh-CN"/>
        </w:rPr>
        <w:t>下表</w:t>
      </w:r>
      <w:r>
        <w:rPr>
          <w:rFonts w:hint="eastAsia" w:ascii="Times New Roman" w:hAnsi="Times New Roman" w:eastAsia="仿宋_GB2312" w:cs="Times New Roman"/>
          <w:b w:val="0"/>
          <w:bCs w:val="0"/>
          <w:color w:val="auto"/>
          <w:sz w:val="28"/>
          <w:szCs w:val="28"/>
          <w:highlight w:val="none"/>
          <w:u w:val="none"/>
          <w:lang w:val="en-US" w:eastAsia="zh-CN"/>
        </w:rPr>
        <w:t>4.4</w:t>
      </w:r>
      <w:r>
        <w:rPr>
          <w:rFonts w:hint="default" w:ascii="Times New Roman" w:hAnsi="Times New Roman" w:eastAsia="仿宋_GB2312" w:cs="Times New Roman"/>
          <w:b w:val="0"/>
          <w:bCs w:val="0"/>
          <w:color w:val="auto"/>
          <w:sz w:val="28"/>
          <w:szCs w:val="28"/>
          <w:highlight w:val="none"/>
          <w:u w:val="none"/>
          <w:lang w:val="en-US" w:eastAsia="zh-CN"/>
        </w:rPr>
        <w:t>-1</w:t>
      </w:r>
      <w:r>
        <w:rPr>
          <w:rFonts w:hint="eastAsia" w:eastAsia="仿宋_GB2312" w:cs="Times New Roman"/>
          <w:b w:val="0"/>
          <w:bCs w:val="0"/>
          <w:color w:val="auto"/>
          <w:sz w:val="28"/>
          <w:szCs w:val="28"/>
          <w:highlight w:val="none"/>
          <w:u w:val="none"/>
          <w:lang w:val="en-US" w:eastAsia="zh-CN"/>
        </w:rPr>
        <w:t>3</w:t>
      </w:r>
      <w:r>
        <w:rPr>
          <w:rFonts w:hint="default" w:ascii="Times New Roman" w:hAnsi="Times New Roman" w:eastAsia="仿宋_GB2312" w:cs="Times New Roman"/>
          <w:b w:val="0"/>
          <w:bCs w:val="0"/>
          <w:color w:val="auto"/>
          <w:sz w:val="28"/>
          <w:szCs w:val="28"/>
          <w:highlight w:val="none"/>
          <w:u w:val="none"/>
          <w:lang w:val="en-US" w:eastAsia="zh-CN"/>
        </w:rPr>
        <w:t>。</w:t>
      </w:r>
    </w:p>
    <w:p>
      <w:pPr>
        <w:keepNext w:val="0"/>
        <w:keepLines w:val="0"/>
        <w:pageBreakBefore w:val="0"/>
        <w:widowControl w:val="0"/>
        <w:shd w:val="clear"/>
        <w:kinsoku/>
        <w:wordWrap/>
        <w:overflowPunct/>
        <w:topLinePunct w:val="0"/>
        <w:autoSpaceDE/>
        <w:autoSpaceDN/>
        <w:bidi w:val="0"/>
        <w:adjustRightInd/>
        <w:snapToGrid/>
        <w:spacing w:line="240" w:lineRule="auto"/>
        <w:ind w:right="0" w:rightChars="0"/>
        <w:jc w:val="both"/>
        <w:textAlignment w:val="auto"/>
        <w:outlineLvl w:val="9"/>
        <w:rPr>
          <w:rFonts w:hint="default" w:ascii="Times New Roman" w:hAnsi="Times New Roman" w:eastAsia="仿宋_GB2312" w:cs="Times New Roman"/>
          <w:b/>
          <w:bCs/>
          <w:color w:val="auto"/>
          <w:spacing w:val="0"/>
          <w:sz w:val="24"/>
          <w:szCs w:val="24"/>
          <w:highlight w:val="none"/>
          <w:u w:val="none"/>
          <w:lang w:val="en-US" w:eastAsia="zh-CN"/>
        </w:rPr>
      </w:pPr>
      <w:r>
        <w:rPr>
          <w:rFonts w:hint="default" w:ascii="Times New Roman" w:hAnsi="Times New Roman" w:eastAsia="仿宋_GB2312" w:cs="Times New Roman"/>
          <w:b/>
          <w:bCs/>
          <w:color w:val="auto"/>
          <w:spacing w:val="0"/>
          <w:sz w:val="24"/>
          <w:szCs w:val="24"/>
          <w:highlight w:val="none"/>
          <w:u w:val="none"/>
          <w:lang w:val="en-US" w:eastAsia="zh-CN"/>
        </w:rPr>
        <w:t>表</w:t>
      </w:r>
      <w:r>
        <w:rPr>
          <w:rFonts w:hint="eastAsia" w:ascii="Times New Roman" w:hAnsi="Times New Roman" w:eastAsia="仿宋_GB2312" w:cs="Times New Roman"/>
          <w:b/>
          <w:bCs/>
          <w:color w:val="auto"/>
          <w:spacing w:val="0"/>
          <w:sz w:val="24"/>
          <w:szCs w:val="24"/>
          <w:highlight w:val="none"/>
          <w:u w:val="none"/>
          <w:lang w:val="en-US" w:eastAsia="zh-CN"/>
        </w:rPr>
        <w:t>4.4</w:t>
      </w:r>
      <w:r>
        <w:rPr>
          <w:rFonts w:hint="default" w:ascii="Times New Roman" w:hAnsi="Times New Roman" w:eastAsia="仿宋_GB2312" w:cs="Times New Roman"/>
          <w:b/>
          <w:bCs/>
          <w:color w:val="auto"/>
          <w:spacing w:val="0"/>
          <w:sz w:val="24"/>
          <w:szCs w:val="24"/>
          <w:highlight w:val="none"/>
          <w:u w:val="none"/>
          <w:lang w:val="en-US" w:eastAsia="zh-CN"/>
        </w:rPr>
        <w:t>-1</w:t>
      </w:r>
      <w:r>
        <w:rPr>
          <w:rFonts w:hint="eastAsia" w:eastAsia="仿宋_GB2312" w:cs="Times New Roman"/>
          <w:b/>
          <w:bCs/>
          <w:color w:val="auto"/>
          <w:spacing w:val="0"/>
          <w:sz w:val="24"/>
          <w:szCs w:val="24"/>
          <w:highlight w:val="none"/>
          <w:u w:val="none"/>
          <w:lang w:val="en-US" w:eastAsia="zh-CN"/>
        </w:rPr>
        <w:t>3</w:t>
      </w:r>
      <w:r>
        <w:rPr>
          <w:rFonts w:hint="default" w:ascii="Times New Roman" w:hAnsi="Times New Roman" w:eastAsia="仿宋_GB2312" w:cs="Times New Roman"/>
          <w:b/>
          <w:bCs/>
          <w:color w:val="auto"/>
          <w:spacing w:val="0"/>
          <w:sz w:val="24"/>
          <w:szCs w:val="24"/>
          <w:highlight w:val="none"/>
          <w:u w:val="none"/>
          <w:lang w:val="en-US" w:eastAsia="zh-CN"/>
        </w:rPr>
        <w:t xml:space="preserve">      </w:t>
      </w:r>
      <w:r>
        <w:rPr>
          <w:rFonts w:hint="eastAsia" w:eastAsia="仿宋_GB2312" w:cs="Times New Roman"/>
          <w:b/>
          <w:bCs/>
          <w:color w:val="auto"/>
          <w:spacing w:val="0"/>
          <w:sz w:val="24"/>
          <w:szCs w:val="24"/>
          <w:highlight w:val="none"/>
          <w:u w:val="none"/>
          <w:lang w:val="en-US" w:eastAsia="zh-CN"/>
        </w:rPr>
        <w:t xml:space="preserve">  龙白江河</w:t>
      </w:r>
      <w:r>
        <w:rPr>
          <w:rFonts w:hint="default" w:ascii="Times New Roman" w:hAnsi="Times New Roman" w:eastAsia="仿宋_GB2312" w:cs="Times New Roman"/>
          <w:b/>
          <w:bCs/>
          <w:color w:val="auto"/>
          <w:spacing w:val="0"/>
          <w:sz w:val="24"/>
          <w:szCs w:val="24"/>
          <w:highlight w:val="none"/>
          <w:u w:val="none"/>
          <w:lang w:val="en-US" w:eastAsia="zh-CN"/>
        </w:rPr>
        <w:t>河（祁阳段）设计洪水水面线成果表（K0+000～K1</w:t>
      </w:r>
      <w:r>
        <w:rPr>
          <w:rFonts w:hint="eastAsia" w:eastAsia="仿宋_GB2312" w:cs="Times New Roman"/>
          <w:b/>
          <w:bCs/>
          <w:color w:val="auto"/>
          <w:spacing w:val="0"/>
          <w:sz w:val="24"/>
          <w:szCs w:val="24"/>
          <w:highlight w:val="none"/>
          <w:u w:val="none"/>
          <w:lang w:val="en-US" w:eastAsia="zh-CN"/>
        </w:rPr>
        <w:t>8</w:t>
      </w:r>
      <w:r>
        <w:rPr>
          <w:rFonts w:hint="default" w:ascii="Times New Roman" w:hAnsi="Times New Roman" w:eastAsia="仿宋_GB2312" w:cs="Times New Roman"/>
          <w:b/>
          <w:bCs/>
          <w:color w:val="auto"/>
          <w:spacing w:val="0"/>
          <w:sz w:val="24"/>
          <w:szCs w:val="24"/>
          <w:highlight w:val="none"/>
          <w:u w:val="none"/>
          <w:lang w:val="en-US" w:eastAsia="zh-CN"/>
        </w:rPr>
        <w:t>+</w:t>
      </w:r>
      <w:r>
        <w:rPr>
          <w:rFonts w:hint="eastAsia" w:eastAsia="仿宋_GB2312" w:cs="Times New Roman"/>
          <w:b/>
          <w:bCs/>
          <w:color w:val="auto"/>
          <w:spacing w:val="0"/>
          <w:sz w:val="24"/>
          <w:szCs w:val="24"/>
          <w:highlight w:val="none"/>
          <w:u w:val="none"/>
          <w:lang w:val="en-US" w:eastAsia="zh-CN"/>
        </w:rPr>
        <w:t>65</w:t>
      </w:r>
      <w:r>
        <w:rPr>
          <w:rFonts w:hint="default" w:ascii="Times New Roman" w:hAnsi="Times New Roman" w:eastAsia="仿宋_GB2312" w:cs="Times New Roman"/>
          <w:b/>
          <w:bCs/>
          <w:color w:val="auto"/>
          <w:spacing w:val="0"/>
          <w:sz w:val="24"/>
          <w:szCs w:val="24"/>
          <w:highlight w:val="none"/>
          <w:u w:val="none"/>
          <w:lang w:val="en-US" w:eastAsia="zh-CN"/>
        </w:rPr>
        <w:t>0）</w:t>
      </w:r>
    </w:p>
    <w:tbl>
      <w:tblPr>
        <w:tblStyle w:val="16"/>
        <w:tblW w:w="4999"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autofit"/>
        <w:tblCellMar>
          <w:top w:w="0" w:type="dxa"/>
          <w:left w:w="0" w:type="dxa"/>
          <w:bottom w:w="0" w:type="dxa"/>
          <w:right w:w="0" w:type="dxa"/>
        </w:tblCellMar>
      </w:tblPr>
      <w:tblGrid>
        <w:gridCol w:w="1853"/>
        <w:gridCol w:w="1854"/>
        <w:gridCol w:w="1854"/>
        <w:gridCol w:w="1854"/>
        <w:gridCol w:w="1854"/>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93" w:hRule="atLeast"/>
          <w:tblHeader/>
        </w:trPr>
        <w:tc>
          <w:tcPr>
            <w:tcW w:w="100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bCs/>
                <w:i w:val="0"/>
                <w:color w:val="000000"/>
                <w:sz w:val="18"/>
                <w:szCs w:val="18"/>
                <w:u w:val="none"/>
              </w:rPr>
            </w:pPr>
            <w:r>
              <w:rPr>
                <w:rFonts w:hint="default" w:ascii="Times New Roman" w:hAnsi="Times New Roman" w:eastAsia="仿宋_GB2312" w:cs="Times New Roman"/>
                <w:b/>
                <w:bCs/>
                <w:i w:val="0"/>
                <w:color w:val="000000"/>
                <w:kern w:val="0"/>
                <w:sz w:val="18"/>
                <w:szCs w:val="18"/>
                <w:u w:val="none"/>
                <w:lang w:val="en-US" w:eastAsia="zh-CN" w:bidi="ar"/>
              </w:rPr>
              <w:t>断面号</w:t>
            </w:r>
          </w:p>
        </w:tc>
        <w:tc>
          <w:tcPr>
            <w:tcW w:w="100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bCs/>
                <w:i w:val="0"/>
                <w:color w:val="000000"/>
                <w:sz w:val="18"/>
                <w:szCs w:val="18"/>
                <w:u w:val="none"/>
              </w:rPr>
            </w:pPr>
            <w:r>
              <w:rPr>
                <w:rFonts w:hint="default" w:ascii="Times New Roman" w:hAnsi="Times New Roman" w:eastAsia="仿宋_GB2312" w:cs="Times New Roman"/>
                <w:b/>
                <w:bCs/>
                <w:i w:val="0"/>
                <w:color w:val="000000"/>
                <w:kern w:val="0"/>
                <w:sz w:val="18"/>
                <w:szCs w:val="18"/>
                <w:u w:val="none"/>
                <w:lang w:val="en-US" w:eastAsia="zh-CN" w:bidi="ar"/>
              </w:rPr>
              <w:t>地点</w:t>
            </w:r>
          </w:p>
        </w:tc>
        <w:tc>
          <w:tcPr>
            <w:tcW w:w="100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bCs/>
                <w:i w:val="0"/>
                <w:color w:val="000000"/>
                <w:sz w:val="18"/>
                <w:szCs w:val="18"/>
                <w:u w:val="none"/>
              </w:rPr>
            </w:pPr>
            <w:r>
              <w:rPr>
                <w:rFonts w:hint="default" w:ascii="Times New Roman" w:hAnsi="Times New Roman" w:eastAsia="仿宋_GB2312" w:cs="Times New Roman"/>
                <w:b/>
                <w:bCs/>
                <w:i w:val="0"/>
                <w:color w:val="000000"/>
                <w:kern w:val="0"/>
                <w:sz w:val="18"/>
                <w:szCs w:val="18"/>
                <w:u w:val="none"/>
                <w:lang w:val="en-US" w:eastAsia="zh-CN" w:bidi="ar"/>
              </w:rPr>
              <w:t>间距 （m）</w:t>
            </w:r>
          </w:p>
        </w:tc>
        <w:tc>
          <w:tcPr>
            <w:tcW w:w="100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bCs/>
                <w:i w:val="0"/>
                <w:color w:val="000000"/>
                <w:sz w:val="18"/>
                <w:szCs w:val="18"/>
                <w:u w:val="none"/>
              </w:rPr>
            </w:pPr>
            <w:r>
              <w:rPr>
                <w:rFonts w:hint="default" w:ascii="Times New Roman" w:hAnsi="Times New Roman" w:eastAsia="仿宋_GB2312" w:cs="Times New Roman"/>
                <w:b/>
                <w:bCs/>
                <w:i w:val="0"/>
                <w:color w:val="000000"/>
                <w:kern w:val="0"/>
                <w:sz w:val="18"/>
                <w:szCs w:val="18"/>
                <w:u w:val="none"/>
                <w:lang w:val="en-US" w:eastAsia="zh-CN" w:bidi="ar"/>
              </w:rPr>
              <w:t>累距（m）</w:t>
            </w:r>
          </w:p>
        </w:tc>
        <w:tc>
          <w:tcPr>
            <w:tcW w:w="100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b/>
                <w:bCs/>
                <w:i w:val="0"/>
                <w:color w:val="000000"/>
                <w:sz w:val="18"/>
                <w:szCs w:val="18"/>
                <w:u w:val="none"/>
              </w:rPr>
            </w:pPr>
            <w:r>
              <w:rPr>
                <w:rFonts w:hint="default" w:ascii="Times New Roman" w:hAnsi="Times New Roman" w:eastAsia="仿宋_GB2312" w:cs="Times New Roman"/>
                <w:b/>
                <w:bCs/>
                <w:i w:val="0"/>
                <w:color w:val="000000"/>
                <w:kern w:val="0"/>
                <w:sz w:val="18"/>
                <w:szCs w:val="18"/>
                <w:u w:val="none"/>
                <w:lang w:val="en-US" w:eastAsia="zh-CN" w:bidi="ar"/>
              </w:rPr>
              <w:t>设计水位P=10%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w:t>
            </w: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下游河口CS1</w:t>
            </w:r>
          </w:p>
        </w:tc>
        <w:tc>
          <w:tcPr>
            <w:tcW w:w="100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0</w:t>
            </w: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0</w:t>
            </w: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84.06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500</w:t>
            </w: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w:t>
            </w: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CS2</w:t>
            </w: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500</w:t>
            </w: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84.41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240</w:t>
            </w: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3</w:t>
            </w: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CS3</w:t>
            </w: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740</w:t>
            </w: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84.58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140</w:t>
            </w: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4</w:t>
            </w: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CS4</w:t>
            </w: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880</w:t>
            </w: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85.56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430</w:t>
            </w: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5</w:t>
            </w: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CS5</w:t>
            </w: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1310</w:t>
            </w: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85.86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540</w:t>
            </w: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6</w:t>
            </w: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CS6</w:t>
            </w: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1850</w:t>
            </w: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86.24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370</w:t>
            </w: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7</w:t>
            </w: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CS7</w:t>
            </w: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2220</w:t>
            </w: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87.72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600</w:t>
            </w: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8</w:t>
            </w: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CS8</w:t>
            </w: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2820</w:t>
            </w: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88.14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380</w:t>
            </w: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9</w:t>
            </w: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坝1上CS9</w:t>
            </w: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3200</w:t>
            </w: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88.90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542" w:hRule="atLeast"/>
        </w:trPr>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0</w:t>
            </w: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10</w:t>
            </w: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坝1下CS9</w:t>
            </w: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3200</w:t>
            </w: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90.20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430</w:t>
            </w: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11</w:t>
            </w: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CS10</w:t>
            </w: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3630</w:t>
            </w: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92.10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400</w:t>
            </w: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12</w:t>
            </w: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CS11</w:t>
            </w: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4030</w:t>
            </w: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94.20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400</w:t>
            </w: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13</w:t>
            </w: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CS12</w:t>
            </w: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4430</w:t>
            </w: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97.22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320</w:t>
            </w: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14</w:t>
            </w: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CS13</w:t>
            </w: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4750</w:t>
            </w: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98.35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420</w:t>
            </w: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20" w:hRule="atLeast"/>
        </w:trPr>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15</w:t>
            </w: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CS14</w:t>
            </w: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5170</w:t>
            </w: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101.52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150</w:t>
            </w: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20" w:hRule="atLeast"/>
        </w:trPr>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16</w:t>
            </w: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CS15</w:t>
            </w: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5320</w:t>
            </w: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101.78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240</w:t>
            </w: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17</w:t>
            </w: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CS16</w:t>
            </w: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5560</w:t>
            </w: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102.68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93" w:hRule="atLeast"/>
        </w:trPr>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270</w:t>
            </w: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18</w:t>
            </w: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CS17</w:t>
            </w: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5830</w:t>
            </w: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104.78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500</w:t>
            </w: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19</w:t>
            </w: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CS18</w:t>
            </w: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6330</w:t>
            </w: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108.93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240</w:t>
            </w: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20</w:t>
            </w: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CS19</w:t>
            </w: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6570</w:t>
            </w: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110.37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420</w:t>
            </w: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00" w:hRule="atLeast"/>
        </w:trPr>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21</w:t>
            </w: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CS20</w:t>
            </w: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6990</w:t>
            </w: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113.20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98" w:hRule="atLeast"/>
        </w:trPr>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600</w:t>
            </w: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70" w:hRule="atLeast"/>
        </w:trPr>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22</w:t>
            </w: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CS21</w:t>
            </w: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7590</w:t>
            </w: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117.31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70" w:hRule="atLeast"/>
        </w:trPr>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400</w:t>
            </w: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70" w:hRule="atLeast"/>
        </w:trPr>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23</w:t>
            </w: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CS22</w:t>
            </w: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7990</w:t>
            </w: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122.43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70" w:hRule="atLeast"/>
        </w:trPr>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510</w:t>
            </w: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70" w:hRule="atLeast"/>
        </w:trPr>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24</w:t>
            </w: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CS23</w:t>
            </w: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8500</w:t>
            </w: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126.88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70" w:hRule="atLeast"/>
        </w:trPr>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450</w:t>
            </w: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70" w:hRule="atLeast"/>
        </w:trPr>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25</w:t>
            </w: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CS24</w:t>
            </w: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8950</w:t>
            </w: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132.88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70" w:hRule="atLeast"/>
        </w:trPr>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500</w:t>
            </w: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70" w:hRule="atLeast"/>
        </w:trPr>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26</w:t>
            </w: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CS25</w:t>
            </w: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9450</w:t>
            </w: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139.58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70" w:hRule="atLeast"/>
        </w:trPr>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300</w:t>
            </w: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70" w:hRule="atLeast"/>
        </w:trPr>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27</w:t>
            </w: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CS26</w:t>
            </w: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9750</w:t>
            </w: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143.16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70" w:hRule="atLeast"/>
        </w:trPr>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450</w:t>
            </w: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70" w:hRule="atLeast"/>
        </w:trPr>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28</w:t>
            </w: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CS27</w:t>
            </w: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10200</w:t>
            </w: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148.95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70" w:hRule="atLeast"/>
        </w:trPr>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200</w:t>
            </w: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70" w:hRule="atLeast"/>
        </w:trPr>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29</w:t>
            </w: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CS28</w:t>
            </w: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10400</w:t>
            </w: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165.58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70" w:hRule="atLeast"/>
        </w:trPr>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600</w:t>
            </w: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70" w:hRule="atLeast"/>
        </w:trPr>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30</w:t>
            </w: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CS29</w:t>
            </w: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11000</w:t>
            </w: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lang w:val="en-US"/>
              </w:rPr>
            </w:pPr>
            <w:r>
              <w:rPr>
                <w:rFonts w:hint="eastAsia" w:eastAsia="仿宋_GB2312" w:cs="Times New Roman"/>
                <w:i w:val="0"/>
                <w:color w:val="000000"/>
                <w:kern w:val="0"/>
                <w:sz w:val="18"/>
                <w:szCs w:val="18"/>
                <w:u w:val="none"/>
                <w:lang w:val="en-US" w:eastAsia="zh-CN" w:bidi="ar"/>
              </w:rPr>
              <w:t>202.32</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70" w:hRule="atLeast"/>
        </w:trPr>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1000</w:t>
            </w: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70" w:hRule="atLeast"/>
        </w:trPr>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31</w:t>
            </w: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CS30</w:t>
            </w: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12000</w:t>
            </w: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lang w:val="en-US"/>
              </w:rPr>
            </w:pPr>
            <w:r>
              <w:rPr>
                <w:rFonts w:hint="eastAsia" w:eastAsia="仿宋_GB2312" w:cs="Times New Roman"/>
                <w:i w:val="0"/>
                <w:color w:val="000000"/>
                <w:kern w:val="0"/>
                <w:sz w:val="18"/>
                <w:szCs w:val="18"/>
                <w:u w:val="none"/>
                <w:lang w:val="en-US" w:eastAsia="zh-CN" w:bidi="ar"/>
              </w:rPr>
              <w:t>202.41</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70" w:hRule="atLeast"/>
        </w:trPr>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270</w:t>
            </w: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70" w:hRule="atLeast"/>
        </w:trPr>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32</w:t>
            </w: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CS31</w:t>
            </w: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12270</w:t>
            </w: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204.68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70" w:hRule="atLeast"/>
        </w:trPr>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1000</w:t>
            </w: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70" w:hRule="atLeast"/>
        </w:trPr>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33</w:t>
            </w: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CS32</w:t>
            </w: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13270</w:t>
            </w: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219.32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70" w:hRule="atLeast"/>
        </w:trPr>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1000</w:t>
            </w: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70" w:hRule="atLeast"/>
        </w:trPr>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34</w:t>
            </w: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CS33</w:t>
            </w: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14270</w:t>
            </w: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244.58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70" w:hRule="atLeast"/>
        </w:trPr>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1000</w:t>
            </w: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70" w:hRule="atLeast"/>
        </w:trPr>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35</w:t>
            </w: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CS34</w:t>
            </w: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15270</w:t>
            </w: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268.73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70" w:hRule="atLeast"/>
        </w:trPr>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1000</w:t>
            </w: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70" w:hRule="atLeast"/>
        </w:trPr>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36</w:t>
            </w: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CS35</w:t>
            </w: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16270</w:t>
            </w: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303.44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70" w:hRule="atLeast"/>
        </w:trPr>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1000</w:t>
            </w: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270" w:hRule="atLeast"/>
        </w:trPr>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37</w:t>
            </w: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CS36</w:t>
            </w: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17270</w:t>
            </w: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434.89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70" w:hRule="atLeast"/>
        </w:trPr>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1380</w:t>
            </w: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270" w:hRule="atLeast"/>
        </w:trPr>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38</w:t>
            </w: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CS37</w:t>
            </w: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18650</w:t>
            </w:r>
          </w:p>
        </w:tc>
        <w:tc>
          <w:tcPr>
            <w:tcW w:w="1000" w:type="pct"/>
            <w:vMerge w:val="restar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 xml:space="preserve">628.95 </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398" w:hRule="atLeast"/>
        </w:trPr>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0</w:t>
            </w: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000" w:type="pct"/>
            <w:vMerge w:val="continue"/>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bl>
    <w:p>
      <w:pPr>
        <w:pStyle w:val="5"/>
        <w:rPr>
          <w:rFonts w:hint="default" w:ascii="Times New Roman" w:hAnsi="Times New Roman" w:cs="Times New Roman"/>
          <w:color w:val="auto"/>
          <w:lang w:val="en-US" w:eastAsia="zh-CN"/>
        </w:rPr>
      </w:pPr>
      <w:bookmarkStart w:id="46" w:name="_Toc14569"/>
      <w:bookmarkStart w:id="47" w:name="_Toc22647"/>
      <w:r>
        <w:rPr>
          <w:rFonts w:hint="default" w:ascii="Times New Roman" w:hAnsi="Times New Roman" w:cs="Times New Roman"/>
          <w:color w:val="auto"/>
          <w:lang w:val="en-US" w:eastAsia="zh-CN"/>
        </w:rPr>
        <w:t>4.4.2  洪水位标图</w:t>
      </w:r>
      <w:bookmarkEnd w:id="46"/>
      <w:bookmarkEnd w:id="47"/>
    </w:p>
    <w:p>
      <w:pPr>
        <w:spacing w:line="360" w:lineRule="auto"/>
        <w:ind w:firstLine="560" w:firstLineChars="200"/>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eastAsia="zh-CN"/>
        </w:rPr>
        <w:t>根据</w:t>
      </w:r>
      <w:r>
        <w:rPr>
          <w:rFonts w:hint="default" w:ascii="Times New Roman" w:hAnsi="Times New Roman" w:eastAsia="仿宋_GB2312" w:cs="Times New Roman"/>
          <w:color w:val="auto"/>
          <w:szCs w:val="28"/>
          <w:lang w:val="en-US"/>
        </w:rPr>
        <w:t>工作底图上的高程点和等高线等高程信息标注各河段的设计洪水位，然后在工作底图上将离散的点，连接成设计洪水位线。</w:t>
      </w:r>
    </w:p>
    <w:p>
      <w:pPr>
        <w:pStyle w:val="5"/>
        <w:rPr>
          <w:rFonts w:hint="default" w:ascii="Times New Roman" w:hAnsi="Times New Roman" w:cs="Times New Roman"/>
          <w:color w:val="auto"/>
          <w:lang w:val="en-US"/>
        </w:rPr>
      </w:pPr>
      <w:bookmarkStart w:id="48" w:name="_Toc20864"/>
      <w:bookmarkStart w:id="49" w:name="_Toc29822"/>
      <w:r>
        <w:rPr>
          <w:rFonts w:hint="default" w:ascii="Times New Roman" w:hAnsi="Times New Roman" w:cs="Times New Roman"/>
          <w:color w:val="auto"/>
          <w:lang w:val="en-US" w:eastAsia="zh-CN"/>
        </w:rPr>
        <w:t>4</w:t>
      </w:r>
      <w:r>
        <w:rPr>
          <w:rFonts w:hint="default" w:ascii="Times New Roman" w:hAnsi="Times New Roman" w:cs="Times New Roman"/>
          <w:color w:val="auto"/>
          <w:lang w:val="en-US"/>
        </w:rPr>
        <w:t>.</w:t>
      </w:r>
      <w:r>
        <w:rPr>
          <w:rFonts w:hint="default" w:ascii="Times New Roman" w:hAnsi="Times New Roman" w:cs="Times New Roman"/>
          <w:color w:val="auto"/>
          <w:lang w:val="en-US" w:eastAsia="zh-CN"/>
        </w:rPr>
        <w:t>4</w:t>
      </w:r>
      <w:r>
        <w:rPr>
          <w:rFonts w:hint="default" w:ascii="Times New Roman" w:hAnsi="Times New Roman" w:cs="Times New Roman"/>
          <w:color w:val="auto"/>
          <w:lang w:val="en-US"/>
        </w:rPr>
        <w:t>.3 管理范围界限初步拟定</w:t>
      </w:r>
      <w:bookmarkEnd w:id="48"/>
      <w:bookmarkEnd w:id="49"/>
    </w:p>
    <w:p>
      <w:pPr>
        <w:spacing w:line="360" w:lineRule="auto"/>
        <w:ind w:firstLine="560" w:firstLineChars="200"/>
        <w:jc w:val="left"/>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rPr>
        <w:t>按照河湖管理范围划定的原则和标准，</w:t>
      </w:r>
      <w:r>
        <w:rPr>
          <w:rFonts w:hint="eastAsia" w:eastAsia="仿宋_GB2312" w:cs="Times New Roman"/>
          <w:color w:val="auto"/>
          <w:szCs w:val="28"/>
          <w:highlight w:val="none"/>
          <w:lang w:val="en-US" w:eastAsia="zh-CN"/>
        </w:rPr>
        <w:t>龙白江河</w:t>
      </w:r>
      <w:r>
        <w:rPr>
          <w:rFonts w:hint="default" w:ascii="Times New Roman" w:hAnsi="Times New Roman" w:eastAsia="仿宋_GB2312" w:cs="Times New Roman"/>
          <w:color w:val="auto"/>
          <w:szCs w:val="28"/>
          <w:highlight w:val="none"/>
          <w:lang w:val="en-US" w:eastAsia="zh-CN"/>
        </w:rPr>
        <w:t>祁阳县</w:t>
      </w:r>
      <w:r>
        <w:rPr>
          <w:rFonts w:hint="default" w:ascii="Times New Roman" w:hAnsi="Times New Roman" w:eastAsia="仿宋_GB2312" w:cs="Times New Roman"/>
          <w:color w:val="auto"/>
          <w:szCs w:val="28"/>
          <w:highlight w:val="none"/>
          <w:lang w:val="en-US"/>
        </w:rPr>
        <w:t>段在工作地图上完成了管理范围线初步划定和界桩的预布，</w:t>
      </w:r>
      <w:r>
        <w:rPr>
          <w:rFonts w:hint="eastAsia" w:eastAsia="仿宋_GB2312" w:cs="Times New Roman"/>
          <w:color w:val="auto"/>
          <w:szCs w:val="28"/>
          <w:highlight w:val="none"/>
          <w:lang w:val="en-US" w:eastAsia="zh-CN"/>
        </w:rPr>
        <w:t>龙白江河</w:t>
      </w:r>
      <w:r>
        <w:rPr>
          <w:rFonts w:hint="default" w:ascii="Times New Roman" w:hAnsi="Times New Roman" w:eastAsia="仿宋_GB2312" w:cs="Times New Roman"/>
          <w:color w:val="auto"/>
          <w:szCs w:val="28"/>
          <w:highlight w:val="none"/>
          <w:lang w:val="en-US" w:eastAsia="zh-CN"/>
        </w:rPr>
        <w:t>祁阳县</w:t>
      </w:r>
      <w:r>
        <w:rPr>
          <w:rFonts w:hint="default" w:ascii="Times New Roman" w:hAnsi="Times New Roman" w:eastAsia="仿宋_GB2312" w:cs="Times New Roman"/>
          <w:color w:val="auto"/>
          <w:szCs w:val="28"/>
          <w:highlight w:val="none"/>
          <w:lang w:val="en-US"/>
        </w:rPr>
        <w:t>段共布设</w:t>
      </w:r>
      <w:r>
        <w:rPr>
          <w:rFonts w:hint="eastAsia" w:eastAsia="仿宋_GB2312" w:cs="Times New Roman"/>
          <w:color w:val="auto"/>
          <w:szCs w:val="28"/>
          <w:highlight w:val="none"/>
          <w:lang w:val="en-US" w:eastAsia="zh-CN"/>
        </w:rPr>
        <w:t>界桩58座，其中公共界桩16座，告示牌17块</w:t>
      </w:r>
      <w:r>
        <w:rPr>
          <w:rFonts w:hint="default" w:ascii="Times New Roman" w:hAnsi="Times New Roman" w:eastAsia="仿宋_GB2312" w:cs="Times New Roman"/>
          <w:color w:val="auto"/>
          <w:szCs w:val="28"/>
          <w:highlight w:val="none"/>
          <w:lang w:val="en-US"/>
        </w:rPr>
        <w:t>。</w:t>
      </w:r>
    </w:p>
    <w:p>
      <w:pPr>
        <w:spacing w:line="360" w:lineRule="auto"/>
        <w:ind w:firstLine="560" w:firstLineChars="200"/>
        <w:jc w:val="both"/>
        <w:rPr>
          <w:rFonts w:hint="eastAsia" w:eastAsia="仿宋_GB2312" w:cs="Times New Roman"/>
          <w:color w:val="auto"/>
          <w:szCs w:val="28"/>
          <w:highlight w:val="none"/>
          <w:lang w:val="en-US" w:eastAsia="zh-CN"/>
        </w:rPr>
      </w:pPr>
      <w:r>
        <w:rPr>
          <w:rFonts w:hint="eastAsia" w:eastAsia="仿宋_GB2312" w:cs="Times New Roman"/>
          <w:color w:val="auto"/>
          <w:szCs w:val="28"/>
          <w:highlight w:val="none"/>
          <w:lang w:val="en-US" w:eastAsia="zh-CN"/>
        </w:rPr>
        <w:t>龙白江河</w:t>
      </w:r>
      <w:r>
        <w:rPr>
          <w:rFonts w:hint="default" w:ascii="Times New Roman" w:hAnsi="Times New Roman" w:eastAsia="仿宋_GB2312" w:cs="Times New Roman"/>
          <w:color w:val="auto"/>
          <w:szCs w:val="28"/>
          <w:highlight w:val="none"/>
          <w:lang w:val="en-US" w:eastAsia="zh-CN"/>
        </w:rPr>
        <w:t>祁阳县</w:t>
      </w:r>
      <w:r>
        <w:rPr>
          <w:rFonts w:hint="default" w:ascii="Times New Roman" w:hAnsi="Times New Roman" w:eastAsia="仿宋_GB2312" w:cs="Times New Roman"/>
          <w:color w:val="auto"/>
          <w:szCs w:val="28"/>
          <w:highlight w:val="none"/>
          <w:lang w:val="en-US"/>
        </w:rPr>
        <w:t>段河湖管理范围划界标准根据区域现状防洪设施现状及区域防洪标准确定主要为</w:t>
      </w:r>
      <w:bookmarkStart w:id="50" w:name="_Toc27332"/>
      <w:r>
        <w:rPr>
          <w:rFonts w:hint="eastAsia" w:eastAsia="仿宋_GB2312" w:cs="Times New Roman"/>
          <w:color w:val="auto"/>
          <w:szCs w:val="28"/>
          <w:highlight w:val="none"/>
          <w:lang w:val="en-US" w:eastAsia="zh-CN"/>
        </w:rPr>
        <w:t>以下两种</w:t>
      </w:r>
    </w:p>
    <w:p>
      <w:pPr>
        <w:numPr>
          <w:ilvl w:val="0"/>
          <w:numId w:val="4"/>
        </w:numPr>
        <w:spacing w:line="360" w:lineRule="auto"/>
        <w:ind w:firstLine="560" w:firstLineChars="200"/>
        <w:jc w:val="both"/>
        <w:rPr>
          <w:rFonts w:eastAsia="仿宋_GB2312"/>
          <w:color w:val="auto"/>
          <w:szCs w:val="28"/>
          <w:lang w:val="en-US"/>
        </w:rPr>
      </w:pPr>
      <w:r>
        <w:rPr>
          <w:rFonts w:hint="default" w:ascii="Times New Roman" w:hAnsi="Times New Roman" w:eastAsia="仿宋_GB2312" w:cs="Times New Roman"/>
          <w:color w:val="auto"/>
          <w:szCs w:val="28"/>
          <w:highlight w:val="none"/>
          <w:lang w:val="en-US"/>
        </w:rPr>
        <w:t>按设计洪水位（P=</w:t>
      </w:r>
      <w:r>
        <w:rPr>
          <w:rFonts w:hint="eastAsia" w:ascii="Times New Roman" w:hAnsi="Times New Roman" w:eastAsia="仿宋_GB2312" w:cs="Times New Roman"/>
          <w:color w:val="auto"/>
          <w:szCs w:val="28"/>
          <w:highlight w:val="none"/>
          <w:lang w:val="en-US" w:eastAsia="zh-CN"/>
        </w:rPr>
        <w:t>10</w:t>
      </w:r>
      <w:r>
        <w:rPr>
          <w:rFonts w:hint="default" w:ascii="Times New Roman" w:hAnsi="Times New Roman" w:eastAsia="仿宋_GB2312" w:cs="Times New Roman"/>
          <w:color w:val="auto"/>
          <w:szCs w:val="28"/>
          <w:highlight w:val="none"/>
          <w:lang w:val="en-US"/>
        </w:rPr>
        <w:t>%</w:t>
      </w:r>
      <w:r>
        <w:rPr>
          <w:rFonts w:hint="default" w:ascii="Times New Roman" w:hAnsi="Times New Roman" w:eastAsia="仿宋_GB2312" w:cs="Times New Roman"/>
          <w:color w:val="auto"/>
          <w:szCs w:val="28"/>
          <w:highlight w:val="none"/>
          <w:lang w:val="en-US" w:eastAsia="zh-CN"/>
        </w:rPr>
        <w:t>）确定管理范围线</w:t>
      </w:r>
      <w:r>
        <w:rPr>
          <w:rFonts w:hint="eastAsia" w:eastAsia="仿宋_GB2312"/>
          <w:color w:val="auto"/>
          <w:szCs w:val="28"/>
          <w:lang w:val="en-US" w:eastAsia="zh-CN"/>
        </w:rPr>
        <w:t>；</w:t>
      </w:r>
    </w:p>
    <w:p>
      <w:pPr>
        <w:numPr>
          <w:ilvl w:val="0"/>
          <w:numId w:val="4"/>
        </w:numPr>
        <w:spacing w:line="360" w:lineRule="auto"/>
        <w:ind w:firstLine="560" w:firstLineChars="200"/>
        <w:jc w:val="both"/>
        <w:rPr>
          <w:rFonts w:eastAsia="仿宋_GB2312"/>
          <w:color w:val="auto"/>
          <w:szCs w:val="28"/>
          <w:lang w:val="en-US"/>
        </w:rPr>
      </w:pPr>
      <w:r>
        <w:rPr>
          <w:rFonts w:hint="eastAsia" w:eastAsia="仿宋_GB2312"/>
          <w:color w:val="auto"/>
          <w:szCs w:val="28"/>
          <w:lang w:val="en-US" w:eastAsia="zh-CN"/>
        </w:rPr>
        <w:t>水库枢纽工程划界，水库库区设计洪水位以下，大坝背水坡脚向外水平延伸80米，大坝两端山坡自开挖线起顺坡向外延伸50米为管理范围。</w:t>
      </w:r>
    </w:p>
    <w:p>
      <w:pPr>
        <w:pStyle w:val="2"/>
        <w:rPr>
          <w:rFonts w:hint="default"/>
          <w:lang w:val="en-US" w:eastAsia="zh-CN"/>
        </w:rPr>
      </w:pPr>
    </w:p>
    <w:p>
      <w:pPr>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br w:type="page"/>
      </w:r>
    </w:p>
    <w:p>
      <w:pPr>
        <w:pStyle w:val="5"/>
        <w:rPr>
          <w:rFonts w:hint="default" w:ascii="Times New Roman" w:hAnsi="Times New Roman" w:cs="Times New Roman"/>
          <w:color w:val="auto"/>
          <w:lang w:val="en-US" w:eastAsia="zh-CN"/>
        </w:rPr>
      </w:pPr>
      <w:bookmarkStart w:id="51" w:name="_Toc29367"/>
      <w:r>
        <w:rPr>
          <w:rFonts w:hint="default" w:ascii="Times New Roman" w:hAnsi="Times New Roman" w:cs="Times New Roman"/>
          <w:color w:val="auto"/>
          <w:lang w:val="en-US" w:eastAsia="zh-CN"/>
        </w:rPr>
        <w:t>4.4.4界桩和告示牌布设</w:t>
      </w:r>
      <w:bookmarkEnd w:id="50"/>
      <w:bookmarkEnd w:id="51"/>
    </w:p>
    <w:p>
      <w:pPr>
        <w:spacing w:line="360" w:lineRule="auto"/>
        <w:ind w:firstLine="562" w:firstLineChars="200"/>
        <w:jc w:val="both"/>
        <w:rPr>
          <w:rFonts w:hint="default" w:ascii="Times New Roman" w:hAnsi="Times New Roman" w:eastAsia="仿宋_GB2312" w:cs="Times New Roman"/>
          <w:b/>
          <w:bCs/>
          <w:color w:val="auto"/>
          <w:szCs w:val="28"/>
          <w:lang w:val="en-US" w:eastAsia="zh-CN"/>
        </w:rPr>
      </w:pPr>
      <w:r>
        <w:rPr>
          <w:rFonts w:hint="default" w:ascii="Times New Roman" w:hAnsi="Times New Roman" w:eastAsia="仿宋_GB2312" w:cs="Times New Roman"/>
          <w:b/>
          <w:bCs/>
          <w:color w:val="auto"/>
          <w:szCs w:val="28"/>
          <w:lang w:val="en-US" w:eastAsia="zh-CN"/>
        </w:rPr>
        <w:t>1、界桩布设</w:t>
      </w:r>
    </w:p>
    <w:p>
      <w:pPr>
        <w:spacing w:line="360" w:lineRule="auto"/>
        <w:ind w:firstLine="560" w:firstLineChars="200"/>
        <w:jc w:val="both"/>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rPr>
        <w:t>1）总体原则</w:t>
      </w:r>
    </w:p>
    <w:p>
      <w:pPr>
        <w:spacing w:line="360" w:lineRule="auto"/>
        <w:ind w:firstLine="560" w:firstLineChars="200"/>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rPr>
        <w:t>界桩布设位置要尽量选择在不影响人民群众生产生活的地方，并且有利于界桩保护，比如不布设在耕地地块中央，而布设在耕地的田埂上、沿江公路选在绿化带上。当按照界桩布设规则，界桩落在湿地、水域等不适宜埋设区域时，可在管理范围界线方向上调整界桩位置。</w:t>
      </w:r>
    </w:p>
    <w:p>
      <w:pPr>
        <w:spacing w:line="360" w:lineRule="auto"/>
        <w:ind w:firstLine="560" w:firstLineChars="200"/>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eastAsia="zh-CN"/>
        </w:rPr>
        <w:t>管理范围界桩要一般间距：城镇河段不宜小于200m；其他河道不宜小于1000m。</w:t>
      </w:r>
      <w:r>
        <w:rPr>
          <w:rFonts w:hint="default" w:ascii="Times New Roman" w:hAnsi="Times New Roman" w:eastAsia="仿宋_GB2312" w:cs="Times New Roman"/>
          <w:color w:val="auto"/>
          <w:szCs w:val="28"/>
          <w:lang w:val="en-US"/>
        </w:rPr>
        <w:t>在无生产、生活、人类活动的陡崖、荒山、森林等河段，可根据实际情况加大界桩间距，但在下列情况应增设管理范围界桩：</w:t>
      </w:r>
    </w:p>
    <w:p>
      <w:pPr>
        <w:spacing w:line="360" w:lineRule="auto"/>
        <w:ind w:firstLine="560" w:firstLineChars="200"/>
        <w:jc w:val="both"/>
        <w:rPr>
          <w:rFonts w:hint="default" w:ascii="Times New Roman" w:hAnsi="Times New Roman" w:eastAsia="仿宋_GB2312" w:cs="Times New Roman"/>
          <w:color w:val="auto"/>
          <w:szCs w:val="28"/>
          <w:lang w:val="en-US"/>
        </w:rPr>
      </w:pPr>
      <w:r>
        <w:rPr>
          <w:rFonts w:hint="default" w:ascii="Times New Roman" w:hAnsi="Times New Roman" w:eastAsia="宋体" w:cs="Times New Roman"/>
          <w:color w:val="auto"/>
          <w:szCs w:val="28"/>
          <w:lang w:val="en-US"/>
        </w:rPr>
        <w:t>①</w:t>
      </w:r>
      <w:r>
        <w:rPr>
          <w:rFonts w:hint="default" w:ascii="Times New Roman" w:hAnsi="Times New Roman" w:eastAsia="仿宋_GB2312" w:cs="Times New Roman"/>
          <w:color w:val="auto"/>
          <w:szCs w:val="28"/>
          <w:lang w:val="en-US"/>
        </w:rPr>
        <w:t>重要下河通道（车行通道）；</w:t>
      </w:r>
    </w:p>
    <w:p>
      <w:pPr>
        <w:spacing w:line="360" w:lineRule="auto"/>
        <w:ind w:firstLine="560" w:firstLineChars="200"/>
        <w:jc w:val="both"/>
        <w:rPr>
          <w:rFonts w:hint="default" w:ascii="Times New Roman" w:hAnsi="Times New Roman" w:eastAsia="仿宋_GB2312" w:cs="Times New Roman"/>
          <w:color w:val="auto"/>
          <w:szCs w:val="28"/>
          <w:lang w:val="en-US"/>
        </w:rPr>
      </w:pPr>
      <w:r>
        <w:rPr>
          <w:rFonts w:hint="default" w:ascii="Times New Roman" w:hAnsi="Times New Roman" w:eastAsia="宋体" w:cs="Times New Roman"/>
          <w:color w:val="auto"/>
          <w:szCs w:val="28"/>
          <w:lang w:val="en-US"/>
        </w:rPr>
        <w:t>②</w:t>
      </w:r>
      <w:r>
        <w:rPr>
          <w:rFonts w:hint="default" w:ascii="Times New Roman" w:hAnsi="Times New Roman" w:eastAsia="仿宋_GB2312" w:cs="Times New Roman"/>
          <w:color w:val="auto"/>
          <w:szCs w:val="28"/>
          <w:lang w:val="en-US"/>
        </w:rPr>
        <w:t>重要码头、桥梁、取水口、电站等涉河设施处；</w:t>
      </w:r>
    </w:p>
    <w:p>
      <w:pPr>
        <w:spacing w:line="360" w:lineRule="auto"/>
        <w:ind w:firstLine="560" w:firstLineChars="200"/>
        <w:jc w:val="both"/>
        <w:rPr>
          <w:rFonts w:hint="default" w:ascii="Times New Roman" w:hAnsi="Times New Roman" w:eastAsia="仿宋_GB2312" w:cs="Times New Roman"/>
          <w:color w:val="auto"/>
          <w:szCs w:val="28"/>
          <w:lang w:val="en-US"/>
        </w:rPr>
      </w:pPr>
      <w:r>
        <w:rPr>
          <w:rFonts w:hint="default" w:ascii="Times New Roman" w:hAnsi="Times New Roman" w:eastAsia="宋体" w:cs="Times New Roman"/>
          <w:color w:val="auto"/>
          <w:szCs w:val="28"/>
          <w:lang w:val="en-US"/>
        </w:rPr>
        <w:t>③</w:t>
      </w:r>
      <w:r>
        <w:rPr>
          <w:rFonts w:hint="default" w:ascii="Times New Roman" w:hAnsi="Times New Roman" w:eastAsia="仿宋_GB2312" w:cs="Times New Roman"/>
          <w:color w:val="auto"/>
          <w:szCs w:val="28"/>
          <w:lang w:val="en-US"/>
        </w:rPr>
        <w:t>河道拐弯（角度小于120度）处；</w:t>
      </w:r>
    </w:p>
    <w:p>
      <w:pPr>
        <w:spacing w:line="360" w:lineRule="auto"/>
        <w:ind w:firstLine="560" w:firstLineChars="200"/>
        <w:jc w:val="both"/>
        <w:rPr>
          <w:rFonts w:hint="default" w:ascii="Times New Roman" w:hAnsi="Times New Roman" w:eastAsia="仿宋_GB2312" w:cs="Times New Roman"/>
          <w:color w:val="auto"/>
          <w:szCs w:val="28"/>
          <w:lang w:val="en-US"/>
        </w:rPr>
      </w:pPr>
      <w:r>
        <w:rPr>
          <w:rFonts w:hint="default" w:ascii="Times New Roman" w:hAnsi="Times New Roman" w:eastAsia="宋体" w:cs="Times New Roman"/>
          <w:color w:val="auto"/>
          <w:szCs w:val="28"/>
          <w:lang w:val="en-US"/>
        </w:rPr>
        <w:t>④</w:t>
      </w:r>
      <w:r>
        <w:rPr>
          <w:rFonts w:hint="default" w:ascii="Times New Roman" w:hAnsi="Times New Roman" w:eastAsia="仿宋_GB2312" w:cs="Times New Roman"/>
          <w:color w:val="auto"/>
          <w:szCs w:val="28"/>
          <w:lang w:val="en-US"/>
        </w:rPr>
        <w:t>水事纠纷和水事案件易发地段或行政界；</w:t>
      </w:r>
    </w:p>
    <w:p>
      <w:pPr>
        <w:spacing w:line="360" w:lineRule="auto"/>
        <w:ind w:firstLine="560" w:firstLineChars="200"/>
        <w:jc w:val="both"/>
        <w:rPr>
          <w:rFonts w:hint="default" w:ascii="Times New Roman" w:hAnsi="Times New Roman" w:eastAsia="仿宋_GB2312" w:cs="Times New Roman"/>
          <w:color w:val="auto"/>
          <w:szCs w:val="28"/>
          <w:lang w:val="en-US"/>
        </w:rPr>
      </w:pPr>
      <w:r>
        <w:rPr>
          <w:rFonts w:hint="default" w:ascii="Times New Roman" w:hAnsi="Times New Roman" w:eastAsia="宋体" w:cs="Times New Roman"/>
          <w:color w:val="auto"/>
          <w:szCs w:val="28"/>
          <w:lang w:val="en-US"/>
        </w:rPr>
        <w:t>⑤</w:t>
      </w:r>
      <w:r>
        <w:rPr>
          <w:rFonts w:hint="default" w:ascii="Times New Roman" w:hAnsi="Times New Roman" w:eastAsia="仿宋_GB2312" w:cs="Times New Roman"/>
          <w:color w:val="auto"/>
          <w:szCs w:val="28"/>
          <w:lang w:val="en-US"/>
        </w:rPr>
        <w:t>县界交界、河道尽头处应埋设界桩。</w:t>
      </w:r>
    </w:p>
    <w:p>
      <w:pPr>
        <w:spacing w:line="360" w:lineRule="auto"/>
        <w:ind w:firstLine="560" w:firstLineChars="200"/>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rPr>
        <w:t>对于下述情况应该埋设公共界桩，对于需布设公共界桩的河段，先开展划界工作的河段要按照划界标准，先初步确定公共界桩的位置，后划界河段要主动与先划界河段进行接边。</w:t>
      </w:r>
    </w:p>
    <w:p>
      <w:pPr>
        <w:spacing w:line="360" w:lineRule="auto"/>
        <w:ind w:firstLine="560" w:firstLineChars="200"/>
        <w:jc w:val="both"/>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rPr>
        <w:t>2）界桩布设分类</w:t>
      </w:r>
    </w:p>
    <w:p>
      <w:pPr>
        <w:spacing w:line="360" w:lineRule="auto"/>
        <w:ind w:firstLine="560" w:firstLineChars="200"/>
        <w:jc w:val="both"/>
        <w:rPr>
          <w:rFonts w:hint="default" w:ascii="Times New Roman" w:hAnsi="Times New Roman" w:eastAsia="仿宋_GB2312" w:cs="Times New Roman"/>
          <w:color w:val="auto"/>
          <w:szCs w:val="28"/>
          <w:lang w:val="en-US"/>
        </w:rPr>
      </w:pPr>
      <w:r>
        <w:rPr>
          <w:rFonts w:hint="default" w:ascii="Times New Roman" w:hAnsi="Times New Roman" w:eastAsia="宋体" w:cs="Times New Roman"/>
          <w:color w:val="auto"/>
          <w:szCs w:val="28"/>
          <w:lang w:val="en-US"/>
        </w:rPr>
        <w:t>①</w:t>
      </w:r>
      <w:r>
        <w:rPr>
          <w:rFonts w:hint="default" w:ascii="Times New Roman" w:hAnsi="Times New Roman" w:eastAsia="仿宋_GB2312" w:cs="Times New Roman"/>
          <w:color w:val="auto"/>
          <w:szCs w:val="28"/>
          <w:lang w:val="en-US"/>
        </w:rPr>
        <w:t>干、支河交汇处</w:t>
      </w:r>
    </w:p>
    <w:p>
      <w:pPr>
        <w:spacing w:line="360" w:lineRule="auto"/>
        <w:ind w:firstLine="560" w:firstLineChars="200"/>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rPr>
        <w:t>干、支河交汇处需设置公共界桩，并按照干河界桩埋设，支河划界成果信息化时需采集公共桩数据并进行编号；干河管理范围内不再埋设支河管理范围界桩。</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rPr>
      </w:pPr>
      <w:r>
        <w:rPr>
          <w:rFonts w:hint="default" w:ascii="Times New Roman" w:hAnsi="Times New Roman" w:cs="Times New Roman"/>
          <w:color w:val="auto"/>
        </w:rPr>
        <w:drawing>
          <wp:inline distT="0" distB="0" distL="114300" distR="114300">
            <wp:extent cx="5410200" cy="3362325"/>
            <wp:effectExtent l="0" t="0" r="0" b="9525"/>
            <wp:docPr id="1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pic:cNvPicPr>
                      <a:picLocks noChangeAspect="1"/>
                    </pic:cNvPicPr>
                  </pic:nvPicPr>
                  <pic:blipFill>
                    <a:blip r:embed="rId45"/>
                    <a:stretch>
                      <a:fillRect/>
                    </a:stretch>
                  </pic:blipFill>
                  <pic:spPr>
                    <a:xfrm>
                      <a:off x="0" y="0"/>
                      <a:ext cx="5410200" cy="336232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auto"/>
          <w:sz w:val="24"/>
          <w:lang w:eastAsia="zh-CN"/>
        </w:rPr>
      </w:pPr>
      <w:r>
        <w:rPr>
          <w:rFonts w:hint="default" w:ascii="Times New Roman" w:hAnsi="Times New Roman" w:eastAsia="仿宋_GB2312" w:cs="Times New Roman"/>
          <w:b/>
          <w:bCs/>
          <w:color w:val="auto"/>
          <w:sz w:val="24"/>
          <w:lang w:val="en-US"/>
        </w:rPr>
        <w:t>图</w:t>
      </w:r>
      <w:r>
        <w:rPr>
          <w:rFonts w:hint="default" w:ascii="Times New Roman" w:hAnsi="Times New Roman" w:eastAsia="仿宋_GB2312" w:cs="Times New Roman"/>
          <w:b/>
          <w:bCs/>
          <w:color w:val="auto"/>
          <w:sz w:val="24"/>
          <w:lang w:val="en-US" w:eastAsia="zh-CN"/>
        </w:rPr>
        <w:t>4</w:t>
      </w:r>
      <w:r>
        <w:rPr>
          <w:rFonts w:hint="default" w:ascii="Times New Roman" w:hAnsi="Times New Roman" w:eastAsia="仿宋_GB2312" w:cs="Times New Roman"/>
          <w:b/>
          <w:bCs/>
          <w:color w:val="auto"/>
          <w:sz w:val="24"/>
          <w:lang w:val="en-US"/>
        </w:rPr>
        <w:t>.</w:t>
      </w:r>
      <w:r>
        <w:rPr>
          <w:rFonts w:hint="default" w:ascii="Times New Roman" w:hAnsi="Times New Roman" w:eastAsia="仿宋_GB2312" w:cs="Times New Roman"/>
          <w:b/>
          <w:bCs/>
          <w:color w:val="auto"/>
          <w:sz w:val="24"/>
          <w:lang w:val="en-US" w:eastAsia="zh-CN"/>
        </w:rPr>
        <w:t>4</w:t>
      </w:r>
      <w:r>
        <w:rPr>
          <w:rFonts w:hint="default" w:ascii="Times New Roman" w:hAnsi="Times New Roman" w:eastAsia="仿宋_GB2312" w:cs="Times New Roman"/>
          <w:b/>
          <w:bCs/>
          <w:color w:val="auto"/>
          <w:sz w:val="24"/>
          <w:lang w:val="en-US"/>
        </w:rPr>
        <w:t>-</w:t>
      </w:r>
      <w:r>
        <w:rPr>
          <w:rFonts w:hint="default" w:ascii="Times New Roman" w:hAnsi="Times New Roman" w:eastAsia="仿宋_GB2312" w:cs="Times New Roman"/>
          <w:b/>
          <w:bCs/>
          <w:color w:val="auto"/>
          <w:sz w:val="24"/>
          <w:lang w:val="en-US" w:eastAsia="zh-CN"/>
        </w:rPr>
        <w:t>1</w:t>
      </w:r>
      <w:r>
        <w:rPr>
          <w:rFonts w:hint="default" w:ascii="Times New Roman" w:hAnsi="Times New Roman" w:eastAsia="仿宋_GB2312" w:cs="Times New Roman"/>
          <w:b/>
          <w:bCs/>
          <w:color w:val="auto"/>
          <w:sz w:val="24"/>
          <w:lang w:val="en-US"/>
        </w:rPr>
        <w:t xml:space="preserve">   干支流交汇无控制性建筑物</w:t>
      </w:r>
      <w:r>
        <w:rPr>
          <w:rFonts w:hint="default" w:ascii="Times New Roman" w:hAnsi="Times New Roman" w:eastAsia="仿宋_GB2312" w:cs="Times New Roman"/>
          <w:b/>
          <w:bCs/>
          <w:color w:val="auto"/>
          <w:sz w:val="24"/>
          <w:lang w:val="en-US" w:eastAsia="zh-CN"/>
        </w:rPr>
        <w:t>界桩埋设典型设计图</w:t>
      </w:r>
    </w:p>
    <w:p>
      <w:pPr>
        <w:keepNext w:val="0"/>
        <w:keepLines w:val="0"/>
        <w:pageBreakBefore w:val="0"/>
        <w:widowControl w:val="0"/>
        <w:kinsoku/>
        <w:wordWrap/>
        <w:overflowPunct/>
        <w:topLinePunct w:val="0"/>
        <w:autoSpaceDE/>
        <w:autoSpaceDN/>
        <w:bidi w:val="0"/>
        <w:adjustRightInd/>
        <w:snapToGrid/>
        <w:spacing w:before="181" w:beforeLines="50" w:line="360" w:lineRule="auto"/>
        <w:ind w:firstLine="560" w:firstLineChars="200"/>
        <w:textAlignment w:val="auto"/>
        <w:rPr>
          <w:rFonts w:hint="default" w:ascii="Times New Roman" w:hAnsi="Times New Roman" w:eastAsia="仿宋_GB2312" w:cs="Times New Roman"/>
          <w:color w:val="auto"/>
          <w:szCs w:val="28"/>
          <w:lang w:val="en-US" w:eastAsia="zh-CN"/>
        </w:rPr>
      </w:pPr>
      <w:r>
        <w:rPr>
          <w:rFonts w:hint="default" w:ascii="Times New Roman" w:hAnsi="Times New Roman" w:eastAsia="仿宋_GB2312" w:cs="Times New Roman"/>
          <w:color w:val="auto"/>
          <w:szCs w:val="28"/>
          <w:lang w:val="en-US" w:eastAsia="zh-CN"/>
        </w:rPr>
        <w:t>②主、次河平行（两河三堤）</w:t>
      </w:r>
    </w:p>
    <w:p>
      <w:pPr>
        <w:spacing w:line="360" w:lineRule="auto"/>
        <w:ind w:firstLine="560" w:firstLineChars="200"/>
        <w:rPr>
          <w:rFonts w:hint="default" w:ascii="Times New Roman" w:hAnsi="Times New Roman" w:eastAsia="仿宋_GB2312" w:cs="Times New Roman"/>
          <w:color w:val="auto"/>
          <w:szCs w:val="28"/>
          <w:lang w:val="en-US" w:eastAsia="zh-CN"/>
        </w:rPr>
      </w:pPr>
      <w:r>
        <w:rPr>
          <w:rFonts w:hint="default" w:ascii="Times New Roman" w:hAnsi="Times New Roman" w:eastAsia="仿宋_GB2312" w:cs="Times New Roman"/>
          <w:color w:val="auto"/>
          <w:szCs w:val="28"/>
          <w:lang w:val="en-US" w:eastAsia="zh-CN"/>
        </w:rPr>
        <w:t>主、次河平行且管理范围交叉，交叉处管理范围设置公共界桩，并按照主河埋桩，次河划界成果信息化时需采集公共桩数据并进行编号。</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rPr>
      </w:pPr>
      <w:r>
        <w:rPr>
          <w:rFonts w:hint="default" w:ascii="Times New Roman" w:hAnsi="Times New Roman" w:cs="Times New Roman"/>
          <w:color w:val="auto"/>
        </w:rPr>
        <w:drawing>
          <wp:inline distT="0" distB="0" distL="114300" distR="114300">
            <wp:extent cx="5864225" cy="3291205"/>
            <wp:effectExtent l="0" t="0" r="3175" b="4445"/>
            <wp:docPr id="26"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3"/>
                    <pic:cNvPicPr>
                      <a:picLocks noChangeAspect="1"/>
                    </pic:cNvPicPr>
                  </pic:nvPicPr>
                  <pic:blipFill>
                    <a:blip r:embed="rId46"/>
                    <a:stretch>
                      <a:fillRect/>
                    </a:stretch>
                  </pic:blipFill>
                  <pic:spPr>
                    <a:xfrm>
                      <a:off x="0" y="0"/>
                      <a:ext cx="5864225" cy="329120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auto"/>
          <w:sz w:val="24"/>
          <w:lang w:eastAsia="zh-CN"/>
        </w:rPr>
      </w:pPr>
      <w:r>
        <w:rPr>
          <w:rFonts w:hint="default" w:ascii="Times New Roman" w:hAnsi="Times New Roman" w:eastAsia="仿宋_GB2312" w:cs="Times New Roman"/>
          <w:b/>
          <w:bCs/>
          <w:color w:val="auto"/>
          <w:sz w:val="24"/>
          <w:lang w:val="en-US"/>
        </w:rPr>
        <w:t>图</w:t>
      </w:r>
      <w:r>
        <w:rPr>
          <w:rFonts w:hint="default" w:ascii="Times New Roman" w:hAnsi="Times New Roman" w:eastAsia="仿宋_GB2312" w:cs="Times New Roman"/>
          <w:b/>
          <w:bCs/>
          <w:color w:val="auto"/>
          <w:sz w:val="24"/>
          <w:lang w:val="en-US" w:eastAsia="zh-CN"/>
        </w:rPr>
        <w:t>4</w:t>
      </w:r>
      <w:r>
        <w:rPr>
          <w:rFonts w:hint="default" w:ascii="Times New Roman" w:hAnsi="Times New Roman" w:eastAsia="仿宋_GB2312" w:cs="Times New Roman"/>
          <w:b/>
          <w:bCs/>
          <w:color w:val="auto"/>
          <w:sz w:val="24"/>
          <w:lang w:val="en-US"/>
        </w:rPr>
        <w:t>.</w:t>
      </w:r>
      <w:r>
        <w:rPr>
          <w:rFonts w:hint="default" w:ascii="Times New Roman" w:hAnsi="Times New Roman" w:eastAsia="仿宋_GB2312" w:cs="Times New Roman"/>
          <w:b/>
          <w:bCs/>
          <w:color w:val="auto"/>
          <w:sz w:val="24"/>
          <w:lang w:val="en-US" w:eastAsia="zh-CN"/>
        </w:rPr>
        <w:t>4</w:t>
      </w:r>
      <w:r>
        <w:rPr>
          <w:rFonts w:hint="default" w:ascii="Times New Roman" w:hAnsi="Times New Roman" w:eastAsia="仿宋_GB2312" w:cs="Times New Roman"/>
          <w:b/>
          <w:bCs/>
          <w:color w:val="auto"/>
          <w:sz w:val="24"/>
          <w:lang w:val="en-US"/>
        </w:rPr>
        <w:t>-</w:t>
      </w:r>
      <w:r>
        <w:rPr>
          <w:rFonts w:hint="default" w:ascii="Times New Roman" w:hAnsi="Times New Roman" w:eastAsia="仿宋_GB2312" w:cs="Times New Roman"/>
          <w:b/>
          <w:bCs/>
          <w:color w:val="auto"/>
          <w:sz w:val="24"/>
          <w:lang w:val="en-US" w:eastAsia="zh-CN"/>
        </w:rPr>
        <w:t>2</w:t>
      </w:r>
      <w:r>
        <w:rPr>
          <w:rFonts w:hint="default" w:ascii="Times New Roman" w:hAnsi="Times New Roman" w:eastAsia="仿宋_GB2312" w:cs="Times New Roman"/>
          <w:b/>
          <w:bCs/>
          <w:color w:val="auto"/>
          <w:sz w:val="24"/>
          <w:lang w:val="en-US"/>
        </w:rPr>
        <w:t xml:space="preserve">   </w:t>
      </w:r>
      <w:r>
        <w:rPr>
          <w:rFonts w:hint="default" w:ascii="Times New Roman" w:hAnsi="Times New Roman" w:eastAsia="仿宋_GB2312" w:cs="Times New Roman"/>
          <w:b/>
          <w:bCs/>
          <w:color w:val="auto"/>
          <w:sz w:val="24"/>
          <w:lang w:val="en-US" w:eastAsia="zh-CN"/>
        </w:rPr>
        <w:t>主干流平行界桩埋设典型设计图</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lang w:val="en-US" w:eastAsia="zh-CN"/>
        </w:rPr>
      </w:pPr>
    </w:p>
    <w:p>
      <w:pPr>
        <w:spacing w:line="360" w:lineRule="auto"/>
        <w:ind w:firstLine="560" w:firstLineChars="200"/>
        <w:jc w:val="both"/>
        <w:rPr>
          <w:rFonts w:hint="default" w:ascii="Times New Roman" w:hAnsi="Times New Roman" w:eastAsia="仿宋_GB2312" w:cs="Times New Roman"/>
          <w:color w:val="auto"/>
          <w:szCs w:val="28"/>
          <w:lang w:val="en-US"/>
        </w:rPr>
      </w:pPr>
      <w:r>
        <w:rPr>
          <w:rFonts w:hint="default" w:ascii="Times New Roman" w:hAnsi="Times New Roman" w:eastAsia="宋体" w:cs="Times New Roman"/>
          <w:color w:val="auto"/>
          <w:szCs w:val="28"/>
          <w:lang w:val="en-US" w:eastAsia="zh-CN"/>
        </w:rPr>
        <w:t>③</w:t>
      </w:r>
      <w:r>
        <w:rPr>
          <w:rFonts w:hint="default" w:ascii="Times New Roman" w:hAnsi="Times New Roman" w:eastAsia="仿宋_GB2312" w:cs="Times New Roman"/>
          <w:color w:val="auto"/>
          <w:szCs w:val="28"/>
          <w:lang w:val="en-US"/>
        </w:rPr>
        <w:t>相邻行政区</w:t>
      </w:r>
    </w:p>
    <w:p>
      <w:pPr>
        <w:spacing w:line="360" w:lineRule="auto"/>
        <w:ind w:firstLine="560" w:firstLineChars="200"/>
        <w:rPr>
          <w:rFonts w:hint="default" w:ascii="Times New Roman" w:hAnsi="Times New Roman" w:eastAsia="仿宋_GB2312" w:cs="Times New Roman"/>
          <w:color w:val="auto"/>
        </w:rPr>
      </w:pPr>
      <w:r>
        <w:rPr>
          <w:rFonts w:hint="default" w:ascii="Times New Roman" w:hAnsi="Times New Roman" w:eastAsia="仿宋_GB2312" w:cs="Times New Roman"/>
          <w:color w:val="auto"/>
          <w:szCs w:val="28"/>
          <w:lang w:val="en-US"/>
        </w:rPr>
        <w:t>相邻行政辖区管理范围在接边处需采用同一标准划定，管理范围与行政边界交汇处需设置公共界桩并按照上游(湖泊、水库等按照顺时针方向)行政区编号，下游划界成果信息化时需采集公共桩数据并作为起始编号。公共界</w:t>
      </w:r>
      <w:r>
        <w:rPr>
          <w:rFonts w:hint="default" w:ascii="Times New Roman" w:hAnsi="Times New Roman" w:eastAsia="仿宋_GB2312" w:cs="Times New Roman"/>
          <w:color w:val="auto"/>
        </w:rPr>
        <w:t>桩仅作为管理范围界线标识</w:t>
      </w:r>
      <w:r>
        <w:rPr>
          <w:rFonts w:hint="default" w:ascii="Times New Roman" w:hAnsi="Times New Roman" w:eastAsia="仿宋_GB2312" w:cs="Times New Roman"/>
          <w:color w:val="auto"/>
          <w:lang w:eastAsia="zh-CN"/>
        </w:rPr>
        <w:t>，</w:t>
      </w:r>
      <w:r>
        <w:rPr>
          <w:rFonts w:hint="default" w:ascii="Times New Roman" w:hAnsi="Times New Roman" w:eastAsia="仿宋_GB2312" w:cs="Times New Roman"/>
          <w:color w:val="auto"/>
        </w:rPr>
        <w:t>不表征行政区划界线。</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rPr>
      </w:pPr>
      <w:r>
        <w:rPr>
          <w:rFonts w:hint="default" w:ascii="Times New Roman" w:hAnsi="Times New Roman" w:cs="Times New Roman"/>
          <w:color w:val="auto"/>
        </w:rPr>
        <w:drawing>
          <wp:inline distT="0" distB="0" distL="114300" distR="114300">
            <wp:extent cx="5067300" cy="2790825"/>
            <wp:effectExtent l="0" t="0" r="0" b="9525"/>
            <wp:docPr id="2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
                    <pic:cNvPicPr>
                      <a:picLocks noChangeAspect="1"/>
                    </pic:cNvPicPr>
                  </pic:nvPicPr>
                  <pic:blipFill>
                    <a:blip r:embed="rId47"/>
                    <a:stretch>
                      <a:fillRect/>
                    </a:stretch>
                  </pic:blipFill>
                  <pic:spPr>
                    <a:xfrm>
                      <a:off x="0" y="0"/>
                      <a:ext cx="5067300" cy="279082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eastAsia="仿宋_GB2312" w:cs="Times New Roman"/>
          <w:color w:val="auto"/>
          <w:sz w:val="24"/>
          <w:lang w:eastAsia="zh-CN"/>
        </w:rPr>
      </w:pPr>
      <w:r>
        <w:rPr>
          <w:rFonts w:hint="default" w:ascii="Times New Roman" w:hAnsi="Times New Roman" w:eastAsia="仿宋_GB2312" w:cs="Times New Roman"/>
          <w:b/>
          <w:bCs/>
          <w:color w:val="auto"/>
          <w:sz w:val="24"/>
          <w:lang w:val="en-US"/>
        </w:rPr>
        <w:t>图</w:t>
      </w:r>
      <w:r>
        <w:rPr>
          <w:rFonts w:hint="default" w:ascii="Times New Roman" w:hAnsi="Times New Roman" w:eastAsia="仿宋_GB2312" w:cs="Times New Roman"/>
          <w:b/>
          <w:bCs/>
          <w:color w:val="auto"/>
          <w:sz w:val="24"/>
          <w:lang w:val="en-US" w:eastAsia="zh-CN"/>
        </w:rPr>
        <w:t>4</w:t>
      </w:r>
      <w:r>
        <w:rPr>
          <w:rFonts w:hint="default" w:ascii="Times New Roman" w:hAnsi="Times New Roman" w:eastAsia="仿宋_GB2312" w:cs="Times New Roman"/>
          <w:b/>
          <w:bCs/>
          <w:color w:val="auto"/>
          <w:sz w:val="24"/>
          <w:lang w:val="en-US"/>
        </w:rPr>
        <w:t>.</w:t>
      </w:r>
      <w:r>
        <w:rPr>
          <w:rFonts w:hint="default" w:ascii="Times New Roman" w:hAnsi="Times New Roman" w:eastAsia="仿宋_GB2312" w:cs="Times New Roman"/>
          <w:b/>
          <w:bCs/>
          <w:color w:val="auto"/>
          <w:sz w:val="24"/>
          <w:lang w:val="en-US" w:eastAsia="zh-CN"/>
        </w:rPr>
        <w:t>4</w:t>
      </w:r>
      <w:r>
        <w:rPr>
          <w:rFonts w:hint="default" w:ascii="Times New Roman" w:hAnsi="Times New Roman" w:eastAsia="仿宋_GB2312" w:cs="Times New Roman"/>
          <w:b/>
          <w:bCs/>
          <w:color w:val="auto"/>
          <w:sz w:val="24"/>
          <w:lang w:val="en-US"/>
        </w:rPr>
        <w:t>-</w:t>
      </w:r>
      <w:r>
        <w:rPr>
          <w:rFonts w:hint="default" w:ascii="Times New Roman" w:hAnsi="Times New Roman" w:eastAsia="仿宋_GB2312" w:cs="Times New Roman"/>
          <w:b/>
          <w:bCs/>
          <w:color w:val="auto"/>
          <w:sz w:val="24"/>
          <w:lang w:val="en-US" w:eastAsia="zh-CN"/>
        </w:rPr>
        <w:t>3</w:t>
      </w:r>
      <w:r>
        <w:rPr>
          <w:rFonts w:hint="default" w:ascii="Times New Roman" w:hAnsi="Times New Roman" w:eastAsia="仿宋_GB2312" w:cs="Times New Roman"/>
          <w:b/>
          <w:bCs/>
          <w:color w:val="auto"/>
          <w:sz w:val="24"/>
          <w:lang w:val="en-US"/>
        </w:rPr>
        <w:t xml:space="preserve">   </w:t>
      </w:r>
      <w:r>
        <w:rPr>
          <w:rFonts w:hint="default" w:ascii="Times New Roman" w:hAnsi="Times New Roman" w:eastAsia="仿宋_GB2312" w:cs="Times New Roman"/>
          <w:b/>
          <w:bCs/>
          <w:color w:val="auto"/>
          <w:sz w:val="24"/>
          <w:lang w:val="en-US" w:eastAsia="zh-CN"/>
        </w:rPr>
        <w:t>相邻行政界线界桩埋设典型设计图</w:t>
      </w:r>
    </w:p>
    <w:p>
      <w:pPr>
        <w:spacing w:line="360" w:lineRule="auto"/>
        <w:ind w:firstLine="560" w:firstLineChars="200"/>
        <w:jc w:val="both"/>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rPr>
        <w:t>3）界桩埋设原则</w:t>
      </w:r>
    </w:p>
    <w:p>
      <w:pPr>
        <w:spacing w:line="360" w:lineRule="auto"/>
        <w:ind w:firstLine="560" w:firstLineChars="200"/>
        <w:jc w:val="left"/>
        <w:rPr>
          <w:rFonts w:hint="default" w:ascii="Times New Roman" w:hAnsi="Times New Roman" w:eastAsia="仿宋_GB2312" w:cs="Times New Roman"/>
          <w:color w:val="auto"/>
          <w:szCs w:val="28"/>
          <w:lang w:val="en-US" w:eastAsia="zh-CN"/>
        </w:rPr>
      </w:pPr>
      <w:r>
        <w:rPr>
          <w:rFonts w:hint="default" w:ascii="Times New Roman" w:hAnsi="Times New Roman" w:eastAsia="仿宋_GB2312" w:cs="Times New Roman"/>
          <w:color w:val="auto"/>
          <w:szCs w:val="28"/>
          <w:lang w:val="en-US" w:eastAsia="zh-CN"/>
        </w:rPr>
        <w:t>划界方案经批准后，根据界桩设计图、界桩坐标、界桩点位略图，在实地确定界桩埋设位置，对于根据点略图以在实地确定界桩位置时，需采用测量放样的方式确定界桩位置。界桩埋设时注意如下事项：</w:t>
      </w:r>
    </w:p>
    <w:p>
      <w:pPr>
        <w:spacing w:line="360" w:lineRule="auto"/>
        <w:ind w:firstLine="560" w:firstLineChars="200"/>
        <w:jc w:val="both"/>
        <w:rPr>
          <w:rFonts w:hint="default" w:ascii="Times New Roman" w:hAnsi="Times New Roman" w:eastAsia="仿宋_GB2312" w:cs="Times New Roman"/>
          <w:color w:val="auto"/>
          <w:szCs w:val="28"/>
          <w:lang w:val="en-US"/>
        </w:rPr>
      </w:pPr>
      <w:r>
        <w:rPr>
          <w:rFonts w:hint="default" w:ascii="Times New Roman" w:hAnsi="Times New Roman" w:eastAsia="宋体" w:cs="Times New Roman"/>
          <w:color w:val="auto"/>
          <w:szCs w:val="28"/>
          <w:lang w:val="en-US"/>
        </w:rPr>
        <w:t>①</w:t>
      </w:r>
      <w:r>
        <w:rPr>
          <w:rFonts w:hint="default" w:ascii="Times New Roman" w:hAnsi="Times New Roman" w:eastAsia="仿宋_GB2312" w:cs="Times New Roman"/>
          <w:color w:val="auto"/>
          <w:szCs w:val="28"/>
          <w:lang w:val="en-US"/>
        </w:rPr>
        <w:t>界桩埋设时，界桩的正面要与河岸线尽量垂直；</w:t>
      </w:r>
    </w:p>
    <w:p>
      <w:pPr>
        <w:spacing w:line="360" w:lineRule="auto"/>
        <w:ind w:firstLine="560" w:firstLineChars="200"/>
        <w:jc w:val="both"/>
        <w:rPr>
          <w:rFonts w:hint="default" w:ascii="Times New Roman" w:hAnsi="Times New Roman" w:eastAsia="仿宋_GB2312" w:cs="Times New Roman"/>
          <w:color w:val="auto"/>
          <w:szCs w:val="28"/>
          <w:lang w:val="en-US"/>
        </w:rPr>
      </w:pPr>
      <w:r>
        <w:rPr>
          <w:rFonts w:hint="default" w:ascii="Times New Roman" w:hAnsi="Times New Roman" w:eastAsia="宋体" w:cs="Times New Roman"/>
          <w:color w:val="auto"/>
          <w:szCs w:val="28"/>
          <w:lang w:val="en-US"/>
        </w:rPr>
        <w:t>②</w:t>
      </w:r>
      <w:r>
        <w:rPr>
          <w:rFonts w:hint="default" w:ascii="Times New Roman" w:hAnsi="Times New Roman" w:eastAsia="仿宋_GB2312" w:cs="Times New Roman"/>
          <w:color w:val="auto"/>
          <w:szCs w:val="28"/>
          <w:lang w:val="en-US"/>
        </w:rPr>
        <w:t>界桩埋设完毕后，要从不同角度拍摄2-3张实地照片，照片能清晰反映界桩埋设的周边环境及界桩的实际状况，并制作界桩点之记。</w:t>
      </w:r>
    </w:p>
    <w:p>
      <w:pPr>
        <w:spacing w:line="360" w:lineRule="auto"/>
        <w:ind w:firstLine="560" w:firstLineChars="200"/>
        <w:jc w:val="both"/>
        <w:rPr>
          <w:rFonts w:hint="default" w:ascii="Times New Roman" w:hAnsi="Times New Roman" w:eastAsia="仿宋_GB2312" w:cs="Times New Roman"/>
          <w:color w:val="auto"/>
          <w:szCs w:val="28"/>
          <w:lang w:val="en-US"/>
        </w:rPr>
      </w:pPr>
      <w:r>
        <w:rPr>
          <w:rFonts w:hint="default" w:ascii="Times New Roman" w:hAnsi="Times New Roman" w:eastAsia="宋体" w:cs="Times New Roman"/>
          <w:color w:val="auto"/>
          <w:szCs w:val="28"/>
          <w:lang w:val="en-US"/>
        </w:rPr>
        <w:t>③</w:t>
      </w:r>
      <w:r>
        <w:rPr>
          <w:rFonts w:hint="default" w:ascii="Times New Roman" w:hAnsi="Times New Roman" w:eastAsia="仿宋_GB2312" w:cs="Times New Roman"/>
          <w:color w:val="auto"/>
          <w:szCs w:val="28"/>
          <w:lang w:val="en-US"/>
        </w:rPr>
        <w:t>界桩埋设的实际位置应不影响目前人民群众的生产生活，当地人民群众对界桩位置有异议时，可以在满足管理范围划定要求的前提下，合理调整界桩的位置，界桩位置调整时尽量沿管理范围走向上调整。</w:t>
      </w:r>
    </w:p>
    <w:p>
      <w:pPr>
        <w:spacing w:line="360" w:lineRule="auto"/>
        <w:ind w:firstLine="560" w:firstLineChars="200"/>
        <w:jc w:val="both"/>
        <w:rPr>
          <w:rFonts w:hint="default" w:ascii="Times New Roman" w:hAnsi="Times New Roman" w:eastAsia="仿宋_GB2312" w:cs="Times New Roman"/>
          <w:color w:val="auto"/>
          <w:szCs w:val="28"/>
          <w:lang w:val="en-US"/>
        </w:rPr>
      </w:pPr>
      <w:r>
        <w:rPr>
          <w:rFonts w:hint="default" w:ascii="Times New Roman" w:hAnsi="Times New Roman" w:eastAsia="宋体" w:cs="Times New Roman"/>
          <w:color w:val="auto"/>
          <w:szCs w:val="28"/>
          <w:lang w:val="en-US"/>
        </w:rPr>
        <w:t>④</w:t>
      </w:r>
      <w:r>
        <w:rPr>
          <w:rFonts w:hint="default" w:ascii="Times New Roman" w:hAnsi="Times New Roman" w:eastAsia="仿宋_GB2312" w:cs="Times New Roman"/>
          <w:color w:val="auto"/>
          <w:szCs w:val="28"/>
          <w:lang w:val="en-US"/>
        </w:rPr>
        <w:t>界桩公里数为河道中心线对应的河道长度。</w:t>
      </w:r>
    </w:p>
    <w:p>
      <w:pPr>
        <w:spacing w:line="360" w:lineRule="auto"/>
        <w:ind w:firstLine="560" w:firstLineChars="200"/>
        <w:jc w:val="both"/>
        <w:rPr>
          <w:rFonts w:hint="default" w:ascii="Times New Roman" w:hAnsi="Times New Roman" w:eastAsia="仿宋_GB2312" w:cs="Times New Roman"/>
          <w:color w:val="auto"/>
          <w:szCs w:val="28"/>
          <w:lang w:val="en-US"/>
        </w:rPr>
      </w:pPr>
      <w:r>
        <w:rPr>
          <w:rFonts w:hint="default" w:ascii="Times New Roman" w:hAnsi="Times New Roman" w:eastAsia="宋体" w:cs="Times New Roman"/>
          <w:color w:val="auto"/>
          <w:szCs w:val="28"/>
          <w:lang w:val="en-US"/>
        </w:rPr>
        <w:t>⑤</w:t>
      </w:r>
      <w:r>
        <w:rPr>
          <w:rFonts w:hint="default" w:ascii="Times New Roman" w:hAnsi="Times New Roman" w:eastAsia="仿宋_GB2312" w:cs="Times New Roman"/>
          <w:color w:val="auto"/>
          <w:szCs w:val="28"/>
          <w:lang w:val="en-US"/>
        </w:rPr>
        <w:t>界桩埋设后，水利管理部门可与有关行政村和单位签订</w:t>
      </w:r>
      <w:r>
        <w:rPr>
          <w:rFonts w:hint="default" w:ascii="Times New Roman" w:hAnsi="Times New Roman" w:eastAsia="仿宋_GB2312" w:cs="Times New Roman"/>
          <w:color w:val="auto"/>
          <w:szCs w:val="28"/>
          <w:lang w:val="en-US" w:eastAsia="zh-CN"/>
        </w:rPr>
        <w:t>“</w:t>
      </w:r>
      <w:r>
        <w:rPr>
          <w:rFonts w:hint="default" w:ascii="Times New Roman" w:hAnsi="Times New Roman" w:eastAsia="仿宋_GB2312" w:cs="Times New Roman"/>
          <w:color w:val="auto"/>
          <w:szCs w:val="28"/>
          <w:lang w:val="en-US"/>
        </w:rPr>
        <w:t>界桩保护协议书</w:t>
      </w:r>
      <w:r>
        <w:rPr>
          <w:rFonts w:hint="default" w:ascii="Times New Roman" w:hAnsi="Times New Roman" w:eastAsia="仿宋_GB2312" w:cs="Times New Roman"/>
          <w:color w:val="auto"/>
          <w:szCs w:val="28"/>
          <w:lang w:val="en-US" w:eastAsia="zh-CN"/>
        </w:rPr>
        <w:t>”</w:t>
      </w:r>
      <w:r>
        <w:rPr>
          <w:rFonts w:hint="default" w:ascii="Times New Roman" w:hAnsi="Times New Roman" w:eastAsia="仿宋_GB2312" w:cs="Times New Roman"/>
          <w:color w:val="auto"/>
          <w:szCs w:val="28"/>
          <w:lang w:val="en-US"/>
        </w:rPr>
        <w:t>，明确界桩保护职责。</w:t>
      </w:r>
    </w:p>
    <w:p>
      <w:pPr>
        <w:spacing w:line="360" w:lineRule="auto"/>
        <w:ind w:firstLine="560" w:firstLineChars="200"/>
        <w:jc w:val="both"/>
        <w:rPr>
          <w:rFonts w:hint="default" w:ascii="Times New Roman" w:hAnsi="Times New Roman" w:eastAsia="仿宋_GB2312" w:cs="Times New Roman"/>
          <w:color w:val="auto"/>
          <w:szCs w:val="28"/>
          <w:lang w:val="en-US"/>
        </w:rPr>
      </w:pPr>
      <w:r>
        <w:rPr>
          <w:rFonts w:hint="default" w:ascii="Times New Roman" w:hAnsi="Times New Roman" w:eastAsia="宋体" w:cs="Times New Roman"/>
          <w:color w:val="auto"/>
          <w:szCs w:val="28"/>
          <w:lang w:val="en-US"/>
        </w:rPr>
        <w:t>⑥</w:t>
      </w:r>
      <w:r>
        <w:rPr>
          <w:rFonts w:hint="default" w:ascii="Times New Roman" w:hAnsi="Times New Roman" w:eastAsia="仿宋_GB2312" w:cs="Times New Roman"/>
          <w:color w:val="auto"/>
          <w:szCs w:val="28"/>
          <w:lang w:val="en-US"/>
        </w:rPr>
        <w:t>原则上均采用界桩，特殊困难地区方可使用界牌。</w:t>
      </w:r>
    </w:p>
    <w:p>
      <w:pPr>
        <w:spacing w:line="360" w:lineRule="auto"/>
        <w:ind w:firstLine="560" w:firstLineChars="200"/>
        <w:jc w:val="both"/>
        <w:rPr>
          <w:rFonts w:hint="default" w:ascii="Times New Roman" w:hAnsi="Times New Roman" w:eastAsia="仿宋_GB2312" w:cs="Times New Roman"/>
          <w:color w:val="auto"/>
          <w:szCs w:val="28"/>
          <w:lang w:val="en-US"/>
        </w:rPr>
      </w:pPr>
      <w:r>
        <w:rPr>
          <w:rFonts w:hint="default" w:ascii="Times New Roman" w:hAnsi="Times New Roman" w:eastAsia="宋体" w:cs="Times New Roman"/>
          <w:color w:val="auto"/>
          <w:szCs w:val="28"/>
          <w:lang w:val="en-US"/>
        </w:rPr>
        <w:t>⑦</w:t>
      </w:r>
      <w:r>
        <w:rPr>
          <w:rFonts w:hint="default" w:ascii="Times New Roman" w:hAnsi="Times New Roman" w:eastAsia="仿宋_GB2312" w:cs="Times New Roman"/>
          <w:color w:val="auto"/>
          <w:szCs w:val="28"/>
          <w:lang w:val="en-US"/>
        </w:rPr>
        <w:t>暂未进行接边的公共界桩，只预划定界桩位置，不埋设界桩。</w:t>
      </w:r>
    </w:p>
    <w:p>
      <w:pPr>
        <w:spacing w:line="360" w:lineRule="auto"/>
        <w:ind w:firstLine="560" w:firstLineChars="200"/>
        <w:jc w:val="both"/>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rPr>
        <w:t>4）界桩制作与埋设</w:t>
      </w:r>
    </w:p>
    <w:p>
      <w:pPr>
        <w:spacing w:line="360" w:lineRule="auto"/>
        <w:ind w:firstLine="560" w:firstLineChars="200"/>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rPr>
        <w:t>采用长方形柱体，尺寸150</w:t>
      </w:r>
      <w:r>
        <w:rPr>
          <w:rFonts w:hint="default" w:ascii="Times New Roman" w:hAnsi="Times New Roman" w:eastAsia="仿宋_GB2312" w:cs="Times New Roman"/>
          <w:color w:val="auto"/>
          <w:szCs w:val="28"/>
          <w:lang w:val="en-US" w:eastAsia="zh-CN"/>
        </w:rPr>
        <w:t>mm×l</w:t>
      </w:r>
      <w:r>
        <w:rPr>
          <w:rFonts w:hint="default" w:ascii="Times New Roman" w:hAnsi="Times New Roman" w:eastAsia="仿宋_GB2312" w:cs="Times New Roman"/>
          <w:color w:val="auto"/>
          <w:szCs w:val="28"/>
          <w:lang w:val="en-US"/>
        </w:rPr>
        <w:t>30</w:t>
      </w:r>
      <w:r>
        <w:rPr>
          <w:rFonts w:hint="default" w:ascii="Times New Roman" w:hAnsi="Times New Roman" w:eastAsia="仿宋_GB2312" w:cs="Times New Roman"/>
          <w:color w:val="auto"/>
          <w:szCs w:val="28"/>
          <w:lang w:val="en-US" w:eastAsia="zh-CN"/>
        </w:rPr>
        <w:t>mm×</w:t>
      </w:r>
      <w:r>
        <w:rPr>
          <w:rFonts w:hint="default" w:ascii="Times New Roman" w:hAnsi="Times New Roman" w:eastAsia="仿宋_GB2312" w:cs="Times New Roman"/>
          <w:color w:val="auto"/>
          <w:szCs w:val="28"/>
          <w:lang w:val="en-US"/>
        </w:rPr>
        <w:t>1000</w:t>
      </w:r>
      <w:r>
        <w:rPr>
          <w:rFonts w:hint="default" w:ascii="Times New Roman" w:hAnsi="Times New Roman" w:eastAsia="仿宋_GB2312" w:cs="Times New Roman"/>
          <w:color w:val="auto"/>
          <w:szCs w:val="28"/>
          <w:lang w:val="en-US" w:eastAsia="zh-CN"/>
        </w:rPr>
        <w:t>mm</w:t>
      </w:r>
      <w:r>
        <w:rPr>
          <w:rFonts w:hint="default" w:ascii="Times New Roman" w:hAnsi="Times New Roman" w:eastAsia="仿宋_GB2312" w:cs="Times New Roman"/>
          <w:color w:val="auto"/>
          <w:szCs w:val="28"/>
          <w:lang w:val="en-US"/>
        </w:rPr>
        <w:t>，四角切除棱角，切除棱角边长10</w:t>
      </w:r>
      <w:r>
        <w:rPr>
          <w:rFonts w:hint="default" w:ascii="Times New Roman" w:hAnsi="Times New Roman" w:eastAsia="仿宋_GB2312" w:cs="Times New Roman"/>
          <w:color w:val="auto"/>
          <w:szCs w:val="28"/>
          <w:lang w:val="en-US" w:eastAsia="zh-CN"/>
        </w:rPr>
        <w:t>mm</w:t>
      </w:r>
      <w:r>
        <w:rPr>
          <w:rFonts w:hint="default" w:ascii="Times New Roman" w:hAnsi="Times New Roman" w:eastAsia="仿宋_GB2312" w:cs="Times New Roman"/>
          <w:color w:val="auto"/>
          <w:szCs w:val="28"/>
          <w:lang w:val="en-US"/>
        </w:rPr>
        <w:t>。地面以上高度为400</w:t>
      </w:r>
      <w:r>
        <w:rPr>
          <w:rFonts w:hint="default" w:ascii="Times New Roman" w:hAnsi="Times New Roman" w:eastAsia="仿宋_GB2312" w:cs="Times New Roman"/>
          <w:color w:val="auto"/>
          <w:szCs w:val="28"/>
          <w:lang w:val="en-US" w:eastAsia="zh-CN"/>
        </w:rPr>
        <w:t>mm</w:t>
      </w:r>
      <w:r>
        <w:rPr>
          <w:rFonts w:hint="default" w:ascii="Times New Roman" w:hAnsi="Times New Roman" w:eastAsia="仿宋_GB2312" w:cs="Times New Roman"/>
          <w:color w:val="auto"/>
          <w:szCs w:val="28"/>
          <w:lang w:val="en-US"/>
        </w:rPr>
        <w:t>，地下600</w:t>
      </w:r>
      <w:r>
        <w:rPr>
          <w:rFonts w:hint="default" w:ascii="Times New Roman" w:hAnsi="Times New Roman" w:eastAsia="仿宋_GB2312" w:cs="Times New Roman"/>
          <w:color w:val="auto"/>
          <w:szCs w:val="28"/>
          <w:lang w:val="en-US" w:eastAsia="zh-CN"/>
        </w:rPr>
        <w:t>mm</w:t>
      </w:r>
      <w:r>
        <w:rPr>
          <w:rFonts w:hint="default" w:ascii="Times New Roman" w:hAnsi="Times New Roman" w:eastAsia="仿宋_GB2312" w:cs="Times New Roman"/>
          <w:color w:val="auto"/>
          <w:szCs w:val="28"/>
          <w:lang w:val="en-US"/>
        </w:rPr>
        <w:t>。刻注以下内容：</w:t>
      </w:r>
    </w:p>
    <w:p>
      <w:pPr>
        <w:spacing w:line="360" w:lineRule="auto"/>
        <w:ind w:firstLine="560" w:firstLineChars="200"/>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rPr>
        <w:t>①界桩在向河道面喷涂“严禁破坏”(竖排，字规格为50</w:t>
      </w:r>
      <w:r>
        <w:rPr>
          <w:rFonts w:hint="default" w:ascii="Times New Roman" w:hAnsi="Times New Roman" w:eastAsia="仿宋_GB2312" w:cs="Times New Roman"/>
          <w:color w:val="auto"/>
          <w:szCs w:val="28"/>
          <w:lang w:val="en-US" w:eastAsia="zh-CN"/>
        </w:rPr>
        <w:t>mm×</w:t>
      </w:r>
      <w:r>
        <w:rPr>
          <w:rFonts w:hint="default" w:ascii="Times New Roman" w:hAnsi="Times New Roman" w:eastAsia="仿宋_GB2312" w:cs="Times New Roman"/>
          <w:color w:val="auto"/>
          <w:szCs w:val="28"/>
          <w:lang w:val="en-US"/>
        </w:rPr>
        <w:t>50</w:t>
      </w:r>
      <w:r>
        <w:rPr>
          <w:rFonts w:hint="default" w:ascii="Times New Roman" w:hAnsi="Times New Roman" w:eastAsia="仿宋_GB2312" w:cs="Times New Roman"/>
          <w:color w:val="auto"/>
          <w:szCs w:val="28"/>
          <w:lang w:val="en-US" w:eastAsia="zh-CN"/>
        </w:rPr>
        <w:t>mm，</w:t>
      </w:r>
      <w:r>
        <w:rPr>
          <w:rFonts w:hint="default" w:ascii="Times New Roman" w:hAnsi="Times New Roman" w:eastAsia="仿宋_GB2312" w:cs="Times New Roman"/>
          <w:color w:val="auto"/>
          <w:szCs w:val="28"/>
          <w:lang w:val="en-US"/>
        </w:rPr>
        <w:t>字体为黑体，颜色为蓝色，字间距20</w:t>
      </w:r>
      <w:r>
        <w:rPr>
          <w:rFonts w:hint="default" w:ascii="Times New Roman" w:hAnsi="Times New Roman" w:eastAsia="仿宋_GB2312" w:cs="Times New Roman"/>
          <w:color w:val="auto"/>
          <w:szCs w:val="28"/>
          <w:lang w:val="en-US" w:eastAsia="zh-CN"/>
        </w:rPr>
        <w:t>mm</w:t>
      </w:r>
      <w:r>
        <w:rPr>
          <w:rFonts w:hint="default" w:ascii="Times New Roman" w:hAnsi="Times New Roman" w:eastAsia="仿宋_GB2312" w:cs="Times New Roman"/>
          <w:color w:val="auto"/>
          <w:szCs w:val="28"/>
          <w:lang w:val="en-US"/>
        </w:rPr>
        <w:t>。)</w:t>
      </w:r>
    </w:p>
    <w:p>
      <w:pPr>
        <w:spacing w:line="360" w:lineRule="auto"/>
        <w:ind w:firstLine="560" w:firstLineChars="200"/>
        <w:jc w:val="left"/>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rPr>
        <w:t>②背河道面喷涂</w:t>
      </w:r>
      <w:r>
        <w:rPr>
          <w:rFonts w:hint="default" w:ascii="Times New Roman" w:hAnsi="Times New Roman" w:eastAsia="仿宋_GB2312" w:cs="Times New Roman"/>
          <w:color w:val="auto"/>
          <w:szCs w:val="28"/>
          <w:lang w:val="en-US" w:eastAsia="zh-CN"/>
        </w:rPr>
        <w:t>“</w:t>
      </w:r>
      <w:r>
        <w:rPr>
          <w:rFonts w:hint="default" w:ascii="Times New Roman" w:hAnsi="Times New Roman" w:eastAsia="仿宋_GB2312" w:cs="Times New Roman"/>
          <w:color w:val="auto"/>
          <w:szCs w:val="28"/>
          <w:lang w:val="en-US"/>
        </w:rPr>
        <w:t>严禁移动</w:t>
      </w:r>
      <w:r>
        <w:rPr>
          <w:rFonts w:hint="default" w:ascii="Times New Roman" w:hAnsi="Times New Roman" w:eastAsia="仿宋_GB2312" w:cs="Times New Roman"/>
          <w:color w:val="auto"/>
          <w:szCs w:val="28"/>
          <w:lang w:val="en-US" w:eastAsia="zh-CN"/>
        </w:rPr>
        <w:t>”</w:t>
      </w:r>
      <w:r>
        <w:rPr>
          <w:rFonts w:hint="default" w:ascii="Times New Roman" w:hAnsi="Times New Roman" w:eastAsia="仿宋_GB2312" w:cs="Times New Roman"/>
          <w:color w:val="auto"/>
          <w:szCs w:val="28"/>
          <w:lang w:val="en-US"/>
        </w:rPr>
        <w:t>(竖排，字规格为50</w:t>
      </w:r>
      <w:r>
        <w:rPr>
          <w:rFonts w:hint="default" w:ascii="Times New Roman" w:hAnsi="Times New Roman" w:eastAsia="仿宋_GB2312" w:cs="Times New Roman"/>
          <w:color w:val="auto"/>
          <w:szCs w:val="28"/>
          <w:lang w:val="en-US" w:eastAsia="zh-CN"/>
        </w:rPr>
        <w:t>mm×</w:t>
      </w:r>
      <w:r>
        <w:rPr>
          <w:rFonts w:hint="default" w:ascii="Times New Roman" w:hAnsi="Times New Roman" w:eastAsia="仿宋_GB2312" w:cs="Times New Roman"/>
          <w:color w:val="auto"/>
          <w:szCs w:val="28"/>
          <w:lang w:val="en-US"/>
        </w:rPr>
        <w:t>50</w:t>
      </w:r>
      <w:r>
        <w:rPr>
          <w:rFonts w:hint="default" w:ascii="Times New Roman" w:hAnsi="Times New Roman" w:eastAsia="仿宋_GB2312" w:cs="Times New Roman"/>
          <w:color w:val="auto"/>
          <w:szCs w:val="28"/>
          <w:lang w:val="en-US" w:eastAsia="zh-CN"/>
        </w:rPr>
        <w:t>mm</w:t>
      </w:r>
      <w:r>
        <w:rPr>
          <w:rFonts w:hint="default" w:ascii="Times New Roman" w:hAnsi="Times New Roman" w:eastAsia="仿宋_GB2312" w:cs="Times New Roman"/>
          <w:color w:val="auto"/>
          <w:szCs w:val="28"/>
          <w:lang w:val="en-US"/>
        </w:rPr>
        <w:t>)</w:t>
      </w:r>
      <w:r>
        <w:rPr>
          <w:rFonts w:hint="default" w:ascii="Times New Roman" w:hAnsi="Times New Roman" w:eastAsia="仿宋_GB2312" w:cs="Times New Roman"/>
          <w:color w:val="auto"/>
          <w:szCs w:val="28"/>
          <w:lang w:val="en-US" w:eastAsia="zh-CN"/>
        </w:rPr>
        <w:t>，</w:t>
      </w:r>
      <w:r>
        <w:rPr>
          <w:rFonts w:hint="default" w:ascii="Times New Roman" w:hAnsi="Times New Roman" w:eastAsia="仿宋_GB2312" w:cs="Times New Roman"/>
          <w:color w:val="auto"/>
          <w:szCs w:val="28"/>
          <w:lang w:val="en-US"/>
        </w:rPr>
        <w:t>字体为黑体，颜色为蓝色，字间距20</w:t>
      </w:r>
      <w:r>
        <w:rPr>
          <w:rFonts w:hint="default" w:ascii="Times New Roman" w:hAnsi="Times New Roman" w:eastAsia="仿宋_GB2312" w:cs="Times New Roman"/>
          <w:color w:val="auto"/>
          <w:szCs w:val="28"/>
          <w:lang w:val="en-US" w:eastAsia="zh-CN"/>
        </w:rPr>
        <w:t>mm</w:t>
      </w:r>
      <w:r>
        <w:rPr>
          <w:rFonts w:hint="default" w:ascii="Times New Roman" w:hAnsi="Times New Roman" w:eastAsia="仿宋_GB2312" w:cs="Times New Roman"/>
          <w:color w:val="auto"/>
          <w:szCs w:val="28"/>
          <w:lang w:val="en-US"/>
        </w:rPr>
        <w:t>。</w:t>
      </w:r>
    </w:p>
    <w:p>
      <w:pPr>
        <w:spacing w:line="360" w:lineRule="auto"/>
        <w:ind w:firstLine="560" w:firstLineChars="200"/>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rPr>
        <w:t>③向河道面面左侧面从上至下分别刻注水利标志(蓝色，</w:t>
      </w:r>
      <w:r>
        <w:rPr>
          <w:rFonts w:hint="default" w:ascii="Times New Roman" w:hAnsi="Times New Roman" w:eastAsia="仿宋_GB2312" w:cs="Times New Roman"/>
          <w:color w:val="auto"/>
          <w:szCs w:val="28"/>
          <w:lang w:val="en-US" w:eastAsia="zh-CN"/>
        </w:rPr>
        <w:t>长50mm×50mm)，</w:t>
      </w:r>
      <w:r>
        <w:rPr>
          <w:rFonts w:hint="default" w:ascii="Times New Roman" w:hAnsi="Times New Roman" w:eastAsia="仿宋_GB2312" w:cs="Times New Roman"/>
          <w:color w:val="auto"/>
          <w:szCs w:val="28"/>
          <w:lang w:val="en-US"/>
        </w:rPr>
        <w:t>河名(红色，字规格为</w:t>
      </w:r>
      <w:r>
        <w:rPr>
          <w:rFonts w:hint="default" w:ascii="Times New Roman" w:hAnsi="Times New Roman" w:eastAsia="仿宋_GB2312" w:cs="Times New Roman"/>
          <w:color w:val="auto"/>
          <w:szCs w:val="28"/>
          <w:lang w:val="en-US" w:eastAsia="zh-CN"/>
        </w:rPr>
        <w:t>50mm×50mm，</w:t>
      </w:r>
      <w:r>
        <w:rPr>
          <w:rFonts w:hint="default" w:ascii="Times New Roman" w:hAnsi="Times New Roman" w:eastAsia="仿宋_GB2312" w:cs="Times New Roman"/>
          <w:color w:val="auto"/>
          <w:szCs w:val="28"/>
          <w:lang w:val="en-US"/>
        </w:rPr>
        <w:t>字间距</w:t>
      </w:r>
      <w:r>
        <w:rPr>
          <w:rFonts w:hint="default" w:ascii="Times New Roman" w:hAnsi="Times New Roman" w:eastAsia="仿宋_GB2312" w:cs="Times New Roman"/>
          <w:color w:val="auto"/>
          <w:szCs w:val="28"/>
          <w:lang w:val="en-US" w:eastAsia="zh-CN"/>
        </w:rPr>
        <w:t>5mm，</w:t>
      </w:r>
      <w:r>
        <w:rPr>
          <w:rFonts w:hint="default" w:ascii="Times New Roman" w:hAnsi="Times New Roman" w:eastAsia="仿宋_GB2312" w:cs="Times New Roman"/>
          <w:color w:val="auto"/>
          <w:szCs w:val="28"/>
          <w:lang w:val="en-US"/>
        </w:rPr>
        <w:t>河道名称较长时，字高不变</w:t>
      </w:r>
      <w:r>
        <w:rPr>
          <w:rFonts w:hint="default" w:ascii="Times New Roman" w:hAnsi="Times New Roman" w:eastAsia="仿宋_GB2312" w:cs="Times New Roman"/>
          <w:color w:val="auto"/>
          <w:szCs w:val="28"/>
          <w:lang w:val="en-US" w:eastAsia="zh-CN"/>
        </w:rPr>
        <w:t>，</w:t>
      </w:r>
      <w:r>
        <w:rPr>
          <w:rFonts w:hint="default" w:ascii="Times New Roman" w:hAnsi="Times New Roman" w:eastAsia="仿宋_GB2312" w:cs="Times New Roman"/>
          <w:color w:val="auto"/>
          <w:szCs w:val="28"/>
          <w:lang w:val="en-US"/>
        </w:rPr>
        <w:t>宽度可适当调整)、管理范围线(蓝色，字规格</w:t>
      </w:r>
      <w:r>
        <w:rPr>
          <w:rFonts w:hint="default" w:ascii="Times New Roman" w:hAnsi="Times New Roman" w:eastAsia="仿宋_GB2312" w:cs="Times New Roman"/>
          <w:color w:val="auto"/>
          <w:szCs w:val="28"/>
          <w:lang w:val="en-US" w:eastAsia="zh-CN"/>
        </w:rPr>
        <w:t>35mm×35mm</w:t>
      </w:r>
      <w:r>
        <w:rPr>
          <w:rFonts w:hint="default" w:ascii="Times New Roman" w:hAnsi="Times New Roman" w:eastAsia="仿宋_GB2312" w:cs="Times New Roman"/>
          <w:color w:val="auto"/>
          <w:szCs w:val="28"/>
          <w:lang w:val="en-US"/>
        </w:rPr>
        <w:t>，字间距</w:t>
      </w:r>
      <w:r>
        <w:rPr>
          <w:rFonts w:hint="default" w:ascii="Times New Roman" w:hAnsi="Times New Roman" w:eastAsia="仿宋_GB2312" w:cs="Times New Roman"/>
          <w:color w:val="auto"/>
          <w:szCs w:val="28"/>
          <w:lang w:val="en-US" w:eastAsia="zh-CN"/>
        </w:rPr>
        <w:t>5mm</w:t>
      </w:r>
      <w:r>
        <w:rPr>
          <w:rFonts w:hint="default" w:ascii="Times New Roman" w:hAnsi="Times New Roman" w:eastAsia="仿宋_GB2312" w:cs="Times New Roman"/>
          <w:color w:val="auto"/>
          <w:szCs w:val="28"/>
          <w:lang w:val="en-US"/>
        </w:rPr>
        <w:t>，与河道名称行间距</w:t>
      </w:r>
      <w:r>
        <w:rPr>
          <w:rFonts w:hint="default" w:ascii="Times New Roman" w:hAnsi="Times New Roman" w:eastAsia="仿宋_GB2312" w:cs="Times New Roman"/>
          <w:color w:val="auto"/>
          <w:szCs w:val="28"/>
          <w:lang w:val="en-US" w:eastAsia="zh-CN"/>
        </w:rPr>
        <w:t>20mm)，</w:t>
      </w:r>
      <w:r>
        <w:rPr>
          <w:rFonts w:hint="default" w:ascii="Times New Roman" w:hAnsi="Times New Roman" w:eastAsia="仿宋_GB2312" w:cs="Times New Roman"/>
          <w:color w:val="auto"/>
          <w:szCs w:val="28"/>
          <w:lang w:val="en-US"/>
        </w:rPr>
        <w:t>编号(编号分两行刻注，第一行为“行政区名+岸别”，如“xx县左”，第二行为编号，编号只取正式编号后三位，如“第001号”，字体长仿宋、规格25</w:t>
      </w:r>
      <w:r>
        <w:rPr>
          <w:rFonts w:hint="default" w:ascii="Times New Roman" w:hAnsi="Times New Roman" w:eastAsia="仿宋_GB2312" w:cs="Times New Roman"/>
          <w:color w:val="auto"/>
          <w:szCs w:val="28"/>
          <w:lang w:val="en-US" w:eastAsia="zh-CN"/>
        </w:rPr>
        <w:t>mm×</w:t>
      </w:r>
      <w:r>
        <w:rPr>
          <w:rFonts w:hint="default" w:ascii="Times New Roman" w:hAnsi="Times New Roman" w:eastAsia="仿宋_GB2312" w:cs="Times New Roman"/>
          <w:color w:val="auto"/>
          <w:szCs w:val="28"/>
          <w:lang w:val="en-US"/>
        </w:rPr>
        <w:t>25</w:t>
      </w:r>
      <w:r>
        <w:rPr>
          <w:rFonts w:hint="default" w:ascii="Times New Roman" w:hAnsi="Times New Roman" w:eastAsia="仿宋_GB2312" w:cs="Times New Roman"/>
          <w:color w:val="auto"/>
          <w:szCs w:val="28"/>
          <w:lang w:val="en-US" w:eastAsia="zh-CN"/>
        </w:rPr>
        <w:t>mm</w:t>
      </w:r>
      <w:r>
        <w:rPr>
          <w:rFonts w:hint="default" w:ascii="Times New Roman" w:hAnsi="Times New Roman" w:eastAsia="仿宋_GB2312" w:cs="Times New Roman"/>
          <w:color w:val="auto"/>
          <w:szCs w:val="28"/>
          <w:lang w:val="en-US"/>
        </w:rPr>
        <w:t>，字间距5</w:t>
      </w:r>
      <w:r>
        <w:rPr>
          <w:rFonts w:hint="default" w:ascii="Times New Roman" w:hAnsi="Times New Roman" w:eastAsia="仿宋_GB2312" w:cs="Times New Roman"/>
          <w:color w:val="auto"/>
          <w:szCs w:val="28"/>
          <w:lang w:val="en-US" w:eastAsia="zh-CN"/>
        </w:rPr>
        <w:t>mm</w:t>
      </w:r>
      <w:r>
        <w:rPr>
          <w:rFonts w:hint="default" w:ascii="Times New Roman" w:hAnsi="Times New Roman" w:eastAsia="仿宋_GB2312" w:cs="Times New Roman"/>
          <w:color w:val="auto"/>
          <w:szCs w:val="28"/>
          <w:lang w:val="en-US"/>
        </w:rPr>
        <w:t>，行间距10</w:t>
      </w:r>
      <w:r>
        <w:rPr>
          <w:rFonts w:hint="default" w:ascii="Times New Roman" w:hAnsi="Times New Roman" w:eastAsia="仿宋_GB2312" w:cs="Times New Roman"/>
          <w:color w:val="auto"/>
          <w:szCs w:val="28"/>
          <w:lang w:val="en-US" w:eastAsia="zh-CN"/>
        </w:rPr>
        <w:t>mm</w:t>
      </w:r>
      <w:r>
        <w:rPr>
          <w:rFonts w:hint="default" w:ascii="Times New Roman" w:hAnsi="Times New Roman" w:eastAsia="仿宋_GB2312" w:cs="Times New Roman"/>
          <w:color w:val="auto"/>
          <w:szCs w:val="28"/>
          <w:lang w:val="en-US"/>
        </w:rPr>
        <w:t>),字体均为阴文，字体为隶书。</w:t>
      </w:r>
    </w:p>
    <w:p>
      <w:pPr>
        <w:spacing w:line="360" w:lineRule="auto"/>
        <w:ind w:firstLine="560" w:firstLineChars="200"/>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rPr>
        <w:t>④在向河道面面右侧面刻注“</w:t>
      </w:r>
      <w:r>
        <w:rPr>
          <w:rFonts w:hint="default" w:ascii="Times New Roman" w:hAnsi="Times New Roman" w:eastAsia="仿宋_GB2312" w:cs="Times New Roman"/>
          <w:color w:val="auto"/>
          <w:szCs w:val="28"/>
          <w:lang w:val="zh-CN" w:eastAsia="zh-CN"/>
        </w:rPr>
        <w:t>XX</w:t>
      </w:r>
      <w:r>
        <w:rPr>
          <w:rFonts w:hint="default" w:ascii="Times New Roman" w:hAnsi="Times New Roman" w:eastAsia="仿宋_GB2312" w:cs="Times New Roman"/>
          <w:color w:val="auto"/>
          <w:szCs w:val="28"/>
          <w:lang w:val="en-US"/>
        </w:rPr>
        <w:t>县(区)人民政府”，文字采用红色、竖排，字规格为40</w:t>
      </w:r>
      <w:r>
        <w:rPr>
          <w:rFonts w:hint="default" w:ascii="Times New Roman" w:hAnsi="Times New Roman" w:eastAsia="仿宋_GB2312" w:cs="Times New Roman"/>
          <w:color w:val="auto"/>
          <w:szCs w:val="28"/>
          <w:lang w:val="en-US" w:eastAsia="zh-CN"/>
        </w:rPr>
        <w:t>mm×</w:t>
      </w:r>
      <w:r>
        <w:rPr>
          <w:rFonts w:hint="default" w:ascii="Times New Roman" w:hAnsi="Times New Roman" w:eastAsia="仿宋_GB2312" w:cs="Times New Roman"/>
          <w:color w:val="auto"/>
          <w:szCs w:val="28"/>
          <w:lang w:val="en-US"/>
        </w:rPr>
        <w:t>40</w:t>
      </w:r>
      <w:r>
        <w:rPr>
          <w:rFonts w:hint="default" w:ascii="Times New Roman" w:hAnsi="Times New Roman" w:eastAsia="仿宋_GB2312" w:cs="Times New Roman"/>
          <w:color w:val="auto"/>
          <w:szCs w:val="28"/>
          <w:lang w:val="en-US" w:eastAsia="zh-CN"/>
        </w:rPr>
        <w:t>mm</w:t>
      </w:r>
      <w:r>
        <w:rPr>
          <w:rFonts w:hint="default" w:ascii="Times New Roman" w:hAnsi="Times New Roman" w:eastAsia="仿宋_GB2312" w:cs="Times New Roman"/>
          <w:color w:val="auto"/>
          <w:szCs w:val="28"/>
          <w:lang w:val="en-US"/>
        </w:rPr>
        <w:t>，字距顶面20</w:t>
      </w:r>
      <w:r>
        <w:rPr>
          <w:rFonts w:hint="default" w:ascii="Times New Roman" w:hAnsi="Times New Roman" w:eastAsia="仿宋_GB2312" w:cs="Times New Roman"/>
          <w:color w:val="auto"/>
          <w:szCs w:val="28"/>
          <w:lang w:val="en-US" w:eastAsia="zh-CN"/>
        </w:rPr>
        <w:t>mm</w:t>
      </w:r>
      <w:r>
        <w:rPr>
          <w:rFonts w:hint="default" w:ascii="Times New Roman" w:hAnsi="Times New Roman" w:eastAsia="仿宋_GB2312" w:cs="Times New Roman"/>
          <w:color w:val="auto"/>
          <w:szCs w:val="28"/>
          <w:lang w:val="en-US"/>
        </w:rPr>
        <w:t xml:space="preserve"> ，字间距5</w:t>
      </w:r>
      <w:r>
        <w:rPr>
          <w:rFonts w:hint="default" w:ascii="Times New Roman" w:hAnsi="Times New Roman" w:eastAsia="仿宋_GB2312" w:cs="Times New Roman"/>
          <w:color w:val="auto"/>
          <w:szCs w:val="28"/>
          <w:lang w:val="en-US" w:eastAsia="zh-CN"/>
        </w:rPr>
        <w:t>mm，</w:t>
      </w:r>
      <w:r>
        <w:rPr>
          <w:rFonts w:hint="default" w:ascii="Times New Roman" w:hAnsi="Times New Roman" w:eastAsia="仿宋_GB2312" w:cs="Times New Roman"/>
          <w:color w:val="auto"/>
          <w:szCs w:val="28"/>
          <w:lang w:val="en-US"/>
        </w:rPr>
        <w:t>右下角刻注埋设时间‘"</w:t>
      </w:r>
      <w:r>
        <w:rPr>
          <w:rFonts w:hint="default" w:ascii="Times New Roman" w:hAnsi="Times New Roman" w:eastAsia="仿宋_GB2312" w:cs="Times New Roman"/>
          <w:color w:val="auto"/>
          <w:szCs w:val="28"/>
          <w:lang w:val="en-US" w:eastAsia="zh-CN"/>
        </w:rPr>
        <w:t>xxxx</w:t>
      </w:r>
      <w:r>
        <w:rPr>
          <w:rFonts w:hint="default" w:ascii="Times New Roman" w:hAnsi="Times New Roman" w:eastAsia="仿宋_GB2312" w:cs="Times New Roman"/>
          <w:color w:val="auto"/>
          <w:szCs w:val="28"/>
          <w:lang w:val="en-US"/>
        </w:rPr>
        <w:t>年</w:t>
      </w:r>
      <w:r>
        <w:rPr>
          <w:rFonts w:hint="default" w:ascii="Times New Roman" w:hAnsi="Times New Roman" w:eastAsia="仿宋_GB2312" w:cs="Times New Roman"/>
          <w:color w:val="auto"/>
          <w:szCs w:val="28"/>
          <w:lang w:val="en-US" w:eastAsia="zh-CN"/>
        </w:rPr>
        <w:t>xx</w:t>
      </w:r>
      <w:r>
        <w:rPr>
          <w:rFonts w:hint="default" w:ascii="Times New Roman" w:hAnsi="Times New Roman" w:eastAsia="仿宋_GB2312" w:cs="Times New Roman"/>
          <w:color w:val="auto"/>
          <w:szCs w:val="28"/>
          <w:lang w:val="en-US"/>
        </w:rPr>
        <w:t>月”，字体均为阴文，字体为隶书。</w:t>
      </w:r>
    </w:p>
    <w:p>
      <w:pPr>
        <w:spacing w:line="360" w:lineRule="auto"/>
        <w:ind w:firstLine="560" w:firstLineChars="200"/>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rPr>
        <w:t>⑤一般管理界桩盖顶刷亮蓝色，公共界桩界桩顶部采用红色油漆喷涂，厚度15</w:t>
      </w:r>
      <w:r>
        <w:rPr>
          <w:rFonts w:hint="default" w:ascii="Times New Roman" w:hAnsi="Times New Roman" w:eastAsia="仿宋_GB2312" w:cs="Times New Roman"/>
          <w:color w:val="auto"/>
          <w:szCs w:val="28"/>
          <w:lang w:val="en-US" w:eastAsia="zh-CN"/>
        </w:rPr>
        <w:t>mm</w:t>
      </w:r>
      <w:r>
        <w:rPr>
          <w:rFonts w:hint="default" w:ascii="Times New Roman" w:hAnsi="Times New Roman" w:eastAsia="仿宋_GB2312" w:cs="Times New Roman"/>
          <w:color w:val="auto"/>
          <w:szCs w:val="28"/>
          <w:lang w:val="en-US"/>
        </w:rPr>
        <w:t>。以上设计中，数量较多的文字，可适当缩小其大小，以美观清晰为宜。</w:t>
      </w:r>
    </w:p>
    <w:p>
      <w:pPr>
        <w:spacing w:line="360" w:lineRule="auto"/>
        <w:ind w:firstLine="560" w:firstLineChars="200"/>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eastAsia="zh-CN"/>
        </w:rPr>
        <w:t>⑥</w:t>
      </w:r>
      <w:r>
        <w:rPr>
          <w:rFonts w:hint="default" w:ascii="Times New Roman" w:hAnsi="Times New Roman" w:eastAsia="仿宋_GB2312" w:cs="Times New Roman"/>
          <w:color w:val="auto"/>
          <w:szCs w:val="28"/>
          <w:lang w:val="en-US"/>
        </w:rPr>
        <w:t>公共界桩按照划界对象临近原则，在向河道面面左和面右侧面分别刻注相关内容，刻注内容和要求按照一般界桩向河道面面左侧面。</w:t>
      </w:r>
    </w:p>
    <w:p>
      <w:pPr>
        <w:spacing w:line="360" w:lineRule="auto"/>
        <w:ind w:firstLine="560" w:firstLineChars="200"/>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eastAsia="zh-CN"/>
        </w:rPr>
        <w:t>⑦</w:t>
      </w:r>
      <w:r>
        <w:rPr>
          <w:rFonts w:hint="default" w:ascii="Times New Roman" w:hAnsi="Times New Roman" w:eastAsia="仿宋_GB2312" w:cs="Times New Roman"/>
          <w:color w:val="auto"/>
          <w:szCs w:val="28"/>
          <w:lang w:val="en-US"/>
        </w:rPr>
        <w:t>界桩顶部应刻注十字丝或植入钢钉，以精确定位界桩坐标。</w:t>
      </w:r>
    </w:p>
    <w:p>
      <w:pPr>
        <w:spacing w:line="360" w:lineRule="auto"/>
        <w:ind w:firstLine="560" w:firstLineChars="200"/>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eastAsia="zh-CN"/>
        </w:rPr>
        <w:t>5）</w:t>
      </w:r>
      <w:r>
        <w:rPr>
          <w:rFonts w:hint="default" w:ascii="Times New Roman" w:hAnsi="Times New Roman" w:eastAsia="仿宋_GB2312" w:cs="Times New Roman"/>
          <w:color w:val="auto"/>
          <w:szCs w:val="28"/>
          <w:lang w:val="en-US"/>
        </w:rPr>
        <w:t>制作材料：钢筋混凝土预制、青石料或大理石，混凝土安装时现浇(混凝土标号不低于</w:t>
      </w:r>
      <w:r>
        <w:rPr>
          <w:rFonts w:hint="default" w:ascii="Times New Roman" w:hAnsi="Times New Roman" w:eastAsia="仿宋_GB2312" w:cs="Times New Roman"/>
          <w:color w:val="auto"/>
          <w:szCs w:val="28"/>
          <w:lang w:val="en-US" w:eastAsia="zh-CN"/>
        </w:rPr>
        <w:t>C</w:t>
      </w:r>
      <w:r>
        <w:rPr>
          <w:rFonts w:hint="default" w:ascii="Times New Roman" w:hAnsi="Times New Roman" w:eastAsia="仿宋_GB2312" w:cs="Times New Roman"/>
          <w:color w:val="auto"/>
          <w:szCs w:val="28"/>
          <w:lang w:val="en-US"/>
        </w:rPr>
        <w:t>20)，采用混凝土材料时，需外喷仿花岗岩外墙漆，并在四角配置四根长度700</w:t>
      </w:r>
      <w:r>
        <w:rPr>
          <w:rFonts w:hint="default" w:ascii="Times New Roman" w:hAnsi="Times New Roman" w:eastAsia="仿宋_GB2312" w:cs="Times New Roman"/>
          <w:color w:val="auto"/>
          <w:szCs w:val="28"/>
          <w:lang w:val="en-US" w:eastAsia="zh-CN"/>
        </w:rPr>
        <w:t>mm</w:t>
      </w:r>
      <w:r>
        <w:rPr>
          <w:rFonts w:hint="default" w:ascii="Times New Roman" w:hAnsi="Times New Roman" w:eastAsia="仿宋_GB2312" w:cs="Times New Roman"/>
          <w:color w:val="auto"/>
          <w:szCs w:val="28"/>
          <w:lang w:val="en-US"/>
        </w:rPr>
        <w:t>以上的直径12钢筋。</w:t>
      </w:r>
    </w:p>
    <w:p>
      <w:pPr>
        <w:spacing w:line="360" w:lineRule="auto"/>
        <w:ind w:firstLine="560" w:firstLineChars="200"/>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eastAsia="zh-CN"/>
        </w:rPr>
        <w:t>6）</w:t>
      </w:r>
      <w:r>
        <w:rPr>
          <w:rFonts w:hint="default" w:ascii="Times New Roman" w:hAnsi="Times New Roman" w:eastAsia="仿宋_GB2312" w:cs="Times New Roman"/>
          <w:color w:val="auto"/>
          <w:szCs w:val="28"/>
          <w:lang w:val="en-US"/>
        </w:rPr>
        <w:t>埋设要求：地面以下600</w:t>
      </w:r>
      <w:r>
        <w:rPr>
          <w:rFonts w:hint="default" w:ascii="Times New Roman" w:hAnsi="Times New Roman" w:eastAsia="仿宋_GB2312" w:cs="Times New Roman"/>
          <w:color w:val="auto"/>
          <w:szCs w:val="28"/>
          <w:lang w:val="en-US" w:eastAsia="zh-CN"/>
        </w:rPr>
        <w:t>mm，</w:t>
      </w:r>
      <w:r>
        <w:rPr>
          <w:rFonts w:hint="default" w:ascii="Times New Roman" w:hAnsi="Times New Roman" w:eastAsia="仿宋_GB2312" w:cs="Times New Roman"/>
          <w:color w:val="auto"/>
          <w:szCs w:val="28"/>
          <w:lang w:val="en-US"/>
        </w:rPr>
        <w:t>地上露出400mm,周围用泥土填筑密实。界桩安装埋设点为坚硬岩石基础时，可直接开凿基坑，将界桩桩体镶嵌于岩石基坑内或在岩石上直接雕刻。</w:t>
      </w:r>
    </w:p>
    <w:p>
      <w:pPr>
        <w:pStyle w:val="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color w:val="auto"/>
        </w:rPr>
      </w:pPr>
      <w:r>
        <w:rPr>
          <w:rFonts w:hint="default" w:ascii="Times New Roman" w:hAnsi="Times New Roman" w:cs="Times New Roman"/>
          <w:color w:val="auto"/>
        </w:rPr>
        <w:drawing>
          <wp:inline distT="0" distB="0" distL="114300" distR="114300">
            <wp:extent cx="5868035" cy="4339590"/>
            <wp:effectExtent l="0" t="0" r="18415" b="3810"/>
            <wp:docPr id="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3"/>
                    <pic:cNvPicPr>
                      <a:picLocks noChangeAspect="1"/>
                    </pic:cNvPicPr>
                  </pic:nvPicPr>
                  <pic:blipFill>
                    <a:blip r:embed="rId48"/>
                    <a:stretch>
                      <a:fillRect/>
                    </a:stretch>
                  </pic:blipFill>
                  <pic:spPr>
                    <a:xfrm>
                      <a:off x="0" y="0"/>
                      <a:ext cx="5868035" cy="4339590"/>
                    </a:xfrm>
                    <a:prstGeom prst="rect">
                      <a:avLst/>
                    </a:prstGeom>
                    <a:noFill/>
                    <a:ln>
                      <a:noFill/>
                    </a:ln>
                  </pic:spPr>
                </pic:pic>
              </a:graphicData>
            </a:graphic>
          </wp:inline>
        </w:drawing>
      </w:r>
      <w:r>
        <w:rPr>
          <w:rFonts w:hint="default" w:ascii="Times New Roman" w:hAnsi="Times New Roman" w:eastAsia="仿宋_GB2312" w:cs="Times New Roman"/>
          <w:b/>
          <w:bCs/>
          <w:color w:val="auto"/>
          <w:sz w:val="24"/>
          <w:lang w:val="en-US"/>
        </w:rPr>
        <w:t>图</w:t>
      </w:r>
      <w:r>
        <w:rPr>
          <w:rFonts w:hint="default" w:ascii="Times New Roman" w:hAnsi="Times New Roman" w:eastAsia="仿宋_GB2312" w:cs="Times New Roman"/>
          <w:b/>
          <w:bCs/>
          <w:color w:val="auto"/>
          <w:sz w:val="24"/>
          <w:lang w:val="en-US" w:eastAsia="zh-CN"/>
        </w:rPr>
        <w:t>4</w:t>
      </w:r>
      <w:r>
        <w:rPr>
          <w:rFonts w:hint="default" w:ascii="Times New Roman" w:hAnsi="Times New Roman" w:eastAsia="仿宋_GB2312" w:cs="Times New Roman"/>
          <w:b/>
          <w:bCs/>
          <w:color w:val="auto"/>
          <w:sz w:val="24"/>
          <w:lang w:val="en-US"/>
        </w:rPr>
        <w:t>.</w:t>
      </w:r>
      <w:r>
        <w:rPr>
          <w:rFonts w:hint="default" w:ascii="Times New Roman" w:hAnsi="Times New Roman" w:eastAsia="仿宋_GB2312" w:cs="Times New Roman"/>
          <w:b/>
          <w:bCs/>
          <w:color w:val="auto"/>
          <w:sz w:val="24"/>
          <w:lang w:val="en-US" w:eastAsia="zh-CN"/>
        </w:rPr>
        <w:t>4</w:t>
      </w:r>
      <w:r>
        <w:rPr>
          <w:rFonts w:hint="default" w:ascii="Times New Roman" w:hAnsi="Times New Roman" w:eastAsia="仿宋_GB2312" w:cs="Times New Roman"/>
          <w:b/>
          <w:bCs/>
          <w:color w:val="auto"/>
          <w:sz w:val="24"/>
          <w:lang w:val="en-US"/>
        </w:rPr>
        <w:t>-</w:t>
      </w:r>
      <w:r>
        <w:rPr>
          <w:rFonts w:hint="default" w:ascii="Times New Roman" w:hAnsi="Times New Roman" w:eastAsia="仿宋_GB2312" w:cs="Times New Roman"/>
          <w:b/>
          <w:bCs/>
          <w:color w:val="auto"/>
          <w:sz w:val="24"/>
          <w:lang w:val="en-US" w:eastAsia="zh-CN"/>
        </w:rPr>
        <w:t>4</w:t>
      </w:r>
      <w:r>
        <w:rPr>
          <w:rFonts w:hint="default" w:ascii="Times New Roman" w:hAnsi="Times New Roman" w:eastAsia="仿宋_GB2312" w:cs="Times New Roman"/>
          <w:b/>
          <w:bCs/>
          <w:color w:val="auto"/>
          <w:sz w:val="24"/>
          <w:lang w:val="en-US"/>
        </w:rPr>
        <w:t xml:space="preserve">  </w:t>
      </w:r>
      <w:r>
        <w:rPr>
          <w:rFonts w:hint="default" w:ascii="Times New Roman" w:hAnsi="Times New Roman" w:eastAsia="仿宋_GB2312" w:cs="Times New Roman"/>
          <w:b/>
          <w:bCs/>
          <w:color w:val="auto"/>
          <w:sz w:val="24"/>
          <w:lang w:val="en-US" w:eastAsia="zh-CN"/>
        </w:rPr>
        <w:t>界桩结构图</w:t>
      </w:r>
      <w:r>
        <w:rPr>
          <w:rFonts w:hint="default" w:ascii="Times New Roman" w:hAnsi="Times New Roman" w:cs="Times New Roman"/>
          <w:color w:val="auto"/>
        </w:rPr>
        <w:drawing>
          <wp:inline distT="0" distB="0" distL="114300" distR="114300">
            <wp:extent cx="5676900" cy="4953000"/>
            <wp:effectExtent l="0" t="0" r="0" b="0"/>
            <wp:docPr id="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5"/>
                    <pic:cNvPicPr>
                      <a:picLocks noChangeAspect="1"/>
                    </pic:cNvPicPr>
                  </pic:nvPicPr>
                  <pic:blipFill>
                    <a:blip r:embed="rId49"/>
                    <a:stretch>
                      <a:fillRect/>
                    </a:stretch>
                  </pic:blipFill>
                  <pic:spPr>
                    <a:xfrm>
                      <a:off x="0" y="0"/>
                      <a:ext cx="5676900" cy="4953000"/>
                    </a:xfrm>
                    <a:prstGeom prst="rect">
                      <a:avLst/>
                    </a:prstGeom>
                    <a:noFill/>
                    <a:ln>
                      <a:noFill/>
                    </a:ln>
                  </pic:spPr>
                </pic:pic>
              </a:graphicData>
            </a:graphic>
          </wp:inline>
        </w:drawing>
      </w:r>
    </w:p>
    <w:p>
      <w:pPr>
        <w:pStyle w:val="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color w:val="auto"/>
          <w:lang w:val="en-US"/>
        </w:rPr>
      </w:pPr>
      <w:r>
        <w:rPr>
          <w:rFonts w:hint="default" w:ascii="Times New Roman" w:hAnsi="Times New Roman" w:eastAsia="仿宋_GB2312" w:cs="Times New Roman"/>
          <w:b/>
          <w:bCs/>
          <w:color w:val="auto"/>
          <w:sz w:val="24"/>
          <w:lang w:val="en-US"/>
        </w:rPr>
        <w:t>图</w:t>
      </w:r>
      <w:r>
        <w:rPr>
          <w:rFonts w:hint="default" w:ascii="Times New Roman" w:hAnsi="Times New Roman" w:eastAsia="仿宋_GB2312" w:cs="Times New Roman"/>
          <w:b/>
          <w:bCs/>
          <w:color w:val="auto"/>
          <w:sz w:val="24"/>
          <w:lang w:val="en-US" w:eastAsia="zh-CN"/>
        </w:rPr>
        <w:t>4</w:t>
      </w:r>
      <w:r>
        <w:rPr>
          <w:rFonts w:hint="default" w:ascii="Times New Roman" w:hAnsi="Times New Roman" w:eastAsia="仿宋_GB2312" w:cs="Times New Roman"/>
          <w:b/>
          <w:bCs/>
          <w:color w:val="auto"/>
          <w:sz w:val="24"/>
          <w:lang w:val="en-US"/>
        </w:rPr>
        <w:t>.</w:t>
      </w:r>
      <w:r>
        <w:rPr>
          <w:rFonts w:hint="default" w:ascii="Times New Roman" w:hAnsi="Times New Roman" w:eastAsia="仿宋_GB2312" w:cs="Times New Roman"/>
          <w:b/>
          <w:bCs/>
          <w:color w:val="auto"/>
          <w:sz w:val="24"/>
          <w:lang w:val="en-US" w:eastAsia="zh-CN"/>
        </w:rPr>
        <w:t>4</w:t>
      </w:r>
      <w:r>
        <w:rPr>
          <w:rFonts w:hint="default" w:ascii="Times New Roman" w:hAnsi="Times New Roman" w:eastAsia="仿宋_GB2312" w:cs="Times New Roman"/>
          <w:b/>
          <w:bCs/>
          <w:color w:val="auto"/>
          <w:sz w:val="24"/>
          <w:lang w:val="en-US"/>
        </w:rPr>
        <w:t>-</w:t>
      </w:r>
      <w:r>
        <w:rPr>
          <w:rFonts w:hint="default" w:ascii="Times New Roman" w:hAnsi="Times New Roman" w:eastAsia="仿宋_GB2312" w:cs="Times New Roman"/>
          <w:b/>
          <w:bCs/>
          <w:color w:val="auto"/>
          <w:sz w:val="24"/>
          <w:lang w:val="en-US" w:eastAsia="zh-CN"/>
        </w:rPr>
        <w:t>5</w:t>
      </w:r>
      <w:r>
        <w:rPr>
          <w:rFonts w:hint="default" w:ascii="Times New Roman" w:hAnsi="Times New Roman" w:eastAsia="仿宋_GB2312" w:cs="Times New Roman"/>
          <w:b/>
          <w:bCs/>
          <w:color w:val="auto"/>
          <w:sz w:val="24"/>
          <w:lang w:val="en-US"/>
        </w:rPr>
        <w:t xml:space="preserve">  </w:t>
      </w:r>
      <w:r>
        <w:rPr>
          <w:rFonts w:hint="default" w:ascii="Times New Roman" w:hAnsi="Times New Roman" w:eastAsia="仿宋_GB2312" w:cs="Times New Roman"/>
          <w:b/>
          <w:bCs/>
          <w:color w:val="auto"/>
          <w:sz w:val="24"/>
          <w:lang w:val="en-US" w:eastAsia="zh-CN"/>
        </w:rPr>
        <w:t>界桩平面图</w:t>
      </w:r>
    </w:p>
    <w:p>
      <w:pPr>
        <w:spacing w:line="360" w:lineRule="auto"/>
        <w:ind w:firstLine="562" w:firstLineChars="200"/>
        <w:jc w:val="both"/>
        <w:rPr>
          <w:rFonts w:hint="default" w:ascii="Times New Roman" w:hAnsi="Times New Roman" w:eastAsia="仿宋_GB2312" w:cs="Times New Roman"/>
          <w:b/>
          <w:bCs/>
          <w:color w:val="auto"/>
          <w:szCs w:val="28"/>
          <w:lang w:val="en-US" w:eastAsia="zh-CN"/>
        </w:rPr>
      </w:pPr>
      <w:r>
        <w:rPr>
          <w:rFonts w:hint="default" w:ascii="Times New Roman" w:hAnsi="Times New Roman" w:eastAsia="仿宋_GB2312" w:cs="Times New Roman"/>
          <w:b/>
          <w:bCs/>
          <w:color w:val="auto"/>
          <w:szCs w:val="28"/>
          <w:lang w:val="en-US" w:eastAsia="zh-CN"/>
        </w:rPr>
        <w:t>2、告示牌布设</w:t>
      </w:r>
    </w:p>
    <w:p>
      <w:pPr>
        <w:spacing w:line="360" w:lineRule="auto"/>
        <w:ind w:firstLine="560" w:firstLineChars="200"/>
        <w:jc w:val="both"/>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rPr>
        <w:t>1）总体布置原则</w:t>
      </w:r>
    </w:p>
    <w:p>
      <w:pPr>
        <w:spacing w:line="360" w:lineRule="auto"/>
        <w:ind w:firstLine="560" w:firstLineChars="200"/>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rPr>
        <w:t>城市规划区告示牌不少于3处，城镇规划区告示牌不少于1处。告示牌通常设置在下述位置：</w:t>
      </w:r>
    </w:p>
    <w:p>
      <w:pPr>
        <w:spacing w:line="360" w:lineRule="auto"/>
        <w:ind w:firstLine="560" w:firstLineChars="200"/>
        <w:jc w:val="both"/>
        <w:rPr>
          <w:rFonts w:hint="default" w:ascii="Times New Roman" w:hAnsi="Times New Roman" w:eastAsia="仿宋_GB2312" w:cs="Times New Roman"/>
          <w:color w:val="auto"/>
          <w:szCs w:val="28"/>
          <w:lang w:val="en-US"/>
        </w:rPr>
      </w:pPr>
      <w:r>
        <w:rPr>
          <w:rFonts w:hint="default" w:ascii="Times New Roman" w:hAnsi="Times New Roman" w:eastAsia="宋体" w:cs="Times New Roman"/>
          <w:color w:val="auto"/>
          <w:szCs w:val="28"/>
          <w:lang w:val="en-US"/>
        </w:rPr>
        <w:t>①</w:t>
      </w:r>
      <w:r>
        <w:rPr>
          <w:rFonts w:hint="default" w:ascii="Times New Roman" w:hAnsi="Times New Roman" w:eastAsia="仿宋_GB2312" w:cs="Times New Roman"/>
          <w:color w:val="auto"/>
          <w:szCs w:val="28"/>
          <w:lang w:val="en-US"/>
        </w:rPr>
        <w:t>穿越城镇规划区上、下游；</w:t>
      </w:r>
    </w:p>
    <w:p>
      <w:pPr>
        <w:spacing w:line="360" w:lineRule="auto"/>
        <w:ind w:firstLine="560" w:firstLineChars="200"/>
        <w:jc w:val="both"/>
        <w:rPr>
          <w:rFonts w:hint="default" w:ascii="Times New Roman" w:hAnsi="Times New Roman" w:eastAsia="仿宋_GB2312" w:cs="Times New Roman"/>
          <w:color w:val="auto"/>
          <w:szCs w:val="28"/>
          <w:lang w:val="en-US"/>
        </w:rPr>
      </w:pPr>
      <w:r>
        <w:rPr>
          <w:rFonts w:hint="default" w:ascii="Times New Roman" w:hAnsi="Times New Roman" w:eastAsia="宋体" w:cs="Times New Roman"/>
          <w:color w:val="auto"/>
          <w:szCs w:val="28"/>
          <w:lang w:val="en-US"/>
        </w:rPr>
        <w:t>②</w:t>
      </w:r>
      <w:r>
        <w:rPr>
          <w:rFonts w:hint="default" w:ascii="Times New Roman" w:hAnsi="Times New Roman" w:eastAsia="仿宋_GB2312" w:cs="Times New Roman"/>
          <w:color w:val="auto"/>
          <w:szCs w:val="28"/>
          <w:lang w:val="en-US"/>
        </w:rPr>
        <w:t>重要下河通道(车行通道)；</w:t>
      </w:r>
    </w:p>
    <w:p>
      <w:pPr>
        <w:spacing w:line="360" w:lineRule="auto"/>
        <w:ind w:firstLine="560" w:firstLineChars="200"/>
        <w:jc w:val="both"/>
        <w:rPr>
          <w:rFonts w:hint="default" w:ascii="Times New Roman" w:hAnsi="Times New Roman" w:eastAsia="仿宋_GB2312" w:cs="Times New Roman"/>
          <w:color w:val="auto"/>
          <w:szCs w:val="28"/>
          <w:lang w:val="en-US"/>
        </w:rPr>
      </w:pPr>
      <w:r>
        <w:rPr>
          <w:rFonts w:hint="default" w:ascii="Times New Roman" w:hAnsi="Times New Roman" w:eastAsia="宋体" w:cs="Times New Roman"/>
          <w:color w:val="auto"/>
          <w:szCs w:val="28"/>
          <w:lang w:val="en-US"/>
        </w:rPr>
        <w:t>③</w:t>
      </w:r>
      <w:r>
        <w:rPr>
          <w:rFonts w:hint="default" w:ascii="Times New Roman" w:hAnsi="Times New Roman" w:eastAsia="仿宋_GB2312" w:cs="Times New Roman"/>
          <w:color w:val="auto"/>
          <w:szCs w:val="28"/>
          <w:lang w:val="en-US"/>
        </w:rPr>
        <w:t>人口密集或人流聚集地点河岸。</w:t>
      </w:r>
    </w:p>
    <w:p>
      <w:pPr>
        <w:spacing w:line="360" w:lineRule="auto"/>
        <w:ind w:firstLine="560" w:firstLineChars="200"/>
        <w:jc w:val="both"/>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rPr>
        <w:t>2）告示牌埋设原则</w:t>
      </w:r>
    </w:p>
    <w:p>
      <w:pPr>
        <w:spacing w:line="360" w:lineRule="auto"/>
        <w:ind w:firstLine="560" w:firstLineChars="200"/>
        <w:jc w:val="both"/>
        <w:rPr>
          <w:rFonts w:hint="default" w:ascii="Times New Roman" w:hAnsi="Times New Roman" w:eastAsia="仿宋_GB2312" w:cs="Times New Roman"/>
          <w:color w:val="auto"/>
          <w:szCs w:val="28"/>
          <w:lang w:val="en-US"/>
        </w:rPr>
      </w:pPr>
      <w:r>
        <w:rPr>
          <w:rFonts w:hint="default" w:ascii="Times New Roman" w:hAnsi="Times New Roman" w:eastAsia="宋体" w:cs="Times New Roman"/>
          <w:color w:val="auto"/>
          <w:szCs w:val="28"/>
          <w:lang w:val="en-US"/>
        </w:rPr>
        <w:t>①</w:t>
      </w:r>
      <w:r>
        <w:rPr>
          <w:rFonts w:hint="default" w:ascii="Times New Roman" w:hAnsi="Times New Roman" w:eastAsia="仿宋_GB2312" w:cs="Times New Roman"/>
          <w:color w:val="auto"/>
          <w:szCs w:val="28"/>
          <w:lang w:val="en-US"/>
        </w:rPr>
        <w:t>告示牌应埋设在河道主要入口或醒目位置，告示牌的正面要朝向人民群众容易观察的方向；</w:t>
      </w:r>
    </w:p>
    <w:p>
      <w:pPr>
        <w:spacing w:line="360" w:lineRule="auto"/>
        <w:ind w:firstLine="560" w:firstLineChars="200"/>
        <w:jc w:val="both"/>
        <w:rPr>
          <w:rFonts w:hint="default" w:ascii="Times New Roman" w:hAnsi="Times New Roman" w:eastAsia="仿宋_GB2312" w:cs="Times New Roman"/>
          <w:color w:val="auto"/>
          <w:szCs w:val="28"/>
          <w:lang w:val="en-US"/>
        </w:rPr>
      </w:pPr>
      <w:r>
        <w:rPr>
          <w:rFonts w:hint="default" w:ascii="Times New Roman" w:hAnsi="Times New Roman" w:eastAsia="宋体" w:cs="Times New Roman"/>
          <w:color w:val="auto"/>
          <w:szCs w:val="28"/>
          <w:lang w:val="en-US"/>
        </w:rPr>
        <w:t>②</w:t>
      </w:r>
      <w:r>
        <w:rPr>
          <w:rFonts w:hint="default" w:ascii="Times New Roman" w:hAnsi="Times New Roman" w:eastAsia="仿宋_GB2312" w:cs="Times New Roman"/>
          <w:color w:val="auto"/>
          <w:szCs w:val="28"/>
          <w:lang w:val="en-US"/>
        </w:rPr>
        <w:t>告示牌埋设完毕后，要从不同角度拍摄一组实地照片，照片能清晰反映告示牌埋设的周边环境及界桩的实际状况，并制作点之记。</w:t>
      </w:r>
    </w:p>
    <w:p>
      <w:pPr>
        <w:spacing w:line="360" w:lineRule="auto"/>
        <w:ind w:firstLine="560" w:firstLineChars="200"/>
        <w:jc w:val="both"/>
        <w:rPr>
          <w:rFonts w:hint="default" w:ascii="Times New Roman" w:hAnsi="Times New Roman" w:eastAsia="仿宋_GB2312" w:cs="Times New Roman"/>
          <w:color w:val="auto"/>
          <w:szCs w:val="28"/>
          <w:lang w:val="en-US" w:eastAsia="zh-CN"/>
        </w:rPr>
      </w:pPr>
      <w:r>
        <w:rPr>
          <w:rFonts w:hint="default" w:ascii="Times New Roman" w:hAnsi="Times New Roman" w:eastAsia="宋体" w:cs="Times New Roman"/>
          <w:color w:val="auto"/>
          <w:szCs w:val="28"/>
          <w:lang w:val="en-US"/>
        </w:rPr>
        <w:t>③</w:t>
      </w:r>
      <w:r>
        <w:rPr>
          <w:rFonts w:hint="default" w:ascii="Times New Roman" w:hAnsi="Times New Roman" w:eastAsia="仿宋_GB2312" w:cs="Times New Roman"/>
          <w:color w:val="auto"/>
          <w:szCs w:val="28"/>
          <w:lang w:val="en-US"/>
        </w:rPr>
        <w:t>告示牌埋设的实际位置应不影响目前人民群众的生产生活，不易被破坏，应合理调整告示牌的位置</w:t>
      </w:r>
      <w:r>
        <w:rPr>
          <w:rFonts w:hint="default" w:ascii="Times New Roman" w:hAnsi="Times New Roman" w:eastAsia="仿宋_GB2312" w:cs="Times New Roman"/>
          <w:color w:val="auto"/>
          <w:szCs w:val="28"/>
          <w:lang w:val="en-US" w:eastAsia="zh-CN"/>
        </w:rPr>
        <w:t>。</w:t>
      </w:r>
    </w:p>
    <w:p>
      <w:pPr>
        <w:numPr>
          <w:ilvl w:val="0"/>
          <w:numId w:val="5"/>
        </w:numPr>
        <w:spacing w:line="360" w:lineRule="auto"/>
        <w:ind w:firstLine="560" w:firstLineChars="200"/>
        <w:jc w:val="both"/>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rPr>
        <w:t>告示牌制作</w:t>
      </w:r>
    </w:p>
    <w:p>
      <w:pPr>
        <w:spacing w:line="360" w:lineRule="auto"/>
        <w:ind w:firstLine="560" w:firstLineChars="200"/>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rPr>
        <w:t>制作规格：告示牌总宽1600mm，高2300mm(地面以上)，其中面板尺寸1500mm</w:t>
      </w:r>
      <w:r>
        <w:rPr>
          <w:rStyle w:val="58"/>
          <w:rFonts w:hint="default" w:ascii="Times New Roman" w:hAnsi="Times New Roman" w:eastAsia="仿宋_GB2312" w:cs="Times New Roman"/>
          <w:color w:val="auto"/>
          <w:sz w:val="28"/>
          <w:szCs w:val="28"/>
          <w:lang w:eastAsia="zh-CN"/>
        </w:rPr>
        <w:t>×</w:t>
      </w:r>
      <w:r>
        <w:rPr>
          <w:rFonts w:hint="default" w:ascii="Times New Roman" w:hAnsi="Times New Roman" w:eastAsia="仿宋_GB2312" w:cs="Times New Roman"/>
          <w:color w:val="auto"/>
          <w:szCs w:val="28"/>
          <w:lang w:val="en-US"/>
        </w:rPr>
        <w:t>l000mm(宽</w:t>
      </w:r>
      <w:r>
        <w:rPr>
          <w:rStyle w:val="58"/>
          <w:rFonts w:hint="default" w:ascii="Times New Roman" w:hAnsi="Times New Roman" w:eastAsia="仿宋_GB2312" w:cs="Times New Roman"/>
          <w:color w:val="auto"/>
          <w:sz w:val="28"/>
          <w:szCs w:val="28"/>
          <w:lang w:eastAsia="zh-CN"/>
        </w:rPr>
        <w:t>×</w:t>
      </w:r>
      <w:r>
        <w:rPr>
          <w:rFonts w:hint="default" w:ascii="Times New Roman" w:hAnsi="Times New Roman" w:eastAsia="仿宋_GB2312" w:cs="Times New Roman"/>
          <w:color w:val="auto"/>
          <w:szCs w:val="28"/>
          <w:lang w:val="en-US"/>
        </w:rPr>
        <w:t>高)。告示牌采用蓝底白字，落款为</w:t>
      </w:r>
      <w:r>
        <w:rPr>
          <w:rFonts w:hint="default" w:ascii="Times New Roman" w:hAnsi="Times New Roman" w:eastAsia="仿宋_GB2312" w:cs="Times New Roman"/>
          <w:color w:val="auto"/>
          <w:szCs w:val="28"/>
          <w:lang w:val="en-US" w:eastAsia="zh-CN"/>
        </w:rPr>
        <w:t>“</w:t>
      </w:r>
      <w:r>
        <w:rPr>
          <w:rFonts w:hint="default" w:ascii="Times New Roman" w:hAnsi="Times New Roman" w:eastAsia="仿宋_GB2312" w:cs="Times New Roman"/>
          <w:color w:val="auto"/>
          <w:szCs w:val="28"/>
        </w:rPr>
        <w:t>XXX</w:t>
      </w:r>
      <w:r>
        <w:rPr>
          <w:rFonts w:hint="default" w:ascii="Times New Roman" w:hAnsi="Times New Roman" w:eastAsia="仿宋_GB2312" w:cs="Times New Roman"/>
          <w:color w:val="auto"/>
          <w:szCs w:val="28"/>
          <w:lang w:val="en-US"/>
        </w:rPr>
        <w:t>县(区、市)人民政府</w:t>
      </w:r>
      <w:r>
        <w:rPr>
          <w:rFonts w:hint="default" w:ascii="Times New Roman" w:hAnsi="Times New Roman" w:eastAsia="仿宋_GB2312" w:cs="Times New Roman"/>
          <w:color w:val="auto"/>
          <w:szCs w:val="28"/>
          <w:lang w:val="en-US" w:eastAsia="zh-CN"/>
        </w:rPr>
        <w:t>”</w:t>
      </w:r>
      <w:r>
        <w:rPr>
          <w:rFonts w:hint="default" w:ascii="Times New Roman" w:hAnsi="Times New Roman" w:eastAsia="仿宋_GB2312" w:cs="Times New Roman"/>
          <w:color w:val="auto"/>
          <w:szCs w:val="28"/>
          <w:lang w:val="en-US"/>
        </w:rPr>
        <w:t>。标注文字的字体标题采用黑体，其他均采用宋体，字号大小可根据字数适当缩放，以美观、清晰为宜。</w:t>
      </w:r>
    </w:p>
    <w:p>
      <w:pPr>
        <w:spacing w:line="360" w:lineRule="auto"/>
        <w:ind w:firstLine="560" w:firstLineChars="200"/>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rPr>
        <w:t>制作材料：采用p50mm不锈钢管或热镀管制作支架，面板采用铝反光面板制作。</w:t>
      </w:r>
    </w:p>
    <w:p>
      <w:pPr>
        <w:spacing w:line="360" w:lineRule="auto"/>
        <w:ind w:firstLine="560" w:firstLineChars="200"/>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rPr>
        <w:t>埋设要求：告示牌立柱管埋入地下400mm</w:t>
      </w:r>
      <w:r>
        <w:rPr>
          <w:rFonts w:hint="default" w:ascii="Times New Roman" w:hAnsi="Times New Roman" w:eastAsia="仿宋_GB2312" w:cs="Times New Roman"/>
          <w:color w:val="auto"/>
          <w:szCs w:val="28"/>
          <w:lang w:val="en-US" w:eastAsia="zh-CN"/>
        </w:rPr>
        <w:t>，</w:t>
      </w:r>
      <w:r>
        <w:rPr>
          <w:rFonts w:hint="default" w:ascii="Times New Roman" w:hAnsi="Times New Roman" w:eastAsia="仿宋_GB2312" w:cs="Times New Roman"/>
          <w:color w:val="auto"/>
          <w:szCs w:val="28"/>
          <w:lang w:val="en-US"/>
        </w:rPr>
        <w:t>四周浇筑600</w:t>
      </w:r>
      <w:r>
        <w:rPr>
          <w:rStyle w:val="58"/>
          <w:rFonts w:hint="default" w:ascii="Times New Roman" w:hAnsi="Times New Roman" w:eastAsia="仿宋_GB2312" w:cs="Times New Roman"/>
          <w:color w:val="auto"/>
          <w:sz w:val="28"/>
          <w:szCs w:val="28"/>
          <w:lang w:eastAsia="zh-CN"/>
        </w:rPr>
        <w:t>×</w:t>
      </w:r>
      <w:r>
        <w:rPr>
          <w:rFonts w:hint="default" w:ascii="Times New Roman" w:hAnsi="Times New Roman" w:eastAsia="仿宋_GB2312" w:cs="Times New Roman"/>
          <w:color w:val="auto"/>
          <w:szCs w:val="28"/>
          <w:lang w:val="en-US"/>
        </w:rPr>
        <w:t>600mm的C20砼底座固定。</w:t>
      </w:r>
    </w:p>
    <w:p>
      <w:pPr>
        <w:spacing w:line="360" w:lineRule="auto"/>
        <w:ind w:firstLine="560" w:firstLineChars="200"/>
        <w:rPr>
          <w:rFonts w:hint="default" w:ascii="Times New Roman" w:hAnsi="Times New Roman" w:eastAsia="仿宋_GB2312" w:cs="Times New Roman"/>
          <w:color w:val="auto"/>
          <w:szCs w:val="28"/>
          <w:lang w:val="en-US"/>
        </w:rPr>
      </w:pPr>
      <w:r>
        <w:rPr>
          <w:rFonts w:hint="default" w:ascii="Times New Roman" w:hAnsi="Times New Roman" w:eastAsia="仿宋_GB2312" w:cs="Times New Roman"/>
          <w:color w:val="auto"/>
          <w:szCs w:val="28"/>
          <w:lang w:val="en-US"/>
        </w:rPr>
        <w:t>一般告示牌在城市规划区不少于3处，乡镇规划区不少于1处，告示牌应尽量设置在穿越城镇规划区上下游、重要下河通道（车行通道）、人口密集或人流聚集地点河岸。</w:t>
      </w:r>
    </w:p>
    <w:p>
      <w:pPr>
        <w:pStyle w:val="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color w:val="auto"/>
        </w:rPr>
      </w:pPr>
      <w:r>
        <w:rPr>
          <w:rFonts w:hint="default" w:ascii="Times New Roman" w:hAnsi="Times New Roman" w:cs="Times New Roman"/>
          <w:color w:val="auto"/>
        </w:rPr>
        <w:drawing>
          <wp:inline distT="0" distB="0" distL="114300" distR="114300">
            <wp:extent cx="5295900" cy="4981575"/>
            <wp:effectExtent l="0" t="0" r="0" b="9525"/>
            <wp:docPr id="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6"/>
                    <pic:cNvPicPr>
                      <a:picLocks noChangeAspect="1"/>
                    </pic:cNvPicPr>
                  </pic:nvPicPr>
                  <pic:blipFill>
                    <a:blip r:embed="rId50"/>
                    <a:stretch>
                      <a:fillRect/>
                    </a:stretch>
                  </pic:blipFill>
                  <pic:spPr>
                    <a:xfrm>
                      <a:off x="0" y="0"/>
                      <a:ext cx="5295900" cy="4981575"/>
                    </a:xfrm>
                    <a:prstGeom prst="rect">
                      <a:avLst/>
                    </a:prstGeom>
                    <a:noFill/>
                    <a:ln>
                      <a:noFill/>
                    </a:ln>
                  </pic:spPr>
                </pic:pic>
              </a:graphicData>
            </a:graphic>
          </wp:inline>
        </w:drawing>
      </w:r>
    </w:p>
    <w:p>
      <w:pPr>
        <w:pStyle w:val="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color w:val="auto"/>
          <w:lang w:val="en-US"/>
        </w:rPr>
      </w:pPr>
      <w:r>
        <w:rPr>
          <w:rFonts w:hint="default" w:ascii="Times New Roman" w:hAnsi="Times New Roman" w:eastAsia="仿宋_GB2312" w:cs="Times New Roman"/>
          <w:b/>
          <w:bCs/>
          <w:color w:val="auto"/>
          <w:sz w:val="24"/>
          <w:lang w:val="en-US"/>
        </w:rPr>
        <w:t>图</w:t>
      </w:r>
      <w:r>
        <w:rPr>
          <w:rFonts w:hint="default" w:ascii="Times New Roman" w:hAnsi="Times New Roman" w:eastAsia="仿宋_GB2312" w:cs="Times New Roman"/>
          <w:b/>
          <w:bCs/>
          <w:color w:val="auto"/>
          <w:sz w:val="24"/>
          <w:lang w:val="en-US" w:eastAsia="zh-CN"/>
        </w:rPr>
        <w:t>4</w:t>
      </w:r>
      <w:r>
        <w:rPr>
          <w:rFonts w:hint="default" w:ascii="Times New Roman" w:hAnsi="Times New Roman" w:eastAsia="仿宋_GB2312" w:cs="Times New Roman"/>
          <w:b/>
          <w:bCs/>
          <w:color w:val="auto"/>
          <w:sz w:val="24"/>
          <w:lang w:val="en-US"/>
        </w:rPr>
        <w:t>.</w:t>
      </w:r>
      <w:r>
        <w:rPr>
          <w:rFonts w:hint="default" w:ascii="Times New Roman" w:hAnsi="Times New Roman" w:eastAsia="仿宋_GB2312" w:cs="Times New Roman"/>
          <w:b/>
          <w:bCs/>
          <w:color w:val="auto"/>
          <w:sz w:val="24"/>
          <w:lang w:val="en-US" w:eastAsia="zh-CN"/>
        </w:rPr>
        <w:t>4</w:t>
      </w:r>
      <w:r>
        <w:rPr>
          <w:rFonts w:hint="default" w:ascii="Times New Roman" w:hAnsi="Times New Roman" w:eastAsia="仿宋_GB2312" w:cs="Times New Roman"/>
          <w:b/>
          <w:bCs/>
          <w:color w:val="auto"/>
          <w:sz w:val="24"/>
          <w:lang w:val="en-US"/>
        </w:rPr>
        <w:t>-</w:t>
      </w:r>
      <w:r>
        <w:rPr>
          <w:rFonts w:hint="default" w:ascii="Times New Roman" w:hAnsi="Times New Roman" w:eastAsia="仿宋_GB2312" w:cs="Times New Roman"/>
          <w:b/>
          <w:bCs/>
          <w:color w:val="auto"/>
          <w:sz w:val="24"/>
          <w:lang w:val="en-US" w:eastAsia="zh-CN"/>
        </w:rPr>
        <w:t>6</w:t>
      </w:r>
      <w:r>
        <w:rPr>
          <w:rFonts w:hint="default" w:ascii="Times New Roman" w:hAnsi="Times New Roman" w:eastAsia="仿宋_GB2312" w:cs="Times New Roman"/>
          <w:b/>
          <w:bCs/>
          <w:color w:val="auto"/>
          <w:sz w:val="24"/>
          <w:lang w:val="en-US"/>
        </w:rPr>
        <w:t xml:space="preserve">  </w:t>
      </w:r>
      <w:r>
        <w:rPr>
          <w:rFonts w:hint="default" w:ascii="Times New Roman" w:hAnsi="Times New Roman" w:eastAsia="仿宋_GB2312" w:cs="Times New Roman"/>
          <w:b/>
          <w:bCs/>
          <w:color w:val="auto"/>
          <w:sz w:val="24"/>
          <w:lang w:val="en-US" w:eastAsia="zh-CN"/>
        </w:rPr>
        <w:t>告示牌正面示意图</w:t>
      </w:r>
    </w:p>
    <w:p>
      <w:pPr>
        <w:pStyle w:val="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color w:val="auto"/>
        </w:rPr>
      </w:pPr>
      <w:r>
        <w:rPr>
          <w:rFonts w:hint="default" w:ascii="Times New Roman" w:hAnsi="Times New Roman" w:cs="Times New Roman"/>
          <w:color w:val="auto"/>
        </w:rPr>
        <w:drawing>
          <wp:inline distT="0" distB="0" distL="114300" distR="114300">
            <wp:extent cx="5486400" cy="5114925"/>
            <wp:effectExtent l="0" t="0" r="0" b="9525"/>
            <wp:docPr id="16"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7"/>
                    <pic:cNvPicPr>
                      <a:picLocks noChangeAspect="1"/>
                    </pic:cNvPicPr>
                  </pic:nvPicPr>
                  <pic:blipFill>
                    <a:blip r:embed="rId51"/>
                    <a:stretch>
                      <a:fillRect/>
                    </a:stretch>
                  </pic:blipFill>
                  <pic:spPr>
                    <a:xfrm>
                      <a:off x="0" y="0"/>
                      <a:ext cx="5486400" cy="5114925"/>
                    </a:xfrm>
                    <a:prstGeom prst="rect">
                      <a:avLst/>
                    </a:prstGeom>
                    <a:noFill/>
                    <a:ln>
                      <a:noFill/>
                    </a:ln>
                  </pic:spPr>
                </pic:pic>
              </a:graphicData>
            </a:graphic>
          </wp:inline>
        </w:drawing>
      </w:r>
    </w:p>
    <w:p>
      <w:pPr>
        <w:pStyle w:val="2"/>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cs="Times New Roman"/>
          <w:color w:val="auto"/>
          <w:lang w:val="en-US"/>
        </w:rPr>
      </w:pPr>
      <w:r>
        <w:rPr>
          <w:rFonts w:hint="default" w:ascii="Times New Roman" w:hAnsi="Times New Roman" w:eastAsia="仿宋_GB2312" w:cs="Times New Roman"/>
          <w:b/>
          <w:bCs/>
          <w:color w:val="auto"/>
          <w:sz w:val="24"/>
          <w:lang w:val="en-US"/>
        </w:rPr>
        <w:t>图</w:t>
      </w:r>
      <w:r>
        <w:rPr>
          <w:rFonts w:hint="default" w:ascii="Times New Roman" w:hAnsi="Times New Roman" w:eastAsia="仿宋_GB2312" w:cs="Times New Roman"/>
          <w:b/>
          <w:bCs/>
          <w:color w:val="auto"/>
          <w:sz w:val="24"/>
          <w:lang w:val="en-US" w:eastAsia="zh-CN"/>
        </w:rPr>
        <w:t>4</w:t>
      </w:r>
      <w:r>
        <w:rPr>
          <w:rFonts w:hint="default" w:ascii="Times New Roman" w:hAnsi="Times New Roman" w:eastAsia="仿宋_GB2312" w:cs="Times New Roman"/>
          <w:b/>
          <w:bCs/>
          <w:color w:val="auto"/>
          <w:sz w:val="24"/>
          <w:lang w:val="en-US"/>
        </w:rPr>
        <w:t>.</w:t>
      </w:r>
      <w:r>
        <w:rPr>
          <w:rFonts w:hint="default" w:ascii="Times New Roman" w:hAnsi="Times New Roman" w:eastAsia="仿宋_GB2312" w:cs="Times New Roman"/>
          <w:b/>
          <w:bCs/>
          <w:color w:val="auto"/>
          <w:sz w:val="24"/>
          <w:lang w:val="en-US" w:eastAsia="zh-CN"/>
        </w:rPr>
        <w:t>4</w:t>
      </w:r>
      <w:r>
        <w:rPr>
          <w:rFonts w:hint="default" w:ascii="Times New Roman" w:hAnsi="Times New Roman" w:eastAsia="仿宋_GB2312" w:cs="Times New Roman"/>
          <w:b/>
          <w:bCs/>
          <w:color w:val="auto"/>
          <w:sz w:val="24"/>
          <w:lang w:val="en-US"/>
        </w:rPr>
        <w:t>-</w:t>
      </w:r>
      <w:r>
        <w:rPr>
          <w:rFonts w:hint="default" w:ascii="Times New Roman" w:hAnsi="Times New Roman" w:eastAsia="仿宋_GB2312" w:cs="Times New Roman"/>
          <w:b/>
          <w:bCs/>
          <w:color w:val="auto"/>
          <w:sz w:val="24"/>
          <w:lang w:val="en-US" w:eastAsia="zh-CN"/>
        </w:rPr>
        <w:t>7</w:t>
      </w:r>
      <w:r>
        <w:rPr>
          <w:rFonts w:hint="default" w:ascii="Times New Roman" w:hAnsi="Times New Roman" w:eastAsia="仿宋_GB2312" w:cs="Times New Roman"/>
          <w:b/>
          <w:bCs/>
          <w:color w:val="auto"/>
          <w:sz w:val="24"/>
          <w:lang w:val="en-US"/>
        </w:rPr>
        <w:t xml:space="preserve">  </w:t>
      </w:r>
      <w:r>
        <w:rPr>
          <w:rFonts w:hint="default" w:ascii="Times New Roman" w:hAnsi="Times New Roman" w:eastAsia="仿宋_GB2312" w:cs="Times New Roman"/>
          <w:b/>
          <w:bCs/>
          <w:color w:val="auto"/>
          <w:sz w:val="24"/>
          <w:lang w:val="en-US" w:eastAsia="zh-CN"/>
        </w:rPr>
        <w:t>告示牌背面示意图</w:t>
      </w:r>
    </w:p>
    <w:p>
      <w:pPr>
        <w:pStyle w:val="4"/>
        <w:rPr>
          <w:rFonts w:hint="default" w:ascii="Times New Roman" w:hAnsi="Times New Roman" w:cs="Times New Roman"/>
          <w:color w:val="auto"/>
        </w:rPr>
      </w:pPr>
      <w:bookmarkStart w:id="52" w:name="_Toc28878"/>
      <w:bookmarkStart w:id="53" w:name="_Toc25121"/>
      <w:r>
        <w:rPr>
          <w:rFonts w:hint="default" w:ascii="Times New Roman" w:hAnsi="Times New Roman" w:cs="Times New Roman"/>
          <w:color w:val="auto"/>
          <w:lang w:val="en-US" w:eastAsia="zh-CN"/>
        </w:rPr>
        <w:t>4</w:t>
      </w:r>
      <w:r>
        <w:rPr>
          <w:rFonts w:hint="default" w:ascii="Times New Roman" w:hAnsi="Times New Roman" w:cs="Times New Roman"/>
          <w:color w:val="auto"/>
          <w:lang w:val="en-US"/>
        </w:rPr>
        <w:t>.</w:t>
      </w:r>
      <w:r>
        <w:rPr>
          <w:rFonts w:hint="default" w:ascii="Times New Roman" w:hAnsi="Times New Roman" w:cs="Times New Roman"/>
          <w:color w:val="auto"/>
          <w:lang w:val="en-US" w:eastAsia="zh-CN"/>
        </w:rPr>
        <w:t>5</w:t>
      </w:r>
      <w:r>
        <w:rPr>
          <w:rFonts w:hint="default" w:ascii="Times New Roman" w:hAnsi="Times New Roman" w:cs="Times New Roman"/>
          <w:color w:val="auto"/>
          <w:lang w:val="en-US"/>
        </w:rPr>
        <w:t xml:space="preserve"> </w:t>
      </w:r>
      <w:r>
        <w:rPr>
          <w:rFonts w:hint="default" w:ascii="Times New Roman" w:hAnsi="Times New Roman" w:cs="Times New Roman"/>
          <w:color w:val="auto"/>
        </w:rPr>
        <w:t>管理范围线实地修正</w:t>
      </w:r>
      <w:bookmarkEnd w:id="52"/>
      <w:bookmarkEnd w:id="53"/>
    </w:p>
    <w:p>
      <w:pPr>
        <w:keepNext w:val="0"/>
        <w:keepLines w:val="0"/>
        <w:pageBreakBefore w:val="0"/>
        <w:widowControl w:val="0"/>
        <w:kinsoku/>
        <w:wordWrap/>
        <w:overflowPunct/>
        <w:topLinePunct w:val="0"/>
        <w:autoSpaceDE/>
        <w:autoSpaceDN/>
        <w:bidi w:val="0"/>
        <w:adjustRightInd/>
        <w:snapToGrid/>
        <w:spacing w:line="360" w:lineRule="auto"/>
        <w:ind w:left="0" w:leftChars="0" w:firstLine="560" w:firstLineChars="200"/>
        <w:jc w:val="both"/>
        <w:textAlignment w:val="auto"/>
        <w:rPr>
          <w:rFonts w:hint="default" w:ascii="Times New Roman" w:hAnsi="Times New Roman" w:eastAsia="仿宋_GB2312" w:cs="Times New Roman"/>
          <w:color w:val="auto"/>
          <w:szCs w:val="28"/>
          <w:lang w:val="en-US" w:eastAsia="zh-CN"/>
        </w:rPr>
      </w:pPr>
      <w:r>
        <w:rPr>
          <w:rFonts w:hint="default" w:ascii="Times New Roman" w:hAnsi="Times New Roman" w:eastAsia="仿宋_GB2312" w:cs="Times New Roman"/>
          <w:color w:val="auto"/>
          <w:szCs w:val="28"/>
          <w:lang w:val="en-US"/>
        </w:rPr>
        <w:t>根据查看室内初步划定的管理范围线的走向和界桩的布设情况，并结合实地现场情况及堤防相关政策要求，对局部河段的管理范围线进行调整，并调整确定界桩埋设位置，编制管理范围界线划定方案并绘制管理范围划定图。</w:t>
      </w:r>
    </w:p>
    <w:p>
      <w:pPr>
        <w:rPr>
          <w:rFonts w:hint="default" w:ascii="Times New Roman" w:hAnsi="Times New Roman" w:cs="Times New Roman"/>
          <w:color w:val="auto"/>
          <w:lang w:val="en-US" w:eastAsia="zh-CN"/>
        </w:rPr>
      </w:pPr>
      <w:bookmarkStart w:id="54" w:name="_Toc1960"/>
      <w:r>
        <w:rPr>
          <w:rFonts w:hint="default" w:ascii="Times New Roman" w:hAnsi="Times New Roman" w:cs="Times New Roman"/>
          <w:color w:val="auto"/>
          <w:lang w:val="en-US" w:eastAsia="zh-CN"/>
        </w:rPr>
        <w:br w:type="page"/>
      </w:r>
    </w:p>
    <w:p>
      <w:pPr>
        <w:pStyle w:val="3"/>
        <w:spacing w:line="360" w:lineRule="auto"/>
        <w:jc w:val="both"/>
        <w:rPr>
          <w:rFonts w:hint="default" w:ascii="Times New Roman" w:hAnsi="Times New Roman" w:cs="Times New Roman"/>
          <w:color w:val="auto"/>
        </w:rPr>
      </w:pPr>
      <w:bookmarkStart w:id="55" w:name="_Toc32073"/>
      <w:r>
        <w:rPr>
          <w:rFonts w:hint="default" w:ascii="Times New Roman" w:hAnsi="Times New Roman" w:cs="Times New Roman"/>
          <w:color w:val="auto"/>
          <w:lang w:val="en-US" w:eastAsia="zh-CN"/>
        </w:rPr>
        <w:t>5</w:t>
      </w:r>
      <w:r>
        <w:rPr>
          <w:rFonts w:hint="default" w:ascii="Times New Roman" w:hAnsi="Times New Roman" w:cs="Times New Roman"/>
          <w:color w:val="auto"/>
          <w:lang w:val="en-US"/>
        </w:rPr>
        <w:t xml:space="preserve"> </w:t>
      </w:r>
      <w:r>
        <w:rPr>
          <w:rFonts w:hint="default" w:ascii="Times New Roman" w:hAnsi="Times New Roman" w:cs="Times New Roman"/>
          <w:color w:val="auto"/>
        </w:rPr>
        <w:t>划界标准</w:t>
      </w:r>
      <w:bookmarkEnd w:id="54"/>
      <w:bookmarkEnd w:id="55"/>
    </w:p>
    <w:p>
      <w:pPr>
        <w:spacing w:line="360" w:lineRule="auto"/>
        <w:ind w:firstLine="560" w:firstLineChars="200"/>
        <w:rPr>
          <w:rFonts w:hint="default" w:ascii="Times New Roman" w:hAnsi="Times New Roman" w:eastAsia="仿宋_GB2312" w:cs="Times New Roman"/>
          <w:color w:val="auto"/>
          <w:lang w:val="en-US"/>
        </w:rPr>
      </w:pPr>
      <w:r>
        <w:rPr>
          <w:rFonts w:hint="default" w:ascii="Times New Roman" w:hAnsi="Times New Roman" w:eastAsia="仿宋_GB2312" w:cs="Times New Roman"/>
          <w:color w:val="auto"/>
          <w:lang w:val="en-US"/>
        </w:rPr>
        <w:t>主要技术路线是依据相关技术标准规范确定河段工程规模和工程等别，从而确定工程级别、防洪标准，继而依据相关法律法规及河段现状基本情况确定河道管理管理范围线划定的标准。</w:t>
      </w:r>
    </w:p>
    <w:p>
      <w:pPr>
        <w:pStyle w:val="4"/>
        <w:rPr>
          <w:rFonts w:hint="default" w:ascii="Times New Roman" w:hAnsi="Times New Roman" w:cs="Times New Roman"/>
          <w:bCs w:val="0"/>
          <w:color w:val="auto"/>
          <w:lang w:val="en-US"/>
        </w:rPr>
      </w:pPr>
      <w:bookmarkStart w:id="56" w:name="_Toc32707"/>
      <w:bookmarkStart w:id="57" w:name="_Toc24337"/>
      <w:r>
        <w:rPr>
          <w:rFonts w:hint="default" w:ascii="Times New Roman" w:hAnsi="Times New Roman" w:cs="Times New Roman"/>
          <w:bCs w:val="0"/>
          <w:color w:val="auto"/>
          <w:lang w:val="en-US" w:eastAsia="zh-CN"/>
        </w:rPr>
        <w:t>5</w:t>
      </w:r>
      <w:r>
        <w:rPr>
          <w:rFonts w:hint="default" w:ascii="Times New Roman" w:hAnsi="Times New Roman" w:cs="Times New Roman"/>
          <w:bCs w:val="0"/>
          <w:color w:val="auto"/>
          <w:lang w:val="en-US"/>
        </w:rPr>
        <w:t>.1 防洪标准</w:t>
      </w:r>
      <w:bookmarkEnd w:id="56"/>
      <w:bookmarkEnd w:id="57"/>
    </w:p>
    <w:p>
      <w:pPr>
        <w:pStyle w:val="5"/>
        <w:rPr>
          <w:rFonts w:hint="default" w:ascii="Times New Roman" w:hAnsi="Times New Roman" w:cs="Times New Roman"/>
          <w:color w:val="auto"/>
          <w:spacing w:val="30"/>
          <w:szCs w:val="28"/>
          <w:lang w:val="en-US"/>
        </w:rPr>
      </w:pPr>
      <w:bookmarkStart w:id="58" w:name="_Toc26251"/>
      <w:bookmarkStart w:id="59" w:name="_Toc3073"/>
      <w:r>
        <w:rPr>
          <w:rFonts w:hint="default" w:ascii="Times New Roman" w:hAnsi="Times New Roman" w:cs="Times New Roman"/>
          <w:color w:val="auto"/>
          <w:lang w:val="en-US" w:eastAsia="zh-CN"/>
        </w:rPr>
        <w:t>5</w:t>
      </w:r>
      <w:r>
        <w:rPr>
          <w:rFonts w:hint="default" w:ascii="Times New Roman" w:hAnsi="Times New Roman" w:cs="Times New Roman"/>
          <w:color w:val="auto"/>
          <w:lang w:val="en-US"/>
        </w:rPr>
        <w:t>.1.1  河段防洪标准确定总体原则</w:t>
      </w:r>
      <w:bookmarkEnd w:id="58"/>
      <w:bookmarkEnd w:id="59"/>
    </w:p>
    <w:p>
      <w:pPr>
        <w:spacing w:line="360" w:lineRule="auto"/>
        <w:ind w:firstLine="560" w:firstLineChars="200"/>
        <w:rPr>
          <w:rFonts w:hint="default" w:ascii="Times New Roman" w:hAnsi="Times New Roman" w:eastAsia="仿宋_GB2312" w:cs="Times New Roman"/>
          <w:color w:val="auto"/>
          <w:lang w:val="en-US"/>
        </w:rPr>
      </w:pPr>
      <w:r>
        <w:rPr>
          <w:rFonts w:hint="default" w:ascii="Times New Roman" w:hAnsi="Times New Roman" w:eastAsia="仿宋_GB2312" w:cs="Times New Roman"/>
          <w:color w:val="auto"/>
          <w:lang w:val="en-US"/>
        </w:rPr>
        <w:t>根据《防洪标准》（GB50201-2014）、《水利水电工程等级划分及洪水标准》（SL252-2017）、《堤防工程设计规范》（GB50286-2013）等技术标准规范</w:t>
      </w:r>
      <w:r>
        <w:rPr>
          <w:rFonts w:hint="default" w:ascii="Times New Roman" w:hAnsi="Times New Roman" w:eastAsia="仿宋_GB2312" w:cs="Times New Roman"/>
          <w:color w:val="auto"/>
          <w:lang w:val="en-US" w:eastAsia="zh-CN"/>
        </w:rPr>
        <w:t>，</w:t>
      </w:r>
      <w:r>
        <w:rPr>
          <w:rFonts w:hint="default" w:ascii="Times New Roman" w:hAnsi="Times New Roman" w:eastAsia="仿宋_GB2312" w:cs="Times New Roman"/>
          <w:color w:val="auto"/>
          <w:lang w:val="en-US"/>
        </w:rPr>
        <w:t>结合河流对应的保护人口从而确定工程规模和工程等别，如下表</w:t>
      </w:r>
      <w:r>
        <w:rPr>
          <w:rFonts w:hint="default" w:ascii="Times New Roman" w:hAnsi="Times New Roman" w:eastAsia="仿宋_GB2312" w:cs="Times New Roman"/>
          <w:color w:val="auto"/>
          <w:lang w:val="en-US" w:eastAsia="zh-CN"/>
        </w:rPr>
        <w:t>5</w:t>
      </w:r>
      <w:r>
        <w:rPr>
          <w:rFonts w:hint="default" w:ascii="Times New Roman" w:hAnsi="Times New Roman" w:eastAsia="仿宋_GB2312" w:cs="Times New Roman"/>
          <w:color w:val="auto"/>
          <w:lang w:val="en-US"/>
        </w:rPr>
        <w:t>.1-1。</w:t>
      </w:r>
    </w:p>
    <w:p>
      <w:pPr>
        <w:rPr>
          <w:rFonts w:hint="default" w:ascii="Times New Roman" w:hAnsi="Times New Roman" w:eastAsia="仿宋_GB2312" w:cs="Times New Roman"/>
          <w:b/>
          <w:bCs/>
          <w:color w:val="auto"/>
          <w:sz w:val="24"/>
          <w:lang w:val="en-US"/>
        </w:rPr>
      </w:pPr>
      <w:r>
        <w:rPr>
          <w:rFonts w:hint="default" w:ascii="Times New Roman" w:hAnsi="Times New Roman" w:eastAsia="仿宋_GB2312" w:cs="Times New Roman"/>
          <w:b/>
          <w:bCs/>
          <w:color w:val="auto"/>
          <w:sz w:val="24"/>
          <w:lang w:val="en-US"/>
        </w:rPr>
        <w:t>表</w:t>
      </w:r>
      <w:r>
        <w:rPr>
          <w:rFonts w:hint="default" w:ascii="Times New Roman" w:hAnsi="Times New Roman" w:eastAsia="仿宋_GB2312" w:cs="Times New Roman"/>
          <w:b/>
          <w:bCs/>
          <w:color w:val="auto"/>
          <w:sz w:val="24"/>
          <w:lang w:val="en-US" w:eastAsia="zh-CN"/>
        </w:rPr>
        <w:t>5</w:t>
      </w:r>
      <w:r>
        <w:rPr>
          <w:rFonts w:hint="default" w:ascii="Times New Roman" w:hAnsi="Times New Roman" w:eastAsia="仿宋_GB2312" w:cs="Times New Roman"/>
          <w:b/>
          <w:bCs/>
          <w:color w:val="auto"/>
          <w:sz w:val="24"/>
          <w:lang w:val="en-US"/>
        </w:rPr>
        <w:t>.1-1                             河湖管理范围划界防洪标准工程等别对应表</w:t>
      </w:r>
    </w:p>
    <w:tbl>
      <w:tblPr>
        <w:tblStyle w:val="17"/>
        <w:tblW w:w="927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1303"/>
        <w:gridCol w:w="1456"/>
        <w:gridCol w:w="1627"/>
        <w:gridCol w:w="1629"/>
        <w:gridCol w:w="1628"/>
        <w:gridCol w:w="162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303"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保护人口</w:t>
            </w:r>
          </w:p>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（万人）</w:t>
            </w:r>
          </w:p>
        </w:tc>
        <w:tc>
          <w:tcPr>
            <w:tcW w:w="1456"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≥150</w:t>
            </w:r>
          </w:p>
        </w:tc>
        <w:tc>
          <w:tcPr>
            <w:tcW w:w="1627"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≥50且&lt;150</w:t>
            </w:r>
          </w:p>
        </w:tc>
        <w:tc>
          <w:tcPr>
            <w:tcW w:w="1629"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≥20且&lt;50</w:t>
            </w:r>
          </w:p>
        </w:tc>
        <w:tc>
          <w:tcPr>
            <w:tcW w:w="1628"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≥5且&lt;20</w:t>
            </w:r>
          </w:p>
        </w:tc>
        <w:tc>
          <w:tcPr>
            <w:tcW w:w="1628"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&lt;5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303"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工程规模</w:t>
            </w:r>
          </w:p>
        </w:tc>
        <w:tc>
          <w:tcPr>
            <w:tcW w:w="1456"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大（1）型</w:t>
            </w:r>
          </w:p>
        </w:tc>
        <w:tc>
          <w:tcPr>
            <w:tcW w:w="1627"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大（2）型</w:t>
            </w:r>
          </w:p>
        </w:tc>
        <w:tc>
          <w:tcPr>
            <w:tcW w:w="1629"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中型</w:t>
            </w:r>
          </w:p>
        </w:tc>
        <w:tc>
          <w:tcPr>
            <w:tcW w:w="1628"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小（1）型</w:t>
            </w:r>
          </w:p>
        </w:tc>
        <w:tc>
          <w:tcPr>
            <w:tcW w:w="1628"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小（2）型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454" w:hRule="atLeast"/>
          <w:jc w:val="center"/>
        </w:trPr>
        <w:tc>
          <w:tcPr>
            <w:tcW w:w="1303"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工程等别</w:t>
            </w:r>
          </w:p>
        </w:tc>
        <w:tc>
          <w:tcPr>
            <w:tcW w:w="1456"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宋体" w:cs="Times New Roman"/>
                <w:color w:val="auto"/>
                <w:sz w:val="18"/>
                <w:szCs w:val="18"/>
                <w:lang w:val="en-US" w:eastAsia="en-US"/>
              </w:rPr>
              <w:t>Ⅰ</w:t>
            </w:r>
          </w:p>
        </w:tc>
        <w:tc>
          <w:tcPr>
            <w:tcW w:w="1627"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宋体" w:cs="Times New Roman"/>
                <w:color w:val="auto"/>
                <w:sz w:val="18"/>
                <w:szCs w:val="18"/>
                <w:lang w:val="en-US" w:eastAsia="en-US"/>
              </w:rPr>
              <w:t>Ⅱ</w:t>
            </w:r>
          </w:p>
        </w:tc>
        <w:tc>
          <w:tcPr>
            <w:tcW w:w="1629"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宋体" w:cs="Times New Roman"/>
                <w:color w:val="auto"/>
                <w:sz w:val="18"/>
                <w:szCs w:val="18"/>
                <w:lang w:val="en-US" w:eastAsia="en-US"/>
              </w:rPr>
              <w:t>Ⅲ</w:t>
            </w:r>
          </w:p>
        </w:tc>
        <w:tc>
          <w:tcPr>
            <w:tcW w:w="1628"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宋体" w:cs="Times New Roman"/>
                <w:color w:val="auto"/>
                <w:sz w:val="18"/>
                <w:szCs w:val="18"/>
                <w:lang w:val="en-US" w:eastAsia="en-US"/>
              </w:rPr>
              <w:t>Ⅳ</w:t>
            </w:r>
          </w:p>
        </w:tc>
        <w:tc>
          <w:tcPr>
            <w:tcW w:w="1628"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宋体" w:cs="Times New Roman"/>
                <w:color w:val="auto"/>
                <w:sz w:val="18"/>
                <w:szCs w:val="18"/>
                <w:lang w:val="en-US" w:eastAsia="en-US"/>
              </w:rPr>
              <w:t>Ⅴ</w:t>
            </w:r>
          </w:p>
        </w:tc>
      </w:tr>
    </w:tbl>
    <w:p>
      <w:pPr>
        <w:spacing w:line="360" w:lineRule="auto"/>
        <w:ind w:firstLine="560" w:firstLineChars="200"/>
        <w:rPr>
          <w:rFonts w:hint="default" w:ascii="Times New Roman" w:hAnsi="Times New Roman" w:eastAsia="仿宋_GB2312" w:cs="Times New Roman"/>
          <w:color w:val="auto"/>
          <w:lang w:val="en-US"/>
        </w:rPr>
      </w:pPr>
      <w:r>
        <w:rPr>
          <w:rFonts w:hint="default" w:ascii="Times New Roman" w:hAnsi="Times New Roman" w:eastAsia="仿宋_GB2312" w:cs="Times New Roman"/>
          <w:color w:val="auto"/>
          <w:lang w:val="en-US"/>
        </w:rPr>
        <w:t>再根据工程等别确定主要建筑物工程级别，如下表</w:t>
      </w:r>
      <w:r>
        <w:rPr>
          <w:rFonts w:hint="default" w:ascii="Times New Roman" w:hAnsi="Times New Roman" w:eastAsia="仿宋_GB2312" w:cs="Times New Roman"/>
          <w:color w:val="auto"/>
          <w:lang w:val="en-US" w:eastAsia="zh-CN"/>
        </w:rPr>
        <w:t>5</w:t>
      </w:r>
      <w:r>
        <w:rPr>
          <w:rFonts w:hint="default" w:ascii="Times New Roman" w:hAnsi="Times New Roman" w:eastAsia="仿宋_GB2312" w:cs="Times New Roman"/>
          <w:color w:val="auto"/>
          <w:lang w:val="en-US"/>
        </w:rPr>
        <w:t>.1-2。</w:t>
      </w:r>
    </w:p>
    <w:p>
      <w:pPr>
        <w:rPr>
          <w:rFonts w:hint="default" w:ascii="Times New Roman" w:hAnsi="Times New Roman" w:eastAsia="仿宋_GB2312" w:cs="Times New Roman"/>
          <w:b/>
          <w:bCs/>
          <w:color w:val="auto"/>
          <w:sz w:val="24"/>
          <w:lang w:val="en-US"/>
        </w:rPr>
      </w:pPr>
      <w:r>
        <w:rPr>
          <w:rFonts w:hint="default" w:ascii="Times New Roman" w:hAnsi="Times New Roman" w:eastAsia="仿宋_GB2312" w:cs="Times New Roman"/>
          <w:b/>
          <w:bCs/>
          <w:color w:val="auto"/>
          <w:sz w:val="24"/>
          <w:lang w:val="en-US"/>
        </w:rPr>
        <w:t>表</w:t>
      </w:r>
      <w:r>
        <w:rPr>
          <w:rFonts w:hint="default" w:ascii="Times New Roman" w:hAnsi="Times New Roman" w:eastAsia="仿宋_GB2312" w:cs="Times New Roman"/>
          <w:b/>
          <w:bCs/>
          <w:color w:val="auto"/>
          <w:sz w:val="24"/>
          <w:lang w:val="en-US" w:eastAsia="zh-CN"/>
        </w:rPr>
        <w:t>5</w:t>
      </w:r>
      <w:r>
        <w:rPr>
          <w:rFonts w:hint="default" w:ascii="Times New Roman" w:hAnsi="Times New Roman" w:eastAsia="仿宋_GB2312" w:cs="Times New Roman"/>
          <w:b/>
          <w:bCs/>
          <w:color w:val="auto"/>
          <w:sz w:val="24"/>
          <w:lang w:val="en-US"/>
        </w:rPr>
        <w:t>.1-2                              永久水工建筑物的工程级别确定表</w:t>
      </w:r>
    </w:p>
    <w:tbl>
      <w:tblPr>
        <w:tblStyle w:val="17"/>
        <w:tblW w:w="927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1303"/>
        <w:gridCol w:w="1456"/>
        <w:gridCol w:w="1627"/>
        <w:gridCol w:w="1629"/>
        <w:gridCol w:w="1628"/>
        <w:gridCol w:w="162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39" w:hRule="exact"/>
          <w:jc w:val="center"/>
        </w:trPr>
        <w:tc>
          <w:tcPr>
            <w:tcW w:w="1303"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工程等别</w:t>
            </w:r>
          </w:p>
        </w:tc>
        <w:tc>
          <w:tcPr>
            <w:tcW w:w="1456"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宋体" w:cs="Times New Roman"/>
                <w:color w:val="auto"/>
                <w:sz w:val="18"/>
                <w:szCs w:val="18"/>
                <w:lang w:val="en-US" w:eastAsia="en-US"/>
              </w:rPr>
              <w:t>Ⅰ</w:t>
            </w:r>
          </w:p>
        </w:tc>
        <w:tc>
          <w:tcPr>
            <w:tcW w:w="1627"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宋体" w:cs="Times New Roman"/>
                <w:color w:val="auto"/>
                <w:sz w:val="18"/>
                <w:szCs w:val="18"/>
                <w:lang w:val="en-US" w:eastAsia="en-US"/>
              </w:rPr>
              <w:t>Ⅱ</w:t>
            </w:r>
          </w:p>
        </w:tc>
        <w:tc>
          <w:tcPr>
            <w:tcW w:w="1629"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宋体" w:cs="Times New Roman"/>
                <w:color w:val="auto"/>
                <w:sz w:val="18"/>
                <w:szCs w:val="18"/>
                <w:lang w:val="en-US" w:eastAsia="en-US"/>
              </w:rPr>
              <w:t>Ⅲ</w:t>
            </w:r>
          </w:p>
        </w:tc>
        <w:tc>
          <w:tcPr>
            <w:tcW w:w="1628"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宋体" w:cs="Times New Roman"/>
                <w:color w:val="auto"/>
                <w:sz w:val="18"/>
                <w:szCs w:val="18"/>
                <w:lang w:val="en-US" w:eastAsia="en-US"/>
              </w:rPr>
              <w:t>Ⅳ</w:t>
            </w:r>
          </w:p>
        </w:tc>
        <w:tc>
          <w:tcPr>
            <w:tcW w:w="1628"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宋体" w:cs="Times New Roman"/>
                <w:color w:val="auto"/>
                <w:sz w:val="18"/>
                <w:szCs w:val="18"/>
                <w:lang w:val="en-US" w:eastAsia="en-US"/>
              </w:rPr>
              <w:t>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39" w:hRule="exact"/>
          <w:jc w:val="center"/>
        </w:trPr>
        <w:tc>
          <w:tcPr>
            <w:tcW w:w="1303"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工程级别</w:t>
            </w:r>
          </w:p>
        </w:tc>
        <w:tc>
          <w:tcPr>
            <w:tcW w:w="1456"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1</w:t>
            </w:r>
          </w:p>
        </w:tc>
        <w:tc>
          <w:tcPr>
            <w:tcW w:w="1627"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2</w:t>
            </w:r>
          </w:p>
        </w:tc>
        <w:tc>
          <w:tcPr>
            <w:tcW w:w="1629"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3</w:t>
            </w:r>
          </w:p>
        </w:tc>
        <w:tc>
          <w:tcPr>
            <w:tcW w:w="1628"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4</w:t>
            </w:r>
          </w:p>
        </w:tc>
        <w:tc>
          <w:tcPr>
            <w:tcW w:w="1628"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5</w:t>
            </w:r>
          </w:p>
        </w:tc>
      </w:tr>
    </w:tbl>
    <w:p>
      <w:pPr>
        <w:spacing w:line="360" w:lineRule="auto"/>
        <w:ind w:firstLine="560" w:firstLineChars="200"/>
        <w:rPr>
          <w:rFonts w:hint="default" w:ascii="Times New Roman" w:hAnsi="Times New Roman" w:eastAsia="仿宋_GB2312" w:cs="Times New Roman"/>
          <w:color w:val="auto"/>
          <w:lang w:val="en-US"/>
        </w:rPr>
      </w:pPr>
      <w:r>
        <w:rPr>
          <w:rFonts w:hint="default" w:ascii="Times New Roman" w:hAnsi="Times New Roman" w:eastAsia="仿宋_GB2312" w:cs="Times New Roman"/>
          <w:color w:val="auto"/>
          <w:lang w:val="en-US"/>
        </w:rPr>
        <w:t>最后由工程级别确定河湖管理范围划界防洪标准，如下表</w:t>
      </w:r>
      <w:r>
        <w:rPr>
          <w:rFonts w:hint="default" w:ascii="Times New Roman" w:hAnsi="Times New Roman" w:eastAsia="仿宋_GB2312" w:cs="Times New Roman"/>
          <w:color w:val="auto"/>
          <w:lang w:val="en-US" w:eastAsia="zh-CN"/>
        </w:rPr>
        <w:t>5</w:t>
      </w:r>
      <w:r>
        <w:rPr>
          <w:rFonts w:hint="default" w:ascii="Times New Roman" w:hAnsi="Times New Roman" w:eastAsia="仿宋_GB2312" w:cs="Times New Roman"/>
          <w:color w:val="auto"/>
          <w:lang w:val="en-US"/>
        </w:rPr>
        <w:t>.1-3。</w:t>
      </w:r>
    </w:p>
    <w:p>
      <w:pPr>
        <w:rPr>
          <w:rFonts w:hint="default" w:ascii="Times New Roman" w:hAnsi="Times New Roman" w:eastAsia="仿宋_GB2312" w:cs="Times New Roman"/>
          <w:b/>
          <w:bCs/>
          <w:color w:val="auto"/>
          <w:sz w:val="24"/>
          <w:lang w:val="en-US"/>
        </w:rPr>
      </w:pPr>
      <w:r>
        <w:rPr>
          <w:rFonts w:hint="default" w:ascii="Times New Roman" w:hAnsi="Times New Roman" w:eastAsia="仿宋_GB2312" w:cs="Times New Roman"/>
          <w:b/>
          <w:bCs/>
          <w:color w:val="auto"/>
          <w:sz w:val="24"/>
          <w:lang w:val="en-US"/>
        </w:rPr>
        <w:t>表</w:t>
      </w:r>
      <w:r>
        <w:rPr>
          <w:rFonts w:hint="default" w:ascii="Times New Roman" w:hAnsi="Times New Roman" w:eastAsia="仿宋_GB2312" w:cs="Times New Roman"/>
          <w:b/>
          <w:bCs/>
          <w:color w:val="auto"/>
          <w:sz w:val="24"/>
          <w:lang w:val="en-US" w:eastAsia="zh-CN"/>
        </w:rPr>
        <w:t>5</w:t>
      </w:r>
      <w:r>
        <w:rPr>
          <w:rFonts w:hint="default" w:ascii="Times New Roman" w:hAnsi="Times New Roman" w:eastAsia="仿宋_GB2312" w:cs="Times New Roman"/>
          <w:b/>
          <w:bCs/>
          <w:color w:val="auto"/>
          <w:sz w:val="24"/>
          <w:lang w:val="en-US"/>
        </w:rPr>
        <w:t xml:space="preserve">.1-3                               </w:t>
      </w:r>
      <w:r>
        <w:rPr>
          <w:rFonts w:hint="default" w:ascii="Times New Roman" w:hAnsi="Times New Roman" w:eastAsia="仿宋_GB2312" w:cs="Times New Roman"/>
          <w:b/>
          <w:bCs/>
          <w:color w:val="auto"/>
          <w:sz w:val="24"/>
          <w:lang w:val="en-US" w:eastAsia="zh-CN"/>
        </w:rPr>
        <w:t xml:space="preserve">            </w:t>
      </w:r>
      <w:r>
        <w:rPr>
          <w:rFonts w:hint="default" w:ascii="Times New Roman" w:hAnsi="Times New Roman" w:eastAsia="仿宋_GB2312" w:cs="Times New Roman"/>
          <w:b/>
          <w:bCs/>
          <w:color w:val="auto"/>
          <w:sz w:val="24"/>
          <w:lang w:val="en-US"/>
        </w:rPr>
        <w:t>防洪标准对应表</w:t>
      </w:r>
    </w:p>
    <w:tbl>
      <w:tblPr>
        <w:tblStyle w:val="17"/>
        <w:tblW w:w="927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1644"/>
        <w:gridCol w:w="1120"/>
        <w:gridCol w:w="1622"/>
        <w:gridCol w:w="1629"/>
        <w:gridCol w:w="1628"/>
        <w:gridCol w:w="1628"/>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39" w:hRule="exact"/>
          <w:jc w:val="center"/>
        </w:trPr>
        <w:tc>
          <w:tcPr>
            <w:tcW w:w="1644"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工程级别</w:t>
            </w:r>
          </w:p>
        </w:tc>
        <w:tc>
          <w:tcPr>
            <w:tcW w:w="1120"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1</w:t>
            </w:r>
          </w:p>
        </w:tc>
        <w:tc>
          <w:tcPr>
            <w:tcW w:w="1622"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2</w:t>
            </w:r>
          </w:p>
        </w:tc>
        <w:tc>
          <w:tcPr>
            <w:tcW w:w="1629"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3</w:t>
            </w:r>
          </w:p>
        </w:tc>
        <w:tc>
          <w:tcPr>
            <w:tcW w:w="1628"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4</w:t>
            </w:r>
          </w:p>
        </w:tc>
        <w:tc>
          <w:tcPr>
            <w:tcW w:w="1628"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736" w:hRule="exact"/>
          <w:jc w:val="center"/>
        </w:trPr>
        <w:tc>
          <w:tcPr>
            <w:tcW w:w="1644"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rPr>
            </w:pPr>
            <w:r>
              <w:rPr>
                <w:rFonts w:hint="default" w:ascii="Times New Roman" w:hAnsi="Times New Roman" w:eastAsia="仿宋_GB2312" w:cs="Times New Roman"/>
                <w:color w:val="auto"/>
                <w:sz w:val="18"/>
                <w:szCs w:val="18"/>
                <w:lang w:val="en-US"/>
              </w:rPr>
              <w:t>防洪标准</w:t>
            </w:r>
          </w:p>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rPr>
            </w:pPr>
            <w:r>
              <w:rPr>
                <w:rFonts w:hint="default" w:ascii="Times New Roman" w:hAnsi="Times New Roman" w:eastAsia="仿宋_GB2312" w:cs="Times New Roman"/>
                <w:color w:val="auto"/>
                <w:sz w:val="18"/>
                <w:szCs w:val="18"/>
                <w:lang w:val="en-US"/>
              </w:rPr>
              <w:t>（重现期/年）</w:t>
            </w:r>
          </w:p>
        </w:tc>
        <w:tc>
          <w:tcPr>
            <w:tcW w:w="1120"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rPr>
            </w:pPr>
            <w:r>
              <w:rPr>
                <w:rFonts w:hint="default" w:ascii="Times New Roman" w:hAnsi="Times New Roman" w:eastAsia="仿宋_GB2312" w:cs="Times New Roman"/>
                <w:color w:val="auto"/>
                <w:sz w:val="18"/>
                <w:szCs w:val="18"/>
                <w:lang w:val="en-US" w:eastAsia="en-US"/>
              </w:rPr>
              <w:t>≥1</w:t>
            </w:r>
            <w:r>
              <w:rPr>
                <w:rFonts w:hint="default" w:ascii="Times New Roman" w:hAnsi="Times New Roman" w:eastAsia="仿宋_GB2312" w:cs="Times New Roman"/>
                <w:color w:val="auto"/>
                <w:sz w:val="18"/>
                <w:szCs w:val="18"/>
                <w:lang w:val="en-US"/>
              </w:rPr>
              <w:t>00</w:t>
            </w:r>
          </w:p>
        </w:tc>
        <w:tc>
          <w:tcPr>
            <w:tcW w:w="1622"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≥50且&lt;100</w:t>
            </w:r>
          </w:p>
        </w:tc>
        <w:tc>
          <w:tcPr>
            <w:tcW w:w="1629"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≥30且&lt;50</w:t>
            </w:r>
          </w:p>
        </w:tc>
        <w:tc>
          <w:tcPr>
            <w:tcW w:w="1628"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≥20且&lt;30</w:t>
            </w:r>
          </w:p>
        </w:tc>
        <w:tc>
          <w:tcPr>
            <w:tcW w:w="1628"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≥10且&lt;20</w:t>
            </w:r>
          </w:p>
        </w:tc>
      </w:tr>
    </w:tbl>
    <w:p>
      <w:pPr>
        <w:pStyle w:val="5"/>
        <w:rPr>
          <w:rFonts w:hint="default" w:ascii="Times New Roman" w:hAnsi="Times New Roman" w:cs="Times New Roman"/>
          <w:color w:val="auto"/>
          <w:spacing w:val="30"/>
          <w:szCs w:val="28"/>
          <w:lang w:val="en-US" w:eastAsia="en-US"/>
        </w:rPr>
      </w:pPr>
      <w:bookmarkStart w:id="60" w:name="_Toc13800"/>
      <w:bookmarkStart w:id="61" w:name="_Toc18931"/>
      <w:r>
        <w:rPr>
          <w:rFonts w:hint="default" w:ascii="Times New Roman" w:hAnsi="Times New Roman" w:cs="Times New Roman"/>
          <w:color w:val="auto"/>
          <w:lang w:val="en-US" w:eastAsia="zh-CN"/>
        </w:rPr>
        <w:t>5</w:t>
      </w:r>
      <w:r>
        <w:rPr>
          <w:rFonts w:hint="default" w:ascii="Times New Roman" w:hAnsi="Times New Roman" w:cs="Times New Roman"/>
          <w:color w:val="auto"/>
          <w:lang w:val="en-US"/>
        </w:rPr>
        <w:t>.1.2  河段防洪标准确定成果</w:t>
      </w:r>
      <w:bookmarkEnd w:id="60"/>
      <w:bookmarkEnd w:id="61"/>
    </w:p>
    <w:p>
      <w:pPr>
        <w:spacing w:line="360" w:lineRule="auto"/>
        <w:ind w:firstLine="560" w:firstLineChars="200"/>
        <w:rPr>
          <w:rFonts w:hint="default" w:ascii="Times New Roman" w:hAnsi="Times New Roman" w:eastAsia="仿宋_GB2312" w:cs="Times New Roman"/>
          <w:color w:val="auto"/>
          <w:highlight w:val="none"/>
          <w:lang w:val="en-US"/>
        </w:rPr>
      </w:pPr>
      <w:r>
        <w:rPr>
          <w:rFonts w:hint="eastAsia" w:eastAsia="仿宋_GB2312" w:cs="Times New Roman"/>
          <w:color w:val="auto"/>
          <w:highlight w:val="none"/>
          <w:lang w:val="en-US" w:eastAsia="zh-CN"/>
        </w:rPr>
        <w:t>龙白江河</w:t>
      </w:r>
      <w:r>
        <w:rPr>
          <w:rFonts w:hint="default" w:ascii="Times New Roman" w:hAnsi="Times New Roman" w:eastAsia="仿宋_GB2312" w:cs="Times New Roman"/>
          <w:color w:val="auto"/>
          <w:highlight w:val="none"/>
          <w:lang w:val="en-US" w:eastAsia="zh-CN"/>
        </w:rPr>
        <w:t>永州市祁阳县段</w:t>
      </w:r>
      <w:r>
        <w:rPr>
          <w:rFonts w:hint="default" w:ascii="Times New Roman" w:hAnsi="Times New Roman" w:eastAsia="仿宋_GB2312" w:cs="Times New Roman"/>
          <w:color w:val="auto"/>
          <w:highlight w:val="none"/>
          <w:lang w:val="en-US"/>
        </w:rPr>
        <w:t>长为</w:t>
      </w:r>
      <w:r>
        <w:rPr>
          <w:rFonts w:hint="eastAsia" w:eastAsia="仿宋_GB2312" w:cs="Times New Roman"/>
          <w:color w:val="auto"/>
          <w:highlight w:val="none"/>
          <w:lang w:val="en-US" w:eastAsia="zh-CN"/>
        </w:rPr>
        <w:t>18.65</w:t>
      </w:r>
      <w:r>
        <w:rPr>
          <w:rFonts w:hint="default" w:ascii="Times New Roman" w:hAnsi="Times New Roman" w:eastAsia="仿宋_GB2312" w:cs="Times New Roman"/>
          <w:color w:val="auto"/>
          <w:highlight w:val="none"/>
          <w:lang w:val="en-US"/>
        </w:rPr>
        <w:t>km，</w:t>
      </w:r>
      <w:r>
        <w:rPr>
          <w:rFonts w:hint="eastAsia" w:eastAsia="仿宋_GB2312" w:cs="Times New Roman"/>
          <w:color w:val="auto"/>
          <w:highlight w:val="none"/>
          <w:lang w:val="en-US" w:eastAsia="zh-CN"/>
        </w:rPr>
        <w:t>龙白江河</w:t>
      </w:r>
      <w:r>
        <w:rPr>
          <w:rFonts w:hint="default" w:ascii="Times New Roman" w:hAnsi="Times New Roman" w:eastAsia="仿宋_GB2312" w:cs="Times New Roman"/>
          <w:color w:val="auto"/>
          <w:highlight w:val="none"/>
          <w:lang w:val="en-US" w:eastAsia="zh-CN"/>
        </w:rPr>
        <w:t>祁阳县</w:t>
      </w:r>
      <w:r>
        <w:rPr>
          <w:rFonts w:hint="default" w:ascii="Times New Roman" w:hAnsi="Times New Roman" w:eastAsia="仿宋_GB2312" w:cs="Times New Roman"/>
          <w:color w:val="auto"/>
          <w:highlight w:val="none"/>
          <w:lang w:val="en-US"/>
        </w:rPr>
        <w:t>段防洪标准等成果如下表</w:t>
      </w:r>
      <w:r>
        <w:rPr>
          <w:rFonts w:hint="default" w:ascii="Times New Roman" w:hAnsi="Times New Roman" w:eastAsia="仿宋_GB2312" w:cs="Times New Roman"/>
          <w:color w:val="auto"/>
          <w:highlight w:val="none"/>
          <w:lang w:val="en-US" w:eastAsia="zh-CN"/>
        </w:rPr>
        <w:t>5</w:t>
      </w:r>
      <w:r>
        <w:rPr>
          <w:rFonts w:hint="default" w:ascii="Times New Roman" w:hAnsi="Times New Roman" w:eastAsia="仿宋_GB2312" w:cs="Times New Roman"/>
          <w:color w:val="auto"/>
          <w:highlight w:val="none"/>
          <w:lang w:val="en-US"/>
        </w:rPr>
        <w:t>.1-4。</w:t>
      </w:r>
    </w:p>
    <w:p>
      <w:pPr>
        <w:rPr>
          <w:rFonts w:hint="default" w:ascii="Times New Roman" w:hAnsi="Times New Roman" w:eastAsia="仿宋_GB2312" w:cs="Times New Roman"/>
          <w:b/>
          <w:bCs/>
          <w:color w:val="auto"/>
          <w:sz w:val="24"/>
          <w:highlight w:val="none"/>
          <w:lang w:val="en-US"/>
        </w:rPr>
      </w:pPr>
      <w:r>
        <w:rPr>
          <w:rFonts w:hint="default" w:ascii="Times New Roman" w:hAnsi="Times New Roman" w:eastAsia="仿宋_GB2312" w:cs="Times New Roman"/>
          <w:b/>
          <w:bCs/>
          <w:color w:val="auto"/>
          <w:sz w:val="24"/>
          <w:highlight w:val="none"/>
          <w:lang w:val="en-US"/>
        </w:rPr>
        <w:t>表</w:t>
      </w:r>
      <w:r>
        <w:rPr>
          <w:rFonts w:hint="default" w:ascii="Times New Roman" w:hAnsi="Times New Roman" w:eastAsia="仿宋_GB2312" w:cs="Times New Roman"/>
          <w:b/>
          <w:bCs/>
          <w:color w:val="auto"/>
          <w:sz w:val="24"/>
          <w:highlight w:val="none"/>
          <w:lang w:val="en-US" w:eastAsia="zh-CN"/>
        </w:rPr>
        <w:t>5</w:t>
      </w:r>
      <w:r>
        <w:rPr>
          <w:rFonts w:hint="default" w:ascii="Times New Roman" w:hAnsi="Times New Roman" w:eastAsia="仿宋_GB2312" w:cs="Times New Roman"/>
          <w:b/>
          <w:bCs/>
          <w:color w:val="auto"/>
          <w:sz w:val="24"/>
          <w:highlight w:val="none"/>
          <w:lang w:val="en-US"/>
        </w:rPr>
        <w:t xml:space="preserve">.1-4                           </w:t>
      </w:r>
      <w:r>
        <w:rPr>
          <w:rFonts w:hint="eastAsia" w:eastAsia="仿宋_GB2312" w:cs="Times New Roman"/>
          <w:b/>
          <w:bCs/>
          <w:color w:val="auto"/>
          <w:sz w:val="24"/>
          <w:highlight w:val="none"/>
          <w:lang w:val="en-US" w:eastAsia="zh-CN"/>
        </w:rPr>
        <w:t>龙白江河</w:t>
      </w:r>
      <w:r>
        <w:rPr>
          <w:rFonts w:hint="default" w:ascii="Times New Roman" w:hAnsi="Times New Roman" w:eastAsia="仿宋_GB2312" w:cs="Times New Roman"/>
          <w:b/>
          <w:bCs/>
          <w:color w:val="auto"/>
          <w:sz w:val="24"/>
          <w:highlight w:val="none"/>
          <w:lang w:val="en-US" w:eastAsia="zh-CN"/>
        </w:rPr>
        <w:t>永州市祁阳县段</w:t>
      </w:r>
      <w:r>
        <w:rPr>
          <w:rFonts w:hint="default" w:ascii="Times New Roman" w:hAnsi="Times New Roman" w:eastAsia="仿宋_GB2312" w:cs="Times New Roman"/>
          <w:b/>
          <w:bCs/>
          <w:color w:val="auto"/>
          <w:sz w:val="24"/>
          <w:highlight w:val="none"/>
          <w:lang w:val="en-US"/>
        </w:rPr>
        <w:t>防洪标准成果表</w:t>
      </w:r>
    </w:p>
    <w:tbl>
      <w:tblPr>
        <w:tblStyle w:val="17"/>
        <w:tblW w:w="927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2823"/>
        <w:gridCol w:w="1655"/>
        <w:gridCol w:w="1430"/>
        <w:gridCol w:w="1466"/>
        <w:gridCol w:w="1897"/>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667" w:hRule="exact"/>
          <w:jc w:val="center"/>
        </w:trPr>
        <w:tc>
          <w:tcPr>
            <w:tcW w:w="2823"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河段</w:t>
            </w:r>
          </w:p>
        </w:tc>
        <w:tc>
          <w:tcPr>
            <w:tcW w:w="1655"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长度（km）</w:t>
            </w:r>
          </w:p>
        </w:tc>
        <w:tc>
          <w:tcPr>
            <w:tcW w:w="1430"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工程等别</w:t>
            </w:r>
          </w:p>
        </w:tc>
        <w:tc>
          <w:tcPr>
            <w:tcW w:w="1466"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eastAsia="en-US"/>
              </w:rPr>
            </w:pPr>
            <w:r>
              <w:rPr>
                <w:rFonts w:hint="default" w:ascii="Times New Roman" w:hAnsi="Times New Roman" w:eastAsia="仿宋_GB2312" w:cs="Times New Roman"/>
                <w:color w:val="auto"/>
                <w:sz w:val="18"/>
                <w:szCs w:val="18"/>
                <w:highlight w:val="none"/>
                <w:lang w:val="en-US" w:eastAsia="en-US"/>
              </w:rPr>
              <w:t>工程级别</w:t>
            </w:r>
          </w:p>
        </w:tc>
        <w:tc>
          <w:tcPr>
            <w:tcW w:w="1897"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rPr>
            </w:pPr>
            <w:r>
              <w:rPr>
                <w:rFonts w:hint="default" w:ascii="Times New Roman" w:hAnsi="Times New Roman" w:eastAsia="仿宋_GB2312" w:cs="Times New Roman"/>
                <w:color w:val="auto"/>
                <w:sz w:val="18"/>
                <w:szCs w:val="18"/>
                <w:highlight w:val="none"/>
                <w:lang w:val="en-US"/>
              </w:rPr>
              <w:t xml:space="preserve"> 防洪标准</w:t>
            </w:r>
          </w:p>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highlight w:val="none"/>
                <w:lang w:val="en-US"/>
              </w:rPr>
            </w:pPr>
            <w:r>
              <w:rPr>
                <w:rFonts w:hint="default" w:ascii="Times New Roman" w:hAnsi="Times New Roman" w:eastAsia="仿宋_GB2312" w:cs="Times New Roman"/>
                <w:color w:val="auto"/>
                <w:sz w:val="18"/>
                <w:szCs w:val="18"/>
                <w:highlight w:val="none"/>
                <w:lang w:val="en-US"/>
              </w:rPr>
              <w:t>（重现期/年）</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39" w:hRule="exact"/>
          <w:jc w:val="center"/>
        </w:trPr>
        <w:tc>
          <w:tcPr>
            <w:tcW w:w="2823" w:type="dxa"/>
            <w:tcBorders>
              <w:tl2br w:val="nil"/>
              <w:tr2bl w:val="nil"/>
            </w:tcBorders>
            <w:vAlign w:val="center"/>
          </w:tcPr>
          <w:p>
            <w:pPr>
              <w:pStyle w:val="26"/>
              <w:spacing w:before="0" w:after="0" w:line="320" w:lineRule="exact"/>
              <w:ind w:firstLine="0"/>
              <w:rPr>
                <w:rFonts w:hint="default" w:ascii="Times New Roman" w:hAnsi="Times New Roman" w:eastAsia="仿宋_GB2312" w:cs="Times New Roman"/>
                <w:color w:val="auto"/>
                <w:sz w:val="18"/>
                <w:szCs w:val="18"/>
                <w:highlight w:val="none"/>
                <w:lang w:val="en-US" w:eastAsia="zh-CN"/>
              </w:rPr>
            </w:pPr>
            <w:r>
              <w:rPr>
                <w:rFonts w:hint="eastAsia" w:ascii="Times New Roman" w:hAnsi="Times New Roman" w:eastAsia="仿宋_GB2312" w:cs="Times New Roman"/>
                <w:color w:val="auto"/>
                <w:sz w:val="18"/>
                <w:szCs w:val="18"/>
                <w:highlight w:val="none"/>
                <w:lang w:val="en-US" w:eastAsia="zh-CN"/>
              </w:rPr>
              <w:t>龙白江河</w:t>
            </w:r>
          </w:p>
        </w:tc>
        <w:tc>
          <w:tcPr>
            <w:tcW w:w="1655" w:type="dxa"/>
            <w:tcBorders>
              <w:tl2br w:val="nil"/>
              <w:tr2bl w:val="nil"/>
            </w:tcBorders>
            <w:vAlign w:val="center"/>
          </w:tcPr>
          <w:p>
            <w:pPr>
              <w:pStyle w:val="26"/>
              <w:spacing w:before="0" w:after="0" w:line="320" w:lineRule="exact"/>
              <w:ind w:firstLine="0"/>
              <w:rPr>
                <w:rFonts w:hint="default" w:ascii="Times New Roman" w:hAnsi="Times New Roman" w:eastAsia="仿宋_GB2312" w:cs="Times New Roman"/>
                <w:color w:val="auto"/>
                <w:sz w:val="18"/>
                <w:szCs w:val="18"/>
                <w:highlight w:val="none"/>
                <w:lang w:val="en-US" w:eastAsia="zh-CN"/>
              </w:rPr>
            </w:pPr>
            <w:r>
              <w:rPr>
                <w:rFonts w:hint="eastAsia" w:ascii="Times New Roman" w:hAnsi="Times New Roman" w:eastAsia="仿宋_GB2312" w:cs="Times New Roman"/>
                <w:color w:val="auto"/>
                <w:sz w:val="18"/>
                <w:szCs w:val="18"/>
                <w:highlight w:val="none"/>
                <w:lang w:val="en-US" w:eastAsia="zh-CN"/>
              </w:rPr>
              <w:t>18.65</w:t>
            </w:r>
          </w:p>
        </w:tc>
        <w:tc>
          <w:tcPr>
            <w:tcW w:w="1430" w:type="dxa"/>
            <w:tcBorders>
              <w:tl2br w:val="nil"/>
              <w:tr2bl w:val="nil"/>
            </w:tcBorders>
            <w:vAlign w:val="center"/>
          </w:tcPr>
          <w:p>
            <w:pPr>
              <w:pStyle w:val="26"/>
              <w:spacing w:before="0" w:after="0" w:line="320" w:lineRule="exact"/>
              <w:ind w:firstLine="0"/>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宋体" w:cs="Times New Roman"/>
                <w:color w:val="auto"/>
                <w:sz w:val="18"/>
                <w:szCs w:val="18"/>
                <w:highlight w:val="none"/>
                <w:lang w:val="en-US" w:eastAsia="en-US"/>
              </w:rPr>
              <w:t>Ⅴ</w:t>
            </w:r>
          </w:p>
        </w:tc>
        <w:tc>
          <w:tcPr>
            <w:tcW w:w="1466" w:type="dxa"/>
            <w:tcBorders>
              <w:tl2br w:val="nil"/>
              <w:tr2bl w:val="nil"/>
            </w:tcBorders>
            <w:vAlign w:val="center"/>
          </w:tcPr>
          <w:p>
            <w:pPr>
              <w:pStyle w:val="26"/>
              <w:spacing w:before="0" w:after="0" w:line="320" w:lineRule="exact"/>
              <w:ind w:firstLine="0"/>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5</w:t>
            </w:r>
          </w:p>
        </w:tc>
        <w:tc>
          <w:tcPr>
            <w:tcW w:w="1897" w:type="dxa"/>
            <w:tcBorders>
              <w:tl2br w:val="nil"/>
              <w:tr2bl w:val="nil"/>
            </w:tcBorders>
            <w:vAlign w:val="center"/>
          </w:tcPr>
          <w:p>
            <w:pPr>
              <w:pStyle w:val="26"/>
              <w:spacing w:before="0" w:after="0" w:line="320" w:lineRule="exact"/>
              <w:ind w:firstLine="0"/>
              <w:rPr>
                <w:rFonts w:hint="default" w:ascii="Times New Roman" w:hAnsi="Times New Roman" w:eastAsia="仿宋_GB2312" w:cs="Times New Roman"/>
                <w:color w:val="auto"/>
                <w:sz w:val="18"/>
                <w:szCs w:val="18"/>
                <w:highlight w:val="none"/>
                <w:lang w:val="en-US" w:eastAsia="zh-CN"/>
              </w:rPr>
            </w:pPr>
            <w:r>
              <w:rPr>
                <w:rFonts w:hint="default" w:ascii="Times New Roman" w:hAnsi="Times New Roman" w:eastAsia="仿宋_GB2312" w:cs="Times New Roman"/>
                <w:color w:val="auto"/>
                <w:sz w:val="18"/>
                <w:szCs w:val="18"/>
                <w:highlight w:val="none"/>
                <w:lang w:val="en-US" w:eastAsia="zh-CN"/>
              </w:rPr>
              <w:t>10</w:t>
            </w:r>
          </w:p>
        </w:tc>
      </w:tr>
    </w:tbl>
    <w:p>
      <w:pPr>
        <w:pStyle w:val="4"/>
        <w:rPr>
          <w:rFonts w:hint="default" w:ascii="Times New Roman" w:hAnsi="Times New Roman" w:cs="Times New Roman"/>
          <w:bCs w:val="0"/>
          <w:color w:val="auto"/>
          <w:lang w:val="en-US"/>
        </w:rPr>
      </w:pPr>
      <w:bookmarkStart w:id="62" w:name="_Toc10656"/>
      <w:bookmarkStart w:id="63" w:name="_Toc20231"/>
      <w:r>
        <w:rPr>
          <w:rFonts w:hint="default" w:ascii="Times New Roman" w:hAnsi="Times New Roman" w:cs="Times New Roman"/>
          <w:bCs w:val="0"/>
          <w:color w:val="auto"/>
          <w:lang w:val="en-US" w:eastAsia="zh-CN"/>
        </w:rPr>
        <w:t>5</w:t>
      </w:r>
      <w:r>
        <w:rPr>
          <w:rFonts w:hint="default" w:ascii="Times New Roman" w:hAnsi="Times New Roman" w:cs="Times New Roman"/>
          <w:bCs w:val="0"/>
          <w:color w:val="auto"/>
          <w:lang w:val="en-US" w:eastAsia="en-US"/>
        </w:rPr>
        <w:t>.</w:t>
      </w:r>
      <w:r>
        <w:rPr>
          <w:rFonts w:hint="default" w:ascii="Times New Roman" w:hAnsi="Times New Roman" w:cs="Times New Roman"/>
          <w:bCs w:val="0"/>
          <w:color w:val="auto"/>
          <w:lang w:val="en-US"/>
        </w:rPr>
        <w:t>2 划界标准</w:t>
      </w:r>
      <w:bookmarkEnd w:id="62"/>
      <w:bookmarkEnd w:id="63"/>
    </w:p>
    <w:p>
      <w:pPr>
        <w:spacing w:line="360" w:lineRule="auto"/>
        <w:ind w:firstLine="560" w:firstLineChars="200"/>
        <w:rPr>
          <w:rFonts w:hint="default" w:ascii="Times New Roman" w:hAnsi="Times New Roman" w:eastAsia="仿宋_GB2312" w:cs="Times New Roman"/>
          <w:color w:val="auto"/>
          <w:lang w:val="en-US"/>
        </w:rPr>
      </w:pPr>
      <w:r>
        <w:rPr>
          <w:rFonts w:hint="default" w:ascii="Times New Roman" w:hAnsi="Times New Roman" w:eastAsia="仿宋_GB2312" w:cs="Times New Roman"/>
          <w:color w:val="auto"/>
          <w:lang w:val="en-US" w:eastAsia="zh-CN"/>
        </w:rPr>
        <w:t>划界标准河道、湖泊管理范围划界标准依据《中华人民共和国水法》、《中华人民共和国防洪法》（第二十一条、第二十二条）、《中华人民共和国河道管理条例》（第二十条）、《湖南省实施&lt;中华人民共和国水法&gt;》（第十六条）、《湖南省实施&lt;中华人民共和国河道管理条例&gt;办法》（第十二条、第十六条）等法律法规确定本次划界标准</w:t>
      </w:r>
      <w:r>
        <w:rPr>
          <w:rFonts w:hint="default" w:ascii="Times New Roman" w:hAnsi="Times New Roman" w:eastAsia="仿宋_GB2312" w:cs="Times New Roman"/>
          <w:color w:val="auto"/>
          <w:lang w:val="en-US"/>
        </w:rPr>
        <w:t>。依据河段现状基本情况，河湖管理范围划定主要分为三大类：有堤防、无堤防、特殊情况。</w:t>
      </w:r>
    </w:p>
    <w:p>
      <w:pPr>
        <w:pStyle w:val="4"/>
        <w:rPr>
          <w:rFonts w:hint="default" w:ascii="Times New Roman" w:hAnsi="Times New Roman" w:cs="Times New Roman"/>
          <w:bCs w:val="0"/>
          <w:color w:val="auto"/>
        </w:rPr>
      </w:pPr>
      <w:bookmarkStart w:id="64" w:name="_Toc3648"/>
      <w:bookmarkStart w:id="65" w:name="_Toc12156"/>
      <w:r>
        <w:rPr>
          <w:rFonts w:hint="default" w:ascii="Times New Roman" w:hAnsi="Times New Roman" w:cs="Times New Roman"/>
          <w:bCs w:val="0"/>
          <w:color w:val="auto"/>
          <w:lang w:val="en-US" w:eastAsia="zh-CN"/>
        </w:rPr>
        <w:t>5</w:t>
      </w:r>
      <w:r>
        <w:rPr>
          <w:rFonts w:hint="default" w:ascii="Times New Roman" w:hAnsi="Times New Roman" w:cs="Times New Roman"/>
          <w:bCs w:val="0"/>
          <w:color w:val="auto"/>
          <w:lang w:val="en-US"/>
        </w:rPr>
        <w:t xml:space="preserve">.3 </w:t>
      </w:r>
      <w:r>
        <w:rPr>
          <w:rFonts w:hint="default" w:ascii="Times New Roman" w:hAnsi="Times New Roman" w:cs="Times New Roman"/>
          <w:bCs w:val="0"/>
          <w:color w:val="auto"/>
        </w:rPr>
        <w:t>管理范围划定</w:t>
      </w:r>
      <w:bookmarkEnd w:id="64"/>
      <w:bookmarkEnd w:id="65"/>
    </w:p>
    <w:p>
      <w:pPr>
        <w:pStyle w:val="5"/>
        <w:rPr>
          <w:rFonts w:hint="default" w:ascii="Times New Roman" w:hAnsi="Times New Roman" w:cs="Times New Roman"/>
          <w:color w:val="auto"/>
          <w:lang w:val="en-US"/>
        </w:rPr>
      </w:pPr>
      <w:bookmarkStart w:id="66" w:name="_Toc935"/>
      <w:bookmarkStart w:id="67" w:name="_Toc10125"/>
      <w:r>
        <w:rPr>
          <w:rFonts w:hint="default" w:ascii="Times New Roman" w:hAnsi="Times New Roman" w:cs="Times New Roman"/>
          <w:color w:val="auto"/>
          <w:lang w:val="en-US" w:eastAsia="zh-CN"/>
        </w:rPr>
        <w:t>5</w:t>
      </w:r>
      <w:r>
        <w:rPr>
          <w:rFonts w:hint="default" w:ascii="Times New Roman" w:hAnsi="Times New Roman" w:cs="Times New Roman"/>
          <w:color w:val="auto"/>
          <w:lang w:val="en-US"/>
        </w:rPr>
        <w:t>.3.1  河湖管理范围划界总体原则</w:t>
      </w:r>
      <w:bookmarkEnd w:id="66"/>
      <w:bookmarkEnd w:id="67"/>
    </w:p>
    <w:p>
      <w:pPr>
        <w:spacing w:line="360" w:lineRule="auto"/>
        <w:ind w:firstLine="560" w:firstLineChars="200"/>
        <w:rPr>
          <w:rFonts w:hint="default" w:ascii="Times New Roman" w:hAnsi="Times New Roman" w:eastAsia="仿宋_GB2312" w:cs="Times New Roman"/>
          <w:color w:val="auto"/>
        </w:rPr>
      </w:pPr>
      <w:r>
        <w:rPr>
          <w:rFonts w:hint="default" w:ascii="Times New Roman" w:hAnsi="Times New Roman" w:eastAsia="仿宋_GB2312" w:cs="Times New Roman"/>
          <w:color w:val="auto"/>
          <w:lang w:val="en-US"/>
        </w:rPr>
        <w:t>1）</w:t>
      </w:r>
      <w:r>
        <w:rPr>
          <w:rFonts w:hint="default" w:ascii="Times New Roman" w:hAnsi="Times New Roman" w:eastAsia="仿宋_GB2312" w:cs="Times New Roman"/>
          <w:color w:val="auto"/>
        </w:rPr>
        <w:t>有堤防的河道、湖泊，其管理范围为两岸堤防之间的水域、沙洲、滩地、行洪区，两岸堤防及护堤地。护堤地的界定应符合“现已确定或历史形成、社会公认”的标准。</w:t>
      </w:r>
    </w:p>
    <w:p>
      <w:pPr>
        <w:pStyle w:val="26"/>
        <w:shd w:val="clear" w:color="auto" w:fill="auto"/>
        <w:spacing w:before="0" w:after="0" w:line="360" w:lineRule="auto"/>
        <w:ind w:firstLine="560" w:firstLineChars="200"/>
        <w:jc w:val="left"/>
        <w:rPr>
          <w:rFonts w:hint="default" w:ascii="Times New Roman" w:hAnsi="Times New Roman" w:eastAsia="仿宋_GB2312" w:cs="Times New Roman"/>
          <w:color w:val="auto"/>
        </w:rPr>
      </w:pPr>
      <w:r>
        <w:rPr>
          <w:rFonts w:hint="default" w:ascii="Times New Roman" w:hAnsi="Times New Roman" w:eastAsia="仿宋_GB2312" w:cs="Times New Roman"/>
          <w:color w:val="auto"/>
          <w:spacing w:val="0"/>
          <w:lang w:val="en-US"/>
        </w:rPr>
        <w:t>2）对于特别重要的堤防工程或重点险工险段，根据工程安全和</w:t>
      </w:r>
      <w:r>
        <w:rPr>
          <w:rFonts w:hint="default" w:ascii="Times New Roman" w:hAnsi="Times New Roman" w:eastAsia="仿宋_GB2312" w:cs="Times New Roman"/>
          <w:color w:val="auto"/>
        </w:rPr>
        <w:t>管理运行需要，可适当扩大护堤地范围。</w:t>
      </w:r>
    </w:p>
    <w:p>
      <w:pPr>
        <w:spacing w:line="360" w:lineRule="auto"/>
        <w:ind w:firstLine="560" w:firstLineChars="200"/>
        <w:rPr>
          <w:rFonts w:hint="default" w:ascii="Times New Roman" w:hAnsi="Times New Roman" w:eastAsia="仿宋_GB2312" w:cs="Times New Roman"/>
          <w:color w:val="auto"/>
        </w:rPr>
      </w:pPr>
      <w:r>
        <w:rPr>
          <w:rFonts w:hint="default" w:ascii="Times New Roman" w:hAnsi="Times New Roman" w:eastAsia="仿宋_GB2312" w:cs="Times New Roman"/>
          <w:color w:val="auto"/>
          <w:lang w:val="en-US"/>
        </w:rPr>
        <w:t>3）</w:t>
      </w:r>
      <w:r>
        <w:rPr>
          <w:rFonts w:hint="default" w:ascii="Times New Roman" w:hAnsi="Times New Roman" w:eastAsia="仿宋_GB2312" w:cs="Times New Roman"/>
          <w:color w:val="auto"/>
        </w:rPr>
        <w:t>如果农村集体土地所有权确权调查成果或水利工程已征地范围线符合上述管理范围划定要求，则以所有权确权调查成果或征地范围线作为管理范围线。</w:t>
      </w:r>
    </w:p>
    <w:p>
      <w:pPr>
        <w:spacing w:line="360" w:lineRule="auto"/>
        <w:ind w:firstLine="560" w:firstLineChars="200"/>
        <w:rPr>
          <w:rFonts w:hint="default" w:ascii="Times New Roman" w:hAnsi="Times New Roman" w:eastAsia="仿宋_GB2312" w:cs="Times New Roman"/>
          <w:color w:val="auto"/>
        </w:rPr>
      </w:pPr>
      <w:r>
        <w:rPr>
          <w:rFonts w:hint="default" w:ascii="Times New Roman" w:hAnsi="Times New Roman" w:eastAsia="仿宋_GB2312" w:cs="Times New Roman"/>
          <w:color w:val="auto"/>
          <w:lang w:val="en-US"/>
        </w:rPr>
        <w:t>4）</w:t>
      </w:r>
      <w:r>
        <w:rPr>
          <w:rFonts w:hint="default" w:ascii="Times New Roman" w:hAnsi="Times New Roman" w:eastAsia="仿宋_GB2312" w:cs="Times New Roman"/>
          <w:color w:val="auto"/>
        </w:rPr>
        <w:t>管理范围线走向尽量与线状地物一致，不影响正常生产生活，对于田埂等细小线状地物，管理范围线尽量沿细小线状地物中线，对于道路等有一定宽度的线状地物沿线状地物的外侧确定，原则上不包含线状地物本身。</w:t>
      </w:r>
    </w:p>
    <w:p>
      <w:pPr>
        <w:pStyle w:val="5"/>
        <w:rPr>
          <w:rFonts w:hint="default" w:ascii="Times New Roman" w:hAnsi="Times New Roman" w:cs="Times New Roman"/>
          <w:color w:val="auto"/>
          <w:lang w:val="en-US"/>
        </w:rPr>
      </w:pPr>
      <w:bookmarkStart w:id="68" w:name="_Toc28398"/>
      <w:bookmarkStart w:id="69" w:name="_Toc23642"/>
      <w:r>
        <w:rPr>
          <w:rFonts w:hint="default" w:ascii="Times New Roman" w:hAnsi="Times New Roman" w:cs="Times New Roman"/>
          <w:color w:val="auto"/>
          <w:lang w:val="en-US" w:eastAsia="zh-CN"/>
        </w:rPr>
        <w:t>5</w:t>
      </w:r>
      <w:r>
        <w:rPr>
          <w:rFonts w:hint="default" w:ascii="Times New Roman" w:hAnsi="Times New Roman" w:cs="Times New Roman"/>
          <w:color w:val="auto"/>
          <w:lang w:val="en-US"/>
        </w:rPr>
        <w:t>.3.2  有堤防</w:t>
      </w:r>
      <w:r>
        <w:rPr>
          <w:rFonts w:hint="eastAsia" w:cs="Times New Roman"/>
          <w:color w:val="auto"/>
          <w:lang w:val="en-US" w:eastAsia="zh-CN"/>
        </w:rPr>
        <w:t>河段</w:t>
      </w:r>
      <w:r>
        <w:rPr>
          <w:rFonts w:hint="default" w:ascii="Times New Roman" w:hAnsi="Times New Roman" w:cs="Times New Roman"/>
          <w:color w:val="auto"/>
          <w:lang w:val="en-US"/>
        </w:rPr>
        <w:t>管理范围线划定</w:t>
      </w:r>
      <w:bookmarkEnd w:id="68"/>
      <w:bookmarkEnd w:id="69"/>
    </w:p>
    <w:p>
      <w:pPr>
        <w:spacing w:line="360" w:lineRule="auto"/>
        <w:ind w:firstLine="560" w:firstLineChars="200"/>
        <w:rPr>
          <w:rFonts w:hint="default" w:ascii="Times New Roman" w:hAnsi="Times New Roman" w:eastAsia="仿宋_GB2312" w:cs="Times New Roman"/>
          <w:color w:val="auto"/>
          <w:lang w:val="en-US"/>
        </w:rPr>
      </w:pPr>
      <w:r>
        <w:rPr>
          <w:rFonts w:hint="default" w:ascii="Times New Roman" w:hAnsi="Times New Roman" w:eastAsia="仿宋_GB2312" w:cs="Times New Roman"/>
          <w:color w:val="auto"/>
          <w:lang w:eastAsia="zh-CN"/>
        </w:rPr>
        <w:t>依据《</w:t>
      </w:r>
      <w:r>
        <w:rPr>
          <w:rFonts w:hint="default" w:ascii="Times New Roman" w:hAnsi="Times New Roman" w:eastAsia="仿宋_GB2312" w:cs="Times New Roman"/>
          <w:color w:val="auto"/>
          <w:lang w:val="en-US" w:eastAsia="zh-CN"/>
        </w:rPr>
        <w:t>中华人民共和国河道管理条例</w:t>
      </w:r>
      <w:r>
        <w:rPr>
          <w:rFonts w:hint="default" w:ascii="Times New Roman" w:hAnsi="Times New Roman" w:eastAsia="仿宋_GB2312" w:cs="Times New Roman"/>
          <w:color w:val="auto"/>
          <w:lang w:eastAsia="zh-CN"/>
        </w:rPr>
        <w:t>》及</w:t>
      </w:r>
      <w:r>
        <w:rPr>
          <w:rFonts w:hint="default" w:ascii="Times New Roman" w:hAnsi="Times New Roman" w:eastAsia="仿宋_GB2312" w:cs="Times New Roman"/>
          <w:color w:val="auto"/>
          <w:lang w:val="en-US" w:eastAsia="zh-CN"/>
        </w:rPr>
        <w:t>《湖南省实施&lt;中华人民共和国河道管理条例&gt;办法》（第十六条），有堤防的河道，河道管理范围为堤防之间的水域、沙洲、滩地（包括可耕地）、行洪区，两岸堤防及护堤地。护堤地宽度依据《堤防工程管理设计规范》（GB50286-2013）要求，宽度取值如下表5</w:t>
      </w:r>
      <w:r>
        <w:rPr>
          <w:rFonts w:hint="default" w:ascii="Times New Roman" w:hAnsi="Times New Roman" w:eastAsia="仿宋_GB2312" w:cs="Times New Roman"/>
          <w:color w:val="auto"/>
          <w:lang w:val="en-US"/>
        </w:rPr>
        <w:t>.3-1、</w:t>
      </w:r>
      <w:r>
        <w:rPr>
          <w:rFonts w:hint="default" w:ascii="Times New Roman" w:hAnsi="Times New Roman" w:eastAsia="仿宋_GB2312" w:cs="Times New Roman"/>
          <w:color w:val="auto"/>
          <w:lang w:val="en-US" w:eastAsia="zh-CN"/>
        </w:rPr>
        <w:t>5</w:t>
      </w:r>
      <w:r>
        <w:rPr>
          <w:rFonts w:hint="default" w:ascii="Times New Roman" w:hAnsi="Times New Roman" w:eastAsia="仿宋_GB2312" w:cs="Times New Roman"/>
          <w:color w:val="auto"/>
          <w:lang w:val="en-US"/>
        </w:rPr>
        <w:t>.3-2。</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textAlignment w:val="auto"/>
        <w:rPr>
          <w:rFonts w:hint="default" w:ascii="Times New Roman" w:hAnsi="Times New Roman" w:eastAsia="仿宋_GB2312" w:cs="Times New Roman"/>
          <w:b/>
          <w:bCs/>
          <w:color w:val="auto"/>
          <w:sz w:val="24"/>
          <w:lang w:val="en-US"/>
        </w:rPr>
      </w:pPr>
      <w:r>
        <w:rPr>
          <w:rFonts w:hint="default" w:ascii="Times New Roman" w:hAnsi="Times New Roman" w:eastAsia="仿宋_GB2312" w:cs="Times New Roman"/>
          <w:b/>
          <w:bCs/>
          <w:color w:val="auto"/>
          <w:sz w:val="24"/>
          <w:lang w:val="en-US"/>
        </w:rPr>
        <w:t>表</w:t>
      </w:r>
      <w:r>
        <w:rPr>
          <w:rFonts w:hint="default" w:ascii="Times New Roman" w:hAnsi="Times New Roman" w:eastAsia="仿宋_GB2312" w:cs="Times New Roman"/>
          <w:b/>
          <w:bCs/>
          <w:color w:val="auto"/>
          <w:sz w:val="24"/>
          <w:lang w:val="en-US" w:eastAsia="zh-CN"/>
        </w:rPr>
        <w:t>5</w:t>
      </w:r>
      <w:r>
        <w:rPr>
          <w:rFonts w:hint="default" w:ascii="Times New Roman" w:hAnsi="Times New Roman" w:eastAsia="仿宋_GB2312" w:cs="Times New Roman"/>
          <w:b/>
          <w:bCs/>
          <w:color w:val="auto"/>
          <w:sz w:val="24"/>
          <w:lang w:val="en-US"/>
        </w:rPr>
        <w:t>.3-1                                             堤防外护堤地宽度数值表</w:t>
      </w:r>
    </w:p>
    <w:tbl>
      <w:tblPr>
        <w:tblStyle w:val="17"/>
        <w:tblW w:w="9271"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2863"/>
        <w:gridCol w:w="2039"/>
        <w:gridCol w:w="2057"/>
        <w:gridCol w:w="231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39" w:hRule="exact"/>
          <w:jc w:val="center"/>
        </w:trPr>
        <w:tc>
          <w:tcPr>
            <w:tcW w:w="2863"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工程级别</w:t>
            </w:r>
          </w:p>
        </w:tc>
        <w:tc>
          <w:tcPr>
            <w:tcW w:w="2039"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1</w:t>
            </w:r>
          </w:p>
        </w:tc>
        <w:tc>
          <w:tcPr>
            <w:tcW w:w="2057"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2、3</w:t>
            </w:r>
          </w:p>
        </w:tc>
        <w:tc>
          <w:tcPr>
            <w:tcW w:w="2312"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4、5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39" w:hRule="exact"/>
          <w:jc w:val="center"/>
        </w:trPr>
        <w:tc>
          <w:tcPr>
            <w:tcW w:w="2863" w:type="dxa"/>
            <w:tcBorders>
              <w:tl2br w:val="nil"/>
              <w:tr2bl w:val="nil"/>
            </w:tcBorders>
            <w:vAlign w:val="center"/>
          </w:tcPr>
          <w:p>
            <w:pPr>
              <w:pStyle w:val="26"/>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外护堤地宽度（m）</w:t>
            </w:r>
          </w:p>
        </w:tc>
        <w:tc>
          <w:tcPr>
            <w:tcW w:w="2039" w:type="dxa"/>
            <w:tcBorders>
              <w:tl2br w:val="nil"/>
              <w:tr2bl w:val="nil"/>
            </w:tcBorders>
            <w:vAlign w:val="center"/>
          </w:tcPr>
          <w:p>
            <w:pPr>
              <w:pStyle w:val="26"/>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30～20</w:t>
            </w:r>
          </w:p>
        </w:tc>
        <w:tc>
          <w:tcPr>
            <w:tcW w:w="2057" w:type="dxa"/>
            <w:tcBorders>
              <w:tl2br w:val="nil"/>
              <w:tr2bl w:val="nil"/>
            </w:tcBorders>
            <w:vAlign w:val="center"/>
          </w:tcPr>
          <w:p>
            <w:pPr>
              <w:pStyle w:val="26"/>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20～10</w:t>
            </w:r>
          </w:p>
        </w:tc>
        <w:tc>
          <w:tcPr>
            <w:tcW w:w="2312" w:type="dxa"/>
            <w:tcBorders>
              <w:tl2br w:val="nil"/>
              <w:tr2bl w:val="nil"/>
            </w:tcBorders>
            <w:vAlign w:val="center"/>
          </w:tcPr>
          <w:p>
            <w:pPr>
              <w:pStyle w:val="26"/>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10～5</w:t>
            </w:r>
          </w:p>
        </w:tc>
      </w:tr>
    </w:tbl>
    <w:p>
      <w:pPr>
        <w:spacing w:line="360" w:lineRule="auto"/>
        <w:ind w:firstLine="560" w:firstLineChars="200"/>
        <w:rPr>
          <w:rFonts w:hint="default" w:ascii="Times New Roman" w:hAnsi="Times New Roman" w:eastAsia="仿宋_GB2312" w:cs="Times New Roman"/>
          <w:color w:val="auto"/>
        </w:rPr>
      </w:pPr>
      <w:r>
        <w:rPr>
          <w:rFonts w:hint="default" w:ascii="Times New Roman" w:hAnsi="Times New Roman" w:eastAsia="仿宋_GB2312" w:cs="Times New Roman"/>
          <w:color w:val="auto"/>
          <w:lang w:val="en-US"/>
        </w:rPr>
        <w:t>有堤防的河道保护范围应包括：</w:t>
      </w:r>
      <w:r>
        <w:rPr>
          <w:rFonts w:hint="default" w:ascii="Times New Roman" w:hAnsi="Times New Roman" w:eastAsia="仿宋_GB2312" w:cs="Times New Roman"/>
          <w:color w:val="auto"/>
        </w:rPr>
        <w:t>河槽、沙洲、滩地、内护堤地、堤防工程占压地、外护堤地、安全保护区。</w:t>
      </w:r>
    </w:p>
    <w:p>
      <w:pPr>
        <w:spacing w:line="360" w:lineRule="auto"/>
        <w:ind w:firstLine="560" w:firstLineChars="200"/>
        <w:rPr>
          <w:rFonts w:hint="default" w:ascii="Times New Roman" w:hAnsi="Times New Roman" w:eastAsia="仿宋_GB2312" w:cs="Times New Roman"/>
          <w:color w:val="auto"/>
          <w:lang w:val="en-US"/>
        </w:rPr>
      </w:pPr>
      <w:r>
        <w:rPr>
          <w:rFonts w:hint="default" w:ascii="Times New Roman" w:hAnsi="Times New Roman" w:eastAsia="仿宋_GB2312" w:cs="Times New Roman"/>
          <w:color w:val="auto"/>
        </w:rPr>
        <w:t>根据《堤防工程设计规范》</w:t>
      </w:r>
      <w:r>
        <w:rPr>
          <w:rFonts w:hint="default" w:ascii="Times New Roman" w:hAnsi="Times New Roman" w:eastAsia="仿宋_GB2312" w:cs="Times New Roman"/>
          <w:color w:val="auto"/>
          <w:lang w:val="en-US"/>
        </w:rPr>
        <w:t>（GB50286-2013），安全保护区</w:t>
      </w:r>
      <w:r>
        <w:rPr>
          <w:rFonts w:hint="default" w:ascii="Times New Roman" w:hAnsi="Times New Roman" w:eastAsia="仿宋_GB2312" w:cs="Times New Roman"/>
          <w:color w:val="auto"/>
        </w:rPr>
        <w:t>宽度为</w:t>
      </w:r>
      <w:r>
        <w:rPr>
          <w:rFonts w:hint="default" w:ascii="Times New Roman" w:hAnsi="Times New Roman" w:eastAsia="仿宋_GB2312" w:cs="Times New Roman"/>
          <w:color w:val="auto"/>
          <w:lang w:val="en-US"/>
        </w:rPr>
        <w:t>50-300m.具体见下表</w:t>
      </w:r>
      <w:r>
        <w:rPr>
          <w:rFonts w:hint="default" w:ascii="Times New Roman" w:hAnsi="Times New Roman" w:eastAsia="仿宋_GB2312" w:cs="Times New Roman"/>
          <w:color w:val="auto"/>
          <w:lang w:val="en-US" w:eastAsia="zh-CN"/>
        </w:rPr>
        <w:t>5</w:t>
      </w:r>
      <w:r>
        <w:rPr>
          <w:rFonts w:hint="default" w:ascii="Times New Roman" w:hAnsi="Times New Roman" w:eastAsia="仿宋_GB2312" w:cs="Times New Roman"/>
          <w:color w:val="auto"/>
          <w:lang w:val="en-US"/>
        </w:rPr>
        <w:t>.3-2。</w:t>
      </w:r>
    </w:p>
    <w:p>
      <w:pPr>
        <w:rPr>
          <w:rFonts w:hint="default" w:ascii="Times New Roman" w:hAnsi="Times New Roman" w:eastAsia="仿宋_GB2312" w:cs="Times New Roman"/>
          <w:b/>
          <w:bCs/>
          <w:color w:val="auto"/>
          <w:sz w:val="24"/>
          <w:lang w:val="en-US"/>
        </w:rPr>
      </w:pPr>
      <w:r>
        <w:rPr>
          <w:rFonts w:hint="default" w:ascii="Times New Roman" w:hAnsi="Times New Roman" w:eastAsia="仿宋_GB2312" w:cs="Times New Roman"/>
          <w:b/>
          <w:bCs/>
          <w:color w:val="auto"/>
          <w:sz w:val="24"/>
          <w:lang w:val="en-US"/>
        </w:rPr>
        <w:t>表</w:t>
      </w:r>
      <w:r>
        <w:rPr>
          <w:rFonts w:hint="default" w:ascii="Times New Roman" w:hAnsi="Times New Roman" w:eastAsia="仿宋_GB2312" w:cs="Times New Roman"/>
          <w:b/>
          <w:bCs/>
          <w:color w:val="auto"/>
          <w:sz w:val="24"/>
          <w:lang w:val="en-US" w:eastAsia="zh-CN"/>
        </w:rPr>
        <w:t>5</w:t>
      </w:r>
      <w:r>
        <w:rPr>
          <w:rFonts w:hint="default" w:ascii="Times New Roman" w:hAnsi="Times New Roman" w:eastAsia="仿宋_GB2312" w:cs="Times New Roman"/>
          <w:b/>
          <w:bCs/>
          <w:color w:val="auto"/>
          <w:sz w:val="24"/>
          <w:lang w:val="en-US"/>
        </w:rPr>
        <w:t>.3-</w:t>
      </w:r>
      <w:r>
        <w:rPr>
          <w:rFonts w:hint="default" w:ascii="Times New Roman" w:hAnsi="Times New Roman" w:eastAsia="仿宋_GB2312" w:cs="Times New Roman"/>
          <w:b/>
          <w:bCs/>
          <w:color w:val="auto"/>
          <w:sz w:val="24"/>
          <w:lang w:val="en-US" w:eastAsia="zh-CN"/>
        </w:rPr>
        <w:t>2</w:t>
      </w:r>
      <w:r>
        <w:rPr>
          <w:rFonts w:hint="default" w:ascii="Times New Roman" w:hAnsi="Times New Roman" w:eastAsia="仿宋_GB2312" w:cs="Times New Roman"/>
          <w:b/>
          <w:bCs/>
          <w:color w:val="auto"/>
          <w:sz w:val="24"/>
          <w:lang w:val="en-US"/>
        </w:rPr>
        <w:t xml:space="preserve">                                             堤防外护堤地宽度数值表</w:t>
      </w:r>
    </w:p>
    <w:tbl>
      <w:tblPr>
        <w:tblStyle w:val="17"/>
        <w:tblW w:w="9380" w:type="dxa"/>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fixed"/>
        <w:tblCellMar>
          <w:top w:w="0" w:type="dxa"/>
          <w:left w:w="0" w:type="dxa"/>
          <w:bottom w:w="0" w:type="dxa"/>
          <w:right w:w="0" w:type="dxa"/>
        </w:tblCellMar>
      </w:tblPr>
      <w:tblGrid>
        <w:gridCol w:w="2897"/>
        <w:gridCol w:w="2063"/>
        <w:gridCol w:w="2081"/>
        <w:gridCol w:w="2339"/>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39" w:hRule="exact"/>
          <w:jc w:val="center"/>
        </w:trPr>
        <w:tc>
          <w:tcPr>
            <w:tcW w:w="2897"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工程级别</w:t>
            </w:r>
          </w:p>
        </w:tc>
        <w:tc>
          <w:tcPr>
            <w:tcW w:w="2063"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1</w:t>
            </w:r>
          </w:p>
        </w:tc>
        <w:tc>
          <w:tcPr>
            <w:tcW w:w="2081"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2、3</w:t>
            </w:r>
          </w:p>
        </w:tc>
        <w:tc>
          <w:tcPr>
            <w:tcW w:w="2339" w:type="dxa"/>
            <w:tcBorders>
              <w:tl2br w:val="nil"/>
              <w:tr2bl w:val="nil"/>
            </w:tcBorders>
            <w:vAlign w:val="center"/>
          </w:tcPr>
          <w:p>
            <w:pPr>
              <w:pStyle w:val="26"/>
              <w:shd w:val="clear" w:color="auto" w:fill="auto"/>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4、5</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0" w:type="dxa"/>
            <w:bottom w:w="0" w:type="dxa"/>
            <w:right w:w="0" w:type="dxa"/>
          </w:tblCellMar>
        </w:tblPrEx>
        <w:trPr>
          <w:trHeight w:val="539" w:hRule="exact"/>
          <w:jc w:val="center"/>
        </w:trPr>
        <w:tc>
          <w:tcPr>
            <w:tcW w:w="2897" w:type="dxa"/>
            <w:tcBorders>
              <w:tl2br w:val="nil"/>
              <w:tr2bl w:val="nil"/>
            </w:tcBorders>
            <w:vAlign w:val="center"/>
          </w:tcPr>
          <w:p>
            <w:pPr>
              <w:pStyle w:val="26"/>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保护范围（m）</w:t>
            </w:r>
          </w:p>
        </w:tc>
        <w:tc>
          <w:tcPr>
            <w:tcW w:w="2063" w:type="dxa"/>
            <w:tcBorders>
              <w:tl2br w:val="nil"/>
              <w:tr2bl w:val="nil"/>
            </w:tcBorders>
            <w:vAlign w:val="center"/>
          </w:tcPr>
          <w:p>
            <w:pPr>
              <w:pStyle w:val="26"/>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300～200</w:t>
            </w:r>
          </w:p>
        </w:tc>
        <w:tc>
          <w:tcPr>
            <w:tcW w:w="2081" w:type="dxa"/>
            <w:tcBorders>
              <w:tl2br w:val="nil"/>
              <w:tr2bl w:val="nil"/>
            </w:tcBorders>
            <w:vAlign w:val="center"/>
          </w:tcPr>
          <w:p>
            <w:pPr>
              <w:pStyle w:val="26"/>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200～100</w:t>
            </w:r>
          </w:p>
        </w:tc>
        <w:tc>
          <w:tcPr>
            <w:tcW w:w="2339" w:type="dxa"/>
            <w:tcBorders>
              <w:tl2br w:val="nil"/>
              <w:tr2bl w:val="nil"/>
            </w:tcBorders>
            <w:vAlign w:val="center"/>
          </w:tcPr>
          <w:p>
            <w:pPr>
              <w:pStyle w:val="26"/>
              <w:spacing w:before="0" w:after="0" w:line="320" w:lineRule="exact"/>
              <w:ind w:firstLine="0"/>
              <w:rPr>
                <w:rFonts w:hint="default" w:ascii="Times New Roman" w:hAnsi="Times New Roman" w:eastAsia="仿宋_GB2312" w:cs="Times New Roman"/>
                <w:color w:val="auto"/>
                <w:sz w:val="18"/>
                <w:szCs w:val="18"/>
                <w:lang w:val="en-US" w:eastAsia="en-US"/>
              </w:rPr>
            </w:pPr>
            <w:r>
              <w:rPr>
                <w:rFonts w:hint="default" w:ascii="Times New Roman" w:hAnsi="Times New Roman" w:eastAsia="仿宋_GB2312" w:cs="Times New Roman"/>
                <w:color w:val="auto"/>
                <w:sz w:val="18"/>
                <w:szCs w:val="18"/>
                <w:lang w:val="en-US" w:eastAsia="en-US"/>
              </w:rPr>
              <w:t>100～50</w:t>
            </w:r>
          </w:p>
        </w:tc>
      </w:tr>
    </w:tbl>
    <w:p>
      <w:pPr>
        <w:rPr>
          <w:rFonts w:hint="eastAsia" w:eastAsia="仿宋_GB2312"/>
          <w:color w:val="auto"/>
          <w:lang w:eastAsia="zh-CN"/>
        </w:rPr>
      </w:pPr>
      <w:r>
        <w:rPr>
          <w:rFonts w:hint="eastAsia" w:eastAsia="仿宋_GB2312"/>
          <w:color w:val="auto"/>
          <w:lang w:eastAsia="zh-CN"/>
        </w:rPr>
        <w:br w:type="page"/>
      </w:r>
    </w:p>
    <w:p>
      <w:pPr>
        <w:spacing w:line="360" w:lineRule="auto"/>
        <w:ind w:firstLine="560" w:firstLineChars="200"/>
        <w:rPr>
          <w:rFonts w:hint="eastAsia" w:eastAsia="仿宋_GB2312" w:cs="Times New Roman"/>
          <w:color w:val="auto"/>
          <w:highlight w:val="none"/>
          <w:lang w:val="en-US" w:eastAsia="zh-CN"/>
        </w:rPr>
      </w:pPr>
      <w:r>
        <w:rPr>
          <w:rFonts w:hint="eastAsia" w:eastAsia="仿宋_GB2312"/>
          <w:color w:val="auto"/>
          <w:lang w:eastAsia="zh-CN"/>
        </w:rPr>
        <w:t>同时，</w:t>
      </w:r>
      <w:r>
        <w:rPr>
          <w:rFonts w:hint="eastAsia" w:eastAsia="仿宋_GB2312"/>
          <w:color w:val="auto"/>
          <w:lang w:val="en-US" w:eastAsia="zh-CN"/>
        </w:rPr>
        <w:t>《湖南省实施&lt;中华人民共和国水法&gt;》中第十六条明确规定“</w:t>
      </w:r>
      <w:r>
        <w:rPr>
          <w:rFonts w:hint="eastAsia" w:eastAsia="仿宋_GB2312"/>
          <w:color w:val="auto"/>
          <w:lang w:eastAsia="zh-CN"/>
        </w:rPr>
        <w:t>国家所有的水工程，由县级以上人民政府水行政主管部门或者水行政主管部门会同有关部门依照下列标准，报请县级以上人民政府划定管理范围和保护范围，并设立标志：防洪、防涝的堤防、间堤背水坡脚向外水平延伸30至50米（经过城镇的堤段不得少于10米）为管理范围。保护范围视堤防重要程度、堤基土质条件划定</w:t>
      </w:r>
      <w:r>
        <w:rPr>
          <w:rFonts w:hint="eastAsia" w:eastAsia="仿宋_GB2312"/>
          <w:color w:val="auto"/>
          <w:lang w:val="en-US" w:eastAsia="zh-CN"/>
        </w:rPr>
        <w:t>”</w:t>
      </w:r>
      <w:r>
        <w:rPr>
          <w:rFonts w:hint="default" w:ascii="Times New Roman" w:hAnsi="Times New Roman" w:eastAsia="仿宋_GB2312" w:cs="Times New Roman"/>
          <w:color w:val="auto"/>
          <w:highlight w:val="none"/>
          <w:lang w:val="en-US" w:eastAsia="zh-CN"/>
        </w:rPr>
        <w:t>。</w:t>
      </w:r>
      <w:r>
        <w:rPr>
          <w:rFonts w:hint="eastAsia" w:eastAsia="仿宋_GB2312" w:cs="Times New Roman"/>
          <w:color w:val="auto"/>
          <w:highlight w:val="none"/>
          <w:lang w:val="en-US" w:eastAsia="zh-CN"/>
        </w:rPr>
        <w:t>龙白江河全线均为无堤防河段。</w:t>
      </w:r>
      <w:bookmarkStart w:id="70" w:name="_Toc31379"/>
    </w:p>
    <w:p>
      <w:pPr>
        <w:pStyle w:val="5"/>
        <w:rPr>
          <w:rFonts w:hint="default" w:ascii="Times New Roman" w:hAnsi="Times New Roman" w:cs="Times New Roman"/>
          <w:color w:val="auto"/>
          <w:lang w:val="en-US" w:eastAsia="zh-CN"/>
        </w:rPr>
      </w:pPr>
      <w:bookmarkStart w:id="71" w:name="_Toc23701"/>
      <w:r>
        <w:rPr>
          <w:rFonts w:hint="default" w:ascii="Times New Roman" w:hAnsi="Times New Roman" w:cs="Times New Roman"/>
          <w:color w:val="auto"/>
          <w:lang w:val="en-US" w:eastAsia="zh-CN"/>
        </w:rPr>
        <w:t>5.3.</w:t>
      </w:r>
      <w:r>
        <w:rPr>
          <w:rFonts w:hint="eastAsia" w:ascii="Times New Roman" w:hAnsi="Times New Roman" w:cs="Times New Roman"/>
          <w:color w:val="auto"/>
          <w:lang w:val="en-US" w:eastAsia="zh-CN"/>
        </w:rPr>
        <w:t>3</w:t>
      </w:r>
      <w:r>
        <w:rPr>
          <w:rFonts w:hint="default" w:ascii="Times New Roman" w:hAnsi="Times New Roman" w:cs="Times New Roman"/>
          <w:color w:val="auto"/>
          <w:lang w:val="en-US" w:eastAsia="zh-CN"/>
        </w:rPr>
        <w:t>无堤防段河湖管理范围线划定</w:t>
      </w:r>
      <w:bookmarkEnd w:id="70"/>
      <w:bookmarkEnd w:id="71"/>
    </w:p>
    <w:p>
      <w:pPr>
        <w:spacing w:line="360" w:lineRule="auto"/>
        <w:ind w:firstLine="560" w:firstLineChars="200"/>
        <w:rPr>
          <w:rFonts w:hint="default" w:ascii="Times New Roman" w:hAnsi="Times New Roman" w:eastAsia="仿宋" w:cs="Times New Roman"/>
          <w:color w:val="auto"/>
          <w:highlight w:val="none"/>
          <w:lang w:val="en-US"/>
        </w:rPr>
      </w:pPr>
      <w:r>
        <w:rPr>
          <w:rFonts w:hint="default" w:ascii="Times New Roman" w:hAnsi="Times New Roman" w:eastAsia="仿宋" w:cs="Times New Roman"/>
          <w:color w:val="auto"/>
          <w:highlight w:val="none"/>
          <w:lang w:val="en-US"/>
        </w:rPr>
        <w:t>①无堤防的河道、湖泊管理范围界线应为设计洪水位或历史最高洪水位线，划界设计洪水标准按防洪规划确定，无防洪规划的按《防洪标准》（</w:t>
      </w:r>
      <w:r>
        <w:rPr>
          <w:rFonts w:hint="default" w:ascii="Times New Roman" w:hAnsi="Times New Roman" w:eastAsia="仿宋" w:cs="Times New Roman"/>
          <w:color w:val="auto"/>
          <w:highlight w:val="none"/>
          <w:lang w:val="en-US" w:eastAsia="zh-CN"/>
        </w:rPr>
        <w:t>GB</w:t>
      </w:r>
      <w:r>
        <w:rPr>
          <w:rFonts w:hint="default" w:ascii="Times New Roman" w:hAnsi="Times New Roman" w:eastAsia="仿宋" w:cs="Times New Roman"/>
          <w:color w:val="auto"/>
          <w:highlight w:val="none"/>
          <w:lang w:val="en-US"/>
        </w:rPr>
        <w:t>50201-2014）确定，具体范围应以防洪规划和影响对象的重要性确定。</w:t>
      </w:r>
    </w:p>
    <w:p>
      <w:pPr>
        <w:spacing w:line="360" w:lineRule="auto"/>
        <w:ind w:firstLine="560" w:firstLineChars="200"/>
        <w:rPr>
          <w:rFonts w:hint="default" w:ascii="Times New Roman" w:hAnsi="Times New Roman" w:eastAsia="仿宋_GB2312" w:cs="Times New Roman"/>
          <w:color w:val="auto"/>
          <w:highlight w:val="none"/>
        </w:rPr>
      </w:pPr>
      <w:r>
        <w:rPr>
          <w:rFonts w:hint="default" w:ascii="Times New Roman" w:hAnsi="Times New Roman" w:eastAsia="仿宋" w:cs="Times New Roman"/>
          <w:color w:val="auto"/>
          <w:highlight w:val="none"/>
          <w:lang w:val="en-US"/>
        </w:rPr>
        <w:t>②</w:t>
      </w:r>
      <w:r>
        <w:rPr>
          <w:rFonts w:hint="default" w:ascii="Times New Roman" w:hAnsi="Times New Roman" w:eastAsia="仿宋_GB2312" w:cs="Times New Roman"/>
          <w:color w:val="auto"/>
          <w:highlight w:val="none"/>
        </w:rPr>
        <w:t>如果农村集体土地所有权确权调查成果或水利工程已征地范围线符合上述管理范围划定要求，则以所有权确权调查成果或征地范围线作为管理范围线。</w:t>
      </w:r>
    </w:p>
    <w:p>
      <w:pPr>
        <w:spacing w:line="360" w:lineRule="auto"/>
        <w:ind w:firstLine="560" w:firstLineChars="200"/>
        <w:rPr>
          <w:rFonts w:hint="default" w:ascii="Times New Roman" w:hAnsi="Times New Roman" w:eastAsia="仿宋_GB2312" w:cs="Times New Roman"/>
          <w:color w:val="auto"/>
          <w:highlight w:val="none"/>
        </w:rPr>
      </w:pPr>
      <w:r>
        <w:rPr>
          <w:rFonts w:hint="default" w:ascii="Times New Roman" w:hAnsi="Times New Roman" w:eastAsia="宋体" w:cs="Times New Roman"/>
          <w:color w:val="auto"/>
          <w:highlight w:val="none"/>
          <w:lang w:val="en-US"/>
        </w:rPr>
        <w:t>③</w:t>
      </w:r>
      <w:r>
        <w:rPr>
          <w:rFonts w:hint="default" w:ascii="Times New Roman" w:hAnsi="Times New Roman" w:eastAsia="仿宋_GB2312" w:cs="Times New Roman"/>
          <w:color w:val="auto"/>
          <w:highlight w:val="none"/>
        </w:rPr>
        <w:t>管理范围线走向尽量与线状地物一致，不影响正常生产生活，对于田埂等细小线状地物，管理范围线尽量沿细小线状地物中线，对于道路等有一定宽度的线状地物尽量沿边线或绿化带。</w:t>
      </w:r>
    </w:p>
    <w:p>
      <w:pPr>
        <w:spacing w:line="360" w:lineRule="auto"/>
        <w:ind w:firstLine="560" w:firstLineChars="200"/>
        <w:rPr>
          <w:rFonts w:hint="default" w:ascii="Times New Roman" w:hAnsi="Times New Roman" w:eastAsia="仿宋_GB2312" w:cs="Times New Roman"/>
          <w:color w:val="auto"/>
          <w:highlight w:val="none"/>
        </w:rPr>
      </w:pPr>
      <w:r>
        <w:rPr>
          <w:rFonts w:hint="default" w:ascii="Times New Roman" w:hAnsi="Times New Roman" w:eastAsia="宋体" w:cs="Times New Roman"/>
          <w:color w:val="auto"/>
          <w:highlight w:val="none"/>
          <w:lang w:val="en-US"/>
        </w:rPr>
        <w:t>④</w:t>
      </w:r>
      <w:r>
        <w:rPr>
          <w:rFonts w:hint="default" w:ascii="Times New Roman" w:hAnsi="Times New Roman" w:eastAsia="仿宋_GB2312" w:cs="Times New Roman"/>
          <w:color w:val="auto"/>
          <w:highlight w:val="none"/>
        </w:rPr>
        <w:t>对于缺少设计洪水位资料的无堤防河道、水库和湖泊，要进行设计洪水分析计算。</w:t>
      </w:r>
      <w:r>
        <w:drawing>
          <wp:inline distT="0" distB="0" distL="114300" distR="114300">
            <wp:extent cx="5863590" cy="1894205"/>
            <wp:effectExtent l="0" t="0" r="3810" b="10795"/>
            <wp:docPr id="7"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1"/>
                    <pic:cNvPicPr>
                      <a:picLocks noChangeAspect="1"/>
                    </pic:cNvPicPr>
                  </pic:nvPicPr>
                  <pic:blipFill>
                    <a:blip r:embed="rId52"/>
                    <a:stretch>
                      <a:fillRect/>
                    </a:stretch>
                  </pic:blipFill>
                  <pic:spPr>
                    <a:xfrm>
                      <a:off x="0" y="0"/>
                      <a:ext cx="5863590" cy="1894205"/>
                    </a:xfrm>
                    <a:prstGeom prst="rect">
                      <a:avLst/>
                    </a:prstGeom>
                    <a:noFill/>
                    <a:ln>
                      <a:noFill/>
                    </a:ln>
                  </pic:spPr>
                </pic:pic>
              </a:graphicData>
            </a:graphic>
          </wp:inline>
        </w:drawing>
      </w:r>
    </w:p>
    <w:p>
      <w:pPr>
        <w:pStyle w:val="26"/>
        <w:keepNext w:val="0"/>
        <w:keepLines w:val="0"/>
        <w:pageBreakBefore w:val="0"/>
        <w:widowControl w:val="0"/>
        <w:shd w:val="clear" w:color="auto" w:fill="auto"/>
        <w:kinsoku/>
        <w:wordWrap/>
        <w:overflowPunct/>
        <w:topLinePunct w:val="0"/>
        <w:autoSpaceDE/>
        <w:autoSpaceDN/>
        <w:bidi w:val="0"/>
        <w:adjustRightInd/>
        <w:snapToGrid/>
        <w:spacing w:before="0" w:after="0" w:line="240" w:lineRule="auto"/>
        <w:ind w:firstLine="0"/>
        <w:textAlignment w:val="auto"/>
        <w:rPr>
          <w:rFonts w:hint="default" w:ascii="Times New Roman" w:hAnsi="Times New Roman" w:eastAsia="仿宋_GB2312" w:cs="Times New Roman"/>
          <w:b/>
          <w:bCs/>
          <w:color w:val="auto"/>
          <w:sz w:val="24"/>
          <w:szCs w:val="24"/>
          <w:highlight w:val="none"/>
          <w:lang w:val="en-US"/>
        </w:rPr>
      </w:pPr>
      <w:r>
        <w:rPr>
          <w:rFonts w:hint="default" w:ascii="Times New Roman" w:hAnsi="Times New Roman" w:eastAsia="仿宋_GB2312" w:cs="Times New Roman"/>
          <w:b/>
          <w:bCs/>
          <w:color w:val="auto"/>
          <w:sz w:val="24"/>
          <w:szCs w:val="24"/>
          <w:highlight w:val="none"/>
          <w:lang w:val="en-US"/>
        </w:rPr>
        <w:t>图</w:t>
      </w:r>
      <w:r>
        <w:rPr>
          <w:rFonts w:hint="default" w:ascii="Times New Roman" w:hAnsi="Times New Roman" w:eastAsia="仿宋_GB2312" w:cs="Times New Roman"/>
          <w:b/>
          <w:bCs/>
          <w:color w:val="auto"/>
          <w:sz w:val="24"/>
          <w:szCs w:val="24"/>
          <w:highlight w:val="none"/>
          <w:lang w:val="en-US" w:eastAsia="zh-CN"/>
        </w:rPr>
        <w:t>5</w:t>
      </w:r>
      <w:r>
        <w:rPr>
          <w:rFonts w:hint="default" w:ascii="Times New Roman" w:hAnsi="Times New Roman" w:eastAsia="仿宋_GB2312" w:cs="Times New Roman"/>
          <w:b/>
          <w:bCs/>
          <w:color w:val="auto"/>
          <w:sz w:val="24"/>
          <w:szCs w:val="24"/>
          <w:highlight w:val="none"/>
          <w:lang w:val="en-US"/>
        </w:rPr>
        <w:t>.3</w:t>
      </w:r>
      <w:r>
        <w:rPr>
          <w:rFonts w:hint="default" w:ascii="Times New Roman" w:hAnsi="Times New Roman" w:eastAsia="仿宋_GB2312" w:cs="Times New Roman"/>
          <w:b/>
          <w:bCs/>
          <w:color w:val="auto"/>
          <w:sz w:val="24"/>
          <w:szCs w:val="24"/>
          <w:highlight w:val="none"/>
          <w:lang w:val="en-US" w:eastAsia="zh-CN"/>
        </w:rPr>
        <w:t>-1</w:t>
      </w:r>
      <w:r>
        <w:rPr>
          <w:rFonts w:hint="default" w:ascii="Times New Roman" w:hAnsi="Times New Roman" w:eastAsia="仿宋_GB2312" w:cs="Times New Roman"/>
          <w:b/>
          <w:bCs/>
          <w:color w:val="auto"/>
          <w:sz w:val="24"/>
          <w:szCs w:val="24"/>
          <w:highlight w:val="none"/>
          <w:lang w:val="en-US"/>
        </w:rPr>
        <w:t xml:space="preserve"> </w:t>
      </w:r>
      <w:r>
        <w:rPr>
          <w:rFonts w:hint="eastAsia" w:ascii="Times New Roman" w:hAnsi="Times New Roman" w:eastAsia="仿宋_GB2312" w:cs="Times New Roman"/>
          <w:b/>
          <w:bCs/>
          <w:color w:val="auto"/>
          <w:sz w:val="24"/>
          <w:szCs w:val="24"/>
          <w:highlight w:val="none"/>
          <w:lang w:val="en-US" w:eastAsia="zh-CN"/>
        </w:rPr>
        <w:t>龙白江河</w:t>
      </w:r>
      <w:r>
        <w:rPr>
          <w:rFonts w:hint="default" w:ascii="Times New Roman" w:hAnsi="Times New Roman" w:eastAsia="仿宋_GB2312" w:cs="Times New Roman"/>
          <w:b/>
          <w:bCs/>
          <w:color w:val="auto"/>
          <w:sz w:val="24"/>
          <w:szCs w:val="24"/>
          <w:highlight w:val="none"/>
          <w:lang w:val="en-US" w:eastAsia="zh-CN"/>
        </w:rPr>
        <w:t>祁阳县段无堤防</w:t>
      </w:r>
      <w:r>
        <w:rPr>
          <w:rFonts w:hint="default" w:ascii="Times New Roman" w:hAnsi="Times New Roman" w:eastAsia="仿宋_GB2312" w:cs="Times New Roman"/>
          <w:b/>
          <w:bCs/>
          <w:color w:val="auto"/>
          <w:sz w:val="24"/>
          <w:szCs w:val="24"/>
          <w:highlight w:val="none"/>
          <w:lang w:val="en-US"/>
        </w:rPr>
        <w:t>段</w:t>
      </w:r>
      <w:r>
        <w:rPr>
          <w:rFonts w:hint="default" w:ascii="Times New Roman" w:hAnsi="Times New Roman" w:eastAsia="仿宋_GB2312" w:cs="Times New Roman"/>
          <w:b/>
          <w:bCs/>
          <w:color w:val="auto"/>
          <w:sz w:val="24"/>
          <w:szCs w:val="24"/>
          <w:highlight w:val="none"/>
          <w:lang w:val="en-US" w:eastAsia="zh-CN"/>
        </w:rPr>
        <w:t>（P=10%）</w:t>
      </w:r>
      <w:r>
        <w:rPr>
          <w:rFonts w:hint="default" w:ascii="Times New Roman" w:hAnsi="Times New Roman" w:eastAsia="仿宋_GB2312" w:cs="Times New Roman"/>
          <w:b/>
          <w:bCs/>
          <w:color w:val="auto"/>
          <w:sz w:val="24"/>
          <w:szCs w:val="24"/>
          <w:highlight w:val="none"/>
          <w:lang w:val="en-US"/>
        </w:rPr>
        <w:t>典型断面图图</w:t>
      </w:r>
    </w:p>
    <w:p>
      <w:pPr>
        <w:pStyle w:val="5"/>
        <w:rPr>
          <w:rFonts w:hint="default" w:ascii="Times New Roman" w:hAnsi="Times New Roman" w:eastAsia="仿宋_GB2312" w:cs="Times New Roman"/>
          <w:color w:val="auto"/>
          <w:lang w:eastAsia="zh-CN"/>
        </w:rPr>
      </w:pPr>
      <w:bookmarkStart w:id="72" w:name="_Toc3930"/>
      <w:bookmarkStart w:id="73" w:name="_Toc4736"/>
      <w:r>
        <w:rPr>
          <w:rFonts w:hint="default" w:ascii="Times New Roman" w:hAnsi="Times New Roman" w:cs="Times New Roman"/>
          <w:color w:val="auto"/>
          <w:lang w:val="en-US" w:eastAsia="zh-CN"/>
        </w:rPr>
        <w:t>5</w:t>
      </w:r>
      <w:r>
        <w:rPr>
          <w:rFonts w:hint="default" w:ascii="Times New Roman" w:hAnsi="Times New Roman" w:cs="Times New Roman"/>
          <w:color w:val="auto"/>
          <w:lang w:val="en-US"/>
        </w:rPr>
        <w:t>.3.</w:t>
      </w:r>
      <w:r>
        <w:rPr>
          <w:rFonts w:hint="eastAsia" w:cs="Times New Roman"/>
          <w:color w:val="auto"/>
          <w:lang w:val="en-US" w:eastAsia="zh-CN"/>
        </w:rPr>
        <w:t>4</w:t>
      </w:r>
      <w:r>
        <w:rPr>
          <w:rFonts w:hint="default" w:ascii="Times New Roman" w:hAnsi="Times New Roman" w:cs="Times New Roman"/>
          <w:color w:val="auto"/>
          <w:lang w:val="en-US"/>
        </w:rPr>
        <w:t xml:space="preserve"> </w:t>
      </w:r>
      <w:r>
        <w:rPr>
          <w:rFonts w:hint="default" w:ascii="Times New Roman" w:hAnsi="Times New Roman" w:cs="Times New Roman"/>
          <w:color w:val="auto"/>
        </w:rPr>
        <w:t>特殊情况</w:t>
      </w:r>
      <w:bookmarkEnd w:id="72"/>
      <w:bookmarkEnd w:id="73"/>
    </w:p>
    <w:p>
      <w:pPr>
        <w:spacing w:line="360" w:lineRule="auto"/>
        <w:ind w:firstLine="560" w:firstLineChars="200"/>
        <w:rPr>
          <w:rFonts w:hint="default" w:ascii="Times New Roman" w:hAnsi="Times New Roman" w:eastAsia="仿宋_GB2312" w:cs="Times New Roman"/>
          <w:color w:val="auto"/>
          <w:lang w:val="en-US"/>
        </w:rPr>
      </w:pPr>
      <w:r>
        <w:rPr>
          <w:rFonts w:hint="default" w:ascii="Times New Roman" w:hAnsi="Times New Roman" w:eastAsia="仿宋_GB2312" w:cs="Times New Roman"/>
          <w:color w:val="auto"/>
          <w:lang w:val="en-US"/>
        </w:rPr>
        <w:t>1）如堤防有缺口、不连续，缺口长度小于50米时，可参照现状堤防线走向趋势，通过上下游有堤防段平顺连接确定管理范围。当缺口长度大于50米时要按照无堤防的相关规定划定。</w:t>
      </w:r>
    </w:p>
    <w:p>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color w:val="auto"/>
        </w:rPr>
      </w:pPr>
      <w:r>
        <w:rPr>
          <w:rFonts w:hint="default" w:ascii="Times New Roman" w:hAnsi="Times New Roman" w:cs="Times New Roman"/>
          <w:color w:val="auto"/>
        </w:rPr>
        <w:drawing>
          <wp:inline distT="0" distB="0" distL="114300" distR="114300">
            <wp:extent cx="5760720" cy="1974215"/>
            <wp:effectExtent l="0" t="0" r="11430" b="6985"/>
            <wp:docPr id="11" name="Picture 2" descr="C:\Users\wanjun\Desktop\河道划界示意图\3堤防有缺口、不连续.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2" descr="C:\Users\wanjun\Desktop\河道划界示意图\3堤防有缺口、不连续.jpg"/>
                    <pic:cNvPicPr>
                      <a:picLocks noChangeAspect="1" noChangeArrowheads="1"/>
                    </pic:cNvPicPr>
                  </pic:nvPicPr>
                  <pic:blipFill>
                    <a:blip r:embed="rId53" cstate="print">
                      <a:extLst>
                        <a:ext uri="{28A0092B-C50C-407E-A947-70E740481C1C}">
                          <a14:useLocalDpi xmlns:a14="http://schemas.microsoft.com/office/drawing/2010/main" val="0"/>
                        </a:ext>
                      </a:extLst>
                    </a:blip>
                    <a:srcRect t="2268" b="17630"/>
                    <a:stretch>
                      <a:fillRect/>
                    </a:stretch>
                  </pic:blipFill>
                  <pic:spPr>
                    <a:xfrm>
                      <a:off x="0" y="0"/>
                      <a:ext cx="5760720" cy="1974215"/>
                    </a:xfrm>
                    <a:prstGeom prst="rect">
                      <a:avLst/>
                    </a:prstGeom>
                    <a:noFill/>
                    <a:ln>
                      <a:noFill/>
                    </a:ln>
                  </pic:spPr>
                </pic:pic>
              </a:graphicData>
            </a:graphic>
          </wp:inline>
        </w:drawing>
      </w:r>
    </w:p>
    <w:p>
      <w:pPr>
        <w:pStyle w:val="2"/>
        <w:jc w:val="center"/>
        <w:rPr>
          <w:rFonts w:hint="default" w:ascii="Times New Roman" w:hAnsi="Times New Roman" w:cs="Times New Roman"/>
          <w:color w:val="auto"/>
          <w:lang w:val="en-US"/>
        </w:rPr>
      </w:pPr>
      <w:r>
        <w:rPr>
          <w:rFonts w:hint="default" w:ascii="Times New Roman" w:hAnsi="Times New Roman" w:eastAsia="仿宋_GB2312" w:cs="Times New Roman"/>
          <w:b/>
          <w:bCs/>
          <w:color w:val="auto"/>
          <w:sz w:val="24"/>
          <w:szCs w:val="24"/>
          <w:lang w:val="en-US"/>
        </w:rPr>
        <w:t>图</w:t>
      </w:r>
      <w:r>
        <w:rPr>
          <w:rFonts w:hint="default" w:ascii="Times New Roman" w:hAnsi="Times New Roman" w:eastAsia="仿宋_GB2312" w:cs="Times New Roman"/>
          <w:b/>
          <w:bCs/>
          <w:color w:val="auto"/>
          <w:sz w:val="24"/>
          <w:szCs w:val="24"/>
          <w:lang w:val="en-US" w:eastAsia="zh-CN"/>
        </w:rPr>
        <w:t>5</w:t>
      </w:r>
      <w:r>
        <w:rPr>
          <w:rFonts w:hint="default" w:ascii="Times New Roman" w:hAnsi="Times New Roman" w:eastAsia="仿宋_GB2312" w:cs="Times New Roman"/>
          <w:b/>
          <w:bCs/>
          <w:color w:val="auto"/>
          <w:sz w:val="24"/>
          <w:szCs w:val="24"/>
          <w:lang w:val="en-US"/>
        </w:rPr>
        <w:t>.3-</w:t>
      </w:r>
      <w:r>
        <w:rPr>
          <w:rFonts w:hint="default" w:ascii="Times New Roman" w:hAnsi="Times New Roman" w:eastAsia="仿宋_GB2312" w:cs="Times New Roman"/>
          <w:b/>
          <w:bCs/>
          <w:color w:val="auto"/>
          <w:sz w:val="24"/>
          <w:szCs w:val="24"/>
          <w:lang w:val="en-US" w:eastAsia="zh-CN"/>
        </w:rPr>
        <w:t>3堤防有缺口、不连续</w:t>
      </w:r>
      <w:r>
        <w:rPr>
          <w:rFonts w:hint="default" w:ascii="Times New Roman" w:hAnsi="Times New Roman" w:eastAsia="仿宋_GB2312" w:cs="Times New Roman"/>
          <w:b/>
          <w:bCs/>
          <w:color w:val="auto"/>
          <w:sz w:val="24"/>
          <w:szCs w:val="24"/>
          <w:lang w:val="en-US"/>
        </w:rPr>
        <w:t>典型断面图</w:t>
      </w:r>
    </w:p>
    <w:p>
      <w:pPr>
        <w:spacing w:line="360" w:lineRule="auto"/>
        <w:ind w:firstLine="560" w:firstLineChars="200"/>
        <w:rPr>
          <w:rFonts w:hint="default" w:ascii="Times New Roman" w:hAnsi="Times New Roman" w:eastAsia="仿宋_GB2312" w:cs="Times New Roman"/>
          <w:color w:val="auto"/>
          <w:lang w:val="en-US"/>
        </w:rPr>
      </w:pPr>
      <w:r>
        <w:rPr>
          <w:rFonts w:hint="default" w:ascii="Times New Roman" w:hAnsi="Times New Roman" w:eastAsia="仿宋_GB2312" w:cs="Times New Roman"/>
          <w:color w:val="auto"/>
          <w:lang w:val="en-US"/>
        </w:rPr>
        <w:t>2）交通、市政、土地整理等建设对堤身培厚、加宽后有明显堤脚的堤防，管理范围以外堤脚为基准确定，或以堤后排水沟外口确定；交通、市政、土地整理等建设对堤身培厚、培宽后无明显堤脚的，堤防管理范围线划定至少按《堤防工程设计规范》（GB50286-2013）中的达标堤防断面尺寸确定堤脚范围。</w:t>
      </w:r>
    </w:p>
    <w:p>
      <w:pPr>
        <w:spacing w:line="360" w:lineRule="auto"/>
        <w:ind w:firstLine="560" w:firstLineChars="200"/>
        <w:rPr>
          <w:rFonts w:hint="default" w:ascii="Times New Roman" w:hAnsi="Times New Roman" w:eastAsia="仿宋_GB2312" w:cs="Times New Roman"/>
          <w:color w:val="auto"/>
          <w:lang w:val="en-US"/>
        </w:rPr>
      </w:pPr>
      <w:r>
        <w:rPr>
          <w:rFonts w:hint="default" w:ascii="Times New Roman" w:hAnsi="Times New Roman" w:eastAsia="仿宋_GB2312" w:cs="Times New Roman"/>
          <w:color w:val="auto"/>
          <w:lang w:val="en-US"/>
        </w:rPr>
        <w:t>3）堤防直接为防洪墙段，根据堤防防洪等级按设计洪水位超高0.5米自墙后虚拟堤防断面，确定管理范围。</w:t>
      </w:r>
    </w:p>
    <w:p>
      <w:pPr>
        <w:spacing w:line="360" w:lineRule="auto"/>
        <w:ind w:firstLine="560" w:firstLineChars="200"/>
        <w:rPr>
          <w:rFonts w:hint="default" w:ascii="Times New Roman" w:hAnsi="Times New Roman" w:eastAsia="仿宋_GB2312" w:cs="Times New Roman"/>
          <w:color w:val="auto"/>
          <w:lang w:val="en-US"/>
        </w:rPr>
      </w:pPr>
      <w:r>
        <w:rPr>
          <w:rFonts w:hint="default" w:ascii="Times New Roman" w:hAnsi="Times New Roman" w:eastAsia="仿宋_GB2312" w:cs="Times New Roman"/>
          <w:color w:val="auto"/>
          <w:lang w:val="en-US" w:eastAsia="zh-CN"/>
        </w:rPr>
        <w:t>4</w:t>
      </w:r>
      <w:r>
        <w:rPr>
          <w:rFonts w:hint="default" w:ascii="Times New Roman" w:hAnsi="Times New Roman" w:eastAsia="仿宋_GB2312" w:cs="Times New Roman"/>
          <w:color w:val="auto"/>
          <w:lang w:val="en-US"/>
        </w:rPr>
        <w:t>）</w:t>
      </w:r>
      <w:r>
        <w:rPr>
          <w:rFonts w:hint="default" w:ascii="Times New Roman" w:hAnsi="Times New Roman" w:eastAsia="仿宋_GB2312" w:cs="Times New Roman"/>
          <w:color w:val="auto"/>
          <w:lang w:val="en-US" w:eastAsia="zh-CN"/>
        </w:rPr>
        <w:t>河道上的水库库体按河道一并划界，库体段河道无堤防无规划时，其管理范围线为水库设计洪水位线</w:t>
      </w:r>
      <w:r>
        <w:rPr>
          <w:rFonts w:hint="default" w:ascii="Times New Roman" w:hAnsi="Times New Roman" w:eastAsia="仿宋_GB2312" w:cs="Times New Roman"/>
          <w:color w:val="auto"/>
          <w:lang w:val="en-US"/>
        </w:rPr>
        <w:t>。</w:t>
      </w:r>
    </w:p>
    <w:p>
      <w:pPr>
        <w:spacing w:line="360" w:lineRule="auto"/>
        <w:ind w:firstLine="560" w:firstLineChars="200"/>
        <w:rPr>
          <w:rFonts w:hint="default" w:ascii="Times New Roman" w:hAnsi="Times New Roman" w:eastAsia="仿宋_GB2312" w:cs="Times New Roman"/>
          <w:color w:val="auto"/>
          <w:lang w:val="en-US"/>
        </w:rPr>
      </w:pPr>
      <w:r>
        <w:rPr>
          <w:rFonts w:hint="default" w:ascii="Times New Roman" w:hAnsi="Times New Roman" w:eastAsia="仿宋_GB2312" w:cs="Times New Roman"/>
          <w:color w:val="auto"/>
          <w:lang w:val="en-US" w:eastAsia="zh-CN"/>
        </w:rPr>
        <w:t>5</w:t>
      </w:r>
      <w:r>
        <w:rPr>
          <w:rFonts w:hint="default" w:ascii="Times New Roman" w:hAnsi="Times New Roman" w:eastAsia="仿宋_GB2312" w:cs="Times New Roman"/>
          <w:color w:val="auto"/>
          <w:lang w:val="en-US"/>
        </w:rPr>
        <w:t>）</w:t>
      </w:r>
      <w:r>
        <w:rPr>
          <w:rFonts w:hint="default" w:ascii="Times New Roman" w:hAnsi="Times New Roman" w:eastAsia="仿宋_GB2312" w:cs="Times New Roman"/>
          <w:color w:val="auto"/>
          <w:lang w:val="en-US" w:eastAsia="zh-CN"/>
        </w:rPr>
        <w:t>对已划界、已埋桩的河道、湖泊管理范围要进行复核，对不满足要求或不切实际的本次应予以修正，基本满足要求的维持</w:t>
      </w:r>
      <w:r>
        <w:rPr>
          <w:rFonts w:hint="default" w:ascii="Times New Roman" w:hAnsi="Times New Roman" w:eastAsia="仿宋_GB2312" w:cs="Times New Roman"/>
          <w:color w:val="auto"/>
          <w:lang w:val="en-US"/>
        </w:rPr>
        <w:t>。</w:t>
      </w:r>
    </w:p>
    <w:p>
      <w:pPr>
        <w:spacing w:line="360" w:lineRule="auto"/>
        <w:ind w:firstLine="560" w:firstLineChars="200"/>
        <w:rPr>
          <w:rFonts w:hint="default" w:ascii="Times New Roman" w:hAnsi="Times New Roman" w:eastAsia="仿宋_GB2312" w:cs="Times New Roman"/>
          <w:color w:val="auto"/>
          <w:lang w:val="en-US"/>
        </w:rPr>
      </w:pPr>
      <w:r>
        <w:rPr>
          <w:rFonts w:hint="default" w:ascii="Times New Roman" w:hAnsi="Times New Roman" w:eastAsia="仿宋_GB2312" w:cs="Times New Roman"/>
          <w:color w:val="auto"/>
          <w:lang w:val="en-US" w:eastAsia="zh-CN"/>
        </w:rPr>
        <w:t>6</w:t>
      </w:r>
      <w:r>
        <w:rPr>
          <w:rFonts w:hint="default" w:ascii="Times New Roman" w:hAnsi="Times New Roman" w:eastAsia="仿宋_GB2312" w:cs="Times New Roman"/>
          <w:color w:val="auto"/>
          <w:lang w:val="en-US"/>
        </w:rPr>
        <w:t>）对河势不稳、河槽冲淤变化明显、主流摆动的河段，划定管理范围时应考虑河势演变影响，适当留有佘地。</w:t>
      </w:r>
    </w:p>
    <w:p>
      <w:pPr>
        <w:spacing w:line="360" w:lineRule="auto"/>
        <w:ind w:firstLine="560" w:firstLineChars="200"/>
        <w:rPr>
          <w:rFonts w:hint="default" w:ascii="Times New Roman" w:hAnsi="Times New Roman" w:eastAsia="仿宋_GB2312" w:cs="Times New Roman"/>
          <w:color w:val="auto"/>
          <w:highlight w:val="none"/>
          <w:lang w:val="en-US"/>
        </w:rPr>
      </w:pPr>
      <w:r>
        <w:rPr>
          <w:rFonts w:hint="default" w:ascii="Times New Roman" w:hAnsi="Times New Roman" w:eastAsia="仿宋_GB2312" w:cs="Times New Roman"/>
          <w:color w:val="auto"/>
          <w:lang w:val="en-US" w:eastAsia="zh-CN"/>
        </w:rPr>
        <w:t>7</w:t>
      </w:r>
      <w:r>
        <w:rPr>
          <w:rFonts w:hint="default" w:ascii="Times New Roman" w:hAnsi="Times New Roman" w:eastAsia="仿宋_GB2312" w:cs="Times New Roman"/>
          <w:color w:val="auto"/>
          <w:lang w:val="en-US"/>
        </w:rPr>
        <w:t>）河湖管理范围划界工作政策性很强，依法依规是前提，对于地方出台了地方性规定标准的，按照属地管理原则，可以具体的地方政策法规作为依据</w:t>
      </w:r>
      <w:r>
        <w:rPr>
          <w:rFonts w:hint="default" w:ascii="Times New Roman" w:hAnsi="Times New Roman" w:eastAsia="仿宋_GB2312" w:cs="Times New Roman"/>
          <w:color w:val="auto"/>
          <w:highlight w:val="none"/>
          <w:lang w:val="en-US"/>
        </w:rPr>
        <w:t>，但不能超过相关上位法律法规的标准。</w:t>
      </w:r>
    </w:p>
    <w:p>
      <w:pPr>
        <w:spacing w:line="360" w:lineRule="auto"/>
        <w:ind w:firstLine="560" w:firstLineChars="200"/>
        <w:rPr>
          <w:rFonts w:hint="eastAsia" w:eastAsia="仿宋_GB2312"/>
          <w:color w:val="auto"/>
          <w:highlight w:val="none"/>
          <w:lang w:val="en-US" w:eastAsia="zh-CN"/>
        </w:rPr>
      </w:pPr>
      <w:r>
        <w:rPr>
          <w:rFonts w:hint="eastAsia" w:eastAsia="仿宋_GB2312" w:cs="Times New Roman"/>
          <w:color w:val="auto"/>
          <w:highlight w:val="none"/>
          <w:lang w:val="en-US" w:eastAsia="zh-CN"/>
        </w:rPr>
        <w:t>8</w:t>
      </w:r>
      <w:r>
        <w:rPr>
          <w:rFonts w:hint="default" w:ascii="Times New Roman" w:hAnsi="Times New Roman" w:eastAsia="仿宋_GB2312" w:cs="Times New Roman"/>
          <w:color w:val="auto"/>
          <w:highlight w:val="none"/>
          <w:lang w:val="en-US"/>
        </w:rPr>
        <w:t>）</w:t>
      </w:r>
      <w:r>
        <w:rPr>
          <w:rFonts w:hint="eastAsia" w:eastAsia="仿宋_GB2312"/>
          <w:color w:val="auto"/>
          <w:highlight w:val="none"/>
          <w:lang w:val="en-US"/>
        </w:rPr>
        <w:t>库区设计洪水位以下</w:t>
      </w:r>
      <w:r>
        <w:rPr>
          <w:rFonts w:hint="eastAsia" w:eastAsia="仿宋_GB2312"/>
          <w:color w:val="auto"/>
          <w:highlight w:val="none"/>
          <w:lang w:val="en-US" w:eastAsia="zh-CN"/>
        </w:rPr>
        <w:t>（包括库内岛屿），</w:t>
      </w:r>
      <w:r>
        <w:rPr>
          <w:rFonts w:hint="eastAsia" w:eastAsia="仿宋_GB2312"/>
          <w:color w:val="auto"/>
          <w:highlight w:val="none"/>
          <w:lang w:eastAsia="zh-CN"/>
        </w:rPr>
        <w:t>依据湖南省实施《</w:t>
      </w:r>
      <w:r>
        <w:rPr>
          <w:rFonts w:hint="eastAsia" w:eastAsia="仿宋_GB2312"/>
          <w:color w:val="auto"/>
          <w:highlight w:val="none"/>
          <w:lang w:val="en-US"/>
        </w:rPr>
        <w:t>中华人民共和国水法</w:t>
      </w:r>
      <w:r>
        <w:rPr>
          <w:rFonts w:hint="eastAsia" w:eastAsia="仿宋_GB2312"/>
          <w:color w:val="auto"/>
          <w:highlight w:val="none"/>
          <w:lang w:eastAsia="zh-CN"/>
        </w:rPr>
        <w:t>》</w:t>
      </w:r>
      <w:r>
        <w:rPr>
          <w:rFonts w:hint="eastAsia" w:eastAsia="仿宋_GB2312"/>
          <w:color w:val="auto"/>
          <w:highlight w:val="none"/>
          <w:lang w:val="en-US"/>
        </w:rPr>
        <w:t>第十六条</w:t>
      </w:r>
      <w:r>
        <w:rPr>
          <w:rFonts w:hint="eastAsia" w:eastAsia="仿宋_GB2312"/>
          <w:color w:val="auto"/>
          <w:highlight w:val="none"/>
          <w:lang w:val="en-US" w:eastAsia="zh-CN"/>
        </w:rPr>
        <w:t>和《湖南省河湖管理范围划定技术导则》（试行）第3章，</w:t>
      </w:r>
      <w:r>
        <w:rPr>
          <w:rFonts w:hint="eastAsia" w:eastAsia="仿宋_GB2312"/>
          <w:color w:val="auto"/>
          <w:highlight w:val="none"/>
          <w:lang w:val="en-US"/>
        </w:rPr>
        <w:t>水库</w:t>
      </w:r>
      <w:r>
        <w:rPr>
          <w:rFonts w:hint="eastAsia" w:eastAsia="仿宋_GB2312"/>
          <w:color w:val="auto"/>
          <w:highlight w:val="none"/>
          <w:lang w:val="en-US" w:eastAsia="zh-CN"/>
        </w:rPr>
        <w:t>枢纽管理范围线划定主要有以下几种类别：</w:t>
      </w:r>
    </w:p>
    <w:p>
      <w:pPr>
        <w:numPr>
          <w:ilvl w:val="0"/>
          <w:numId w:val="0"/>
        </w:numPr>
        <w:spacing w:line="360" w:lineRule="auto"/>
        <w:ind w:firstLine="560" w:firstLineChars="200"/>
        <w:rPr>
          <w:rFonts w:hint="eastAsia" w:eastAsia="仿宋_GB2312"/>
          <w:color w:val="auto"/>
          <w:highlight w:val="none"/>
          <w:lang w:val="en-US" w:eastAsia="zh-CN"/>
        </w:rPr>
      </w:pPr>
      <w:r>
        <w:rPr>
          <w:rFonts w:hint="eastAsia" w:eastAsia="仿宋_GB2312"/>
          <w:color w:val="auto"/>
          <w:highlight w:val="none"/>
          <w:lang w:val="en-US" w:eastAsia="zh-CN"/>
        </w:rPr>
        <w:t>（1）</w:t>
      </w:r>
      <w:r>
        <w:rPr>
          <w:rFonts w:hint="eastAsia" w:eastAsia="仿宋_GB2312"/>
          <w:color w:val="auto"/>
          <w:highlight w:val="none"/>
          <w:lang w:val="en-US"/>
        </w:rPr>
        <w:t>大坝背水坡脚向外水平延伸</w:t>
      </w:r>
      <w:r>
        <w:rPr>
          <w:rFonts w:hint="eastAsia" w:eastAsia="仿宋_GB2312"/>
          <w:color w:val="auto"/>
          <w:highlight w:val="none"/>
          <w:lang w:val="en-US" w:eastAsia="zh-CN"/>
        </w:rPr>
        <w:t>30至200</w:t>
      </w:r>
      <w:r>
        <w:rPr>
          <w:rFonts w:hint="eastAsia" w:eastAsia="仿宋_GB2312"/>
          <w:color w:val="auto"/>
          <w:highlight w:val="none"/>
          <w:lang w:val="en-US"/>
        </w:rPr>
        <w:t>米</w:t>
      </w:r>
      <w:r>
        <w:rPr>
          <w:rFonts w:hint="eastAsia" w:eastAsia="仿宋_GB2312"/>
          <w:color w:val="auto"/>
          <w:highlight w:val="none"/>
          <w:lang w:val="en-US" w:eastAsia="zh-CN"/>
        </w:rPr>
        <w:t>；</w:t>
      </w:r>
    </w:p>
    <w:p>
      <w:pPr>
        <w:spacing w:line="360" w:lineRule="auto"/>
        <w:ind w:firstLine="560" w:firstLineChars="200"/>
        <w:rPr>
          <w:rFonts w:hint="eastAsia" w:eastAsia="仿宋_GB2312"/>
          <w:color w:val="auto"/>
          <w:highlight w:val="none"/>
          <w:lang w:val="en-US" w:eastAsia="zh-CN"/>
        </w:rPr>
      </w:pPr>
      <w:r>
        <w:rPr>
          <w:rFonts w:hint="eastAsia" w:eastAsia="仿宋_GB2312"/>
          <w:color w:val="auto"/>
          <w:highlight w:val="none"/>
          <w:lang w:val="en-US" w:eastAsia="zh-CN"/>
        </w:rPr>
        <w:t>（2）</w:t>
      </w:r>
      <w:r>
        <w:rPr>
          <w:rFonts w:hint="eastAsia" w:eastAsia="仿宋_GB2312"/>
          <w:color w:val="auto"/>
          <w:highlight w:val="none"/>
          <w:lang w:val="en-US"/>
        </w:rPr>
        <w:t>大坝两端山坡自开挖线起顺坡向外延伸50</w:t>
      </w:r>
      <w:r>
        <w:rPr>
          <w:rFonts w:hint="eastAsia" w:eastAsia="仿宋_GB2312"/>
          <w:color w:val="auto"/>
          <w:highlight w:val="none"/>
          <w:lang w:val="en-US" w:eastAsia="zh-CN"/>
        </w:rPr>
        <w:t>至100</w:t>
      </w:r>
      <w:r>
        <w:rPr>
          <w:rFonts w:hint="eastAsia" w:eastAsia="仿宋_GB2312"/>
          <w:color w:val="auto"/>
          <w:highlight w:val="none"/>
          <w:lang w:val="en-US"/>
        </w:rPr>
        <w:t>米</w:t>
      </w:r>
      <w:r>
        <w:rPr>
          <w:rFonts w:hint="eastAsia" w:eastAsia="仿宋_GB2312"/>
          <w:color w:val="auto"/>
          <w:highlight w:val="none"/>
          <w:lang w:val="en-US" w:eastAsia="zh-CN"/>
        </w:rPr>
        <w:t>（到达分水岭不足50米的至分水岭上）；</w:t>
      </w:r>
    </w:p>
    <w:p>
      <w:pPr>
        <w:spacing w:line="360" w:lineRule="auto"/>
        <w:ind w:firstLine="560" w:firstLineChars="200"/>
        <w:rPr>
          <w:rFonts w:hint="eastAsia" w:eastAsia="仿宋_GB2312"/>
          <w:color w:val="auto"/>
          <w:highlight w:val="none"/>
          <w:lang w:val="en-US" w:eastAsia="zh-CN"/>
        </w:rPr>
      </w:pPr>
      <w:r>
        <w:rPr>
          <w:rFonts w:hint="eastAsia" w:eastAsia="仿宋_GB2312"/>
          <w:color w:val="auto"/>
          <w:highlight w:val="none"/>
          <w:lang w:val="en-US" w:eastAsia="zh-CN"/>
        </w:rPr>
        <w:t>（3）</w:t>
      </w:r>
      <w:r>
        <w:rPr>
          <w:rFonts w:hint="eastAsia" w:eastAsia="仿宋_GB2312"/>
          <w:color w:val="auto"/>
          <w:highlight w:val="none"/>
          <w:lang w:val="en-US"/>
        </w:rPr>
        <w:t>溢洪道两端自山坡开挖线起顺坡向外延伸10</w:t>
      </w:r>
      <w:r>
        <w:rPr>
          <w:rFonts w:hint="eastAsia" w:eastAsia="仿宋_GB2312"/>
          <w:color w:val="auto"/>
          <w:highlight w:val="none"/>
          <w:lang w:val="en-US" w:eastAsia="zh-CN"/>
        </w:rPr>
        <w:t>至20</w:t>
      </w:r>
      <w:r>
        <w:rPr>
          <w:rFonts w:hint="eastAsia" w:eastAsia="仿宋_GB2312"/>
          <w:color w:val="auto"/>
          <w:highlight w:val="none"/>
          <w:lang w:val="en-US"/>
        </w:rPr>
        <w:t>米为管理范围</w:t>
      </w:r>
      <w:r>
        <w:rPr>
          <w:rFonts w:hint="eastAsia" w:eastAsia="仿宋_GB2312"/>
          <w:color w:val="auto"/>
          <w:highlight w:val="none"/>
          <w:lang w:val="en-US" w:eastAsia="zh-CN"/>
        </w:rPr>
        <w:t>；</w:t>
      </w:r>
    </w:p>
    <w:p>
      <w:pPr>
        <w:spacing w:line="360" w:lineRule="auto"/>
        <w:ind w:firstLine="560" w:firstLineChars="200"/>
        <w:rPr>
          <w:rFonts w:hint="eastAsia" w:eastAsia="仿宋_GB2312"/>
          <w:color w:val="auto"/>
          <w:highlight w:val="none"/>
          <w:lang w:val="en-US" w:eastAsia="zh-CN"/>
        </w:rPr>
      </w:pPr>
      <w:r>
        <w:rPr>
          <w:rFonts w:hint="eastAsia" w:eastAsia="仿宋_GB2312"/>
          <w:color w:val="auto"/>
          <w:highlight w:val="none"/>
          <w:lang w:val="en-US" w:eastAsia="zh-CN"/>
        </w:rPr>
        <w:t>（4）水利发电厂房、机电排灌站枢纽建筑物周边向外延伸20至100米。</w:t>
      </w:r>
    </w:p>
    <w:p>
      <w:pPr>
        <w:spacing w:line="360" w:lineRule="auto"/>
        <w:ind w:firstLine="560" w:firstLineChars="200"/>
        <w:rPr>
          <w:rFonts w:hint="eastAsia" w:eastAsia="仿宋_GB2312"/>
          <w:color w:val="auto"/>
          <w:highlight w:val="none"/>
          <w:lang w:val="en-US" w:eastAsia="zh-CN"/>
        </w:rPr>
      </w:pPr>
      <w:r>
        <w:rPr>
          <w:rFonts w:hint="eastAsia" w:eastAsia="仿宋_GB2312"/>
          <w:color w:val="auto"/>
          <w:highlight w:val="none"/>
          <w:lang w:val="en-US" w:eastAsia="zh-CN"/>
        </w:rPr>
        <w:t>（5）根据水库征地红线范围。</w:t>
      </w:r>
    </w:p>
    <w:p>
      <w:pPr>
        <w:rPr>
          <w:rFonts w:hint="default" w:ascii="Times New Roman" w:hAnsi="Times New Roman" w:cs="Times New Roman"/>
          <w:color w:val="auto"/>
          <w:highlight w:val="yellow"/>
          <w:lang w:val="en-US" w:eastAsia="zh-CN"/>
        </w:rPr>
      </w:pPr>
      <w:bookmarkStart w:id="74" w:name="_Toc19225"/>
      <w:r>
        <w:rPr>
          <w:rFonts w:hint="default" w:ascii="Times New Roman" w:hAnsi="Times New Roman" w:cs="Times New Roman"/>
          <w:color w:val="auto"/>
          <w:highlight w:val="yellow"/>
          <w:lang w:val="en-US" w:eastAsia="zh-CN"/>
        </w:rPr>
        <w:br w:type="page"/>
      </w:r>
    </w:p>
    <w:p>
      <w:pPr>
        <w:pStyle w:val="4"/>
        <w:rPr>
          <w:rFonts w:hint="default" w:ascii="Times New Roman" w:hAnsi="Times New Roman" w:cs="Times New Roman"/>
          <w:color w:val="auto"/>
          <w:lang w:val="en-US"/>
        </w:rPr>
      </w:pPr>
      <w:bookmarkStart w:id="75" w:name="_Toc9551"/>
      <w:r>
        <w:rPr>
          <w:rFonts w:hint="default" w:ascii="Times New Roman" w:hAnsi="Times New Roman" w:cs="Times New Roman"/>
          <w:color w:val="auto"/>
          <w:lang w:val="en-US" w:eastAsia="zh-CN"/>
        </w:rPr>
        <w:t>5</w:t>
      </w:r>
      <w:r>
        <w:rPr>
          <w:rFonts w:hint="default" w:ascii="Times New Roman" w:hAnsi="Times New Roman" w:cs="Times New Roman"/>
          <w:color w:val="auto"/>
          <w:lang w:val="en-US"/>
        </w:rPr>
        <w:t>.</w:t>
      </w:r>
      <w:r>
        <w:rPr>
          <w:rFonts w:hint="eastAsia" w:ascii="Times New Roman" w:hAnsi="Times New Roman" w:cs="Times New Roman"/>
          <w:color w:val="auto"/>
          <w:lang w:val="en-US" w:eastAsia="zh-CN"/>
        </w:rPr>
        <w:t>4龙白江河</w:t>
      </w:r>
      <w:r>
        <w:rPr>
          <w:rFonts w:hint="default" w:ascii="Times New Roman" w:hAnsi="Times New Roman" w:cs="Times New Roman"/>
          <w:color w:val="auto"/>
          <w:lang w:val="en-US" w:eastAsia="zh-CN"/>
        </w:rPr>
        <w:t>永州市祁阳县</w:t>
      </w:r>
      <w:r>
        <w:rPr>
          <w:rFonts w:hint="default" w:ascii="Times New Roman" w:hAnsi="Times New Roman" w:cs="Times New Roman"/>
          <w:color w:val="auto"/>
          <w:lang w:val="en-US"/>
        </w:rPr>
        <w:t>段河湖管理范围线划定标准成果</w:t>
      </w:r>
      <w:bookmarkEnd w:id="74"/>
      <w:bookmarkEnd w:id="75"/>
    </w:p>
    <w:p>
      <w:pPr>
        <w:spacing w:line="360" w:lineRule="auto"/>
        <w:ind w:firstLine="560" w:firstLineChars="200"/>
        <w:rPr>
          <w:rFonts w:hint="default" w:ascii="Times New Roman" w:hAnsi="Times New Roman" w:eastAsia="仿宋_GB2312" w:cs="Times New Roman"/>
          <w:color w:val="auto"/>
          <w:lang w:val="en-US"/>
        </w:rPr>
      </w:pPr>
      <w:r>
        <w:rPr>
          <w:rFonts w:hint="default" w:ascii="Times New Roman" w:hAnsi="Times New Roman" w:eastAsia="仿宋_GB2312" w:cs="Times New Roman"/>
          <w:color w:val="auto"/>
          <w:lang w:val="en-US"/>
        </w:rPr>
        <w:t>按以上划定原则与相关设计洪水位值，对</w:t>
      </w:r>
      <w:r>
        <w:rPr>
          <w:rFonts w:hint="eastAsia" w:eastAsia="仿宋_GB2312" w:cs="Times New Roman"/>
          <w:color w:val="auto"/>
          <w:lang w:val="en-US" w:eastAsia="zh-CN"/>
        </w:rPr>
        <w:t>龙白江河</w:t>
      </w:r>
      <w:r>
        <w:rPr>
          <w:rFonts w:hint="default" w:ascii="Times New Roman" w:hAnsi="Times New Roman" w:eastAsia="仿宋_GB2312" w:cs="Times New Roman"/>
          <w:color w:val="auto"/>
          <w:lang w:val="en-US" w:eastAsia="zh-CN"/>
        </w:rPr>
        <w:t>祁阳县</w:t>
      </w:r>
      <w:r>
        <w:rPr>
          <w:rFonts w:hint="default" w:ascii="Times New Roman" w:hAnsi="Times New Roman" w:eastAsia="仿宋_GB2312" w:cs="Times New Roman"/>
          <w:color w:val="auto"/>
          <w:lang w:val="en-US"/>
        </w:rPr>
        <w:t>段进行了河段管理范围的界线划定，对不同划界标准划定的界线分别进行了编号，具体界线划定标准如下表</w:t>
      </w:r>
      <w:r>
        <w:rPr>
          <w:rFonts w:hint="default" w:ascii="Times New Roman" w:hAnsi="Times New Roman" w:eastAsia="仿宋_GB2312" w:cs="Times New Roman"/>
          <w:color w:val="auto"/>
          <w:lang w:val="en-US" w:eastAsia="zh-CN"/>
        </w:rPr>
        <w:t>5</w:t>
      </w:r>
      <w:r>
        <w:rPr>
          <w:rFonts w:hint="default" w:ascii="Times New Roman" w:hAnsi="Times New Roman" w:eastAsia="仿宋_GB2312" w:cs="Times New Roman"/>
          <w:color w:val="auto"/>
          <w:lang w:val="en-US"/>
        </w:rPr>
        <w:t>.</w:t>
      </w:r>
      <w:r>
        <w:rPr>
          <w:rFonts w:hint="eastAsia" w:eastAsia="仿宋_GB2312" w:cs="Times New Roman"/>
          <w:color w:val="auto"/>
          <w:lang w:val="en-US" w:eastAsia="zh-CN"/>
        </w:rPr>
        <w:t>4</w:t>
      </w:r>
      <w:r>
        <w:rPr>
          <w:rFonts w:hint="default" w:ascii="Times New Roman" w:hAnsi="Times New Roman" w:eastAsia="仿宋_GB2312" w:cs="Times New Roman"/>
          <w:color w:val="auto"/>
          <w:lang w:val="en-US"/>
        </w:rPr>
        <w:t>-1</w:t>
      </w:r>
      <w:r>
        <w:rPr>
          <w:rFonts w:hint="default" w:ascii="Times New Roman" w:hAnsi="Times New Roman" w:eastAsia="仿宋_GB2312" w:cs="Times New Roman"/>
          <w:color w:val="auto"/>
          <w:lang w:val="en-US" w:eastAsia="zh-CN"/>
        </w:rPr>
        <w:t>、5</w:t>
      </w:r>
      <w:r>
        <w:rPr>
          <w:rFonts w:hint="default" w:ascii="Times New Roman" w:hAnsi="Times New Roman" w:eastAsia="仿宋_GB2312" w:cs="Times New Roman"/>
          <w:color w:val="auto"/>
          <w:lang w:val="en-US"/>
        </w:rPr>
        <w:t>.</w:t>
      </w:r>
      <w:r>
        <w:rPr>
          <w:rFonts w:hint="eastAsia" w:eastAsia="仿宋_GB2312" w:cs="Times New Roman"/>
          <w:color w:val="auto"/>
          <w:lang w:val="en-US" w:eastAsia="zh-CN"/>
        </w:rPr>
        <w:t>4</w:t>
      </w:r>
      <w:r>
        <w:rPr>
          <w:rFonts w:hint="default" w:ascii="Times New Roman" w:hAnsi="Times New Roman" w:eastAsia="仿宋_GB2312" w:cs="Times New Roman"/>
          <w:color w:val="auto"/>
          <w:lang w:val="en-US"/>
        </w:rPr>
        <w:t>-</w:t>
      </w:r>
      <w:r>
        <w:rPr>
          <w:rFonts w:hint="default" w:ascii="Times New Roman" w:hAnsi="Times New Roman" w:eastAsia="仿宋_GB2312" w:cs="Times New Roman"/>
          <w:color w:val="auto"/>
          <w:lang w:val="en-US" w:eastAsia="zh-CN"/>
        </w:rPr>
        <w:t>2</w:t>
      </w:r>
      <w:r>
        <w:rPr>
          <w:rFonts w:hint="default" w:ascii="Times New Roman" w:hAnsi="Times New Roman" w:eastAsia="仿宋_GB2312" w:cs="Times New Roman"/>
          <w:color w:val="auto"/>
          <w:lang w:val="en-US"/>
        </w:rPr>
        <w:t>。</w:t>
      </w:r>
    </w:p>
    <w:p>
      <w:pPr>
        <w:pStyle w:val="2"/>
        <w:keepNext w:val="0"/>
        <w:keepLines w:val="0"/>
        <w:pageBreakBefore w:val="0"/>
        <w:widowControl w:val="0"/>
        <w:kinsoku/>
        <w:wordWrap/>
        <w:overflowPunct/>
        <w:topLinePunct w:val="0"/>
        <w:autoSpaceDE/>
        <w:autoSpaceDN/>
        <w:bidi w:val="0"/>
        <w:adjustRightInd w:val="0"/>
        <w:snapToGrid w:val="0"/>
        <w:spacing w:after="0"/>
        <w:textAlignment w:val="auto"/>
        <w:rPr>
          <w:rFonts w:hint="default" w:ascii="Times New Roman" w:hAnsi="Times New Roman" w:eastAsia="仿宋_GB2312" w:cs="Times New Roman"/>
          <w:color w:val="auto"/>
          <w:kern w:val="0"/>
          <w:sz w:val="28"/>
          <w:szCs w:val="24"/>
          <w:lang w:val="en-US" w:eastAsia="zh-CN" w:bidi="zh-CN"/>
        </w:rPr>
      </w:pPr>
      <w:r>
        <w:rPr>
          <w:rFonts w:hint="default" w:ascii="Times New Roman" w:hAnsi="Times New Roman" w:eastAsia="仿宋_GB2312" w:cs="Times New Roman"/>
          <w:color w:val="auto"/>
          <w:kern w:val="0"/>
          <w:sz w:val="28"/>
          <w:szCs w:val="24"/>
          <w:lang w:val="en-US" w:eastAsia="zh-CN" w:bidi="zh-CN"/>
        </w:rPr>
        <w:t>说明：1）起点和终点填写河道里程数和点位坐标，其中，河道里程数为从下游至上游的河流中心线长度，下游与本县级行政区划交界处里程为0km。</w:t>
      </w:r>
    </w:p>
    <w:p>
      <w:pPr>
        <w:pStyle w:val="2"/>
        <w:keepNext w:val="0"/>
        <w:keepLines w:val="0"/>
        <w:pageBreakBefore w:val="0"/>
        <w:widowControl w:val="0"/>
        <w:numPr>
          <w:ilvl w:val="0"/>
          <w:numId w:val="6"/>
        </w:numPr>
        <w:kinsoku/>
        <w:wordWrap/>
        <w:overflowPunct/>
        <w:topLinePunct w:val="0"/>
        <w:autoSpaceDE/>
        <w:autoSpaceDN/>
        <w:bidi w:val="0"/>
        <w:adjustRightInd w:val="0"/>
        <w:snapToGrid w:val="0"/>
        <w:spacing w:after="0"/>
        <w:textAlignment w:val="auto"/>
        <w:rPr>
          <w:rFonts w:hint="default" w:ascii="Times New Roman" w:hAnsi="Times New Roman" w:eastAsia="仿宋_GB2312" w:cs="Times New Roman"/>
          <w:color w:val="auto"/>
          <w:kern w:val="0"/>
          <w:sz w:val="28"/>
          <w:szCs w:val="24"/>
          <w:lang w:val="en-US" w:eastAsia="zh-CN" w:bidi="zh-CN"/>
        </w:rPr>
      </w:pPr>
      <w:r>
        <w:rPr>
          <w:rFonts w:hint="default" w:ascii="Times New Roman" w:hAnsi="Times New Roman" w:eastAsia="仿宋_GB2312" w:cs="Times New Roman"/>
          <w:color w:val="auto"/>
          <w:kern w:val="0"/>
          <w:sz w:val="28"/>
          <w:szCs w:val="24"/>
          <w:lang w:val="en-US" w:eastAsia="zh-CN" w:bidi="zh-CN"/>
        </w:rPr>
        <w:t>表中坐标系统：2000国家大地坐标系，高斯投影，标准3度分带；高程系统：1985国家高程基准。</w:t>
      </w:r>
    </w:p>
    <w:p>
      <w:pPr>
        <w:pStyle w:val="2"/>
        <w:keepNext w:val="0"/>
        <w:keepLines w:val="0"/>
        <w:pageBreakBefore w:val="0"/>
        <w:widowControl w:val="0"/>
        <w:numPr>
          <w:ilvl w:val="0"/>
          <w:numId w:val="6"/>
        </w:numPr>
        <w:kinsoku/>
        <w:wordWrap/>
        <w:overflowPunct/>
        <w:topLinePunct w:val="0"/>
        <w:autoSpaceDE/>
        <w:autoSpaceDN/>
        <w:bidi w:val="0"/>
        <w:adjustRightInd w:val="0"/>
        <w:snapToGrid w:val="0"/>
        <w:spacing w:after="0"/>
        <w:textAlignment w:val="auto"/>
        <w:rPr>
          <w:rFonts w:hint="default" w:ascii="Times New Roman" w:hAnsi="Times New Roman" w:eastAsia="仿宋_GB2312" w:cs="Times New Roman"/>
          <w:color w:val="auto"/>
          <w:kern w:val="0"/>
          <w:sz w:val="28"/>
          <w:szCs w:val="24"/>
          <w:lang w:val="en-US" w:eastAsia="zh-CN" w:bidi="zh-CN"/>
        </w:rPr>
      </w:pPr>
      <w:r>
        <w:rPr>
          <w:rFonts w:hint="default" w:ascii="Times New Roman" w:hAnsi="Times New Roman" w:eastAsia="仿宋_GB2312" w:cs="Times New Roman"/>
          <w:color w:val="auto"/>
          <w:kern w:val="0"/>
          <w:sz w:val="28"/>
          <w:szCs w:val="24"/>
          <w:lang w:val="en-US" w:eastAsia="zh-CN" w:bidi="zh-CN"/>
        </w:rPr>
        <w:t>类别可分为有堤防、无堤防、水利工程。</w:t>
      </w:r>
    </w:p>
    <w:p>
      <w:pPr>
        <w:pStyle w:val="2"/>
        <w:keepNext w:val="0"/>
        <w:keepLines w:val="0"/>
        <w:pageBreakBefore w:val="0"/>
        <w:widowControl w:val="0"/>
        <w:numPr>
          <w:ilvl w:val="0"/>
          <w:numId w:val="6"/>
        </w:numPr>
        <w:kinsoku/>
        <w:wordWrap/>
        <w:overflowPunct/>
        <w:topLinePunct w:val="0"/>
        <w:autoSpaceDE/>
        <w:autoSpaceDN/>
        <w:bidi w:val="0"/>
        <w:adjustRightInd w:val="0"/>
        <w:snapToGrid w:val="0"/>
        <w:spacing w:after="0"/>
        <w:textAlignment w:val="auto"/>
        <w:rPr>
          <w:rFonts w:hint="default" w:ascii="Times New Roman" w:hAnsi="Times New Roman" w:eastAsia="仿宋_GB2312" w:cs="Times New Roman"/>
          <w:color w:val="auto"/>
          <w:kern w:val="0"/>
          <w:sz w:val="28"/>
          <w:szCs w:val="24"/>
          <w:lang w:val="en-US" w:eastAsia="zh-CN" w:bidi="zh-CN"/>
        </w:rPr>
        <w:sectPr>
          <w:headerReference r:id="rId14" w:type="first"/>
          <w:footerReference r:id="rId16" w:type="first"/>
          <w:headerReference r:id="rId13" w:type="default"/>
          <w:footerReference r:id="rId15" w:type="default"/>
          <w:pgSz w:w="11900" w:h="16840"/>
          <w:pgMar w:top="1786" w:right="1259" w:bottom="1786" w:left="1400" w:header="567" w:footer="567" w:gutter="0"/>
          <w:pgBorders>
            <w:top w:val="none" w:sz="0" w:space="0"/>
            <w:left w:val="none" w:sz="0" w:space="0"/>
            <w:bottom w:val="none" w:sz="0" w:space="0"/>
            <w:right w:val="none" w:sz="0" w:space="0"/>
          </w:pgBorders>
          <w:pgNumType w:fmt="decimal"/>
          <w:cols w:space="0" w:num="1"/>
          <w:titlePg/>
          <w:docGrid w:linePitch="360" w:charSpace="0"/>
        </w:sectPr>
      </w:pPr>
      <w:r>
        <w:rPr>
          <w:rFonts w:hint="default" w:ascii="Times New Roman" w:hAnsi="Times New Roman" w:eastAsia="仿宋_GB2312" w:cs="Times New Roman"/>
          <w:color w:val="auto"/>
          <w:kern w:val="0"/>
          <w:sz w:val="28"/>
          <w:szCs w:val="24"/>
          <w:lang w:val="en-US" w:eastAsia="zh-CN" w:bidi="zh-CN"/>
        </w:rPr>
        <w:t>河段属性可分为城镇河段、农村河段。</w:t>
      </w:r>
    </w:p>
    <w:p>
      <w:pPr>
        <w:jc w:val="left"/>
        <w:rPr>
          <w:rFonts w:hint="default" w:ascii="Times New Roman" w:hAnsi="Times New Roman" w:eastAsia="仿宋_GB2312" w:cs="Times New Roman"/>
          <w:b/>
          <w:bCs/>
          <w:color w:val="auto"/>
          <w:sz w:val="24"/>
          <w:lang w:val="en-US"/>
        </w:rPr>
      </w:pPr>
      <w:r>
        <w:rPr>
          <w:rFonts w:hint="default" w:ascii="Times New Roman" w:hAnsi="Times New Roman" w:eastAsia="仿宋_GB2312" w:cs="Times New Roman"/>
          <w:b/>
          <w:bCs/>
          <w:color w:val="auto"/>
          <w:sz w:val="24"/>
          <w:lang w:val="en-US"/>
        </w:rPr>
        <w:t>表</w:t>
      </w:r>
      <w:r>
        <w:rPr>
          <w:rFonts w:hint="default" w:ascii="Times New Roman" w:hAnsi="Times New Roman" w:eastAsia="仿宋_GB2312" w:cs="Times New Roman"/>
          <w:b/>
          <w:bCs/>
          <w:color w:val="auto"/>
          <w:sz w:val="24"/>
          <w:lang w:val="en-US" w:eastAsia="zh-CN"/>
        </w:rPr>
        <w:t>5</w:t>
      </w:r>
      <w:r>
        <w:rPr>
          <w:rFonts w:hint="default" w:ascii="Times New Roman" w:hAnsi="Times New Roman" w:eastAsia="仿宋_GB2312" w:cs="Times New Roman"/>
          <w:b/>
          <w:bCs/>
          <w:color w:val="auto"/>
          <w:sz w:val="24"/>
          <w:lang w:val="en-US"/>
        </w:rPr>
        <w:t>.</w:t>
      </w:r>
      <w:r>
        <w:rPr>
          <w:rFonts w:hint="default" w:ascii="Times New Roman" w:hAnsi="Times New Roman" w:eastAsia="仿宋_GB2312" w:cs="Times New Roman"/>
          <w:b/>
          <w:bCs/>
          <w:color w:val="auto"/>
          <w:sz w:val="24"/>
          <w:lang w:val="en-US" w:eastAsia="zh-CN"/>
        </w:rPr>
        <w:t>5</w:t>
      </w:r>
      <w:r>
        <w:rPr>
          <w:rFonts w:hint="default" w:ascii="Times New Roman" w:hAnsi="Times New Roman" w:eastAsia="仿宋_GB2312" w:cs="Times New Roman"/>
          <w:b/>
          <w:bCs/>
          <w:color w:val="auto"/>
          <w:sz w:val="24"/>
          <w:lang w:val="en-US"/>
        </w:rPr>
        <w:t xml:space="preserve">-1                                                   </w:t>
      </w:r>
      <w:r>
        <w:rPr>
          <w:rFonts w:hint="eastAsia" w:eastAsia="仿宋_GB2312" w:cs="Times New Roman"/>
          <w:b/>
          <w:bCs/>
          <w:color w:val="auto"/>
          <w:sz w:val="24"/>
          <w:lang w:val="en-US" w:eastAsia="zh-CN"/>
        </w:rPr>
        <w:t xml:space="preserve"> </w:t>
      </w:r>
      <w:r>
        <w:rPr>
          <w:rFonts w:hint="default" w:ascii="Times New Roman" w:hAnsi="Times New Roman" w:eastAsia="仿宋_GB2312" w:cs="Times New Roman"/>
          <w:b/>
          <w:bCs/>
          <w:color w:val="auto"/>
          <w:sz w:val="24"/>
          <w:lang w:val="en-US"/>
        </w:rPr>
        <w:t xml:space="preserve">  </w:t>
      </w:r>
      <w:r>
        <w:rPr>
          <w:rFonts w:hint="eastAsia" w:eastAsia="仿宋_GB2312" w:cs="Times New Roman"/>
          <w:b/>
          <w:bCs/>
          <w:color w:val="auto"/>
          <w:sz w:val="24"/>
          <w:lang w:val="en-US" w:eastAsia="zh-CN"/>
        </w:rPr>
        <w:t>龙白江</w:t>
      </w:r>
      <w:r>
        <w:rPr>
          <w:rFonts w:hint="default" w:ascii="Times New Roman" w:hAnsi="Times New Roman" w:eastAsia="仿宋_GB2312" w:cs="Times New Roman"/>
          <w:b/>
          <w:bCs/>
          <w:color w:val="auto"/>
          <w:sz w:val="24"/>
          <w:lang w:val="en-US" w:eastAsia="zh-CN"/>
        </w:rPr>
        <w:t>永州市祁阳县</w:t>
      </w:r>
      <w:r>
        <w:rPr>
          <w:rFonts w:hint="default" w:ascii="Times New Roman" w:hAnsi="Times New Roman" w:eastAsia="仿宋_GB2312" w:cs="Times New Roman"/>
          <w:b/>
          <w:bCs/>
          <w:color w:val="auto"/>
          <w:sz w:val="24"/>
          <w:lang w:val="en-US"/>
        </w:rPr>
        <w:t>段河湖管理范围线划定标准成果表</w:t>
      </w:r>
    </w:p>
    <w:tbl>
      <w:tblPr>
        <w:tblStyle w:val="16"/>
        <w:tblW w:w="4998" w:type="pct"/>
        <w:tblInd w:w="0" w:type="dxa"/>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autofit"/>
        <w:tblCellMar>
          <w:top w:w="0" w:type="dxa"/>
          <w:left w:w="108" w:type="dxa"/>
          <w:bottom w:w="0" w:type="dxa"/>
          <w:right w:w="108" w:type="dxa"/>
        </w:tblCellMar>
      </w:tblPr>
      <w:tblGrid>
        <w:gridCol w:w="396"/>
        <w:gridCol w:w="504"/>
        <w:gridCol w:w="807"/>
        <w:gridCol w:w="1071"/>
        <w:gridCol w:w="1167"/>
        <w:gridCol w:w="807"/>
        <w:gridCol w:w="1074"/>
        <w:gridCol w:w="1174"/>
        <w:gridCol w:w="564"/>
        <w:gridCol w:w="1619"/>
        <w:gridCol w:w="780"/>
        <w:gridCol w:w="2321"/>
        <w:gridCol w:w="1195"/>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96" w:hRule="atLeast"/>
        </w:trPr>
        <w:tc>
          <w:tcPr>
            <w:tcW w:w="146"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岸别</w:t>
            </w:r>
          </w:p>
        </w:tc>
        <w:tc>
          <w:tcPr>
            <w:tcW w:w="187"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类别</w:t>
            </w:r>
          </w:p>
        </w:tc>
        <w:tc>
          <w:tcPr>
            <w:tcW w:w="1129" w:type="pct"/>
            <w:gridSpan w:val="3"/>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起点</w:t>
            </w:r>
          </w:p>
        </w:tc>
        <w:tc>
          <w:tcPr>
            <w:tcW w:w="1132" w:type="pct"/>
            <w:gridSpan w:val="3"/>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终点</w:t>
            </w:r>
          </w:p>
        </w:tc>
        <w:tc>
          <w:tcPr>
            <w:tcW w:w="209"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河段属性</w:t>
            </w:r>
          </w:p>
        </w:tc>
        <w:tc>
          <w:tcPr>
            <w:tcW w:w="60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依据</w:t>
            </w:r>
          </w:p>
        </w:tc>
        <w:tc>
          <w:tcPr>
            <w:tcW w:w="1149" w:type="pct"/>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划界标准</w:t>
            </w:r>
          </w:p>
        </w:tc>
        <w:tc>
          <w:tcPr>
            <w:tcW w:w="443"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备注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363" w:hRule="atLeast"/>
        </w:trPr>
        <w:tc>
          <w:tcPr>
            <w:tcW w:w="146" w:type="pct"/>
            <w:vMerge w:val="continue"/>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auto"/>
                <w:sz w:val="18"/>
                <w:szCs w:val="18"/>
                <w:u w:val="none"/>
              </w:rPr>
            </w:pPr>
          </w:p>
        </w:tc>
        <w:tc>
          <w:tcPr>
            <w:tcW w:w="187" w:type="pct"/>
            <w:vMerge w:val="continue"/>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auto"/>
                <w:sz w:val="18"/>
                <w:szCs w:val="18"/>
                <w:u w:val="none"/>
              </w:rPr>
            </w:pPr>
          </w:p>
        </w:tc>
        <w:tc>
          <w:tcPr>
            <w:tcW w:w="299"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河道里程数（km）</w:t>
            </w:r>
          </w:p>
        </w:tc>
        <w:tc>
          <w:tcPr>
            <w:tcW w:w="830" w:type="pct"/>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点位坐标</w:t>
            </w:r>
          </w:p>
        </w:tc>
        <w:tc>
          <w:tcPr>
            <w:tcW w:w="299"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河道里程数（km）</w:t>
            </w:r>
          </w:p>
        </w:tc>
        <w:tc>
          <w:tcPr>
            <w:tcW w:w="833" w:type="pct"/>
            <w:gridSpan w:val="2"/>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点位坐标</w:t>
            </w:r>
          </w:p>
        </w:tc>
        <w:tc>
          <w:tcPr>
            <w:tcW w:w="209" w:type="pct"/>
            <w:vMerge w:val="continue"/>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auto"/>
                <w:sz w:val="18"/>
                <w:szCs w:val="18"/>
                <w:u w:val="none"/>
              </w:rPr>
            </w:pPr>
          </w:p>
        </w:tc>
        <w:tc>
          <w:tcPr>
            <w:tcW w:w="600" w:type="pct"/>
            <w:vMerge w:val="continue"/>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auto"/>
                <w:sz w:val="18"/>
                <w:szCs w:val="18"/>
                <w:u w:val="none"/>
              </w:rPr>
            </w:pPr>
          </w:p>
        </w:tc>
        <w:tc>
          <w:tcPr>
            <w:tcW w:w="289"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护堤地范围</w:t>
            </w:r>
          </w:p>
        </w:tc>
        <w:tc>
          <w:tcPr>
            <w:tcW w:w="860"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其他标准</w:t>
            </w:r>
          </w:p>
        </w:tc>
        <w:tc>
          <w:tcPr>
            <w:tcW w:w="443" w:type="pct"/>
            <w:vMerge w:val="continue"/>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550" w:hRule="atLeast"/>
        </w:trPr>
        <w:tc>
          <w:tcPr>
            <w:tcW w:w="146" w:type="pct"/>
            <w:vMerge w:val="continue"/>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auto"/>
                <w:sz w:val="18"/>
                <w:szCs w:val="18"/>
                <w:u w:val="none"/>
              </w:rPr>
            </w:pPr>
          </w:p>
        </w:tc>
        <w:tc>
          <w:tcPr>
            <w:tcW w:w="187" w:type="pct"/>
            <w:vMerge w:val="continue"/>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auto"/>
                <w:sz w:val="18"/>
                <w:szCs w:val="18"/>
                <w:u w:val="none"/>
              </w:rPr>
            </w:pPr>
          </w:p>
        </w:tc>
        <w:tc>
          <w:tcPr>
            <w:tcW w:w="299" w:type="pct"/>
            <w:vMerge w:val="continue"/>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auto"/>
                <w:sz w:val="18"/>
                <w:szCs w:val="18"/>
                <w:u w:val="none"/>
              </w:rPr>
            </w:pPr>
          </w:p>
        </w:tc>
        <w:tc>
          <w:tcPr>
            <w:tcW w:w="397"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X（m）</w:t>
            </w:r>
          </w:p>
        </w:tc>
        <w:tc>
          <w:tcPr>
            <w:tcW w:w="432"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Y（m）</w:t>
            </w:r>
          </w:p>
        </w:tc>
        <w:tc>
          <w:tcPr>
            <w:tcW w:w="299" w:type="pct"/>
            <w:vMerge w:val="continue"/>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auto"/>
                <w:sz w:val="18"/>
                <w:szCs w:val="18"/>
                <w:u w:val="none"/>
              </w:rPr>
            </w:pPr>
          </w:p>
        </w:tc>
        <w:tc>
          <w:tcPr>
            <w:tcW w:w="398"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X（m）</w:t>
            </w:r>
          </w:p>
        </w:tc>
        <w:tc>
          <w:tcPr>
            <w:tcW w:w="434"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Y（m）</w:t>
            </w:r>
          </w:p>
        </w:tc>
        <w:tc>
          <w:tcPr>
            <w:tcW w:w="209" w:type="pct"/>
            <w:vMerge w:val="continue"/>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auto"/>
                <w:sz w:val="18"/>
                <w:szCs w:val="18"/>
                <w:u w:val="none"/>
              </w:rPr>
            </w:pPr>
          </w:p>
        </w:tc>
        <w:tc>
          <w:tcPr>
            <w:tcW w:w="600" w:type="pct"/>
            <w:vMerge w:val="continue"/>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auto"/>
                <w:sz w:val="18"/>
                <w:szCs w:val="18"/>
                <w:u w:val="none"/>
              </w:rPr>
            </w:pPr>
          </w:p>
        </w:tc>
        <w:tc>
          <w:tcPr>
            <w:tcW w:w="289" w:type="pct"/>
            <w:vMerge w:val="continue"/>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auto"/>
                <w:sz w:val="18"/>
                <w:szCs w:val="18"/>
                <w:u w:val="none"/>
              </w:rPr>
            </w:pPr>
          </w:p>
        </w:tc>
        <w:tc>
          <w:tcPr>
            <w:tcW w:w="860" w:type="pct"/>
            <w:vMerge w:val="continue"/>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auto"/>
                <w:sz w:val="18"/>
                <w:szCs w:val="18"/>
                <w:u w:val="none"/>
              </w:rPr>
            </w:pPr>
          </w:p>
        </w:tc>
        <w:tc>
          <w:tcPr>
            <w:tcW w:w="443" w:type="pct"/>
            <w:vMerge w:val="continue"/>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705" w:hRule="atLeast"/>
        </w:trPr>
        <w:tc>
          <w:tcPr>
            <w:tcW w:w="146"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左岸</w:t>
            </w:r>
          </w:p>
        </w:tc>
        <w:tc>
          <w:tcPr>
            <w:tcW w:w="187"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无堤防</w:t>
            </w:r>
          </w:p>
        </w:tc>
        <w:tc>
          <w:tcPr>
            <w:tcW w:w="299"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0</w:t>
            </w:r>
          </w:p>
        </w:tc>
        <w:tc>
          <w:tcPr>
            <w:tcW w:w="397"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 xml:space="preserve">590993.13 </w:t>
            </w:r>
          </w:p>
        </w:tc>
        <w:tc>
          <w:tcPr>
            <w:tcW w:w="432"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 xml:space="preserve">2935324.21 </w:t>
            </w:r>
          </w:p>
        </w:tc>
        <w:tc>
          <w:tcPr>
            <w:tcW w:w="299"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10.4</w:t>
            </w:r>
          </w:p>
        </w:tc>
        <w:tc>
          <w:tcPr>
            <w:tcW w:w="39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 xml:space="preserve">591318.74 </w:t>
            </w:r>
          </w:p>
        </w:tc>
        <w:tc>
          <w:tcPr>
            <w:tcW w:w="434"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 xml:space="preserve">2936743.03 </w:t>
            </w:r>
          </w:p>
        </w:tc>
        <w:tc>
          <w:tcPr>
            <w:tcW w:w="209"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农村河段</w:t>
            </w:r>
          </w:p>
        </w:tc>
        <w:tc>
          <w:tcPr>
            <w:tcW w:w="600"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中华人民共和国河道管理条例第20条第2款</w:t>
            </w:r>
          </w:p>
        </w:tc>
        <w:tc>
          <w:tcPr>
            <w:tcW w:w="289" w:type="pct"/>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auto"/>
                <w:sz w:val="18"/>
                <w:szCs w:val="18"/>
                <w:u w:val="none"/>
              </w:rPr>
            </w:pPr>
          </w:p>
        </w:tc>
        <w:tc>
          <w:tcPr>
            <w:tcW w:w="860"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依设计洪水位确定管理范围线（防洪标准10年一遇）</w:t>
            </w:r>
          </w:p>
        </w:tc>
        <w:tc>
          <w:tcPr>
            <w:tcW w:w="443"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河口-文家冲水库</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620" w:hRule="atLeast"/>
        </w:trPr>
        <w:tc>
          <w:tcPr>
            <w:tcW w:w="146" w:type="pct"/>
            <w:vMerge w:val="continue"/>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auto"/>
                <w:sz w:val="18"/>
                <w:szCs w:val="18"/>
                <w:u w:val="none"/>
              </w:rPr>
            </w:pPr>
          </w:p>
        </w:tc>
        <w:tc>
          <w:tcPr>
            <w:tcW w:w="187"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水利工程</w:t>
            </w:r>
          </w:p>
        </w:tc>
        <w:tc>
          <w:tcPr>
            <w:tcW w:w="299"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10.4</w:t>
            </w:r>
          </w:p>
        </w:tc>
        <w:tc>
          <w:tcPr>
            <w:tcW w:w="397"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595746.793</w:t>
            </w:r>
          </w:p>
        </w:tc>
        <w:tc>
          <w:tcPr>
            <w:tcW w:w="432"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2941825.36</w:t>
            </w:r>
          </w:p>
        </w:tc>
        <w:tc>
          <w:tcPr>
            <w:tcW w:w="299"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12.27</w:t>
            </w:r>
          </w:p>
        </w:tc>
        <w:tc>
          <w:tcPr>
            <w:tcW w:w="398"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596894.158</w:t>
            </w:r>
          </w:p>
        </w:tc>
        <w:tc>
          <w:tcPr>
            <w:tcW w:w="434"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2942706.183</w:t>
            </w:r>
          </w:p>
        </w:tc>
        <w:tc>
          <w:tcPr>
            <w:tcW w:w="209"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农村河段</w:t>
            </w:r>
          </w:p>
        </w:tc>
        <w:tc>
          <w:tcPr>
            <w:tcW w:w="600"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湖南省实施《中华人民共和国水法办法》第十六条</w:t>
            </w:r>
          </w:p>
        </w:tc>
        <w:tc>
          <w:tcPr>
            <w:tcW w:w="289" w:type="pct"/>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auto"/>
                <w:sz w:val="18"/>
                <w:szCs w:val="18"/>
                <w:u w:val="none"/>
              </w:rPr>
            </w:pPr>
          </w:p>
        </w:tc>
        <w:tc>
          <w:tcPr>
            <w:tcW w:w="860"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水库库区设计洪水位线（10年一遇防洪标准）以下(包括库内岛屿)，依水库征地范围红线范围确定管理范围线，大坝两端山坡自开挖线起顺坡向外延伸50米</w:t>
            </w:r>
          </w:p>
        </w:tc>
        <w:tc>
          <w:tcPr>
            <w:tcW w:w="443"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文家冲水库管理范围（已单独划界）</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705" w:hRule="atLeast"/>
        </w:trPr>
        <w:tc>
          <w:tcPr>
            <w:tcW w:w="146" w:type="pct"/>
            <w:vMerge w:val="continue"/>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auto"/>
                <w:sz w:val="18"/>
                <w:szCs w:val="18"/>
                <w:u w:val="none"/>
              </w:rPr>
            </w:pPr>
          </w:p>
        </w:tc>
        <w:tc>
          <w:tcPr>
            <w:tcW w:w="187"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无堤防</w:t>
            </w:r>
          </w:p>
        </w:tc>
        <w:tc>
          <w:tcPr>
            <w:tcW w:w="299"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12.27</w:t>
            </w:r>
          </w:p>
        </w:tc>
        <w:tc>
          <w:tcPr>
            <w:tcW w:w="397"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596894.158</w:t>
            </w:r>
          </w:p>
        </w:tc>
        <w:tc>
          <w:tcPr>
            <w:tcW w:w="432"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2942706.183</w:t>
            </w:r>
          </w:p>
        </w:tc>
        <w:tc>
          <w:tcPr>
            <w:tcW w:w="299"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18.65</w:t>
            </w:r>
          </w:p>
        </w:tc>
        <w:tc>
          <w:tcPr>
            <w:tcW w:w="39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 xml:space="preserve">596892.55 </w:t>
            </w:r>
          </w:p>
        </w:tc>
        <w:tc>
          <w:tcPr>
            <w:tcW w:w="434"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 xml:space="preserve">2946647.48 </w:t>
            </w:r>
          </w:p>
        </w:tc>
        <w:tc>
          <w:tcPr>
            <w:tcW w:w="209"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农村河段</w:t>
            </w:r>
          </w:p>
        </w:tc>
        <w:tc>
          <w:tcPr>
            <w:tcW w:w="600"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中华人民共和国河道管理条例第20条第2款</w:t>
            </w:r>
          </w:p>
        </w:tc>
        <w:tc>
          <w:tcPr>
            <w:tcW w:w="289" w:type="pct"/>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auto"/>
                <w:sz w:val="18"/>
                <w:szCs w:val="18"/>
                <w:u w:val="none"/>
              </w:rPr>
            </w:pPr>
          </w:p>
        </w:tc>
        <w:tc>
          <w:tcPr>
            <w:tcW w:w="860"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依设计洪水位确定管理范围线（防洪标准10年一遇）</w:t>
            </w:r>
          </w:p>
        </w:tc>
        <w:tc>
          <w:tcPr>
            <w:tcW w:w="443"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文家冲水库-青峰岭</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180" w:hRule="atLeast"/>
        </w:trPr>
        <w:tc>
          <w:tcPr>
            <w:tcW w:w="146" w:type="pct"/>
            <w:vMerge w:val="restar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右岸</w:t>
            </w:r>
          </w:p>
        </w:tc>
        <w:tc>
          <w:tcPr>
            <w:tcW w:w="187"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无堤防</w:t>
            </w:r>
          </w:p>
        </w:tc>
        <w:tc>
          <w:tcPr>
            <w:tcW w:w="299"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0</w:t>
            </w:r>
          </w:p>
        </w:tc>
        <w:tc>
          <w:tcPr>
            <w:tcW w:w="397"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 xml:space="preserve">590875.41 </w:t>
            </w:r>
          </w:p>
        </w:tc>
        <w:tc>
          <w:tcPr>
            <w:tcW w:w="432"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 xml:space="preserve">2935268.63 </w:t>
            </w:r>
          </w:p>
        </w:tc>
        <w:tc>
          <w:tcPr>
            <w:tcW w:w="299"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10.4</w:t>
            </w:r>
          </w:p>
        </w:tc>
        <w:tc>
          <w:tcPr>
            <w:tcW w:w="398"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595725.099</w:t>
            </w:r>
          </w:p>
        </w:tc>
        <w:tc>
          <w:tcPr>
            <w:tcW w:w="434"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2941968.859</w:t>
            </w:r>
          </w:p>
        </w:tc>
        <w:tc>
          <w:tcPr>
            <w:tcW w:w="209"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农村河段</w:t>
            </w:r>
          </w:p>
        </w:tc>
        <w:tc>
          <w:tcPr>
            <w:tcW w:w="600"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中华人民共和国河道管理条例第20条第2款</w:t>
            </w:r>
          </w:p>
        </w:tc>
        <w:tc>
          <w:tcPr>
            <w:tcW w:w="289" w:type="pct"/>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auto"/>
                <w:sz w:val="18"/>
                <w:szCs w:val="18"/>
                <w:u w:val="none"/>
              </w:rPr>
            </w:pPr>
          </w:p>
        </w:tc>
        <w:tc>
          <w:tcPr>
            <w:tcW w:w="860"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依设计洪水位确定管理范围线（防洪标准10年一遇）</w:t>
            </w:r>
          </w:p>
        </w:tc>
        <w:tc>
          <w:tcPr>
            <w:tcW w:w="443"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河口-文家冲水库</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1160" w:hRule="atLeast"/>
        </w:trPr>
        <w:tc>
          <w:tcPr>
            <w:tcW w:w="146" w:type="pct"/>
            <w:vMerge w:val="continue"/>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auto"/>
                <w:sz w:val="18"/>
                <w:szCs w:val="18"/>
                <w:u w:val="none"/>
              </w:rPr>
            </w:pPr>
          </w:p>
        </w:tc>
        <w:tc>
          <w:tcPr>
            <w:tcW w:w="187"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水利工程</w:t>
            </w:r>
          </w:p>
        </w:tc>
        <w:tc>
          <w:tcPr>
            <w:tcW w:w="299"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10.4</w:t>
            </w:r>
          </w:p>
        </w:tc>
        <w:tc>
          <w:tcPr>
            <w:tcW w:w="397"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595725.099</w:t>
            </w:r>
          </w:p>
        </w:tc>
        <w:tc>
          <w:tcPr>
            <w:tcW w:w="432"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2941968.859</w:t>
            </w:r>
          </w:p>
        </w:tc>
        <w:tc>
          <w:tcPr>
            <w:tcW w:w="299"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12.27</w:t>
            </w:r>
          </w:p>
        </w:tc>
        <w:tc>
          <w:tcPr>
            <w:tcW w:w="398"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596834.811</w:t>
            </w:r>
          </w:p>
        </w:tc>
        <w:tc>
          <w:tcPr>
            <w:tcW w:w="434"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2942704.252</w:t>
            </w:r>
          </w:p>
        </w:tc>
        <w:tc>
          <w:tcPr>
            <w:tcW w:w="209"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农村河段</w:t>
            </w:r>
          </w:p>
        </w:tc>
        <w:tc>
          <w:tcPr>
            <w:tcW w:w="600"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湖南省实施《中华人民共和国水法办法》第十六条</w:t>
            </w:r>
          </w:p>
        </w:tc>
        <w:tc>
          <w:tcPr>
            <w:tcW w:w="289" w:type="pct"/>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auto"/>
                <w:sz w:val="18"/>
                <w:szCs w:val="18"/>
                <w:u w:val="none"/>
              </w:rPr>
            </w:pPr>
          </w:p>
        </w:tc>
        <w:tc>
          <w:tcPr>
            <w:tcW w:w="860"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水库库区设计洪水位线（10年一遇防洪标准）以下(包括库内岛屿)，依水库征地范围红线范围确定管理范围线，大坝两端山坡自开挖线起顺坡向外延伸50米</w:t>
            </w:r>
          </w:p>
        </w:tc>
        <w:tc>
          <w:tcPr>
            <w:tcW w:w="443"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文家冲水库管理范围（已单独划界）</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108" w:type="dxa"/>
            <w:bottom w:w="0" w:type="dxa"/>
            <w:right w:w="108" w:type="dxa"/>
          </w:tblCellMar>
        </w:tblPrEx>
        <w:trPr>
          <w:trHeight w:val="900" w:hRule="atLeast"/>
        </w:trPr>
        <w:tc>
          <w:tcPr>
            <w:tcW w:w="146" w:type="pct"/>
            <w:vMerge w:val="continue"/>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auto"/>
                <w:sz w:val="18"/>
                <w:szCs w:val="18"/>
                <w:u w:val="none"/>
              </w:rPr>
            </w:pPr>
          </w:p>
        </w:tc>
        <w:tc>
          <w:tcPr>
            <w:tcW w:w="187"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无堤防</w:t>
            </w:r>
          </w:p>
        </w:tc>
        <w:tc>
          <w:tcPr>
            <w:tcW w:w="299"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12.27</w:t>
            </w:r>
          </w:p>
        </w:tc>
        <w:tc>
          <w:tcPr>
            <w:tcW w:w="397"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596834.811</w:t>
            </w:r>
          </w:p>
        </w:tc>
        <w:tc>
          <w:tcPr>
            <w:tcW w:w="432"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2942704.252</w:t>
            </w:r>
          </w:p>
        </w:tc>
        <w:tc>
          <w:tcPr>
            <w:tcW w:w="299"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18.65</w:t>
            </w:r>
          </w:p>
        </w:tc>
        <w:tc>
          <w:tcPr>
            <w:tcW w:w="398"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 xml:space="preserve">596878.56 </w:t>
            </w:r>
          </w:p>
        </w:tc>
        <w:tc>
          <w:tcPr>
            <w:tcW w:w="434" w:type="pct"/>
            <w:tcBorders>
              <w:tl2br w:val="nil"/>
              <w:tr2bl w:val="nil"/>
            </w:tcBorders>
            <w:shd w:val="clear" w:color="auto" w:fill="auto"/>
            <w:noWrap/>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 xml:space="preserve">2946640.35 </w:t>
            </w:r>
          </w:p>
        </w:tc>
        <w:tc>
          <w:tcPr>
            <w:tcW w:w="209"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农村河段</w:t>
            </w:r>
          </w:p>
        </w:tc>
        <w:tc>
          <w:tcPr>
            <w:tcW w:w="600"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中华人民共和国河道管理条例第20条第2款</w:t>
            </w:r>
          </w:p>
        </w:tc>
        <w:tc>
          <w:tcPr>
            <w:tcW w:w="289" w:type="pct"/>
            <w:tcBorders>
              <w:tl2br w:val="nil"/>
              <w:tr2bl w:val="nil"/>
            </w:tcBorders>
            <w:shd w:val="clear" w:color="auto" w:fill="auto"/>
            <w:vAlign w:val="center"/>
          </w:tcPr>
          <w:p>
            <w:pPr>
              <w:jc w:val="center"/>
              <w:rPr>
                <w:rFonts w:hint="default" w:ascii="Times New Roman" w:hAnsi="Times New Roman" w:eastAsia="仿宋_GB2312" w:cs="Times New Roman"/>
                <w:i w:val="0"/>
                <w:iCs w:val="0"/>
                <w:color w:val="auto"/>
                <w:sz w:val="18"/>
                <w:szCs w:val="18"/>
                <w:u w:val="none"/>
              </w:rPr>
            </w:pPr>
          </w:p>
        </w:tc>
        <w:tc>
          <w:tcPr>
            <w:tcW w:w="860"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依设计洪水位确定管理范围线（防洪标准10年一遇）</w:t>
            </w:r>
          </w:p>
        </w:tc>
        <w:tc>
          <w:tcPr>
            <w:tcW w:w="443" w:type="pct"/>
            <w:tcBorders>
              <w:tl2br w:val="nil"/>
              <w:tr2bl w:val="nil"/>
            </w:tcBorders>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iCs w:val="0"/>
                <w:color w:val="auto"/>
                <w:sz w:val="18"/>
                <w:szCs w:val="18"/>
                <w:u w:val="none"/>
              </w:rPr>
            </w:pPr>
            <w:r>
              <w:rPr>
                <w:rFonts w:hint="default" w:ascii="Times New Roman" w:hAnsi="Times New Roman" w:eastAsia="仿宋_GB2312" w:cs="Times New Roman"/>
                <w:i w:val="0"/>
                <w:iCs w:val="0"/>
                <w:color w:val="auto"/>
                <w:kern w:val="0"/>
                <w:sz w:val="18"/>
                <w:szCs w:val="18"/>
                <w:u w:val="none"/>
                <w:lang w:val="en-US" w:eastAsia="zh-CN" w:bidi="ar"/>
              </w:rPr>
              <w:t>文家冲水库-青峰岭</w:t>
            </w:r>
          </w:p>
        </w:tc>
      </w:tr>
    </w:tbl>
    <w:p>
      <w:pPr>
        <w:jc w:val="left"/>
        <w:rPr>
          <w:rFonts w:hint="default" w:ascii="Times New Roman" w:hAnsi="Times New Roman" w:eastAsia="仿宋_GB2312" w:cs="Times New Roman"/>
          <w:b/>
          <w:bCs/>
          <w:color w:val="auto"/>
          <w:sz w:val="24"/>
          <w:lang w:val="en-US"/>
        </w:rPr>
      </w:pPr>
    </w:p>
    <w:p>
      <w:pPr>
        <w:rPr>
          <w:rFonts w:eastAsia="仿宋_GB2312"/>
          <w:color w:val="auto"/>
          <w:highlight w:val="none"/>
          <w:lang w:val="en-US"/>
        </w:rPr>
        <w:sectPr>
          <w:pgSz w:w="16840" w:h="11900" w:orient="landscape"/>
          <w:pgMar w:top="1400" w:right="1786" w:bottom="1259" w:left="1786" w:header="567" w:footer="567" w:gutter="0"/>
          <w:pgBorders>
            <w:top w:val="none" w:sz="0" w:space="0"/>
            <w:left w:val="none" w:sz="0" w:space="0"/>
            <w:bottom w:val="none" w:sz="0" w:space="0"/>
            <w:right w:val="none" w:sz="0" w:space="0"/>
          </w:pgBorders>
          <w:cols w:space="0" w:num="1"/>
          <w:titlePg/>
          <w:docGrid w:linePitch="360" w:charSpace="0"/>
        </w:sectPr>
      </w:pPr>
      <w:r>
        <w:rPr>
          <w:rFonts w:eastAsia="仿宋_GB2312"/>
          <w:b/>
          <w:bCs/>
          <w:color w:val="auto"/>
          <w:sz w:val="24"/>
          <w:lang w:val="en-US"/>
        </w:rPr>
        <w:br w:type="page"/>
      </w:r>
    </w:p>
    <w:p>
      <w:pPr>
        <w:pStyle w:val="3"/>
        <w:spacing w:line="360" w:lineRule="auto"/>
        <w:jc w:val="both"/>
        <w:rPr>
          <w:rFonts w:hint="default" w:ascii="Times New Roman" w:hAnsi="Times New Roman" w:cs="Times New Roman"/>
          <w:color w:val="auto"/>
          <w:lang w:val="en-US"/>
        </w:rPr>
      </w:pPr>
      <w:bookmarkStart w:id="76" w:name="_Toc24931"/>
      <w:bookmarkStart w:id="77" w:name="_Toc13397"/>
      <w:r>
        <w:rPr>
          <w:rFonts w:hint="default" w:ascii="Times New Roman" w:hAnsi="Times New Roman" w:cs="Times New Roman"/>
          <w:color w:val="auto"/>
          <w:lang w:val="en-US"/>
        </w:rPr>
        <w:t>6 其他相关情况说明</w:t>
      </w:r>
      <w:bookmarkEnd w:id="76"/>
      <w:bookmarkEnd w:id="77"/>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lang w:val="en-US" w:eastAsia="zh-CN" w:bidi="zh-CN"/>
        </w:rPr>
      </w:pPr>
      <w:r>
        <w:rPr>
          <w:rFonts w:hint="default" w:ascii="Times New Roman" w:hAnsi="Times New Roman" w:eastAsia="仿宋_GB2312" w:cs="Times New Roman"/>
          <w:color w:val="auto"/>
          <w:sz w:val="28"/>
          <w:szCs w:val="24"/>
          <w:lang w:val="en-US" w:eastAsia="zh-CN" w:bidi="zh-CN"/>
        </w:rPr>
        <w:t>（一）河湖划界数学基础均采用以下标准</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lang w:val="en-US" w:eastAsia="zh-CN" w:bidi="zh-CN"/>
        </w:rPr>
      </w:pPr>
      <w:r>
        <w:rPr>
          <w:rFonts w:hint="default" w:ascii="Times New Roman" w:hAnsi="Times New Roman" w:eastAsia="仿宋_GB2312" w:cs="Times New Roman"/>
          <w:color w:val="auto"/>
          <w:sz w:val="28"/>
          <w:szCs w:val="24"/>
          <w:lang w:val="en-US" w:eastAsia="zh-CN" w:bidi="zh-CN"/>
        </w:rPr>
        <w:t>平面坐标：2000国家大地坐标系，高斯投影，标准3度分带；</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lang w:val="en-US" w:eastAsia="zh-CN" w:bidi="zh-CN"/>
        </w:rPr>
      </w:pPr>
      <w:r>
        <w:rPr>
          <w:rFonts w:hint="default" w:ascii="Times New Roman" w:hAnsi="Times New Roman" w:eastAsia="仿宋_GB2312" w:cs="Times New Roman"/>
          <w:color w:val="auto"/>
          <w:sz w:val="28"/>
          <w:szCs w:val="24"/>
          <w:lang w:val="en-US" w:eastAsia="zh-CN" w:bidi="zh-CN"/>
        </w:rPr>
        <w:t>高程基准：1985国家高程基准；</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lang w:val="en-US" w:eastAsia="zh-CN" w:bidi="zh-CN"/>
        </w:rPr>
      </w:pPr>
      <w:r>
        <w:rPr>
          <w:rFonts w:hint="default" w:ascii="Times New Roman" w:hAnsi="Times New Roman" w:eastAsia="仿宋_GB2312" w:cs="Times New Roman"/>
          <w:color w:val="auto"/>
          <w:sz w:val="28"/>
          <w:szCs w:val="24"/>
          <w:lang w:val="en-US" w:eastAsia="zh-CN" w:bidi="zh-CN"/>
        </w:rPr>
        <w:t>（二）划界连线方式，特别是标准不同的划界连线，一般采用垂直方式相连。</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lang w:val="en-US" w:eastAsia="zh-CN" w:bidi="zh-CN"/>
        </w:rPr>
      </w:pPr>
      <w:r>
        <w:rPr>
          <w:rFonts w:hint="default" w:ascii="Times New Roman" w:hAnsi="Times New Roman" w:eastAsia="仿宋_GB2312" w:cs="Times New Roman"/>
          <w:color w:val="auto"/>
          <w:sz w:val="28"/>
          <w:szCs w:val="24"/>
          <w:lang w:val="en-US" w:eastAsia="zh-CN" w:bidi="zh-CN"/>
        </w:rPr>
        <w:t>（三）河湖划界数据存储格式</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lang w:val="en-US" w:eastAsia="zh-CN" w:bidi="zh-CN"/>
        </w:rPr>
      </w:pPr>
      <w:r>
        <w:rPr>
          <w:rFonts w:hint="default" w:ascii="Times New Roman" w:hAnsi="Times New Roman" w:eastAsia="仿宋_GB2312" w:cs="Times New Roman"/>
          <w:color w:val="auto"/>
          <w:sz w:val="28"/>
          <w:szCs w:val="24"/>
          <w:lang w:val="en-US" w:eastAsia="zh-CN" w:bidi="zh-CN"/>
        </w:rPr>
        <w:t>矢量数据：采用AcrGIS10.1File Geodatabase版格式，包含两个数据集，一个是工作底图数据集，命名为BaseMap，一个是划界成果数据集，命名为RangResults。影像数据：采用非压缩GEOTIFF</w:t>
      </w:r>
      <w:r>
        <w:rPr>
          <w:rFonts w:hint="default" w:ascii="Times New Roman" w:hAnsi="Times New Roman" w:eastAsia="仿宋_GB2312" w:cs="Times New Roman"/>
          <w:color w:val="auto"/>
          <w:sz w:val="28"/>
          <w:szCs w:val="24"/>
          <w:lang w:val="en-US" w:eastAsia="zh-CN" w:bidi="zh-CN"/>
        </w:rPr>
        <w:tab/>
      </w:r>
      <w:r>
        <w:rPr>
          <w:rFonts w:hint="default" w:ascii="Times New Roman" w:hAnsi="Times New Roman" w:eastAsia="仿宋_GB2312" w:cs="Times New Roman"/>
          <w:color w:val="auto"/>
          <w:sz w:val="28"/>
          <w:szCs w:val="24"/>
          <w:lang w:val="en-US" w:eastAsia="zh-CN" w:bidi="zh-CN"/>
        </w:rPr>
        <w:t>格式。</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lang w:val="en-US" w:eastAsia="zh-CN" w:bidi="zh-CN"/>
        </w:rPr>
      </w:pPr>
      <w:r>
        <w:rPr>
          <w:rFonts w:hint="default" w:ascii="Times New Roman" w:hAnsi="Times New Roman" w:eastAsia="仿宋_GB2312" w:cs="Times New Roman"/>
          <w:color w:val="auto"/>
          <w:sz w:val="28"/>
          <w:szCs w:val="24"/>
          <w:lang w:val="en-US" w:eastAsia="zh-CN" w:bidi="zh-CN"/>
        </w:rPr>
        <w:t>（四）要素分类与编码</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lang w:val="en-US" w:eastAsia="zh-CN" w:bidi="zh-CN"/>
        </w:rPr>
      </w:pPr>
      <w:r>
        <w:rPr>
          <w:rFonts w:hint="default" w:ascii="Times New Roman" w:hAnsi="Times New Roman" w:eastAsia="仿宋_GB2312" w:cs="Times New Roman"/>
          <w:color w:val="auto"/>
          <w:sz w:val="28"/>
          <w:szCs w:val="24"/>
          <w:lang w:val="en-US" w:eastAsia="zh-CN" w:bidi="zh-CN"/>
        </w:rPr>
        <w:t>基础地理数据要素分类与编码按照《湖南省不动产统一登记基础数据建设1：2000数字正射影像图数字线划图数据标准（修订版）》，集体土地所有权宗地与原始数据保持一致，采用2006010100。其他要素编码在基础地理信息要素分类与编码的基础上按照统一的规则进行扩展。</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lang w:val="en-US" w:eastAsia="zh-CN" w:bidi="zh-CN"/>
        </w:rPr>
      </w:pPr>
      <w:r>
        <w:rPr>
          <w:rFonts w:hint="default" w:ascii="Times New Roman" w:hAnsi="Times New Roman" w:eastAsia="仿宋_GB2312" w:cs="Times New Roman"/>
          <w:color w:val="auto"/>
          <w:sz w:val="28"/>
          <w:szCs w:val="24"/>
          <w:lang w:val="en-US" w:eastAsia="zh-CN" w:bidi="zh-CN"/>
        </w:rPr>
        <w:t>（五）质量控制</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lang w:val="en-US" w:eastAsia="zh-CN" w:bidi="zh-CN"/>
        </w:rPr>
      </w:pPr>
      <w:r>
        <w:rPr>
          <w:rFonts w:hint="default" w:ascii="Times New Roman" w:hAnsi="Times New Roman" w:eastAsia="仿宋_GB2312" w:cs="Times New Roman"/>
          <w:color w:val="auto"/>
          <w:sz w:val="28"/>
          <w:szCs w:val="24"/>
          <w:lang w:val="en-US" w:eastAsia="zh-CN" w:bidi="zh-CN"/>
        </w:rPr>
        <w:t>为保障划界成果质量，以完整划界对象或工作任务区为单元，组织专家采用听取实施单位的情况汇报和抽样查看现场相结合方式对划界成果质量进行评定验收。试点河段和省管河湖由省级水行政主管部门会同省自然资源部门组织相关专家对划界成果统一进行验收。其他地方管理河湖由市级水行政主管部门会同同级自然资源部门组织相关专家对划界成果进行验收。</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lang w:val="en-US" w:eastAsia="zh-CN" w:bidi="zh-CN"/>
        </w:rPr>
      </w:pPr>
      <w:r>
        <w:rPr>
          <w:rFonts w:hint="default" w:ascii="Times New Roman" w:hAnsi="Times New Roman" w:eastAsia="仿宋_GB2312" w:cs="Times New Roman"/>
          <w:color w:val="auto"/>
          <w:sz w:val="28"/>
          <w:szCs w:val="24"/>
          <w:lang w:val="en-US" w:eastAsia="zh-CN" w:bidi="zh-CN"/>
        </w:rPr>
        <w:t>为保障成果质量，项目成果检查验收分为两个环节，第一个环节为管理范围线划定和界桩布设完成后，界桩埋设前，划界方案审查审批；第二个环节为界桩埋设完成后，重点对界桩埋设河资料整理入库的规范性进行检查验收，须形成管理范围划定成果验收意见和报告。</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lang w:val="en-US" w:eastAsia="zh-CN" w:bidi="zh-CN"/>
        </w:rPr>
      </w:pPr>
      <w:r>
        <w:rPr>
          <w:rFonts w:hint="default" w:ascii="Times New Roman" w:hAnsi="Times New Roman" w:eastAsia="仿宋_GB2312" w:cs="Times New Roman"/>
          <w:color w:val="auto"/>
          <w:sz w:val="28"/>
          <w:szCs w:val="24"/>
          <w:lang w:val="en-US" w:eastAsia="zh-CN" w:bidi="zh-CN"/>
        </w:rPr>
        <w:t>（六）相关法律法规要求说明</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lang w:val="en-US" w:eastAsia="zh-CN" w:bidi="zh-CN"/>
        </w:rPr>
      </w:pPr>
      <w:r>
        <w:rPr>
          <w:rFonts w:hint="default" w:ascii="Times New Roman" w:hAnsi="Times New Roman" w:eastAsia="仿宋_GB2312" w:cs="Times New Roman"/>
          <w:color w:val="auto"/>
          <w:sz w:val="28"/>
          <w:szCs w:val="24"/>
          <w:lang w:val="en-US" w:eastAsia="zh-CN" w:bidi="zh-CN"/>
        </w:rPr>
        <w:t>根据《中华人民共和国水法》、《中华人民共和国防洪法》、《中华人民共和国河道管理条例》、《湖南省实施&lt;中华人民共和国水法&gt;办法》、《湖南省实施&lt;中华人民共和国防洪法&gt;办法》、《湖南省实施&lt;中华人民共和国河道管理条例&gt;办法》等相关法律法规。</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lang w:val="en-US" w:eastAsia="zh-CN" w:bidi="zh-CN"/>
        </w:rPr>
      </w:pPr>
      <w:r>
        <w:rPr>
          <w:rFonts w:hint="default" w:ascii="Times New Roman" w:hAnsi="Times New Roman" w:eastAsia="仿宋_GB2312" w:cs="Times New Roman"/>
          <w:color w:val="auto"/>
          <w:sz w:val="28"/>
          <w:szCs w:val="24"/>
          <w:lang w:val="en-US" w:eastAsia="zh-CN" w:bidi="zh-CN"/>
        </w:rPr>
        <w:t>（1）在河道管理范围内，依法禁止以下活动：</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lang w:val="en-US" w:eastAsia="zh-CN" w:bidi="zh-CN"/>
        </w:rPr>
      </w:pPr>
      <w:r>
        <w:rPr>
          <w:rFonts w:hint="default" w:ascii="Times New Roman" w:hAnsi="Times New Roman" w:eastAsia="仿宋_GB2312" w:cs="Times New Roman"/>
          <w:color w:val="auto"/>
          <w:sz w:val="28"/>
          <w:szCs w:val="24"/>
          <w:lang w:val="en-US" w:eastAsia="zh-CN" w:bidi="zh-CN"/>
        </w:rPr>
        <w:t>①填河造地：修建围堤、阻水渠道、阻水道路：种植高杆农作物、芦苇、杞柳、狄柴和树木（堤防防护林除外）；设置拦河渔具，养殖、放牧、圈养牲畜及在桥涵孔道内设置栅栏；弃置矿渣、石渣、煤灰、泥土、垃圾等。</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lang w:val="en-US" w:eastAsia="zh-CN" w:bidi="zh-CN"/>
        </w:rPr>
      </w:pPr>
      <w:r>
        <w:rPr>
          <w:rFonts w:hint="default" w:ascii="Times New Roman" w:hAnsi="Times New Roman" w:eastAsia="仿宋_GB2312" w:cs="Times New Roman"/>
          <w:color w:val="auto"/>
          <w:sz w:val="28"/>
          <w:szCs w:val="24"/>
          <w:lang w:val="en-US" w:eastAsia="zh-CN" w:bidi="zh-CN"/>
        </w:rPr>
        <w:t>②在堤防和护堤地建房、开渠、打井、挖窖、葬坟、晒粮、存放物料、开采地下资源、进行考古发掘以及开展集市贸易活动等。</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lang w:val="en-US" w:eastAsia="zh-CN" w:bidi="zh-CN"/>
        </w:rPr>
      </w:pPr>
      <w:r>
        <w:rPr>
          <w:rFonts w:hint="default" w:ascii="Times New Roman" w:hAnsi="Times New Roman" w:eastAsia="仿宋_GB2312" w:cs="Times New Roman"/>
          <w:color w:val="auto"/>
          <w:sz w:val="28"/>
          <w:szCs w:val="24"/>
          <w:lang w:val="en-US" w:eastAsia="zh-CN" w:bidi="zh-CN"/>
        </w:rPr>
        <w:t>③堆放、倾倒、掩埋、排放污染水体的物体；在河道内清洗装贮过油类或者有毒污染物的车辆、容器。</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lang w:val="en-US" w:eastAsia="zh-CN" w:bidi="zh-CN"/>
        </w:rPr>
      </w:pPr>
      <w:r>
        <w:rPr>
          <w:rFonts w:hint="default" w:ascii="Times New Roman" w:hAnsi="Times New Roman" w:eastAsia="仿宋_GB2312" w:cs="Times New Roman"/>
          <w:color w:val="auto"/>
          <w:sz w:val="28"/>
          <w:szCs w:val="24"/>
          <w:lang w:val="en-US" w:eastAsia="zh-CN" w:bidi="zh-CN"/>
        </w:rPr>
        <w:t>④在有山体滑坡、崩岸、泥石流等自然灾害的山区河道河段从事开山采石、采矿、开荒等危机山体稳定的活动。</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lang w:val="en-US" w:eastAsia="zh-CN" w:bidi="zh-CN"/>
        </w:rPr>
      </w:pPr>
      <w:r>
        <w:rPr>
          <w:rFonts w:hint="default" w:ascii="Times New Roman" w:hAnsi="Times New Roman" w:eastAsia="仿宋_GB2312" w:cs="Times New Roman"/>
          <w:color w:val="auto"/>
          <w:sz w:val="28"/>
          <w:szCs w:val="24"/>
          <w:lang w:val="en-US" w:eastAsia="zh-CN" w:bidi="zh-CN"/>
        </w:rPr>
        <w:t>⑤损坏或者擅自移动界桩、安全警示标志及其他水利设施。</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lang w:val="en-US" w:eastAsia="zh-CN" w:bidi="zh-CN"/>
        </w:rPr>
      </w:pPr>
      <w:r>
        <w:rPr>
          <w:rFonts w:hint="default" w:ascii="Times New Roman" w:hAnsi="Times New Roman" w:eastAsia="仿宋_GB2312" w:cs="Times New Roman"/>
          <w:color w:val="auto"/>
          <w:sz w:val="28"/>
          <w:szCs w:val="24"/>
          <w:lang w:val="en-US" w:eastAsia="zh-CN" w:bidi="zh-CN"/>
        </w:rPr>
        <w:t>（2）在河道管理范围内进行下列生产建设活动应依法经水行政主管部门审批或审查同意：</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lang w:val="en-US" w:eastAsia="zh-CN" w:bidi="zh-CN"/>
        </w:rPr>
      </w:pPr>
      <w:r>
        <w:rPr>
          <w:rFonts w:hint="default" w:ascii="Times New Roman" w:hAnsi="Times New Roman" w:eastAsia="仿宋_GB2312" w:cs="Times New Roman"/>
          <w:color w:val="auto"/>
          <w:sz w:val="28"/>
          <w:szCs w:val="24"/>
          <w:lang w:val="en-US" w:eastAsia="zh-CN" w:bidi="zh-CN"/>
        </w:rPr>
        <w:t>①建设跨河、穿河、穿堤、临河的桥梁、码头、道路、渡口、管道、缆线、取水、排水等工程设施。</w:t>
      </w:r>
    </w:p>
    <w:p>
      <w:pPr>
        <w:pStyle w:val="266"/>
        <w:keepNext w:val="0"/>
        <w:keepLines w:val="0"/>
        <w:pageBreakBefore w:val="0"/>
        <w:widowControl w:val="0"/>
        <w:kinsoku/>
        <w:wordWrap/>
        <w:overflowPunct/>
        <w:topLinePunct w:val="0"/>
        <w:autoSpaceDE/>
        <w:autoSpaceDN/>
        <w:bidi w:val="0"/>
        <w:adjustRightInd/>
        <w:snapToGrid/>
        <w:spacing w:line="360" w:lineRule="auto"/>
        <w:ind w:firstLine="560"/>
        <w:textAlignment w:val="auto"/>
        <w:rPr>
          <w:rFonts w:hint="default" w:ascii="Times New Roman" w:hAnsi="Times New Roman" w:eastAsia="仿宋_GB2312" w:cs="Times New Roman"/>
          <w:color w:val="auto"/>
          <w:sz w:val="28"/>
          <w:szCs w:val="24"/>
          <w:lang w:val="en-US" w:eastAsia="zh-CN" w:bidi="zh-CN"/>
        </w:rPr>
      </w:pPr>
      <w:r>
        <w:rPr>
          <w:rFonts w:hint="default" w:ascii="Times New Roman" w:hAnsi="Times New Roman" w:eastAsia="仿宋_GB2312" w:cs="Times New Roman"/>
          <w:color w:val="auto"/>
          <w:sz w:val="28"/>
          <w:szCs w:val="24"/>
          <w:lang w:val="en-US" w:eastAsia="zh-CN" w:bidi="zh-CN"/>
        </w:rPr>
        <w:t>②在河道管理范围内进行采砂、采石、取土、淘金、弃置砂石或者淤泥，爆破、钻探、挖筑鱼塘，在河道滩地存放物料、修建厂房或者其他建筑设施，开采地下资源及进行考古发掘等活动。</w:t>
      </w:r>
    </w:p>
    <w:p>
      <w:pPr>
        <w:rPr>
          <w:rFonts w:hint="default" w:ascii="Times New Roman" w:hAnsi="Times New Roman" w:cs="Times New Roman"/>
          <w:color w:val="auto"/>
          <w:lang w:val="en-US" w:eastAsia="zh-CN"/>
        </w:rPr>
      </w:pPr>
      <w:bookmarkStart w:id="78" w:name="_Toc23224"/>
      <w:r>
        <w:rPr>
          <w:rFonts w:hint="default" w:ascii="Times New Roman" w:hAnsi="Times New Roman" w:cs="Times New Roman"/>
          <w:color w:val="auto"/>
          <w:lang w:val="en-US" w:eastAsia="zh-CN"/>
        </w:rPr>
        <w:br w:type="page"/>
      </w:r>
    </w:p>
    <w:p>
      <w:pPr>
        <w:pStyle w:val="3"/>
        <w:spacing w:line="360" w:lineRule="auto"/>
        <w:jc w:val="both"/>
        <w:rPr>
          <w:rFonts w:hint="default" w:ascii="Times New Roman" w:hAnsi="Times New Roman" w:eastAsia="仿宋_GB2312" w:cs="Times New Roman"/>
          <w:color w:val="auto"/>
          <w:lang w:val="en-US" w:eastAsia="zh-CN"/>
        </w:rPr>
      </w:pPr>
      <w:bookmarkStart w:id="79" w:name="_Toc16769"/>
      <w:r>
        <w:rPr>
          <w:rFonts w:hint="default" w:ascii="Times New Roman" w:hAnsi="Times New Roman" w:cs="Times New Roman"/>
          <w:color w:val="auto"/>
          <w:lang w:val="en-US" w:eastAsia="zh-CN"/>
        </w:rPr>
        <w:t>7</w:t>
      </w:r>
      <w:r>
        <w:rPr>
          <w:rFonts w:hint="default" w:ascii="Times New Roman" w:hAnsi="Times New Roman" w:cs="Times New Roman"/>
          <w:color w:val="auto"/>
          <w:lang w:val="en-US"/>
        </w:rPr>
        <w:t xml:space="preserve"> </w:t>
      </w:r>
      <w:r>
        <w:rPr>
          <w:rFonts w:hint="default" w:ascii="Times New Roman" w:hAnsi="Times New Roman" w:cs="Times New Roman"/>
          <w:color w:val="auto"/>
          <w:lang w:val="en-US" w:eastAsia="zh-CN"/>
        </w:rPr>
        <w:t>附表、附图</w:t>
      </w:r>
      <w:bookmarkEnd w:id="78"/>
      <w:bookmarkEnd w:id="79"/>
    </w:p>
    <w:p>
      <w:pPr>
        <w:pStyle w:val="4"/>
        <w:rPr>
          <w:rFonts w:hint="default" w:ascii="Times New Roman" w:hAnsi="Times New Roman" w:eastAsia="仿宋_GB2312" w:cs="Times New Roman"/>
          <w:color w:val="auto"/>
          <w:lang w:val="en-US" w:eastAsia="zh-CN"/>
        </w:rPr>
      </w:pPr>
      <w:bookmarkStart w:id="80" w:name="_Toc9335"/>
      <w:bookmarkStart w:id="81" w:name="_Toc1230"/>
      <w:r>
        <w:rPr>
          <w:rFonts w:hint="default" w:ascii="Times New Roman" w:hAnsi="Times New Roman" w:cs="Times New Roman"/>
          <w:color w:val="auto"/>
          <w:lang w:val="en-US" w:eastAsia="zh-CN"/>
        </w:rPr>
        <w:t>7.1</w:t>
      </w:r>
      <w:r>
        <w:rPr>
          <w:rFonts w:hint="default" w:ascii="Times New Roman" w:hAnsi="Times New Roman" w:cs="Times New Roman"/>
          <w:color w:val="auto"/>
          <w:lang w:val="en-US"/>
        </w:rPr>
        <w:t xml:space="preserve"> </w:t>
      </w:r>
      <w:r>
        <w:rPr>
          <w:rFonts w:hint="eastAsia" w:ascii="Times New Roman" w:hAnsi="Times New Roman" w:cs="Times New Roman"/>
          <w:color w:val="auto"/>
          <w:lang w:val="en-US" w:eastAsia="zh-CN"/>
        </w:rPr>
        <w:t>龙白江河</w:t>
      </w:r>
      <w:r>
        <w:rPr>
          <w:rFonts w:hint="default" w:ascii="Times New Roman" w:hAnsi="Times New Roman" w:cs="Times New Roman"/>
          <w:color w:val="auto"/>
          <w:lang w:val="en-US" w:eastAsia="zh-CN"/>
        </w:rPr>
        <w:t>祁阳县河段</w:t>
      </w:r>
      <w:r>
        <w:rPr>
          <w:rFonts w:hint="default" w:ascii="Times New Roman" w:hAnsi="Times New Roman" w:cs="Times New Roman"/>
          <w:color w:val="auto"/>
          <w:lang w:val="en-US"/>
        </w:rPr>
        <w:t>管理范围</w:t>
      </w:r>
      <w:r>
        <w:rPr>
          <w:rFonts w:hint="default" w:ascii="Times New Roman" w:hAnsi="Times New Roman" w:cs="Times New Roman"/>
          <w:color w:val="auto"/>
          <w:lang w:val="en-US" w:eastAsia="zh-CN"/>
        </w:rPr>
        <w:t>界桩、告示牌成果表</w:t>
      </w:r>
      <w:bookmarkEnd w:id="80"/>
      <w:bookmarkEnd w:id="81"/>
    </w:p>
    <w:p>
      <w:pPr>
        <w:spacing w:line="360" w:lineRule="auto"/>
        <w:ind w:firstLine="560" w:firstLineChars="200"/>
        <w:rPr>
          <w:rFonts w:hint="default" w:ascii="Times New Roman" w:hAnsi="Times New Roman" w:eastAsia="仿宋_GB2312" w:cs="Times New Roman"/>
          <w:color w:val="auto"/>
          <w:szCs w:val="28"/>
          <w:highlight w:val="none"/>
          <w:lang w:val="en-US"/>
        </w:rPr>
      </w:pPr>
      <w:r>
        <w:rPr>
          <w:rFonts w:hint="default" w:ascii="Times New Roman" w:hAnsi="Times New Roman" w:eastAsia="仿宋_GB2312" w:cs="Times New Roman"/>
          <w:color w:val="auto"/>
          <w:szCs w:val="28"/>
          <w:highlight w:val="none"/>
          <w:lang w:val="en-US"/>
        </w:rPr>
        <w:t>按照河湖管理范围划定的原则和标准，</w:t>
      </w:r>
      <w:r>
        <w:rPr>
          <w:rFonts w:hint="eastAsia" w:eastAsia="仿宋_GB2312" w:cs="Times New Roman"/>
          <w:color w:val="auto"/>
          <w:szCs w:val="28"/>
          <w:highlight w:val="none"/>
          <w:lang w:val="en-US" w:eastAsia="zh-CN"/>
        </w:rPr>
        <w:t>龙白江河</w:t>
      </w:r>
      <w:r>
        <w:rPr>
          <w:rFonts w:hint="default" w:ascii="Times New Roman" w:hAnsi="Times New Roman" w:eastAsia="仿宋_GB2312" w:cs="Times New Roman"/>
          <w:color w:val="auto"/>
          <w:szCs w:val="28"/>
          <w:highlight w:val="none"/>
          <w:lang w:val="en-US" w:eastAsia="zh-CN"/>
        </w:rPr>
        <w:t>祁阳县</w:t>
      </w:r>
      <w:r>
        <w:rPr>
          <w:rFonts w:hint="default" w:ascii="Times New Roman" w:hAnsi="Times New Roman" w:eastAsia="仿宋_GB2312" w:cs="Times New Roman"/>
          <w:color w:val="auto"/>
          <w:szCs w:val="28"/>
          <w:highlight w:val="none"/>
          <w:lang w:val="en-US"/>
        </w:rPr>
        <w:t>段在工作底图上完成了管理范围线初步划定和界桩的预布，</w:t>
      </w:r>
      <w:r>
        <w:rPr>
          <w:rFonts w:hint="eastAsia" w:eastAsia="仿宋_GB2312" w:cs="Times New Roman"/>
          <w:color w:val="auto"/>
          <w:szCs w:val="28"/>
          <w:highlight w:val="none"/>
          <w:lang w:val="en-US" w:eastAsia="zh-CN"/>
        </w:rPr>
        <w:t>龙白江河</w:t>
      </w:r>
      <w:r>
        <w:rPr>
          <w:rFonts w:hint="default" w:ascii="Times New Roman" w:hAnsi="Times New Roman" w:eastAsia="仿宋_GB2312" w:cs="Times New Roman"/>
          <w:color w:val="auto"/>
          <w:szCs w:val="28"/>
          <w:highlight w:val="none"/>
          <w:lang w:val="en-US" w:eastAsia="zh-CN"/>
        </w:rPr>
        <w:t>祁阳县</w:t>
      </w:r>
      <w:r>
        <w:rPr>
          <w:rFonts w:hint="default" w:ascii="Times New Roman" w:hAnsi="Times New Roman" w:eastAsia="仿宋_GB2312" w:cs="Times New Roman"/>
          <w:color w:val="auto"/>
          <w:szCs w:val="28"/>
          <w:highlight w:val="none"/>
          <w:lang w:val="en-US"/>
        </w:rPr>
        <w:t>段共布设</w:t>
      </w:r>
      <w:r>
        <w:rPr>
          <w:rFonts w:hint="eastAsia" w:eastAsia="仿宋_GB2312" w:cs="Times New Roman"/>
          <w:color w:val="auto"/>
          <w:szCs w:val="28"/>
          <w:highlight w:val="none"/>
          <w:lang w:val="en-US" w:eastAsia="zh-CN"/>
        </w:rPr>
        <w:t>界桩58座，其中公共界桩16座，告示牌17块</w:t>
      </w:r>
      <w:r>
        <w:rPr>
          <w:rFonts w:hint="default" w:ascii="Times New Roman" w:hAnsi="Times New Roman" w:eastAsia="仿宋_GB2312" w:cs="Times New Roman"/>
          <w:color w:val="auto"/>
          <w:szCs w:val="28"/>
          <w:highlight w:val="none"/>
          <w:lang w:val="en-US"/>
        </w:rPr>
        <w:t>。具体成果详见下表</w:t>
      </w:r>
      <w:r>
        <w:rPr>
          <w:rFonts w:hint="default" w:ascii="Times New Roman" w:hAnsi="Times New Roman" w:eastAsia="仿宋_GB2312" w:cs="Times New Roman"/>
          <w:color w:val="auto"/>
          <w:szCs w:val="28"/>
          <w:highlight w:val="none"/>
          <w:lang w:val="en-US" w:eastAsia="zh-CN"/>
        </w:rPr>
        <w:t>7</w:t>
      </w:r>
      <w:r>
        <w:rPr>
          <w:rFonts w:hint="default" w:ascii="Times New Roman" w:hAnsi="Times New Roman" w:eastAsia="仿宋_GB2312" w:cs="Times New Roman"/>
          <w:color w:val="auto"/>
          <w:szCs w:val="28"/>
          <w:highlight w:val="none"/>
          <w:lang w:val="en-US"/>
        </w:rPr>
        <w:t>.</w:t>
      </w:r>
      <w:r>
        <w:rPr>
          <w:rFonts w:hint="default" w:ascii="Times New Roman" w:hAnsi="Times New Roman" w:eastAsia="仿宋_GB2312" w:cs="Times New Roman"/>
          <w:color w:val="auto"/>
          <w:szCs w:val="28"/>
          <w:highlight w:val="none"/>
          <w:lang w:val="en-US" w:eastAsia="zh-CN"/>
        </w:rPr>
        <w:t>1</w:t>
      </w:r>
      <w:r>
        <w:rPr>
          <w:rFonts w:hint="default" w:ascii="Times New Roman" w:hAnsi="Times New Roman" w:eastAsia="仿宋_GB2312" w:cs="Times New Roman"/>
          <w:color w:val="auto"/>
          <w:szCs w:val="28"/>
          <w:highlight w:val="none"/>
          <w:lang w:val="en-US"/>
        </w:rPr>
        <w:t>-</w:t>
      </w:r>
      <w:r>
        <w:rPr>
          <w:rFonts w:hint="default" w:ascii="Times New Roman" w:hAnsi="Times New Roman" w:eastAsia="仿宋_GB2312" w:cs="Times New Roman"/>
          <w:color w:val="auto"/>
          <w:szCs w:val="28"/>
          <w:highlight w:val="none"/>
          <w:lang w:val="en-US" w:eastAsia="zh-CN"/>
        </w:rPr>
        <w:t>1</w:t>
      </w:r>
      <w:r>
        <w:rPr>
          <w:rFonts w:hint="default" w:ascii="Times New Roman" w:hAnsi="Times New Roman" w:eastAsia="仿宋_GB2312" w:cs="Times New Roman"/>
          <w:color w:val="auto"/>
          <w:szCs w:val="28"/>
          <w:highlight w:val="none"/>
          <w:lang w:val="en-US"/>
        </w:rPr>
        <w:t>、</w:t>
      </w:r>
      <w:r>
        <w:rPr>
          <w:rFonts w:hint="default" w:ascii="Times New Roman" w:hAnsi="Times New Roman" w:eastAsia="仿宋_GB2312" w:cs="Times New Roman"/>
          <w:color w:val="auto"/>
          <w:szCs w:val="28"/>
          <w:highlight w:val="none"/>
          <w:lang w:val="en-US" w:eastAsia="zh-CN"/>
        </w:rPr>
        <w:t>7</w:t>
      </w:r>
      <w:r>
        <w:rPr>
          <w:rFonts w:hint="default" w:ascii="Times New Roman" w:hAnsi="Times New Roman" w:eastAsia="仿宋_GB2312" w:cs="Times New Roman"/>
          <w:color w:val="auto"/>
          <w:szCs w:val="28"/>
          <w:highlight w:val="none"/>
          <w:lang w:val="en-US"/>
        </w:rPr>
        <w:t>.</w:t>
      </w:r>
      <w:r>
        <w:rPr>
          <w:rFonts w:hint="default" w:ascii="Times New Roman" w:hAnsi="Times New Roman" w:eastAsia="仿宋_GB2312" w:cs="Times New Roman"/>
          <w:color w:val="auto"/>
          <w:szCs w:val="28"/>
          <w:highlight w:val="none"/>
          <w:lang w:val="en-US" w:eastAsia="zh-CN"/>
        </w:rPr>
        <w:t>1</w:t>
      </w:r>
      <w:r>
        <w:rPr>
          <w:rFonts w:hint="default" w:ascii="Times New Roman" w:hAnsi="Times New Roman" w:eastAsia="仿宋_GB2312" w:cs="Times New Roman"/>
          <w:color w:val="auto"/>
          <w:szCs w:val="28"/>
          <w:highlight w:val="none"/>
          <w:lang w:val="en-US"/>
        </w:rPr>
        <w:t>-</w:t>
      </w:r>
      <w:r>
        <w:rPr>
          <w:rFonts w:hint="default" w:ascii="Times New Roman" w:hAnsi="Times New Roman" w:eastAsia="仿宋_GB2312" w:cs="Times New Roman"/>
          <w:color w:val="auto"/>
          <w:szCs w:val="28"/>
          <w:highlight w:val="none"/>
          <w:lang w:val="en-US" w:eastAsia="zh-CN"/>
        </w:rPr>
        <w:t>2</w:t>
      </w:r>
      <w:r>
        <w:rPr>
          <w:rFonts w:hint="default" w:ascii="Times New Roman" w:hAnsi="Times New Roman" w:eastAsia="仿宋_GB2312" w:cs="Times New Roman"/>
          <w:color w:val="auto"/>
          <w:szCs w:val="28"/>
          <w:highlight w:val="none"/>
          <w:lang w:val="en-US"/>
        </w:rPr>
        <w:t>。</w:t>
      </w:r>
    </w:p>
    <w:p>
      <w:pPr>
        <w:rPr>
          <w:rFonts w:hint="default" w:ascii="Times New Roman" w:hAnsi="Times New Roman" w:eastAsia="仿宋_GB2312" w:cs="Times New Roman"/>
          <w:b/>
          <w:bCs/>
          <w:color w:val="auto"/>
          <w:sz w:val="24"/>
          <w:lang w:val="en-US"/>
        </w:rPr>
      </w:pPr>
      <w:r>
        <w:rPr>
          <w:rFonts w:hint="default" w:ascii="Times New Roman" w:hAnsi="Times New Roman" w:eastAsia="仿宋_GB2312" w:cs="Times New Roman"/>
          <w:b/>
          <w:bCs/>
          <w:color w:val="auto"/>
          <w:sz w:val="24"/>
          <w:lang w:val="en-US"/>
        </w:rPr>
        <w:t>表</w:t>
      </w:r>
      <w:r>
        <w:rPr>
          <w:rFonts w:hint="default" w:ascii="Times New Roman" w:hAnsi="Times New Roman" w:eastAsia="仿宋_GB2312" w:cs="Times New Roman"/>
          <w:b/>
          <w:bCs/>
          <w:color w:val="auto"/>
          <w:sz w:val="24"/>
          <w:lang w:val="en-US" w:eastAsia="zh-CN"/>
        </w:rPr>
        <w:t>7</w:t>
      </w:r>
      <w:r>
        <w:rPr>
          <w:rFonts w:hint="default" w:ascii="Times New Roman" w:hAnsi="Times New Roman" w:eastAsia="仿宋_GB2312" w:cs="Times New Roman"/>
          <w:b/>
          <w:bCs/>
          <w:color w:val="auto"/>
          <w:sz w:val="24"/>
          <w:lang w:val="en-US"/>
        </w:rPr>
        <w:t>.</w:t>
      </w:r>
      <w:r>
        <w:rPr>
          <w:rFonts w:hint="default" w:ascii="Times New Roman" w:hAnsi="Times New Roman" w:eastAsia="仿宋_GB2312" w:cs="Times New Roman"/>
          <w:b/>
          <w:bCs/>
          <w:color w:val="auto"/>
          <w:sz w:val="24"/>
          <w:lang w:val="en-US" w:eastAsia="zh-CN"/>
        </w:rPr>
        <w:t>1</w:t>
      </w:r>
      <w:r>
        <w:rPr>
          <w:rFonts w:hint="default" w:ascii="Times New Roman" w:hAnsi="Times New Roman" w:eastAsia="仿宋_GB2312" w:cs="Times New Roman"/>
          <w:b/>
          <w:bCs/>
          <w:color w:val="auto"/>
          <w:sz w:val="24"/>
          <w:lang w:val="en-US"/>
        </w:rPr>
        <w:t>-</w:t>
      </w:r>
      <w:r>
        <w:rPr>
          <w:rFonts w:hint="default" w:ascii="Times New Roman" w:hAnsi="Times New Roman" w:eastAsia="仿宋_GB2312" w:cs="Times New Roman"/>
          <w:b/>
          <w:bCs/>
          <w:color w:val="auto"/>
          <w:sz w:val="24"/>
          <w:lang w:val="en-US" w:eastAsia="zh-CN"/>
        </w:rPr>
        <w:t>1</w:t>
      </w:r>
      <w:r>
        <w:rPr>
          <w:rFonts w:hint="default" w:ascii="Times New Roman" w:hAnsi="Times New Roman" w:eastAsia="仿宋_GB2312" w:cs="Times New Roman"/>
          <w:b/>
          <w:bCs/>
          <w:color w:val="auto"/>
          <w:sz w:val="24"/>
          <w:lang w:val="en-US"/>
        </w:rPr>
        <w:t xml:space="preserve">               </w:t>
      </w:r>
      <w:r>
        <w:rPr>
          <w:rFonts w:hint="eastAsia" w:eastAsia="仿宋_GB2312" w:cs="Times New Roman"/>
          <w:b/>
          <w:bCs/>
          <w:color w:val="auto"/>
          <w:sz w:val="24"/>
          <w:lang w:val="en-US" w:eastAsia="zh-CN"/>
        </w:rPr>
        <w:t>龙白江河</w:t>
      </w:r>
      <w:r>
        <w:rPr>
          <w:rFonts w:hint="default" w:ascii="Times New Roman" w:hAnsi="Times New Roman" w:eastAsia="仿宋_GB2312" w:cs="Times New Roman"/>
          <w:b/>
          <w:bCs/>
          <w:color w:val="auto"/>
          <w:sz w:val="24"/>
          <w:lang w:val="en-US" w:eastAsia="zh-CN"/>
        </w:rPr>
        <w:t>永州市祁阳县段</w:t>
      </w:r>
      <w:r>
        <w:rPr>
          <w:rFonts w:hint="default" w:ascii="Times New Roman" w:hAnsi="Times New Roman" w:eastAsia="仿宋_GB2312" w:cs="Times New Roman"/>
          <w:b/>
          <w:bCs/>
          <w:color w:val="auto"/>
          <w:sz w:val="24"/>
          <w:lang w:val="en-US"/>
        </w:rPr>
        <w:t>河湖管理范围线界桩埋设成果表</w:t>
      </w:r>
    </w:p>
    <w:tbl>
      <w:tblPr>
        <w:tblStyle w:val="16"/>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autofit"/>
        <w:tblCellMar>
          <w:top w:w="0" w:type="dxa"/>
          <w:left w:w="0" w:type="dxa"/>
          <w:bottom w:w="0" w:type="dxa"/>
          <w:right w:w="0" w:type="dxa"/>
        </w:tblCellMar>
      </w:tblPr>
      <w:tblGrid>
        <w:gridCol w:w="703"/>
        <w:gridCol w:w="3662"/>
        <w:gridCol w:w="1601"/>
        <w:gridCol w:w="1775"/>
        <w:gridCol w:w="1530"/>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42" w:hRule="exact"/>
          <w:tblHeader/>
          <w:jc w:val="center"/>
        </w:trPr>
        <w:tc>
          <w:tcPr>
            <w:tcW w:w="379" w:type="pct"/>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序号</w:t>
            </w:r>
          </w:p>
        </w:tc>
        <w:tc>
          <w:tcPr>
            <w:tcW w:w="1974" w:type="pct"/>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桩号（编号）</w:t>
            </w:r>
          </w:p>
        </w:tc>
        <w:tc>
          <w:tcPr>
            <w:tcW w:w="1820" w:type="pct"/>
            <w:gridSpan w:val="2"/>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坐标</w:t>
            </w:r>
          </w:p>
        </w:tc>
        <w:tc>
          <w:tcPr>
            <w:tcW w:w="825" w:type="pct"/>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备注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42" w:hRule="exact"/>
          <w:tblHeader/>
          <w:jc w:val="center"/>
        </w:trPr>
        <w:tc>
          <w:tcPr>
            <w:tcW w:w="379" w:type="pct"/>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1974" w:type="pct"/>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c>
          <w:tcPr>
            <w:tcW w:w="863"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X（m）</w:t>
            </w:r>
          </w:p>
        </w:tc>
        <w:tc>
          <w:tcPr>
            <w:tcW w:w="957"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sz w:val="18"/>
                <w:szCs w:val="18"/>
                <w:u w:val="none"/>
              </w:rPr>
            </w:pPr>
            <w:r>
              <w:rPr>
                <w:rFonts w:hint="default" w:ascii="Times New Roman" w:hAnsi="Times New Roman" w:eastAsia="仿宋_GB2312" w:cs="Times New Roman"/>
                <w:i w:val="0"/>
                <w:color w:val="000000"/>
                <w:kern w:val="0"/>
                <w:sz w:val="18"/>
                <w:szCs w:val="18"/>
                <w:u w:val="none"/>
                <w:lang w:val="en-US" w:eastAsia="zh-CN" w:bidi="ar"/>
              </w:rPr>
              <w:t>Y（m）</w:t>
            </w:r>
          </w:p>
        </w:tc>
        <w:tc>
          <w:tcPr>
            <w:tcW w:w="825" w:type="pct"/>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42" w:hRule="exact"/>
          <w:jc w:val="center"/>
        </w:trPr>
        <w:tc>
          <w:tcPr>
            <w:tcW w:w="70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1</w:t>
            </w:r>
          </w:p>
        </w:tc>
        <w:tc>
          <w:tcPr>
            <w:tcW w:w="366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FE1D24A0000L-431121-L0001</w:t>
            </w:r>
          </w:p>
        </w:tc>
        <w:tc>
          <w:tcPr>
            <w:tcW w:w="160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591185.8649</w:t>
            </w:r>
          </w:p>
        </w:tc>
        <w:tc>
          <w:tcPr>
            <w:tcW w:w="177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2935684.39</w:t>
            </w:r>
          </w:p>
        </w:tc>
        <w:tc>
          <w:tcPr>
            <w:tcW w:w="1530"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kern w:val="0"/>
                <w:sz w:val="18"/>
                <w:szCs w:val="18"/>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42" w:hRule="exact"/>
          <w:jc w:val="center"/>
        </w:trPr>
        <w:tc>
          <w:tcPr>
            <w:tcW w:w="70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2</w:t>
            </w:r>
          </w:p>
        </w:tc>
        <w:tc>
          <w:tcPr>
            <w:tcW w:w="366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FE1D24A0000L-431121-L0002</w:t>
            </w:r>
          </w:p>
        </w:tc>
        <w:tc>
          <w:tcPr>
            <w:tcW w:w="160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592023.4049</w:t>
            </w:r>
          </w:p>
        </w:tc>
        <w:tc>
          <w:tcPr>
            <w:tcW w:w="177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2936959.013</w:t>
            </w:r>
          </w:p>
        </w:tc>
        <w:tc>
          <w:tcPr>
            <w:tcW w:w="1530"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kern w:val="0"/>
                <w:sz w:val="18"/>
                <w:szCs w:val="18"/>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42" w:hRule="exact"/>
          <w:jc w:val="center"/>
        </w:trPr>
        <w:tc>
          <w:tcPr>
            <w:tcW w:w="70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3</w:t>
            </w:r>
          </w:p>
        </w:tc>
        <w:tc>
          <w:tcPr>
            <w:tcW w:w="366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FE1D24A0000L-431121-L0003</w:t>
            </w:r>
          </w:p>
        </w:tc>
        <w:tc>
          <w:tcPr>
            <w:tcW w:w="160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592450.2671</w:t>
            </w:r>
          </w:p>
        </w:tc>
        <w:tc>
          <w:tcPr>
            <w:tcW w:w="177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2937266.307</w:t>
            </w:r>
          </w:p>
        </w:tc>
        <w:tc>
          <w:tcPr>
            <w:tcW w:w="1530"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kern w:val="0"/>
                <w:sz w:val="18"/>
                <w:szCs w:val="18"/>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42" w:hRule="exact"/>
          <w:jc w:val="center"/>
        </w:trPr>
        <w:tc>
          <w:tcPr>
            <w:tcW w:w="70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4</w:t>
            </w:r>
          </w:p>
        </w:tc>
        <w:tc>
          <w:tcPr>
            <w:tcW w:w="366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FE1D24A0000L-431121-L0004</w:t>
            </w:r>
          </w:p>
        </w:tc>
        <w:tc>
          <w:tcPr>
            <w:tcW w:w="160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592719.5826</w:t>
            </w:r>
          </w:p>
        </w:tc>
        <w:tc>
          <w:tcPr>
            <w:tcW w:w="177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2938490.231</w:t>
            </w:r>
          </w:p>
        </w:tc>
        <w:tc>
          <w:tcPr>
            <w:tcW w:w="1530"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kern w:val="0"/>
                <w:sz w:val="18"/>
                <w:szCs w:val="18"/>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42" w:hRule="exact"/>
          <w:jc w:val="center"/>
        </w:trPr>
        <w:tc>
          <w:tcPr>
            <w:tcW w:w="70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5</w:t>
            </w:r>
          </w:p>
        </w:tc>
        <w:tc>
          <w:tcPr>
            <w:tcW w:w="366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FE1D24A0000L-431121-L0005</w:t>
            </w:r>
          </w:p>
        </w:tc>
        <w:tc>
          <w:tcPr>
            <w:tcW w:w="160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592895.2001</w:t>
            </w:r>
          </w:p>
        </w:tc>
        <w:tc>
          <w:tcPr>
            <w:tcW w:w="177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2939061.335</w:t>
            </w:r>
          </w:p>
        </w:tc>
        <w:tc>
          <w:tcPr>
            <w:tcW w:w="1530"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kern w:val="0"/>
                <w:sz w:val="18"/>
                <w:szCs w:val="18"/>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42" w:hRule="exact"/>
          <w:jc w:val="center"/>
        </w:trPr>
        <w:tc>
          <w:tcPr>
            <w:tcW w:w="70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6</w:t>
            </w:r>
          </w:p>
        </w:tc>
        <w:tc>
          <w:tcPr>
            <w:tcW w:w="366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FE1D24A0000L-431121-L0006</w:t>
            </w:r>
          </w:p>
        </w:tc>
        <w:tc>
          <w:tcPr>
            <w:tcW w:w="160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593004.4812</w:t>
            </w:r>
          </w:p>
        </w:tc>
        <w:tc>
          <w:tcPr>
            <w:tcW w:w="177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2939619.204</w:t>
            </w:r>
          </w:p>
        </w:tc>
        <w:tc>
          <w:tcPr>
            <w:tcW w:w="1530"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kern w:val="0"/>
                <w:sz w:val="18"/>
                <w:szCs w:val="18"/>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42" w:hRule="exact"/>
          <w:jc w:val="center"/>
        </w:trPr>
        <w:tc>
          <w:tcPr>
            <w:tcW w:w="70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7</w:t>
            </w:r>
          </w:p>
        </w:tc>
        <w:tc>
          <w:tcPr>
            <w:tcW w:w="366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FE1D24A0000L-431121-L0007</w:t>
            </w:r>
          </w:p>
        </w:tc>
        <w:tc>
          <w:tcPr>
            <w:tcW w:w="160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593398.5709</w:t>
            </w:r>
          </w:p>
        </w:tc>
        <w:tc>
          <w:tcPr>
            <w:tcW w:w="177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2939796.878</w:t>
            </w:r>
          </w:p>
        </w:tc>
        <w:tc>
          <w:tcPr>
            <w:tcW w:w="1530"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kern w:val="0"/>
                <w:sz w:val="18"/>
                <w:szCs w:val="18"/>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42" w:hRule="exact"/>
          <w:jc w:val="center"/>
        </w:trPr>
        <w:tc>
          <w:tcPr>
            <w:tcW w:w="70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8</w:t>
            </w:r>
          </w:p>
        </w:tc>
        <w:tc>
          <w:tcPr>
            <w:tcW w:w="366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FE1D24A0000L-431121-L0008</w:t>
            </w:r>
          </w:p>
        </w:tc>
        <w:tc>
          <w:tcPr>
            <w:tcW w:w="160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593753.7748</w:t>
            </w:r>
          </w:p>
        </w:tc>
        <w:tc>
          <w:tcPr>
            <w:tcW w:w="177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2940292.775</w:t>
            </w:r>
          </w:p>
        </w:tc>
        <w:tc>
          <w:tcPr>
            <w:tcW w:w="1530"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kern w:val="0"/>
                <w:sz w:val="18"/>
                <w:szCs w:val="18"/>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42" w:hRule="exact"/>
          <w:jc w:val="center"/>
        </w:trPr>
        <w:tc>
          <w:tcPr>
            <w:tcW w:w="70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9</w:t>
            </w:r>
          </w:p>
        </w:tc>
        <w:tc>
          <w:tcPr>
            <w:tcW w:w="366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FE1D24A0000L-431121-L0009</w:t>
            </w:r>
          </w:p>
        </w:tc>
        <w:tc>
          <w:tcPr>
            <w:tcW w:w="160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593958.6474</w:t>
            </w:r>
          </w:p>
        </w:tc>
        <w:tc>
          <w:tcPr>
            <w:tcW w:w="177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2940716.463</w:t>
            </w:r>
          </w:p>
        </w:tc>
        <w:tc>
          <w:tcPr>
            <w:tcW w:w="1530"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kern w:val="0"/>
                <w:sz w:val="18"/>
                <w:szCs w:val="18"/>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42" w:hRule="exact"/>
          <w:jc w:val="center"/>
        </w:trPr>
        <w:tc>
          <w:tcPr>
            <w:tcW w:w="70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10</w:t>
            </w:r>
          </w:p>
        </w:tc>
        <w:tc>
          <w:tcPr>
            <w:tcW w:w="366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FE1D24A0000L-431121-L0010</w:t>
            </w:r>
          </w:p>
        </w:tc>
        <w:tc>
          <w:tcPr>
            <w:tcW w:w="160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594611.87</w:t>
            </w:r>
          </w:p>
        </w:tc>
        <w:tc>
          <w:tcPr>
            <w:tcW w:w="177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2940938.945</w:t>
            </w:r>
          </w:p>
        </w:tc>
        <w:tc>
          <w:tcPr>
            <w:tcW w:w="1530"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kern w:val="0"/>
                <w:sz w:val="18"/>
                <w:szCs w:val="18"/>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42" w:hRule="exact"/>
          <w:jc w:val="center"/>
        </w:trPr>
        <w:tc>
          <w:tcPr>
            <w:tcW w:w="70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11</w:t>
            </w:r>
          </w:p>
        </w:tc>
        <w:tc>
          <w:tcPr>
            <w:tcW w:w="366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FE1D24A0000L-431121-L0011</w:t>
            </w:r>
          </w:p>
        </w:tc>
        <w:tc>
          <w:tcPr>
            <w:tcW w:w="160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594700.522</w:t>
            </w:r>
          </w:p>
        </w:tc>
        <w:tc>
          <w:tcPr>
            <w:tcW w:w="177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2941237.339</w:t>
            </w:r>
          </w:p>
        </w:tc>
        <w:tc>
          <w:tcPr>
            <w:tcW w:w="1530"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kern w:val="0"/>
                <w:sz w:val="18"/>
                <w:szCs w:val="18"/>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42" w:hRule="exact"/>
          <w:jc w:val="center"/>
        </w:trPr>
        <w:tc>
          <w:tcPr>
            <w:tcW w:w="70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12</w:t>
            </w:r>
          </w:p>
        </w:tc>
        <w:tc>
          <w:tcPr>
            <w:tcW w:w="366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FE1D24A0000L-431121-L0012</w:t>
            </w:r>
          </w:p>
        </w:tc>
        <w:tc>
          <w:tcPr>
            <w:tcW w:w="160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595242.307</w:t>
            </w:r>
          </w:p>
        </w:tc>
        <w:tc>
          <w:tcPr>
            <w:tcW w:w="177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2941671.005</w:t>
            </w:r>
          </w:p>
        </w:tc>
        <w:tc>
          <w:tcPr>
            <w:tcW w:w="1530"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kern w:val="0"/>
                <w:sz w:val="18"/>
                <w:szCs w:val="18"/>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42" w:hRule="exact"/>
          <w:jc w:val="center"/>
        </w:trPr>
        <w:tc>
          <w:tcPr>
            <w:tcW w:w="70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13</w:t>
            </w:r>
          </w:p>
        </w:tc>
        <w:tc>
          <w:tcPr>
            <w:tcW w:w="366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FE1D24A0000L-431121-L0013</w:t>
            </w:r>
          </w:p>
        </w:tc>
        <w:tc>
          <w:tcPr>
            <w:tcW w:w="160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595905.1815</w:t>
            </w:r>
          </w:p>
        </w:tc>
        <w:tc>
          <w:tcPr>
            <w:tcW w:w="177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2941866.799</w:t>
            </w:r>
          </w:p>
        </w:tc>
        <w:tc>
          <w:tcPr>
            <w:tcW w:w="1530"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kern w:val="0"/>
                <w:sz w:val="18"/>
                <w:szCs w:val="18"/>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tblCellMar>
            <w:top w:w="0" w:type="dxa"/>
            <w:left w:w="0" w:type="dxa"/>
            <w:bottom w:w="0" w:type="dxa"/>
            <w:right w:w="0" w:type="dxa"/>
          </w:tblCellMar>
        </w:tblPrEx>
        <w:trPr>
          <w:trHeight w:val="442" w:hRule="exact"/>
          <w:jc w:val="center"/>
        </w:trPr>
        <w:tc>
          <w:tcPr>
            <w:tcW w:w="70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14</w:t>
            </w:r>
          </w:p>
        </w:tc>
        <w:tc>
          <w:tcPr>
            <w:tcW w:w="366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FE1D24A0000L-431121-L0014</w:t>
            </w:r>
          </w:p>
        </w:tc>
        <w:tc>
          <w:tcPr>
            <w:tcW w:w="160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595997.4472</w:t>
            </w:r>
          </w:p>
        </w:tc>
        <w:tc>
          <w:tcPr>
            <w:tcW w:w="177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2942000.314</w:t>
            </w:r>
          </w:p>
        </w:tc>
        <w:tc>
          <w:tcPr>
            <w:tcW w:w="1530"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kern w:val="0"/>
                <w:sz w:val="18"/>
                <w:szCs w:val="18"/>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42" w:hRule="exact"/>
          <w:jc w:val="center"/>
        </w:trPr>
        <w:tc>
          <w:tcPr>
            <w:tcW w:w="70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15</w:t>
            </w:r>
          </w:p>
        </w:tc>
        <w:tc>
          <w:tcPr>
            <w:tcW w:w="366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FE1D24A0000L-431121-L0015</w:t>
            </w:r>
          </w:p>
        </w:tc>
        <w:tc>
          <w:tcPr>
            <w:tcW w:w="160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596301.4299</w:t>
            </w:r>
          </w:p>
        </w:tc>
        <w:tc>
          <w:tcPr>
            <w:tcW w:w="177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2941841.927</w:t>
            </w:r>
          </w:p>
        </w:tc>
        <w:tc>
          <w:tcPr>
            <w:tcW w:w="1530"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kern w:val="0"/>
                <w:sz w:val="18"/>
                <w:szCs w:val="18"/>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42" w:hRule="exact"/>
          <w:jc w:val="center"/>
        </w:trPr>
        <w:tc>
          <w:tcPr>
            <w:tcW w:w="70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16</w:t>
            </w:r>
          </w:p>
        </w:tc>
        <w:tc>
          <w:tcPr>
            <w:tcW w:w="366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FE1D24A0000L-431121-L0016</w:t>
            </w:r>
          </w:p>
        </w:tc>
        <w:tc>
          <w:tcPr>
            <w:tcW w:w="160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596617.2041</w:t>
            </w:r>
          </w:p>
        </w:tc>
        <w:tc>
          <w:tcPr>
            <w:tcW w:w="177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2942241.271</w:t>
            </w:r>
          </w:p>
        </w:tc>
        <w:tc>
          <w:tcPr>
            <w:tcW w:w="1530"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kern w:val="0"/>
                <w:sz w:val="18"/>
                <w:szCs w:val="18"/>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42" w:hRule="exact"/>
          <w:jc w:val="center"/>
        </w:trPr>
        <w:tc>
          <w:tcPr>
            <w:tcW w:w="70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17</w:t>
            </w:r>
          </w:p>
        </w:tc>
        <w:tc>
          <w:tcPr>
            <w:tcW w:w="366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FE1D24A0000L-431121-L0017</w:t>
            </w:r>
          </w:p>
        </w:tc>
        <w:tc>
          <w:tcPr>
            <w:tcW w:w="160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596858.6759</w:t>
            </w:r>
          </w:p>
        </w:tc>
        <w:tc>
          <w:tcPr>
            <w:tcW w:w="177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2942547.597</w:t>
            </w:r>
          </w:p>
        </w:tc>
        <w:tc>
          <w:tcPr>
            <w:tcW w:w="1530"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kern w:val="0"/>
                <w:sz w:val="18"/>
                <w:szCs w:val="18"/>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42" w:hRule="exact"/>
          <w:jc w:val="center"/>
        </w:trPr>
        <w:tc>
          <w:tcPr>
            <w:tcW w:w="70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18</w:t>
            </w:r>
          </w:p>
        </w:tc>
        <w:tc>
          <w:tcPr>
            <w:tcW w:w="366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FE1D24A0000L-431121-L0018</w:t>
            </w:r>
          </w:p>
        </w:tc>
        <w:tc>
          <w:tcPr>
            <w:tcW w:w="160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596976.2728</w:t>
            </w:r>
          </w:p>
        </w:tc>
        <w:tc>
          <w:tcPr>
            <w:tcW w:w="177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2943593.369</w:t>
            </w:r>
          </w:p>
        </w:tc>
        <w:tc>
          <w:tcPr>
            <w:tcW w:w="1530"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kern w:val="0"/>
                <w:sz w:val="18"/>
                <w:szCs w:val="18"/>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42" w:hRule="exact"/>
          <w:jc w:val="center"/>
        </w:trPr>
        <w:tc>
          <w:tcPr>
            <w:tcW w:w="70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19</w:t>
            </w:r>
          </w:p>
        </w:tc>
        <w:tc>
          <w:tcPr>
            <w:tcW w:w="366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FE1D24A0000L-431121-L1001</w:t>
            </w:r>
          </w:p>
        </w:tc>
        <w:tc>
          <w:tcPr>
            <w:tcW w:w="160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592626.1561</w:t>
            </w:r>
          </w:p>
        </w:tc>
        <w:tc>
          <w:tcPr>
            <w:tcW w:w="177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2938083.324</w:t>
            </w:r>
          </w:p>
        </w:tc>
        <w:tc>
          <w:tcPr>
            <w:tcW w:w="153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42" w:hRule="exact"/>
          <w:jc w:val="center"/>
        </w:trPr>
        <w:tc>
          <w:tcPr>
            <w:tcW w:w="70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20</w:t>
            </w:r>
          </w:p>
        </w:tc>
        <w:tc>
          <w:tcPr>
            <w:tcW w:w="366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FE1D24A0000L-431121-L1002</w:t>
            </w:r>
          </w:p>
        </w:tc>
        <w:tc>
          <w:tcPr>
            <w:tcW w:w="160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592635.048</w:t>
            </w:r>
          </w:p>
        </w:tc>
        <w:tc>
          <w:tcPr>
            <w:tcW w:w="177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2938222.34</w:t>
            </w:r>
          </w:p>
        </w:tc>
        <w:tc>
          <w:tcPr>
            <w:tcW w:w="153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42" w:hRule="exact"/>
          <w:jc w:val="center"/>
        </w:trPr>
        <w:tc>
          <w:tcPr>
            <w:tcW w:w="70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21</w:t>
            </w:r>
          </w:p>
        </w:tc>
        <w:tc>
          <w:tcPr>
            <w:tcW w:w="366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FE1D24A0000L-431121-L1003</w:t>
            </w:r>
          </w:p>
        </w:tc>
        <w:tc>
          <w:tcPr>
            <w:tcW w:w="160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595717.1289</w:t>
            </w:r>
          </w:p>
        </w:tc>
        <w:tc>
          <w:tcPr>
            <w:tcW w:w="177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2941824.539</w:t>
            </w:r>
          </w:p>
        </w:tc>
        <w:tc>
          <w:tcPr>
            <w:tcW w:w="153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42" w:hRule="exact"/>
          <w:jc w:val="center"/>
        </w:trPr>
        <w:tc>
          <w:tcPr>
            <w:tcW w:w="70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22</w:t>
            </w:r>
          </w:p>
        </w:tc>
        <w:tc>
          <w:tcPr>
            <w:tcW w:w="366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FE1D24A0000L-431121-L1004</w:t>
            </w:r>
          </w:p>
        </w:tc>
        <w:tc>
          <w:tcPr>
            <w:tcW w:w="160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596894.1585</w:t>
            </w:r>
          </w:p>
        </w:tc>
        <w:tc>
          <w:tcPr>
            <w:tcW w:w="177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2942706.183</w:t>
            </w:r>
          </w:p>
        </w:tc>
        <w:tc>
          <w:tcPr>
            <w:tcW w:w="153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42" w:hRule="exact"/>
          <w:jc w:val="center"/>
        </w:trPr>
        <w:tc>
          <w:tcPr>
            <w:tcW w:w="70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23</w:t>
            </w:r>
          </w:p>
        </w:tc>
        <w:tc>
          <w:tcPr>
            <w:tcW w:w="366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FE1D24A0000L-431121-L3001</w:t>
            </w:r>
          </w:p>
        </w:tc>
        <w:tc>
          <w:tcPr>
            <w:tcW w:w="160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591685.2121</w:t>
            </w:r>
          </w:p>
        </w:tc>
        <w:tc>
          <w:tcPr>
            <w:tcW w:w="177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2936137.5</w:t>
            </w:r>
          </w:p>
        </w:tc>
        <w:tc>
          <w:tcPr>
            <w:tcW w:w="153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42" w:hRule="exact"/>
          <w:jc w:val="center"/>
        </w:trPr>
        <w:tc>
          <w:tcPr>
            <w:tcW w:w="70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24</w:t>
            </w:r>
          </w:p>
        </w:tc>
        <w:tc>
          <w:tcPr>
            <w:tcW w:w="366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FE1D24A0000L-431121-L3002</w:t>
            </w:r>
          </w:p>
        </w:tc>
        <w:tc>
          <w:tcPr>
            <w:tcW w:w="160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591638.0633</w:t>
            </w:r>
          </w:p>
        </w:tc>
        <w:tc>
          <w:tcPr>
            <w:tcW w:w="177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2936226.352</w:t>
            </w:r>
          </w:p>
        </w:tc>
        <w:tc>
          <w:tcPr>
            <w:tcW w:w="153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42" w:hRule="exact"/>
          <w:jc w:val="center"/>
        </w:trPr>
        <w:tc>
          <w:tcPr>
            <w:tcW w:w="70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25</w:t>
            </w:r>
          </w:p>
        </w:tc>
        <w:tc>
          <w:tcPr>
            <w:tcW w:w="366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FE1D24A0000L-431121-L3003</w:t>
            </w:r>
          </w:p>
        </w:tc>
        <w:tc>
          <w:tcPr>
            <w:tcW w:w="160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591653.6694</w:t>
            </w:r>
          </w:p>
        </w:tc>
        <w:tc>
          <w:tcPr>
            <w:tcW w:w="177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2936446.472</w:t>
            </w:r>
          </w:p>
        </w:tc>
        <w:tc>
          <w:tcPr>
            <w:tcW w:w="153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42" w:hRule="exact"/>
          <w:jc w:val="center"/>
        </w:trPr>
        <w:tc>
          <w:tcPr>
            <w:tcW w:w="70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26</w:t>
            </w:r>
          </w:p>
        </w:tc>
        <w:tc>
          <w:tcPr>
            <w:tcW w:w="366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FE1D24A0000L-431121-L3004</w:t>
            </w:r>
          </w:p>
        </w:tc>
        <w:tc>
          <w:tcPr>
            <w:tcW w:w="160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591661.6421</w:t>
            </w:r>
          </w:p>
        </w:tc>
        <w:tc>
          <w:tcPr>
            <w:tcW w:w="177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2936462.211</w:t>
            </w:r>
          </w:p>
        </w:tc>
        <w:tc>
          <w:tcPr>
            <w:tcW w:w="153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42" w:hRule="exact"/>
          <w:jc w:val="center"/>
        </w:trPr>
        <w:tc>
          <w:tcPr>
            <w:tcW w:w="70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27</w:t>
            </w:r>
          </w:p>
        </w:tc>
        <w:tc>
          <w:tcPr>
            <w:tcW w:w="366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FE1D24A0000L-431121-L3005</w:t>
            </w:r>
          </w:p>
        </w:tc>
        <w:tc>
          <w:tcPr>
            <w:tcW w:w="160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591662.8327</w:t>
            </w:r>
          </w:p>
        </w:tc>
        <w:tc>
          <w:tcPr>
            <w:tcW w:w="177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2936532.458</w:t>
            </w:r>
          </w:p>
        </w:tc>
        <w:tc>
          <w:tcPr>
            <w:tcW w:w="153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42" w:hRule="exact"/>
          <w:jc w:val="center"/>
        </w:trPr>
        <w:tc>
          <w:tcPr>
            <w:tcW w:w="70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28</w:t>
            </w:r>
          </w:p>
        </w:tc>
        <w:tc>
          <w:tcPr>
            <w:tcW w:w="366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FE1D24A0000L-431121-L3006</w:t>
            </w:r>
          </w:p>
        </w:tc>
        <w:tc>
          <w:tcPr>
            <w:tcW w:w="160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591887.3415</w:t>
            </w:r>
          </w:p>
        </w:tc>
        <w:tc>
          <w:tcPr>
            <w:tcW w:w="177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2936651.086</w:t>
            </w:r>
          </w:p>
        </w:tc>
        <w:tc>
          <w:tcPr>
            <w:tcW w:w="1530"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42" w:hRule="exact"/>
          <w:jc w:val="center"/>
        </w:trPr>
        <w:tc>
          <w:tcPr>
            <w:tcW w:w="70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29</w:t>
            </w:r>
          </w:p>
        </w:tc>
        <w:tc>
          <w:tcPr>
            <w:tcW w:w="366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FE1D24A0000L-431121-R0001</w:t>
            </w:r>
          </w:p>
        </w:tc>
        <w:tc>
          <w:tcPr>
            <w:tcW w:w="160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590808.1329</w:t>
            </w:r>
          </w:p>
        </w:tc>
        <w:tc>
          <w:tcPr>
            <w:tcW w:w="177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2935473.499</w:t>
            </w:r>
          </w:p>
        </w:tc>
        <w:tc>
          <w:tcPr>
            <w:tcW w:w="1530"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kern w:val="0"/>
                <w:sz w:val="18"/>
                <w:szCs w:val="18"/>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42" w:hRule="exact"/>
          <w:jc w:val="center"/>
        </w:trPr>
        <w:tc>
          <w:tcPr>
            <w:tcW w:w="70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30</w:t>
            </w:r>
          </w:p>
        </w:tc>
        <w:tc>
          <w:tcPr>
            <w:tcW w:w="366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FE1D24A0000L-431121-R0002</w:t>
            </w:r>
          </w:p>
        </w:tc>
        <w:tc>
          <w:tcPr>
            <w:tcW w:w="160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590783.8793</w:t>
            </w:r>
          </w:p>
        </w:tc>
        <w:tc>
          <w:tcPr>
            <w:tcW w:w="177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2935672.135</w:t>
            </w:r>
          </w:p>
        </w:tc>
        <w:tc>
          <w:tcPr>
            <w:tcW w:w="1530"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kern w:val="0"/>
                <w:sz w:val="18"/>
                <w:szCs w:val="18"/>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42" w:hRule="exact"/>
          <w:jc w:val="center"/>
        </w:trPr>
        <w:tc>
          <w:tcPr>
            <w:tcW w:w="70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31</w:t>
            </w:r>
          </w:p>
        </w:tc>
        <w:tc>
          <w:tcPr>
            <w:tcW w:w="366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FE1D24A0000L-431121-R0003</w:t>
            </w:r>
          </w:p>
        </w:tc>
        <w:tc>
          <w:tcPr>
            <w:tcW w:w="160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591525.8629</w:t>
            </w:r>
          </w:p>
        </w:tc>
        <w:tc>
          <w:tcPr>
            <w:tcW w:w="177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2937053.155</w:t>
            </w:r>
          </w:p>
        </w:tc>
        <w:tc>
          <w:tcPr>
            <w:tcW w:w="1530"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kern w:val="0"/>
                <w:sz w:val="18"/>
                <w:szCs w:val="18"/>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42" w:hRule="exact"/>
          <w:jc w:val="center"/>
        </w:trPr>
        <w:tc>
          <w:tcPr>
            <w:tcW w:w="70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32</w:t>
            </w:r>
          </w:p>
        </w:tc>
        <w:tc>
          <w:tcPr>
            <w:tcW w:w="366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FE1D24A0000L-431121-R0004</w:t>
            </w:r>
          </w:p>
        </w:tc>
        <w:tc>
          <w:tcPr>
            <w:tcW w:w="160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591863.8688</w:t>
            </w:r>
          </w:p>
        </w:tc>
        <w:tc>
          <w:tcPr>
            <w:tcW w:w="177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2937165.537</w:t>
            </w:r>
          </w:p>
        </w:tc>
        <w:tc>
          <w:tcPr>
            <w:tcW w:w="1530"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kern w:val="0"/>
                <w:sz w:val="18"/>
                <w:szCs w:val="18"/>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42" w:hRule="exact"/>
          <w:jc w:val="center"/>
        </w:trPr>
        <w:tc>
          <w:tcPr>
            <w:tcW w:w="70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33</w:t>
            </w:r>
          </w:p>
        </w:tc>
        <w:tc>
          <w:tcPr>
            <w:tcW w:w="366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FE1D24A0000L-431121-R0005</w:t>
            </w:r>
          </w:p>
        </w:tc>
        <w:tc>
          <w:tcPr>
            <w:tcW w:w="160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592392.5867</w:t>
            </w:r>
          </w:p>
        </w:tc>
        <w:tc>
          <w:tcPr>
            <w:tcW w:w="177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2937628.171</w:t>
            </w:r>
          </w:p>
        </w:tc>
        <w:tc>
          <w:tcPr>
            <w:tcW w:w="1530"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kern w:val="0"/>
                <w:sz w:val="18"/>
                <w:szCs w:val="18"/>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42" w:hRule="exact"/>
          <w:jc w:val="center"/>
        </w:trPr>
        <w:tc>
          <w:tcPr>
            <w:tcW w:w="70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34</w:t>
            </w:r>
          </w:p>
        </w:tc>
        <w:tc>
          <w:tcPr>
            <w:tcW w:w="366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FE1D24A0000L-431121-R0006</w:t>
            </w:r>
          </w:p>
        </w:tc>
        <w:tc>
          <w:tcPr>
            <w:tcW w:w="160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592619.3623</w:t>
            </w:r>
          </w:p>
        </w:tc>
        <w:tc>
          <w:tcPr>
            <w:tcW w:w="177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2938242.545</w:t>
            </w:r>
          </w:p>
        </w:tc>
        <w:tc>
          <w:tcPr>
            <w:tcW w:w="1530"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kern w:val="0"/>
                <w:sz w:val="18"/>
                <w:szCs w:val="18"/>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42" w:hRule="exact"/>
          <w:jc w:val="center"/>
        </w:trPr>
        <w:tc>
          <w:tcPr>
            <w:tcW w:w="70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35</w:t>
            </w:r>
          </w:p>
        </w:tc>
        <w:tc>
          <w:tcPr>
            <w:tcW w:w="366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FE1D24A0000L-431121-R0007</w:t>
            </w:r>
          </w:p>
        </w:tc>
        <w:tc>
          <w:tcPr>
            <w:tcW w:w="160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592827.6816</w:t>
            </w:r>
          </w:p>
        </w:tc>
        <w:tc>
          <w:tcPr>
            <w:tcW w:w="177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2938757.825</w:t>
            </w:r>
          </w:p>
        </w:tc>
        <w:tc>
          <w:tcPr>
            <w:tcW w:w="1530"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kern w:val="0"/>
                <w:sz w:val="18"/>
                <w:szCs w:val="18"/>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42" w:hRule="exact"/>
          <w:jc w:val="center"/>
        </w:trPr>
        <w:tc>
          <w:tcPr>
            <w:tcW w:w="70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36</w:t>
            </w:r>
          </w:p>
        </w:tc>
        <w:tc>
          <w:tcPr>
            <w:tcW w:w="366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FE1D24A0000L-431121-R0008</w:t>
            </w:r>
          </w:p>
        </w:tc>
        <w:tc>
          <w:tcPr>
            <w:tcW w:w="160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592773.4419</w:t>
            </w:r>
          </w:p>
        </w:tc>
        <w:tc>
          <w:tcPr>
            <w:tcW w:w="177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2939122.95</w:t>
            </w:r>
          </w:p>
        </w:tc>
        <w:tc>
          <w:tcPr>
            <w:tcW w:w="1530"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kern w:val="0"/>
                <w:sz w:val="18"/>
                <w:szCs w:val="18"/>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42" w:hRule="exact"/>
          <w:jc w:val="center"/>
        </w:trPr>
        <w:tc>
          <w:tcPr>
            <w:tcW w:w="70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37</w:t>
            </w:r>
          </w:p>
        </w:tc>
        <w:tc>
          <w:tcPr>
            <w:tcW w:w="366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FE1D24A0000L-431121-R0009</w:t>
            </w:r>
          </w:p>
        </w:tc>
        <w:tc>
          <w:tcPr>
            <w:tcW w:w="160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592871.0072</w:t>
            </w:r>
          </w:p>
        </w:tc>
        <w:tc>
          <w:tcPr>
            <w:tcW w:w="177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2939550.253</w:t>
            </w:r>
          </w:p>
        </w:tc>
        <w:tc>
          <w:tcPr>
            <w:tcW w:w="1530"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kern w:val="0"/>
                <w:sz w:val="18"/>
                <w:szCs w:val="18"/>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42" w:hRule="exact"/>
          <w:jc w:val="center"/>
        </w:trPr>
        <w:tc>
          <w:tcPr>
            <w:tcW w:w="70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38</w:t>
            </w:r>
          </w:p>
        </w:tc>
        <w:tc>
          <w:tcPr>
            <w:tcW w:w="366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FE1D24A0000L-431121-R0010</w:t>
            </w:r>
          </w:p>
        </w:tc>
        <w:tc>
          <w:tcPr>
            <w:tcW w:w="160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593098.2186</w:t>
            </w:r>
          </w:p>
        </w:tc>
        <w:tc>
          <w:tcPr>
            <w:tcW w:w="177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2939724.217</w:t>
            </w:r>
          </w:p>
        </w:tc>
        <w:tc>
          <w:tcPr>
            <w:tcW w:w="1530"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kern w:val="0"/>
                <w:sz w:val="18"/>
                <w:szCs w:val="18"/>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42" w:hRule="exact"/>
          <w:jc w:val="center"/>
        </w:trPr>
        <w:tc>
          <w:tcPr>
            <w:tcW w:w="70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39</w:t>
            </w:r>
          </w:p>
        </w:tc>
        <w:tc>
          <w:tcPr>
            <w:tcW w:w="366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FE1D24A0000L-431121-R0011</w:t>
            </w:r>
          </w:p>
        </w:tc>
        <w:tc>
          <w:tcPr>
            <w:tcW w:w="160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593335.6827</w:t>
            </w:r>
          </w:p>
        </w:tc>
        <w:tc>
          <w:tcPr>
            <w:tcW w:w="177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2939956.389</w:t>
            </w:r>
          </w:p>
        </w:tc>
        <w:tc>
          <w:tcPr>
            <w:tcW w:w="1530"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kern w:val="0"/>
                <w:sz w:val="18"/>
                <w:szCs w:val="18"/>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42" w:hRule="exact"/>
          <w:jc w:val="center"/>
        </w:trPr>
        <w:tc>
          <w:tcPr>
            <w:tcW w:w="70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40</w:t>
            </w:r>
          </w:p>
        </w:tc>
        <w:tc>
          <w:tcPr>
            <w:tcW w:w="366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FE1D24A0000L-431121-R0012</w:t>
            </w:r>
          </w:p>
        </w:tc>
        <w:tc>
          <w:tcPr>
            <w:tcW w:w="160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593631.3551</w:t>
            </w:r>
          </w:p>
        </w:tc>
        <w:tc>
          <w:tcPr>
            <w:tcW w:w="177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2940270.583</w:t>
            </w:r>
          </w:p>
        </w:tc>
        <w:tc>
          <w:tcPr>
            <w:tcW w:w="1530"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kern w:val="0"/>
                <w:sz w:val="18"/>
                <w:szCs w:val="18"/>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42" w:hRule="exact"/>
          <w:jc w:val="center"/>
        </w:trPr>
        <w:tc>
          <w:tcPr>
            <w:tcW w:w="70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41</w:t>
            </w:r>
          </w:p>
        </w:tc>
        <w:tc>
          <w:tcPr>
            <w:tcW w:w="366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FE1D24A0000L-431121-R0013</w:t>
            </w:r>
          </w:p>
        </w:tc>
        <w:tc>
          <w:tcPr>
            <w:tcW w:w="160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593682.949</w:t>
            </w:r>
          </w:p>
        </w:tc>
        <w:tc>
          <w:tcPr>
            <w:tcW w:w="177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2940551.372</w:t>
            </w:r>
          </w:p>
        </w:tc>
        <w:tc>
          <w:tcPr>
            <w:tcW w:w="1530"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kern w:val="0"/>
                <w:sz w:val="18"/>
                <w:szCs w:val="18"/>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42" w:hRule="exact"/>
          <w:jc w:val="center"/>
        </w:trPr>
        <w:tc>
          <w:tcPr>
            <w:tcW w:w="70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42</w:t>
            </w:r>
          </w:p>
        </w:tc>
        <w:tc>
          <w:tcPr>
            <w:tcW w:w="366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FE1D24A0000L-431121-R0014</w:t>
            </w:r>
          </w:p>
        </w:tc>
        <w:tc>
          <w:tcPr>
            <w:tcW w:w="160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593975.9756</w:t>
            </w:r>
          </w:p>
        </w:tc>
        <w:tc>
          <w:tcPr>
            <w:tcW w:w="177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2940890.37</w:t>
            </w:r>
          </w:p>
        </w:tc>
        <w:tc>
          <w:tcPr>
            <w:tcW w:w="1530"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kern w:val="0"/>
                <w:sz w:val="18"/>
                <w:szCs w:val="18"/>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42" w:hRule="exact"/>
          <w:jc w:val="center"/>
        </w:trPr>
        <w:tc>
          <w:tcPr>
            <w:tcW w:w="70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43</w:t>
            </w:r>
          </w:p>
        </w:tc>
        <w:tc>
          <w:tcPr>
            <w:tcW w:w="366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FE1D24A0000L-431121-R0015</w:t>
            </w:r>
          </w:p>
        </w:tc>
        <w:tc>
          <w:tcPr>
            <w:tcW w:w="160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594363.591</w:t>
            </w:r>
          </w:p>
        </w:tc>
        <w:tc>
          <w:tcPr>
            <w:tcW w:w="177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2940971.73</w:t>
            </w:r>
          </w:p>
        </w:tc>
        <w:tc>
          <w:tcPr>
            <w:tcW w:w="1530"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kern w:val="0"/>
                <w:sz w:val="18"/>
                <w:szCs w:val="18"/>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42" w:hRule="exact"/>
          <w:jc w:val="center"/>
        </w:trPr>
        <w:tc>
          <w:tcPr>
            <w:tcW w:w="70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44</w:t>
            </w:r>
          </w:p>
        </w:tc>
        <w:tc>
          <w:tcPr>
            <w:tcW w:w="366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FE1D24A0000L-431121-R0016</w:t>
            </w:r>
          </w:p>
        </w:tc>
        <w:tc>
          <w:tcPr>
            <w:tcW w:w="160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594688.6984</w:t>
            </w:r>
          </w:p>
        </w:tc>
        <w:tc>
          <w:tcPr>
            <w:tcW w:w="177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2941253.479</w:t>
            </w:r>
          </w:p>
        </w:tc>
        <w:tc>
          <w:tcPr>
            <w:tcW w:w="1530"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kern w:val="0"/>
                <w:sz w:val="18"/>
                <w:szCs w:val="18"/>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42" w:hRule="exact"/>
          <w:jc w:val="center"/>
        </w:trPr>
        <w:tc>
          <w:tcPr>
            <w:tcW w:w="70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45</w:t>
            </w:r>
          </w:p>
        </w:tc>
        <w:tc>
          <w:tcPr>
            <w:tcW w:w="366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FE1D24A0000L-431121-R0017</w:t>
            </w:r>
          </w:p>
        </w:tc>
        <w:tc>
          <w:tcPr>
            <w:tcW w:w="160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594943.4926</w:t>
            </w:r>
          </w:p>
        </w:tc>
        <w:tc>
          <w:tcPr>
            <w:tcW w:w="177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2941434.454</w:t>
            </w:r>
          </w:p>
        </w:tc>
        <w:tc>
          <w:tcPr>
            <w:tcW w:w="1530"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kern w:val="0"/>
                <w:sz w:val="18"/>
                <w:szCs w:val="18"/>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42" w:hRule="exact"/>
          <w:jc w:val="center"/>
        </w:trPr>
        <w:tc>
          <w:tcPr>
            <w:tcW w:w="70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46</w:t>
            </w:r>
          </w:p>
        </w:tc>
        <w:tc>
          <w:tcPr>
            <w:tcW w:w="366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FE1D24A0000L-431121-R0018</w:t>
            </w:r>
          </w:p>
        </w:tc>
        <w:tc>
          <w:tcPr>
            <w:tcW w:w="160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595184.3903</w:t>
            </w:r>
          </w:p>
        </w:tc>
        <w:tc>
          <w:tcPr>
            <w:tcW w:w="177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2941674.619</w:t>
            </w:r>
          </w:p>
        </w:tc>
        <w:tc>
          <w:tcPr>
            <w:tcW w:w="1530"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kern w:val="0"/>
                <w:sz w:val="18"/>
                <w:szCs w:val="18"/>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42" w:hRule="exact"/>
          <w:jc w:val="center"/>
        </w:trPr>
        <w:tc>
          <w:tcPr>
            <w:tcW w:w="703"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47</w:t>
            </w:r>
          </w:p>
        </w:tc>
        <w:tc>
          <w:tcPr>
            <w:tcW w:w="366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FE1D24A0000L-431121-R0019</w:t>
            </w:r>
          </w:p>
        </w:tc>
        <w:tc>
          <w:tcPr>
            <w:tcW w:w="1601"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595639.2035</w:t>
            </w:r>
          </w:p>
        </w:tc>
        <w:tc>
          <w:tcPr>
            <w:tcW w:w="1775"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2942096.715</w:t>
            </w:r>
          </w:p>
        </w:tc>
        <w:tc>
          <w:tcPr>
            <w:tcW w:w="1530"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000000"/>
                <w:kern w:val="0"/>
                <w:sz w:val="18"/>
                <w:szCs w:val="18"/>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42" w:hRule="exact"/>
          <w:jc w:val="center"/>
        </w:trPr>
        <w:tc>
          <w:tcPr>
            <w:tcW w:w="703"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48</w:t>
            </w:r>
          </w:p>
        </w:tc>
        <w:tc>
          <w:tcPr>
            <w:tcW w:w="3662"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FE1D24A0000L-431121-R0020</w:t>
            </w:r>
          </w:p>
        </w:tc>
        <w:tc>
          <w:tcPr>
            <w:tcW w:w="1601"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595807.8149</w:t>
            </w:r>
          </w:p>
        </w:tc>
        <w:tc>
          <w:tcPr>
            <w:tcW w:w="1775"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2942284.765</w:t>
            </w:r>
          </w:p>
        </w:tc>
        <w:tc>
          <w:tcPr>
            <w:tcW w:w="1530" w:type="dxa"/>
            <w:shd w:val="clear" w:color="auto" w:fill="auto"/>
            <w:vAlign w:val="center"/>
          </w:tcPr>
          <w:p>
            <w:pPr>
              <w:jc w:val="center"/>
              <w:rPr>
                <w:rFonts w:hint="default" w:ascii="Times New Roman" w:hAnsi="Times New Roman" w:eastAsia="仿宋_GB2312" w:cs="Times New Roman"/>
                <w:i w:val="0"/>
                <w:color w:val="000000"/>
                <w:kern w:val="0"/>
                <w:sz w:val="18"/>
                <w:szCs w:val="18"/>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42" w:hRule="exact"/>
          <w:jc w:val="center"/>
        </w:trPr>
        <w:tc>
          <w:tcPr>
            <w:tcW w:w="703"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49</w:t>
            </w:r>
          </w:p>
        </w:tc>
        <w:tc>
          <w:tcPr>
            <w:tcW w:w="3662"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FE1D24A0000L-431121-R0021</w:t>
            </w:r>
          </w:p>
        </w:tc>
        <w:tc>
          <w:tcPr>
            <w:tcW w:w="1601"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596050.9562</w:t>
            </w:r>
          </w:p>
        </w:tc>
        <w:tc>
          <w:tcPr>
            <w:tcW w:w="1775"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2942326.204</w:t>
            </w:r>
          </w:p>
        </w:tc>
        <w:tc>
          <w:tcPr>
            <w:tcW w:w="1530" w:type="dxa"/>
            <w:shd w:val="clear" w:color="auto" w:fill="auto"/>
            <w:vAlign w:val="center"/>
          </w:tcPr>
          <w:p>
            <w:pPr>
              <w:jc w:val="center"/>
              <w:rPr>
                <w:rFonts w:hint="default" w:ascii="Times New Roman" w:hAnsi="Times New Roman" w:eastAsia="仿宋_GB2312" w:cs="Times New Roman"/>
                <w:i w:val="0"/>
                <w:color w:val="000000"/>
                <w:kern w:val="0"/>
                <w:sz w:val="18"/>
                <w:szCs w:val="18"/>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42" w:hRule="exact"/>
          <w:jc w:val="center"/>
        </w:trPr>
        <w:tc>
          <w:tcPr>
            <w:tcW w:w="703"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50</w:t>
            </w:r>
          </w:p>
        </w:tc>
        <w:tc>
          <w:tcPr>
            <w:tcW w:w="3662"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FE1D24A0000L-431121-R0022</w:t>
            </w:r>
          </w:p>
        </w:tc>
        <w:tc>
          <w:tcPr>
            <w:tcW w:w="1601"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596565.4013</w:t>
            </w:r>
          </w:p>
        </w:tc>
        <w:tc>
          <w:tcPr>
            <w:tcW w:w="1775"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2942100.488</w:t>
            </w:r>
          </w:p>
        </w:tc>
        <w:tc>
          <w:tcPr>
            <w:tcW w:w="1530" w:type="dxa"/>
            <w:shd w:val="clear" w:color="auto" w:fill="auto"/>
            <w:vAlign w:val="center"/>
          </w:tcPr>
          <w:p>
            <w:pPr>
              <w:jc w:val="center"/>
              <w:rPr>
                <w:rFonts w:hint="default" w:ascii="Times New Roman" w:hAnsi="Times New Roman" w:eastAsia="仿宋_GB2312" w:cs="Times New Roman"/>
                <w:i w:val="0"/>
                <w:color w:val="000000"/>
                <w:kern w:val="0"/>
                <w:sz w:val="18"/>
                <w:szCs w:val="18"/>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42" w:hRule="exact"/>
          <w:jc w:val="center"/>
        </w:trPr>
        <w:tc>
          <w:tcPr>
            <w:tcW w:w="703"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51</w:t>
            </w:r>
          </w:p>
        </w:tc>
        <w:tc>
          <w:tcPr>
            <w:tcW w:w="3662"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FE1D24A0000L-431121-R0023</w:t>
            </w:r>
          </w:p>
        </w:tc>
        <w:tc>
          <w:tcPr>
            <w:tcW w:w="1601"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596807.5482</w:t>
            </w:r>
          </w:p>
        </w:tc>
        <w:tc>
          <w:tcPr>
            <w:tcW w:w="1775"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2942532.89</w:t>
            </w:r>
          </w:p>
        </w:tc>
        <w:tc>
          <w:tcPr>
            <w:tcW w:w="1530" w:type="dxa"/>
            <w:shd w:val="clear" w:color="auto" w:fill="auto"/>
            <w:vAlign w:val="center"/>
          </w:tcPr>
          <w:p>
            <w:pPr>
              <w:jc w:val="center"/>
              <w:rPr>
                <w:rFonts w:hint="default" w:ascii="Times New Roman" w:hAnsi="Times New Roman" w:eastAsia="仿宋_GB2312" w:cs="Times New Roman"/>
                <w:i w:val="0"/>
                <w:color w:val="000000"/>
                <w:kern w:val="0"/>
                <w:sz w:val="18"/>
                <w:szCs w:val="18"/>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42" w:hRule="exact"/>
          <w:jc w:val="center"/>
        </w:trPr>
        <w:tc>
          <w:tcPr>
            <w:tcW w:w="703"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52</w:t>
            </w:r>
          </w:p>
        </w:tc>
        <w:tc>
          <w:tcPr>
            <w:tcW w:w="3662"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FE1D24A0000L-431121-R0024</w:t>
            </w:r>
          </w:p>
        </w:tc>
        <w:tc>
          <w:tcPr>
            <w:tcW w:w="1601"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596742.7806</w:t>
            </w:r>
          </w:p>
        </w:tc>
        <w:tc>
          <w:tcPr>
            <w:tcW w:w="1775"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2942799.506</w:t>
            </w:r>
          </w:p>
        </w:tc>
        <w:tc>
          <w:tcPr>
            <w:tcW w:w="1530" w:type="dxa"/>
            <w:shd w:val="clear" w:color="auto" w:fill="auto"/>
            <w:vAlign w:val="center"/>
          </w:tcPr>
          <w:p>
            <w:pPr>
              <w:jc w:val="center"/>
              <w:rPr>
                <w:rFonts w:hint="default" w:ascii="Times New Roman" w:hAnsi="Times New Roman" w:eastAsia="仿宋_GB2312" w:cs="Times New Roman"/>
                <w:i w:val="0"/>
                <w:color w:val="000000"/>
                <w:kern w:val="0"/>
                <w:sz w:val="18"/>
                <w:szCs w:val="18"/>
                <w:u w:val="none"/>
                <w:lang w:val="en-US" w:eastAsia="zh-CN" w:bidi="ar"/>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42" w:hRule="exact"/>
          <w:jc w:val="center"/>
        </w:trPr>
        <w:tc>
          <w:tcPr>
            <w:tcW w:w="703"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53</w:t>
            </w:r>
          </w:p>
        </w:tc>
        <w:tc>
          <w:tcPr>
            <w:tcW w:w="3662"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FE1D24A0000L-431121-R1001</w:t>
            </w:r>
          </w:p>
        </w:tc>
        <w:tc>
          <w:tcPr>
            <w:tcW w:w="1601"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591177.4368</w:t>
            </w:r>
          </w:p>
        </w:tc>
        <w:tc>
          <w:tcPr>
            <w:tcW w:w="1775"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2936793.298</w:t>
            </w:r>
          </w:p>
        </w:tc>
        <w:tc>
          <w:tcPr>
            <w:tcW w:w="1530"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42" w:hRule="exact"/>
          <w:jc w:val="center"/>
        </w:trPr>
        <w:tc>
          <w:tcPr>
            <w:tcW w:w="703"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54</w:t>
            </w:r>
          </w:p>
        </w:tc>
        <w:tc>
          <w:tcPr>
            <w:tcW w:w="3662"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FE1D24A0000L-431121-R1002</w:t>
            </w:r>
          </w:p>
        </w:tc>
        <w:tc>
          <w:tcPr>
            <w:tcW w:w="1601"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591356.0309</w:t>
            </w:r>
          </w:p>
        </w:tc>
        <w:tc>
          <w:tcPr>
            <w:tcW w:w="1775"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2936919.505</w:t>
            </w:r>
          </w:p>
        </w:tc>
        <w:tc>
          <w:tcPr>
            <w:tcW w:w="1530"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42" w:hRule="exact"/>
          <w:jc w:val="center"/>
        </w:trPr>
        <w:tc>
          <w:tcPr>
            <w:tcW w:w="703"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55</w:t>
            </w:r>
          </w:p>
        </w:tc>
        <w:tc>
          <w:tcPr>
            <w:tcW w:w="3662"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FE1D24A0000L-431121-R1003</w:t>
            </w:r>
          </w:p>
        </w:tc>
        <w:tc>
          <w:tcPr>
            <w:tcW w:w="1601"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595663.4615</w:t>
            </w:r>
          </w:p>
        </w:tc>
        <w:tc>
          <w:tcPr>
            <w:tcW w:w="1775"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2941891.525</w:t>
            </w:r>
          </w:p>
        </w:tc>
        <w:tc>
          <w:tcPr>
            <w:tcW w:w="1530"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42" w:hRule="exact"/>
          <w:jc w:val="center"/>
        </w:trPr>
        <w:tc>
          <w:tcPr>
            <w:tcW w:w="703"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56</w:t>
            </w:r>
          </w:p>
        </w:tc>
        <w:tc>
          <w:tcPr>
            <w:tcW w:w="3662"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FE1D24A0000L-431121-R1004</w:t>
            </w:r>
          </w:p>
        </w:tc>
        <w:tc>
          <w:tcPr>
            <w:tcW w:w="1601"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596834.8113</w:t>
            </w:r>
          </w:p>
        </w:tc>
        <w:tc>
          <w:tcPr>
            <w:tcW w:w="1775"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2942704.252</w:t>
            </w:r>
          </w:p>
        </w:tc>
        <w:tc>
          <w:tcPr>
            <w:tcW w:w="1530"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42" w:hRule="exact"/>
          <w:jc w:val="center"/>
        </w:trPr>
        <w:tc>
          <w:tcPr>
            <w:tcW w:w="703"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57</w:t>
            </w:r>
          </w:p>
        </w:tc>
        <w:tc>
          <w:tcPr>
            <w:tcW w:w="3662"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FE1D24A0000L-431121-R3001</w:t>
            </w:r>
          </w:p>
        </w:tc>
        <w:tc>
          <w:tcPr>
            <w:tcW w:w="1601"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590907.9276</w:t>
            </w:r>
          </w:p>
        </w:tc>
        <w:tc>
          <w:tcPr>
            <w:tcW w:w="1775"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2936425.333</w:t>
            </w:r>
          </w:p>
        </w:tc>
        <w:tc>
          <w:tcPr>
            <w:tcW w:w="1530"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公共界桩</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42" w:hRule="exact"/>
          <w:jc w:val="center"/>
        </w:trPr>
        <w:tc>
          <w:tcPr>
            <w:tcW w:w="703"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color w:val="000000"/>
                <w:kern w:val="0"/>
                <w:sz w:val="18"/>
                <w:szCs w:val="18"/>
                <w:u w:val="none"/>
                <w:lang w:val="en-US" w:eastAsia="zh-CN" w:bidi="ar"/>
              </w:rPr>
              <w:t>58</w:t>
            </w:r>
          </w:p>
        </w:tc>
        <w:tc>
          <w:tcPr>
            <w:tcW w:w="3662"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FE1D24A0000L-431121-R3002</w:t>
            </w:r>
          </w:p>
        </w:tc>
        <w:tc>
          <w:tcPr>
            <w:tcW w:w="1601"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591012.5672</w:t>
            </w:r>
          </w:p>
        </w:tc>
        <w:tc>
          <w:tcPr>
            <w:tcW w:w="1775"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2936596.422</w:t>
            </w:r>
          </w:p>
        </w:tc>
        <w:tc>
          <w:tcPr>
            <w:tcW w:w="1530" w:type="dxa"/>
            <w:shd w:val="clear" w:color="auto" w:fill="auto"/>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仿宋_GB2312" w:cs="Times New Roman"/>
                <w:i w:val="0"/>
                <w:iCs w:val="0"/>
                <w:color w:val="000000"/>
                <w:kern w:val="0"/>
                <w:sz w:val="18"/>
                <w:szCs w:val="18"/>
                <w:u w:val="none"/>
                <w:lang w:val="en-US" w:eastAsia="zh-CN" w:bidi="ar"/>
              </w:rPr>
              <w:t>公共界桩</w:t>
            </w:r>
          </w:p>
        </w:tc>
      </w:tr>
    </w:tbl>
    <w:p>
      <w:pPr>
        <w:rPr>
          <w:rFonts w:hint="default" w:ascii="Times New Roman" w:hAnsi="Times New Roman" w:eastAsia="仿宋_GB2312" w:cs="Times New Roman"/>
          <w:b/>
          <w:bCs/>
          <w:color w:val="auto"/>
          <w:sz w:val="24"/>
          <w:lang w:val="en-US"/>
        </w:rPr>
      </w:pPr>
    </w:p>
    <w:p>
      <w:pPr>
        <w:rPr>
          <w:rFonts w:hint="default" w:ascii="Times New Roman" w:hAnsi="Times New Roman" w:eastAsia="仿宋_GB2312" w:cs="Times New Roman"/>
          <w:b/>
          <w:bCs/>
          <w:color w:val="auto"/>
          <w:sz w:val="24"/>
          <w:lang w:val="en-US"/>
        </w:rPr>
      </w:pPr>
      <w:r>
        <w:rPr>
          <w:rFonts w:hint="default" w:ascii="Times New Roman" w:hAnsi="Times New Roman" w:eastAsia="仿宋_GB2312" w:cs="Times New Roman"/>
          <w:b/>
          <w:bCs/>
          <w:color w:val="auto"/>
          <w:sz w:val="24"/>
          <w:lang w:val="en-US"/>
        </w:rPr>
        <w:t>表</w:t>
      </w:r>
      <w:r>
        <w:rPr>
          <w:rFonts w:hint="default" w:ascii="Times New Roman" w:hAnsi="Times New Roman" w:eastAsia="仿宋_GB2312" w:cs="Times New Roman"/>
          <w:b/>
          <w:bCs/>
          <w:color w:val="auto"/>
          <w:sz w:val="24"/>
          <w:lang w:val="en-US" w:eastAsia="zh-CN"/>
        </w:rPr>
        <w:t>7</w:t>
      </w:r>
      <w:r>
        <w:rPr>
          <w:rFonts w:hint="default" w:ascii="Times New Roman" w:hAnsi="Times New Roman" w:eastAsia="仿宋_GB2312" w:cs="Times New Roman"/>
          <w:b/>
          <w:bCs/>
          <w:color w:val="auto"/>
          <w:sz w:val="24"/>
          <w:lang w:val="en-US"/>
        </w:rPr>
        <w:t>.</w:t>
      </w:r>
      <w:r>
        <w:rPr>
          <w:rFonts w:hint="default" w:ascii="Times New Roman" w:hAnsi="Times New Roman" w:eastAsia="仿宋_GB2312" w:cs="Times New Roman"/>
          <w:b/>
          <w:bCs/>
          <w:color w:val="auto"/>
          <w:sz w:val="24"/>
          <w:lang w:val="en-US" w:eastAsia="zh-CN"/>
        </w:rPr>
        <w:t>1</w:t>
      </w:r>
      <w:r>
        <w:rPr>
          <w:rFonts w:hint="default" w:ascii="Times New Roman" w:hAnsi="Times New Roman" w:eastAsia="仿宋_GB2312" w:cs="Times New Roman"/>
          <w:b/>
          <w:bCs/>
          <w:color w:val="auto"/>
          <w:sz w:val="24"/>
          <w:lang w:val="en-US"/>
        </w:rPr>
        <w:t>-</w:t>
      </w:r>
      <w:r>
        <w:rPr>
          <w:rFonts w:hint="default" w:ascii="Times New Roman" w:hAnsi="Times New Roman" w:eastAsia="仿宋_GB2312" w:cs="Times New Roman"/>
          <w:b/>
          <w:bCs/>
          <w:color w:val="auto"/>
          <w:sz w:val="24"/>
          <w:lang w:val="en-US" w:eastAsia="zh-CN"/>
        </w:rPr>
        <w:t>2</w:t>
      </w:r>
      <w:r>
        <w:rPr>
          <w:rFonts w:hint="default" w:ascii="Times New Roman" w:hAnsi="Times New Roman" w:eastAsia="仿宋_GB2312" w:cs="Times New Roman"/>
          <w:b/>
          <w:bCs/>
          <w:color w:val="auto"/>
          <w:sz w:val="24"/>
          <w:lang w:val="en-US"/>
        </w:rPr>
        <w:t xml:space="preserve">                  </w:t>
      </w:r>
      <w:r>
        <w:rPr>
          <w:rFonts w:hint="eastAsia" w:eastAsia="仿宋_GB2312" w:cs="Times New Roman"/>
          <w:b/>
          <w:bCs/>
          <w:color w:val="auto"/>
          <w:sz w:val="24"/>
          <w:lang w:val="en-US" w:eastAsia="zh-CN"/>
        </w:rPr>
        <w:t>龙白江河</w:t>
      </w:r>
      <w:r>
        <w:rPr>
          <w:rFonts w:hint="default" w:ascii="Times New Roman" w:hAnsi="Times New Roman" w:eastAsia="仿宋_GB2312" w:cs="Times New Roman"/>
          <w:b/>
          <w:bCs/>
          <w:color w:val="auto"/>
          <w:sz w:val="24"/>
          <w:lang w:val="en-US" w:eastAsia="zh-CN"/>
        </w:rPr>
        <w:t>永州市祁阳县</w:t>
      </w:r>
      <w:r>
        <w:rPr>
          <w:rFonts w:hint="default" w:ascii="Times New Roman" w:hAnsi="Times New Roman" w:eastAsia="仿宋_GB2312" w:cs="Times New Roman"/>
          <w:b/>
          <w:bCs/>
          <w:color w:val="auto"/>
          <w:sz w:val="24"/>
          <w:lang w:val="en-US"/>
        </w:rPr>
        <w:t>段河湖管理范围线告示牌埋设成果表</w:t>
      </w:r>
    </w:p>
    <w:tbl>
      <w:tblPr>
        <w:tblStyle w:val="16"/>
        <w:tblW w:w="5000" w:type="pct"/>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autofit"/>
        <w:tblCellMar>
          <w:top w:w="0" w:type="dxa"/>
          <w:left w:w="0" w:type="dxa"/>
          <w:bottom w:w="0" w:type="dxa"/>
          <w:right w:w="0" w:type="dxa"/>
        </w:tblCellMar>
      </w:tblPr>
      <w:tblGrid>
        <w:gridCol w:w="1108"/>
        <w:gridCol w:w="3114"/>
        <w:gridCol w:w="1697"/>
        <w:gridCol w:w="1882"/>
        <w:gridCol w:w="1470"/>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blHeader/>
          <w:jc w:val="center"/>
        </w:trPr>
        <w:tc>
          <w:tcPr>
            <w:tcW w:w="608" w:type="pct"/>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序号</w:t>
            </w:r>
          </w:p>
        </w:tc>
        <w:tc>
          <w:tcPr>
            <w:tcW w:w="1689" w:type="pct"/>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桩号（编号）</w:t>
            </w:r>
          </w:p>
        </w:tc>
        <w:tc>
          <w:tcPr>
            <w:tcW w:w="1950" w:type="pct"/>
            <w:gridSpan w:val="2"/>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坐标</w:t>
            </w:r>
          </w:p>
        </w:tc>
        <w:tc>
          <w:tcPr>
            <w:tcW w:w="751" w:type="pct"/>
            <w:vMerge w:val="restar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备注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tblHeader/>
          <w:jc w:val="center"/>
        </w:trPr>
        <w:tc>
          <w:tcPr>
            <w:tcW w:w="608" w:type="pct"/>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1689" w:type="pct"/>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c>
          <w:tcPr>
            <w:tcW w:w="92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X</w:t>
            </w:r>
          </w:p>
        </w:tc>
        <w:tc>
          <w:tcPr>
            <w:tcW w:w="1025"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Y</w:t>
            </w:r>
          </w:p>
        </w:tc>
        <w:tc>
          <w:tcPr>
            <w:tcW w:w="751" w:type="pct"/>
            <w:vMerge w:val="continue"/>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60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w:t>
            </w:r>
          </w:p>
        </w:tc>
        <w:tc>
          <w:tcPr>
            <w:tcW w:w="311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FE1D24A0000L-431121-L001</w:t>
            </w:r>
          </w:p>
        </w:tc>
        <w:tc>
          <w:tcPr>
            <w:tcW w:w="169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591151.47 </w:t>
            </w:r>
          </w:p>
        </w:tc>
        <w:tc>
          <w:tcPr>
            <w:tcW w:w="188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2935738.30 </w:t>
            </w:r>
          </w:p>
        </w:tc>
        <w:tc>
          <w:tcPr>
            <w:tcW w:w="751"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60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2</w:t>
            </w:r>
          </w:p>
        </w:tc>
        <w:tc>
          <w:tcPr>
            <w:tcW w:w="311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FE1D24A0000L-431121-L002</w:t>
            </w:r>
          </w:p>
        </w:tc>
        <w:tc>
          <w:tcPr>
            <w:tcW w:w="169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592203.73 </w:t>
            </w:r>
          </w:p>
        </w:tc>
        <w:tc>
          <w:tcPr>
            <w:tcW w:w="188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2937038.11 </w:t>
            </w:r>
          </w:p>
        </w:tc>
        <w:tc>
          <w:tcPr>
            <w:tcW w:w="751"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60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3</w:t>
            </w:r>
          </w:p>
        </w:tc>
        <w:tc>
          <w:tcPr>
            <w:tcW w:w="311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FE1D24A0000L-431121-L003</w:t>
            </w:r>
          </w:p>
        </w:tc>
        <w:tc>
          <w:tcPr>
            <w:tcW w:w="169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592427.87 </w:t>
            </w:r>
          </w:p>
        </w:tc>
        <w:tc>
          <w:tcPr>
            <w:tcW w:w="188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2937650.45 </w:t>
            </w:r>
          </w:p>
        </w:tc>
        <w:tc>
          <w:tcPr>
            <w:tcW w:w="751"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60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4</w:t>
            </w:r>
          </w:p>
        </w:tc>
        <w:tc>
          <w:tcPr>
            <w:tcW w:w="311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FE1D24A0000L-431121-L004</w:t>
            </w:r>
          </w:p>
        </w:tc>
        <w:tc>
          <w:tcPr>
            <w:tcW w:w="169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592922.70 </w:t>
            </w:r>
          </w:p>
        </w:tc>
        <w:tc>
          <w:tcPr>
            <w:tcW w:w="188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2938652.51 </w:t>
            </w:r>
          </w:p>
        </w:tc>
        <w:tc>
          <w:tcPr>
            <w:tcW w:w="751"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60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5</w:t>
            </w:r>
          </w:p>
        </w:tc>
        <w:tc>
          <w:tcPr>
            <w:tcW w:w="311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FE1D24A0000L-431121-L005</w:t>
            </w:r>
          </w:p>
        </w:tc>
        <w:tc>
          <w:tcPr>
            <w:tcW w:w="169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593711.70 </w:t>
            </w:r>
          </w:p>
        </w:tc>
        <w:tc>
          <w:tcPr>
            <w:tcW w:w="188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2940220.25 </w:t>
            </w:r>
          </w:p>
        </w:tc>
        <w:tc>
          <w:tcPr>
            <w:tcW w:w="751"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60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6</w:t>
            </w:r>
          </w:p>
        </w:tc>
        <w:tc>
          <w:tcPr>
            <w:tcW w:w="311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FE1D24A0000L-431121-L006</w:t>
            </w:r>
          </w:p>
        </w:tc>
        <w:tc>
          <w:tcPr>
            <w:tcW w:w="169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595192.19 </w:t>
            </w:r>
          </w:p>
        </w:tc>
        <w:tc>
          <w:tcPr>
            <w:tcW w:w="188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2941579.92 </w:t>
            </w:r>
          </w:p>
        </w:tc>
        <w:tc>
          <w:tcPr>
            <w:tcW w:w="751"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60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7</w:t>
            </w:r>
          </w:p>
        </w:tc>
        <w:tc>
          <w:tcPr>
            <w:tcW w:w="311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FE1D24A0000L-431121-R001</w:t>
            </w:r>
          </w:p>
        </w:tc>
        <w:tc>
          <w:tcPr>
            <w:tcW w:w="169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590834.68 </w:t>
            </w:r>
          </w:p>
        </w:tc>
        <w:tc>
          <w:tcPr>
            <w:tcW w:w="188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2935725.98 </w:t>
            </w:r>
          </w:p>
        </w:tc>
        <w:tc>
          <w:tcPr>
            <w:tcW w:w="751"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60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8</w:t>
            </w:r>
          </w:p>
        </w:tc>
        <w:tc>
          <w:tcPr>
            <w:tcW w:w="311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FE1D24A0000L-431121-R002</w:t>
            </w:r>
          </w:p>
        </w:tc>
        <w:tc>
          <w:tcPr>
            <w:tcW w:w="169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591462.25 </w:t>
            </w:r>
          </w:p>
        </w:tc>
        <w:tc>
          <w:tcPr>
            <w:tcW w:w="188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2937021.25 </w:t>
            </w:r>
          </w:p>
        </w:tc>
        <w:tc>
          <w:tcPr>
            <w:tcW w:w="751"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60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9</w:t>
            </w:r>
          </w:p>
        </w:tc>
        <w:tc>
          <w:tcPr>
            <w:tcW w:w="311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FE1D24A0000L-431121-R003</w:t>
            </w:r>
          </w:p>
        </w:tc>
        <w:tc>
          <w:tcPr>
            <w:tcW w:w="169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592619.40 </w:t>
            </w:r>
          </w:p>
        </w:tc>
        <w:tc>
          <w:tcPr>
            <w:tcW w:w="188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2938263.32 </w:t>
            </w:r>
          </w:p>
        </w:tc>
        <w:tc>
          <w:tcPr>
            <w:tcW w:w="751"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60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10</w:t>
            </w:r>
          </w:p>
        </w:tc>
        <w:tc>
          <w:tcPr>
            <w:tcW w:w="311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FE1D24A0000L-431121-R004</w:t>
            </w:r>
          </w:p>
        </w:tc>
        <w:tc>
          <w:tcPr>
            <w:tcW w:w="169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592795.60 </w:t>
            </w:r>
          </w:p>
        </w:tc>
        <w:tc>
          <w:tcPr>
            <w:tcW w:w="188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2939056.80 </w:t>
            </w:r>
          </w:p>
        </w:tc>
        <w:tc>
          <w:tcPr>
            <w:tcW w:w="751"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60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11</w:t>
            </w:r>
          </w:p>
        </w:tc>
        <w:tc>
          <w:tcPr>
            <w:tcW w:w="311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FE1D24A0000L-431121-R005</w:t>
            </w:r>
          </w:p>
        </w:tc>
        <w:tc>
          <w:tcPr>
            <w:tcW w:w="169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592985.86 </w:t>
            </w:r>
          </w:p>
        </w:tc>
        <w:tc>
          <w:tcPr>
            <w:tcW w:w="188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2939634.62 </w:t>
            </w:r>
          </w:p>
        </w:tc>
        <w:tc>
          <w:tcPr>
            <w:tcW w:w="751"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60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12</w:t>
            </w:r>
          </w:p>
        </w:tc>
        <w:tc>
          <w:tcPr>
            <w:tcW w:w="311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FE1D24A0000L-431121-R006</w:t>
            </w:r>
          </w:p>
        </w:tc>
        <w:tc>
          <w:tcPr>
            <w:tcW w:w="169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593350.23 </w:t>
            </w:r>
          </w:p>
        </w:tc>
        <w:tc>
          <w:tcPr>
            <w:tcW w:w="188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2940052.63 </w:t>
            </w:r>
          </w:p>
        </w:tc>
        <w:tc>
          <w:tcPr>
            <w:tcW w:w="751"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60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13</w:t>
            </w:r>
          </w:p>
        </w:tc>
        <w:tc>
          <w:tcPr>
            <w:tcW w:w="311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FE1D24A0000L-431121-R007</w:t>
            </w:r>
          </w:p>
        </w:tc>
        <w:tc>
          <w:tcPr>
            <w:tcW w:w="169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593699.49 </w:t>
            </w:r>
          </w:p>
        </w:tc>
        <w:tc>
          <w:tcPr>
            <w:tcW w:w="188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2940579.48 </w:t>
            </w:r>
          </w:p>
        </w:tc>
        <w:tc>
          <w:tcPr>
            <w:tcW w:w="751"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60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14</w:t>
            </w:r>
          </w:p>
        </w:tc>
        <w:tc>
          <w:tcPr>
            <w:tcW w:w="311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FE1D24A0000L-431121-R008</w:t>
            </w:r>
          </w:p>
        </w:tc>
        <w:tc>
          <w:tcPr>
            <w:tcW w:w="169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594408.42 </w:t>
            </w:r>
          </w:p>
        </w:tc>
        <w:tc>
          <w:tcPr>
            <w:tcW w:w="188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2940983.33 </w:t>
            </w:r>
          </w:p>
        </w:tc>
        <w:tc>
          <w:tcPr>
            <w:tcW w:w="751"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60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仿宋_GB2312" w:cs="Times New Roman"/>
                <w:i w:val="0"/>
                <w:color w:val="auto"/>
                <w:kern w:val="0"/>
                <w:sz w:val="18"/>
                <w:szCs w:val="18"/>
                <w:u w:val="none"/>
                <w:lang w:val="en-US" w:eastAsia="zh-CN" w:bidi="ar"/>
              </w:rPr>
              <w:t>15</w:t>
            </w:r>
          </w:p>
        </w:tc>
        <w:tc>
          <w:tcPr>
            <w:tcW w:w="311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FE1D24A0000L-431121-R009</w:t>
            </w:r>
          </w:p>
        </w:tc>
        <w:tc>
          <w:tcPr>
            <w:tcW w:w="169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595188.15 </w:t>
            </w:r>
          </w:p>
        </w:tc>
        <w:tc>
          <w:tcPr>
            <w:tcW w:w="188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auto"/>
                <w:sz w:val="18"/>
                <w:szCs w:val="18"/>
                <w:u w:val="none"/>
              </w:rPr>
            </w:pPr>
            <w:r>
              <w:rPr>
                <w:rFonts w:hint="default" w:ascii="Times New Roman" w:hAnsi="Times New Roman" w:eastAsia="宋体" w:cs="Times New Roman"/>
                <w:i w:val="0"/>
                <w:iCs w:val="0"/>
                <w:color w:val="000000"/>
                <w:kern w:val="0"/>
                <w:sz w:val="18"/>
                <w:szCs w:val="18"/>
                <w:u w:val="none"/>
                <w:lang w:val="en-US" w:eastAsia="zh-CN" w:bidi="ar"/>
              </w:rPr>
              <w:t xml:space="preserve">2941691.44 </w:t>
            </w:r>
          </w:p>
        </w:tc>
        <w:tc>
          <w:tcPr>
            <w:tcW w:w="751"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60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eastAsia" w:eastAsia="仿宋_GB2312" w:cs="Times New Roman"/>
                <w:i w:val="0"/>
                <w:color w:val="000000"/>
                <w:kern w:val="0"/>
                <w:sz w:val="18"/>
                <w:szCs w:val="18"/>
                <w:u w:val="none"/>
                <w:lang w:val="en-US" w:eastAsia="zh-CN" w:bidi="ar"/>
              </w:rPr>
              <w:t>16</w:t>
            </w:r>
          </w:p>
        </w:tc>
        <w:tc>
          <w:tcPr>
            <w:tcW w:w="311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FE1D24A0000L-431121-R010</w:t>
            </w:r>
          </w:p>
        </w:tc>
        <w:tc>
          <w:tcPr>
            <w:tcW w:w="169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595901.23 </w:t>
            </w:r>
          </w:p>
        </w:tc>
        <w:tc>
          <w:tcPr>
            <w:tcW w:w="188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2942225.92 </w:t>
            </w:r>
          </w:p>
        </w:tc>
        <w:tc>
          <w:tcPr>
            <w:tcW w:w="751"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lang w:val="en-US" w:eastAsia="zh-CN"/>
              </w:rPr>
            </w:pPr>
            <w:r>
              <w:rPr>
                <w:rFonts w:hint="eastAsia" w:eastAsia="仿宋_GB2312" w:cs="Times New Roman"/>
                <w:i w:val="0"/>
                <w:color w:val="auto"/>
                <w:sz w:val="18"/>
                <w:szCs w:val="18"/>
                <w:u w:val="none"/>
                <w:lang w:val="en-US" w:eastAsia="zh-CN"/>
              </w:rPr>
              <w:t>文家冲水库告示牌</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454" w:hRule="exact"/>
          <w:jc w:val="center"/>
        </w:trPr>
        <w:tc>
          <w:tcPr>
            <w:tcW w:w="608" w:type="pct"/>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eastAsia" w:eastAsia="仿宋_GB2312" w:cs="Times New Roman"/>
                <w:i w:val="0"/>
                <w:color w:val="000000"/>
                <w:kern w:val="0"/>
                <w:sz w:val="18"/>
                <w:szCs w:val="18"/>
                <w:u w:val="none"/>
                <w:lang w:val="en-US" w:eastAsia="zh-CN" w:bidi="ar"/>
              </w:rPr>
              <w:t>17</w:t>
            </w:r>
          </w:p>
        </w:tc>
        <w:tc>
          <w:tcPr>
            <w:tcW w:w="3114"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FE1D24A0000L-431121-R011</w:t>
            </w:r>
          </w:p>
        </w:tc>
        <w:tc>
          <w:tcPr>
            <w:tcW w:w="1697"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596826.94 </w:t>
            </w:r>
          </w:p>
        </w:tc>
        <w:tc>
          <w:tcPr>
            <w:tcW w:w="188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_GB2312" w:cs="Times New Roman"/>
                <w:i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 xml:space="preserve">2942674.38 </w:t>
            </w:r>
          </w:p>
        </w:tc>
        <w:tc>
          <w:tcPr>
            <w:tcW w:w="751" w:type="pct"/>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_GB2312" w:cs="Times New Roman"/>
                <w:i w:val="0"/>
                <w:color w:val="auto"/>
                <w:sz w:val="18"/>
                <w:szCs w:val="18"/>
                <w:u w:val="none"/>
              </w:rPr>
            </w:pPr>
            <w:r>
              <w:rPr>
                <w:rFonts w:hint="eastAsia" w:eastAsia="仿宋_GB2312" w:cs="Times New Roman"/>
                <w:i w:val="0"/>
                <w:color w:val="auto"/>
                <w:sz w:val="18"/>
                <w:szCs w:val="18"/>
                <w:u w:val="none"/>
                <w:lang w:val="en-US" w:eastAsia="zh-CN"/>
              </w:rPr>
              <w:t>文家冲水库告示牌</w:t>
            </w:r>
          </w:p>
        </w:tc>
      </w:tr>
    </w:tbl>
    <w:p>
      <w:pPr>
        <w:pStyle w:val="4"/>
        <w:rPr>
          <w:rFonts w:hint="default" w:ascii="Times New Roman" w:hAnsi="Times New Roman" w:cs="Times New Roman"/>
          <w:color w:val="auto"/>
          <w:lang w:val="en-US"/>
        </w:rPr>
        <w:sectPr>
          <w:pgSz w:w="11900" w:h="16840"/>
          <w:pgMar w:top="1786" w:right="1259" w:bottom="1786" w:left="1400" w:header="567" w:footer="567" w:gutter="0"/>
          <w:pgBorders>
            <w:top w:val="none" w:sz="0" w:space="0"/>
            <w:left w:val="none" w:sz="0" w:space="0"/>
            <w:bottom w:val="none" w:sz="0" w:space="0"/>
            <w:right w:val="none" w:sz="0" w:space="0"/>
          </w:pgBorders>
          <w:pgNumType w:fmt="decimal"/>
          <w:cols w:space="0" w:num="1"/>
          <w:titlePg/>
          <w:docGrid w:linePitch="360" w:charSpace="0"/>
        </w:sectPr>
      </w:pPr>
      <w:bookmarkStart w:id="82" w:name="_Toc28823"/>
      <w:bookmarkStart w:id="83" w:name="_Toc9271"/>
      <w:r>
        <w:rPr>
          <w:rFonts w:hint="default" w:ascii="Times New Roman" w:hAnsi="Times New Roman" w:cs="Times New Roman"/>
          <w:color w:val="auto"/>
          <w:lang w:val="en-US" w:eastAsia="zh-CN"/>
        </w:rPr>
        <w:t>7.2</w:t>
      </w:r>
      <w:r>
        <w:rPr>
          <w:rFonts w:hint="default" w:ascii="Times New Roman" w:hAnsi="Times New Roman" w:cs="Times New Roman"/>
          <w:color w:val="auto"/>
          <w:lang w:val="en-US"/>
        </w:rPr>
        <w:t xml:space="preserve"> </w:t>
      </w:r>
      <w:r>
        <w:rPr>
          <w:rFonts w:hint="eastAsia" w:ascii="Times New Roman" w:hAnsi="Times New Roman" w:cs="Times New Roman"/>
          <w:color w:val="auto"/>
          <w:lang w:val="en-US" w:eastAsia="zh-CN"/>
        </w:rPr>
        <w:t>龙白江河</w:t>
      </w:r>
      <w:r>
        <w:rPr>
          <w:rFonts w:hint="default" w:ascii="Times New Roman" w:hAnsi="Times New Roman" w:cs="Times New Roman"/>
          <w:color w:val="auto"/>
          <w:lang w:val="en-US" w:eastAsia="zh-CN"/>
        </w:rPr>
        <w:t>祁阳县</w:t>
      </w:r>
      <w:r>
        <w:rPr>
          <w:rFonts w:hint="default" w:ascii="Times New Roman" w:hAnsi="Times New Roman" w:cs="Times New Roman"/>
          <w:color w:val="auto"/>
          <w:lang w:val="en-US"/>
        </w:rPr>
        <w:t>河段管理范围线划定图</w:t>
      </w:r>
      <w:bookmarkEnd w:id="82"/>
      <w:bookmarkEnd w:id="83"/>
    </w:p>
    <w:p>
      <w:pPr>
        <w:rPr>
          <w:rFonts w:hint="default"/>
          <w:lang w:val="en-US" w:eastAsia="zh-CN"/>
        </w:rPr>
        <w:sectPr>
          <w:pgSz w:w="11900" w:h="16840"/>
          <w:pgMar w:top="1786" w:right="1259" w:bottom="1786" w:left="1400" w:header="567" w:footer="567" w:gutter="0"/>
          <w:pgBorders>
            <w:top w:val="none" w:sz="0" w:space="0"/>
            <w:left w:val="none" w:sz="0" w:space="0"/>
            <w:bottom w:val="none" w:sz="0" w:space="0"/>
            <w:right w:val="none" w:sz="0" w:space="0"/>
          </w:pgBorders>
          <w:pgNumType w:fmt="decimal"/>
          <w:cols w:space="0" w:num="1"/>
          <w:titlePg/>
          <w:docGrid w:linePitch="360" w:charSpace="0"/>
        </w:sectPr>
      </w:pPr>
      <w:r>
        <w:rPr>
          <w:rFonts w:hint="eastAsia" w:ascii="仿宋" w:hAnsi="仿宋" w:eastAsia="仿宋" w:cs="仿宋"/>
          <w:lang w:val="en-US" w:eastAsia="zh-CN"/>
        </w:rPr>
        <w:t>附件一：专家评审意见</w:t>
      </w:r>
      <w:r>
        <w:rPr>
          <w:rFonts w:hint="default"/>
          <w:lang w:val="en-US" w:eastAsia="zh-CN"/>
        </w:rPr>
        <w:drawing>
          <wp:inline distT="0" distB="0" distL="114300" distR="114300">
            <wp:extent cx="5863590" cy="8165465"/>
            <wp:effectExtent l="0" t="0" r="3810" b="6985"/>
            <wp:docPr id="6" name="图片 6" descr="祁阳县河道划界方案审查修改意见2019.9.23_页面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祁阳县河道划界方案审查修改意见2019.9.23_页面_1"/>
                    <pic:cNvPicPr>
                      <a:picLocks noChangeAspect="1"/>
                    </pic:cNvPicPr>
                  </pic:nvPicPr>
                  <pic:blipFill>
                    <a:blip r:embed="rId54"/>
                    <a:stretch>
                      <a:fillRect/>
                    </a:stretch>
                  </pic:blipFill>
                  <pic:spPr>
                    <a:xfrm>
                      <a:off x="0" y="0"/>
                      <a:ext cx="5863590" cy="8165465"/>
                    </a:xfrm>
                    <a:prstGeom prst="rect">
                      <a:avLst/>
                    </a:prstGeom>
                  </pic:spPr>
                </pic:pic>
              </a:graphicData>
            </a:graphic>
          </wp:inline>
        </w:drawing>
      </w:r>
      <w:r>
        <w:rPr>
          <w:rFonts w:hint="default"/>
          <w:lang w:val="en-US" w:eastAsia="zh-CN"/>
        </w:rPr>
        <w:drawing>
          <wp:inline distT="0" distB="0" distL="114300" distR="114300">
            <wp:extent cx="5862955" cy="8202930"/>
            <wp:effectExtent l="0" t="0" r="4445" b="7620"/>
            <wp:docPr id="8" name="图片 8" descr="祁阳县河道划界方案审查修改意见2019.9.23_页面_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祁阳县河道划界方案审查修改意见2019.9.23_页面_2"/>
                    <pic:cNvPicPr>
                      <a:picLocks noChangeAspect="1"/>
                    </pic:cNvPicPr>
                  </pic:nvPicPr>
                  <pic:blipFill>
                    <a:blip r:embed="rId55"/>
                    <a:stretch>
                      <a:fillRect/>
                    </a:stretch>
                  </pic:blipFill>
                  <pic:spPr>
                    <a:xfrm>
                      <a:off x="0" y="0"/>
                      <a:ext cx="5862955" cy="8202930"/>
                    </a:xfrm>
                    <a:prstGeom prst="rect">
                      <a:avLst/>
                    </a:prstGeom>
                  </pic:spPr>
                </pic:pic>
              </a:graphicData>
            </a:graphic>
          </wp:inline>
        </w:drawing>
      </w:r>
    </w:p>
    <w:p>
      <w:pPr>
        <w:pStyle w:val="2"/>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textAlignment w:val="auto"/>
        <w:rPr>
          <w:rFonts w:hint="eastAsia" w:eastAsia="仿宋_GB2312" w:cs="Times New Roman"/>
          <w:color w:val="auto"/>
          <w:spacing w:val="30"/>
          <w:szCs w:val="28"/>
          <w:lang w:val="en-US" w:eastAsia="zh-CN"/>
        </w:rPr>
      </w:pPr>
      <w:r>
        <w:rPr>
          <w:rFonts w:hint="eastAsia" w:eastAsia="仿宋_GB2312" w:cs="Times New Roman"/>
          <w:color w:val="auto"/>
          <w:spacing w:val="30"/>
          <w:szCs w:val="28"/>
          <w:lang w:val="en-US" w:eastAsia="zh-CN"/>
        </w:rPr>
        <w:t>附件二：修改意见对照表</w:t>
      </w:r>
    </w:p>
    <w:tbl>
      <w:tblPr>
        <w:tblStyle w:val="16"/>
        <w:tblW w:w="9271" w:type="dxa"/>
        <w:jc w:val="center"/>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Layout w:type="fixed"/>
        <w:tblCellMar>
          <w:top w:w="0" w:type="dxa"/>
          <w:left w:w="0" w:type="dxa"/>
          <w:bottom w:w="0" w:type="dxa"/>
          <w:right w:w="0" w:type="dxa"/>
        </w:tblCellMar>
      </w:tblPr>
      <w:tblGrid>
        <w:gridCol w:w="1312"/>
        <w:gridCol w:w="3956"/>
        <w:gridCol w:w="2531"/>
        <w:gridCol w:w="1472"/>
      </w:tblGrid>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PrEx>
        <w:trPr>
          <w:trHeight w:val="569" w:hRule="atLeast"/>
          <w:jc w:val="center"/>
        </w:trPr>
        <w:tc>
          <w:tcPr>
            <w:tcW w:w="9271" w:type="dxa"/>
            <w:gridSpan w:val="4"/>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8"/>
                <w:szCs w:val="18"/>
                <w:u w:val="none"/>
              </w:rPr>
            </w:pPr>
            <w:r>
              <w:rPr>
                <w:rFonts w:hint="eastAsia" w:eastAsia="仿宋" w:cs="Times New Roman"/>
                <w:b/>
                <w:bCs/>
                <w:i w:val="0"/>
                <w:color w:val="000000"/>
                <w:kern w:val="0"/>
                <w:sz w:val="24"/>
                <w:szCs w:val="24"/>
                <w:u w:val="none"/>
                <w:lang w:val="en-US" w:eastAsia="zh-CN" w:bidi="ar"/>
              </w:rPr>
              <w:t>龙白江河</w:t>
            </w:r>
            <w:r>
              <w:rPr>
                <w:rFonts w:hint="default" w:ascii="Times New Roman" w:hAnsi="Times New Roman" w:eastAsia="仿宋" w:cs="Times New Roman"/>
                <w:b/>
                <w:bCs/>
                <w:i w:val="0"/>
                <w:color w:val="000000"/>
                <w:kern w:val="0"/>
                <w:sz w:val="24"/>
                <w:szCs w:val="24"/>
                <w:u w:val="none"/>
                <w:lang w:val="en-US" w:eastAsia="zh-CN" w:bidi="ar"/>
              </w:rPr>
              <w:t>永州市祁阳县河段管理范围划定方案专家技术评审意见修改对照表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531" w:hRule="atLeast"/>
          <w:jc w:val="center"/>
        </w:trPr>
        <w:tc>
          <w:tcPr>
            <w:tcW w:w="131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8"/>
                <w:szCs w:val="18"/>
                <w:u w:val="none"/>
              </w:rPr>
            </w:pPr>
            <w:r>
              <w:rPr>
                <w:rFonts w:hint="default" w:ascii="Times New Roman" w:hAnsi="Times New Roman" w:eastAsia="仿宋" w:cs="Times New Roman"/>
                <w:i w:val="0"/>
                <w:color w:val="000000"/>
                <w:kern w:val="0"/>
                <w:sz w:val="18"/>
                <w:szCs w:val="18"/>
                <w:u w:val="none"/>
                <w:lang w:val="en-US" w:eastAsia="zh-CN" w:bidi="ar"/>
              </w:rPr>
              <w:t>制表单位</w:t>
            </w:r>
          </w:p>
        </w:tc>
        <w:tc>
          <w:tcPr>
            <w:tcW w:w="6487" w:type="dxa"/>
            <w:gridSpan w:val="2"/>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8"/>
                <w:szCs w:val="18"/>
                <w:u w:val="none"/>
              </w:rPr>
            </w:pPr>
            <w:r>
              <w:rPr>
                <w:rFonts w:hint="default" w:ascii="Times New Roman" w:hAnsi="Times New Roman" w:eastAsia="仿宋" w:cs="Times New Roman"/>
                <w:i w:val="0"/>
                <w:color w:val="000000"/>
                <w:kern w:val="0"/>
                <w:sz w:val="18"/>
                <w:szCs w:val="18"/>
                <w:u w:val="none"/>
                <w:lang w:val="en-US" w:eastAsia="zh-CN" w:bidi="ar"/>
              </w:rPr>
              <w:t>黄石市振兴勘察设计有限公司</w:t>
            </w:r>
          </w:p>
        </w:tc>
        <w:tc>
          <w:tcPr>
            <w:tcW w:w="147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8"/>
                <w:szCs w:val="18"/>
                <w:u w:val="none"/>
              </w:rPr>
            </w:pPr>
            <w:r>
              <w:rPr>
                <w:rFonts w:hint="default" w:ascii="Times New Roman" w:hAnsi="Times New Roman" w:eastAsia="仿宋" w:cs="Times New Roman"/>
                <w:i w:val="0"/>
                <w:color w:val="000000"/>
                <w:kern w:val="0"/>
                <w:sz w:val="18"/>
                <w:szCs w:val="18"/>
                <w:u w:val="none"/>
                <w:lang w:val="en-US" w:eastAsia="zh-CN" w:bidi="ar"/>
              </w:rPr>
              <w:t>时间：2019.1</w:t>
            </w:r>
            <w:r>
              <w:rPr>
                <w:rFonts w:hint="eastAsia" w:eastAsia="仿宋" w:cs="Times New Roman"/>
                <w:i w:val="0"/>
                <w:color w:val="000000"/>
                <w:kern w:val="0"/>
                <w:sz w:val="18"/>
                <w:szCs w:val="18"/>
                <w:u w:val="none"/>
                <w:lang w:val="en-US" w:eastAsia="zh-CN" w:bidi="ar"/>
              </w:rPr>
              <w:t>1</w:t>
            </w:r>
            <w:r>
              <w:rPr>
                <w:rFonts w:hint="default" w:ascii="Times New Roman" w:hAnsi="Times New Roman" w:eastAsia="仿宋" w:cs="Times New Roman"/>
                <w:i w:val="0"/>
                <w:color w:val="000000"/>
                <w:kern w:val="0"/>
                <w:sz w:val="18"/>
                <w:szCs w:val="18"/>
                <w:u w:val="none"/>
                <w:lang w:val="en-US" w:eastAsia="zh-CN" w:bidi="ar"/>
              </w:rPr>
              <w:t>.10</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601" w:hRule="atLeast"/>
          <w:jc w:val="center"/>
        </w:trPr>
        <w:tc>
          <w:tcPr>
            <w:tcW w:w="131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b/>
                <w:bCs/>
                <w:i w:val="0"/>
                <w:color w:val="000000"/>
                <w:sz w:val="18"/>
                <w:szCs w:val="18"/>
                <w:u w:val="none"/>
              </w:rPr>
            </w:pPr>
            <w:r>
              <w:rPr>
                <w:rFonts w:hint="default" w:ascii="Times New Roman" w:hAnsi="Times New Roman" w:eastAsia="仿宋" w:cs="Times New Roman"/>
                <w:b/>
                <w:bCs/>
                <w:i w:val="0"/>
                <w:color w:val="000000"/>
                <w:kern w:val="0"/>
                <w:sz w:val="18"/>
                <w:szCs w:val="18"/>
                <w:u w:val="none"/>
                <w:lang w:val="en-US" w:eastAsia="zh-CN" w:bidi="ar"/>
              </w:rPr>
              <w:t>序号</w:t>
            </w:r>
          </w:p>
        </w:tc>
        <w:tc>
          <w:tcPr>
            <w:tcW w:w="395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b/>
                <w:bCs/>
                <w:i w:val="0"/>
                <w:color w:val="000000"/>
                <w:sz w:val="18"/>
                <w:szCs w:val="18"/>
                <w:u w:val="none"/>
              </w:rPr>
            </w:pPr>
            <w:r>
              <w:rPr>
                <w:rFonts w:hint="default" w:ascii="Times New Roman" w:hAnsi="Times New Roman" w:eastAsia="仿宋" w:cs="Times New Roman"/>
                <w:b/>
                <w:bCs/>
                <w:i w:val="0"/>
                <w:color w:val="000000"/>
                <w:kern w:val="0"/>
                <w:sz w:val="18"/>
                <w:szCs w:val="18"/>
                <w:u w:val="none"/>
                <w:lang w:val="en-US" w:eastAsia="zh-CN" w:bidi="ar"/>
              </w:rPr>
              <w:t>技术评审意见</w:t>
            </w:r>
          </w:p>
        </w:tc>
        <w:tc>
          <w:tcPr>
            <w:tcW w:w="253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b/>
                <w:bCs/>
                <w:i w:val="0"/>
                <w:color w:val="000000"/>
                <w:sz w:val="18"/>
                <w:szCs w:val="18"/>
                <w:u w:val="none"/>
              </w:rPr>
            </w:pPr>
            <w:r>
              <w:rPr>
                <w:rFonts w:hint="default" w:ascii="Times New Roman" w:hAnsi="Times New Roman" w:eastAsia="仿宋" w:cs="Times New Roman"/>
                <w:b/>
                <w:bCs/>
                <w:i w:val="0"/>
                <w:color w:val="000000"/>
                <w:kern w:val="0"/>
                <w:sz w:val="18"/>
                <w:szCs w:val="18"/>
                <w:u w:val="none"/>
                <w:lang w:val="en-US" w:eastAsia="zh-CN" w:bidi="ar"/>
              </w:rPr>
              <w:t>修改情况说明</w:t>
            </w:r>
          </w:p>
        </w:tc>
        <w:tc>
          <w:tcPr>
            <w:tcW w:w="147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b/>
                <w:bCs/>
                <w:i w:val="0"/>
                <w:color w:val="000000"/>
                <w:sz w:val="18"/>
                <w:szCs w:val="18"/>
                <w:u w:val="none"/>
              </w:rPr>
            </w:pPr>
            <w:r>
              <w:rPr>
                <w:rFonts w:hint="default" w:ascii="Times New Roman" w:hAnsi="Times New Roman" w:eastAsia="仿宋" w:cs="Times New Roman"/>
                <w:b/>
                <w:bCs/>
                <w:i w:val="0"/>
                <w:color w:val="000000"/>
                <w:kern w:val="0"/>
                <w:sz w:val="18"/>
                <w:szCs w:val="18"/>
                <w:u w:val="none"/>
                <w:lang w:val="en-US" w:eastAsia="zh-CN" w:bidi="ar"/>
              </w:rPr>
              <w:t>备注</w:t>
            </w: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1093" w:hRule="atLeast"/>
          <w:jc w:val="center"/>
        </w:trPr>
        <w:tc>
          <w:tcPr>
            <w:tcW w:w="131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8"/>
                <w:szCs w:val="18"/>
                <w:u w:val="none"/>
              </w:rPr>
            </w:pPr>
            <w:r>
              <w:rPr>
                <w:rFonts w:hint="default" w:ascii="Times New Roman" w:hAnsi="Times New Roman" w:eastAsia="仿宋" w:cs="Times New Roman"/>
                <w:i w:val="0"/>
                <w:color w:val="000000"/>
                <w:kern w:val="0"/>
                <w:sz w:val="18"/>
                <w:szCs w:val="18"/>
                <w:u w:val="none"/>
                <w:lang w:val="en-US" w:eastAsia="zh-CN" w:bidi="ar"/>
              </w:rPr>
              <w:t>1</w:t>
            </w:r>
          </w:p>
        </w:tc>
        <w:tc>
          <w:tcPr>
            <w:tcW w:w="395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8"/>
                <w:szCs w:val="18"/>
                <w:u w:val="none"/>
              </w:rPr>
            </w:pPr>
            <w:r>
              <w:rPr>
                <w:rFonts w:hint="default" w:ascii="Times New Roman" w:hAnsi="Times New Roman" w:eastAsia="仿宋" w:cs="Times New Roman"/>
                <w:i w:val="0"/>
                <w:color w:val="000000"/>
                <w:kern w:val="0"/>
                <w:sz w:val="18"/>
                <w:szCs w:val="18"/>
                <w:u w:val="none"/>
                <w:lang w:val="en-US" w:eastAsia="zh-CN" w:bidi="ar"/>
              </w:rPr>
              <w:t>加密河道断面测量，断面间距在200-500米以内；复核设计洪水及设计洪水线计算，对计算成果作合理性分享，并标注在底图上</w:t>
            </w:r>
          </w:p>
        </w:tc>
        <w:tc>
          <w:tcPr>
            <w:tcW w:w="253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8"/>
                <w:szCs w:val="18"/>
                <w:u w:val="none"/>
              </w:rPr>
            </w:pPr>
            <w:r>
              <w:rPr>
                <w:rFonts w:hint="default" w:ascii="Times New Roman" w:hAnsi="Times New Roman" w:eastAsia="仿宋" w:cs="Times New Roman"/>
                <w:i w:val="0"/>
                <w:color w:val="000000"/>
                <w:kern w:val="0"/>
                <w:sz w:val="18"/>
                <w:szCs w:val="18"/>
                <w:u w:val="none"/>
                <w:lang w:val="en-US" w:eastAsia="zh-CN" w:bidi="ar"/>
              </w:rPr>
              <w:t>已加密河道断面测量，断面间距控制在500米以内，并重新复核设计洪水成果，已在底图全线标注洪水位线</w:t>
            </w:r>
          </w:p>
        </w:tc>
        <w:tc>
          <w:tcPr>
            <w:tcW w:w="1472"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816" w:hRule="atLeast"/>
          <w:jc w:val="center"/>
        </w:trPr>
        <w:tc>
          <w:tcPr>
            <w:tcW w:w="131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8"/>
                <w:szCs w:val="18"/>
                <w:u w:val="none"/>
              </w:rPr>
            </w:pPr>
            <w:r>
              <w:rPr>
                <w:rFonts w:hint="default" w:ascii="Times New Roman" w:hAnsi="Times New Roman" w:eastAsia="仿宋" w:cs="Times New Roman"/>
                <w:i w:val="0"/>
                <w:color w:val="000000"/>
                <w:kern w:val="0"/>
                <w:sz w:val="18"/>
                <w:szCs w:val="18"/>
                <w:u w:val="none"/>
                <w:lang w:val="en-US" w:eastAsia="zh-CN" w:bidi="ar"/>
              </w:rPr>
              <w:t>2</w:t>
            </w:r>
          </w:p>
        </w:tc>
        <w:tc>
          <w:tcPr>
            <w:tcW w:w="395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8"/>
                <w:szCs w:val="18"/>
                <w:u w:val="none"/>
              </w:rPr>
            </w:pPr>
            <w:r>
              <w:rPr>
                <w:rFonts w:hint="default" w:ascii="Times New Roman" w:hAnsi="Times New Roman" w:eastAsia="仿宋" w:cs="Times New Roman"/>
                <w:i w:val="0"/>
                <w:color w:val="000000"/>
                <w:kern w:val="0"/>
                <w:sz w:val="18"/>
                <w:szCs w:val="18"/>
                <w:u w:val="none"/>
                <w:lang w:val="en-US" w:eastAsia="zh-CN" w:bidi="ar"/>
              </w:rPr>
              <w:t>补充涉河建筑物（如堤防、护岸、水闸、取水口、泵站等）基本情况，并划定管理线及设置公共界桩</w:t>
            </w:r>
          </w:p>
        </w:tc>
        <w:tc>
          <w:tcPr>
            <w:tcW w:w="253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8"/>
                <w:szCs w:val="18"/>
                <w:u w:val="none"/>
              </w:rPr>
            </w:pPr>
            <w:r>
              <w:rPr>
                <w:rFonts w:hint="default" w:ascii="Times New Roman" w:hAnsi="Times New Roman" w:eastAsia="仿宋" w:cs="Times New Roman"/>
                <w:i w:val="0"/>
                <w:color w:val="000000"/>
                <w:kern w:val="0"/>
                <w:sz w:val="18"/>
                <w:szCs w:val="18"/>
                <w:u w:val="none"/>
                <w:lang w:val="en-US" w:eastAsia="zh-CN" w:bidi="ar"/>
              </w:rPr>
              <w:t>已补充涉河建筑物，并在底图上标注和布设公共界桩</w:t>
            </w:r>
          </w:p>
        </w:tc>
        <w:tc>
          <w:tcPr>
            <w:tcW w:w="1472"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906" w:hRule="atLeast"/>
          <w:jc w:val="center"/>
        </w:trPr>
        <w:tc>
          <w:tcPr>
            <w:tcW w:w="131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8"/>
                <w:szCs w:val="18"/>
                <w:u w:val="none"/>
              </w:rPr>
            </w:pPr>
            <w:r>
              <w:rPr>
                <w:rFonts w:hint="default" w:ascii="Times New Roman" w:hAnsi="Times New Roman" w:eastAsia="仿宋" w:cs="Times New Roman"/>
                <w:i w:val="0"/>
                <w:color w:val="000000"/>
                <w:kern w:val="0"/>
                <w:sz w:val="18"/>
                <w:szCs w:val="18"/>
                <w:u w:val="none"/>
                <w:lang w:val="en-US" w:eastAsia="zh-CN" w:bidi="ar"/>
              </w:rPr>
              <w:t>3</w:t>
            </w:r>
          </w:p>
        </w:tc>
        <w:tc>
          <w:tcPr>
            <w:tcW w:w="395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8"/>
                <w:szCs w:val="18"/>
                <w:u w:val="none"/>
              </w:rPr>
            </w:pPr>
            <w:r>
              <w:rPr>
                <w:rFonts w:hint="default" w:ascii="Times New Roman" w:hAnsi="Times New Roman" w:eastAsia="仿宋" w:cs="Times New Roman"/>
                <w:i w:val="0"/>
                <w:color w:val="000000"/>
                <w:kern w:val="0"/>
                <w:sz w:val="18"/>
                <w:szCs w:val="18"/>
                <w:u w:val="none"/>
                <w:lang w:val="en-US" w:eastAsia="zh-CN" w:bidi="ar"/>
              </w:rPr>
              <w:t>地形、地面建筑物变化较大时，应采用最新影像图或无人机拍摄等方式，补充底图制作工作</w:t>
            </w:r>
          </w:p>
        </w:tc>
        <w:tc>
          <w:tcPr>
            <w:tcW w:w="253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8"/>
                <w:szCs w:val="18"/>
                <w:u w:val="none"/>
              </w:rPr>
            </w:pPr>
            <w:r>
              <w:rPr>
                <w:rFonts w:hint="default" w:ascii="Times New Roman" w:hAnsi="Times New Roman" w:eastAsia="仿宋" w:cs="Times New Roman"/>
                <w:i w:val="0"/>
                <w:color w:val="000000"/>
                <w:kern w:val="0"/>
                <w:sz w:val="18"/>
                <w:szCs w:val="18"/>
                <w:u w:val="none"/>
                <w:lang w:val="en-US" w:eastAsia="zh-CN" w:bidi="ar"/>
              </w:rPr>
              <w:t>已根据现场实际情况和航拍影像补充完善工作底图</w:t>
            </w:r>
          </w:p>
        </w:tc>
        <w:tc>
          <w:tcPr>
            <w:tcW w:w="1472"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986" w:hRule="atLeast"/>
          <w:jc w:val="center"/>
        </w:trPr>
        <w:tc>
          <w:tcPr>
            <w:tcW w:w="131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8"/>
                <w:szCs w:val="18"/>
                <w:u w:val="none"/>
              </w:rPr>
            </w:pPr>
            <w:r>
              <w:rPr>
                <w:rFonts w:hint="default" w:ascii="Times New Roman" w:hAnsi="Times New Roman" w:eastAsia="仿宋" w:cs="Times New Roman"/>
                <w:i w:val="0"/>
                <w:color w:val="000000"/>
                <w:kern w:val="0"/>
                <w:sz w:val="18"/>
                <w:szCs w:val="18"/>
                <w:u w:val="none"/>
                <w:lang w:val="en-US" w:eastAsia="zh-CN" w:bidi="ar"/>
              </w:rPr>
              <w:t>4</w:t>
            </w:r>
          </w:p>
        </w:tc>
        <w:tc>
          <w:tcPr>
            <w:tcW w:w="395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8"/>
                <w:szCs w:val="18"/>
                <w:u w:val="none"/>
              </w:rPr>
            </w:pPr>
            <w:r>
              <w:rPr>
                <w:rFonts w:hint="default" w:ascii="Times New Roman" w:hAnsi="Times New Roman" w:eastAsia="仿宋" w:cs="Times New Roman"/>
                <w:i w:val="0"/>
                <w:color w:val="000000"/>
                <w:kern w:val="0"/>
                <w:sz w:val="18"/>
                <w:szCs w:val="18"/>
                <w:u w:val="none"/>
                <w:lang w:val="en-US" w:eastAsia="zh-CN" w:bidi="ar"/>
              </w:rPr>
              <w:t>补充野外调查成果，如局部住房、宅基地比较敏感的区域、征地红线图等</w:t>
            </w:r>
          </w:p>
        </w:tc>
        <w:tc>
          <w:tcPr>
            <w:tcW w:w="253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8"/>
                <w:szCs w:val="18"/>
                <w:u w:val="none"/>
              </w:rPr>
            </w:pPr>
            <w:r>
              <w:rPr>
                <w:rFonts w:hint="default" w:ascii="Times New Roman" w:hAnsi="Times New Roman" w:eastAsia="仿宋" w:cs="Times New Roman"/>
                <w:i w:val="0"/>
                <w:color w:val="000000"/>
                <w:kern w:val="0"/>
                <w:sz w:val="18"/>
                <w:szCs w:val="18"/>
                <w:u w:val="none"/>
                <w:lang w:val="en-US" w:eastAsia="zh-CN" w:bidi="ar"/>
              </w:rPr>
              <w:t>已进行野外调查，并对住房和宅基地等敏感区域在工作底图上对其管理范围线进行调整</w:t>
            </w:r>
          </w:p>
        </w:tc>
        <w:tc>
          <w:tcPr>
            <w:tcW w:w="1472"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967" w:hRule="atLeast"/>
          <w:jc w:val="center"/>
        </w:trPr>
        <w:tc>
          <w:tcPr>
            <w:tcW w:w="131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8"/>
                <w:szCs w:val="18"/>
                <w:u w:val="none"/>
              </w:rPr>
            </w:pPr>
            <w:r>
              <w:rPr>
                <w:rFonts w:hint="default" w:ascii="Times New Roman" w:hAnsi="Times New Roman" w:eastAsia="仿宋" w:cs="Times New Roman"/>
                <w:i w:val="0"/>
                <w:color w:val="000000"/>
                <w:kern w:val="0"/>
                <w:sz w:val="18"/>
                <w:szCs w:val="18"/>
                <w:u w:val="none"/>
                <w:lang w:val="en-US" w:eastAsia="zh-CN" w:bidi="ar"/>
              </w:rPr>
              <w:t>5</w:t>
            </w:r>
          </w:p>
        </w:tc>
        <w:tc>
          <w:tcPr>
            <w:tcW w:w="395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8"/>
                <w:szCs w:val="18"/>
                <w:u w:val="none"/>
              </w:rPr>
            </w:pPr>
            <w:r>
              <w:rPr>
                <w:rFonts w:hint="default" w:ascii="Times New Roman" w:hAnsi="Times New Roman" w:eastAsia="仿宋" w:cs="Times New Roman"/>
                <w:i w:val="0"/>
                <w:color w:val="000000"/>
                <w:kern w:val="0"/>
                <w:sz w:val="18"/>
                <w:szCs w:val="18"/>
                <w:u w:val="none"/>
                <w:lang w:val="en-US" w:eastAsia="zh-CN" w:bidi="ar"/>
              </w:rPr>
              <w:t>复核管理范围线，按有、无堤防（护岸）分类划定，并补充水库在内的整个河段管理线划定</w:t>
            </w:r>
          </w:p>
        </w:tc>
        <w:tc>
          <w:tcPr>
            <w:tcW w:w="253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8"/>
                <w:szCs w:val="18"/>
                <w:u w:val="none"/>
              </w:rPr>
            </w:pPr>
            <w:r>
              <w:rPr>
                <w:rFonts w:hint="default" w:ascii="Times New Roman" w:hAnsi="Times New Roman" w:eastAsia="仿宋" w:cs="Times New Roman"/>
                <w:i w:val="0"/>
                <w:color w:val="000000"/>
                <w:kern w:val="0"/>
                <w:sz w:val="18"/>
                <w:szCs w:val="18"/>
                <w:u w:val="none"/>
                <w:lang w:val="en-US" w:eastAsia="zh-CN" w:bidi="ar"/>
              </w:rPr>
              <w:t>已按有、无堤防段对河段管理范围重新分段划定，并补充完善河道沿线水库的管理范围线</w:t>
            </w:r>
          </w:p>
        </w:tc>
        <w:tc>
          <w:tcPr>
            <w:tcW w:w="1472"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659" w:hRule="atLeast"/>
          <w:jc w:val="center"/>
        </w:trPr>
        <w:tc>
          <w:tcPr>
            <w:tcW w:w="131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8"/>
                <w:szCs w:val="18"/>
                <w:u w:val="none"/>
              </w:rPr>
            </w:pPr>
            <w:r>
              <w:rPr>
                <w:rFonts w:hint="default" w:ascii="Times New Roman" w:hAnsi="Times New Roman" w:eastAsia="仿宋" w:cs="Times New Roman"/>
                <w:i w:val="0"/>
                <w:color w:val="000000"/>
                <w:kern w:val="0"/>
                <w:sz w:val="18"/>
                <w:szCs w:val="18"/>
                <w:u w:val="none"/>
                <w:lang w:val="en-US" w:eastAsia="zh-CN" w:bidi="ar"/>
              </w:rPr>
              <w:t>6</w:t>
            </w:r>
          </w:p>
        </w:tc>
        <w:tc>
          <w:tcPr>
            <w:tcW w:w="395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8"/>
                <w:szCs w:val="18"/>
                <w:u w:val="none"/>
              </w:rPr>
            </w:pPr>
            <w:r>
              <w:rPr>
                <w:rFonts w:hint="default" w:ascii="Times New Roman" w:hAnsi="Times New Roman" w:eastAsia="仿宋" w:cs="Times New Roman"/>
                <w:i w:val="0"/>
                <w:color w:val="000000"/>
                <w:kern w:val="0"/>
                <w:sz w:val="18"/>
                <w:szCs w:val="18"/>
                <w:u w:val="none"/>
                <w:lang w:val="en-US" w:eastAsia="zh-CN" w:bidi="ar"/>
              </w:rPr>
              <w:t>复核补充界桩设置，如村、乡（镇）、县公共界桩</w:t>
            </w:r>
          </w:p>
        </w:tc>
        <w:tc>
          <w:tcPr>
            <w:tcW w:w="253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8"/>
                <w:szCs w:val="18"/>
                <w:u w:val="none"/>
              </w:rPr>
            </w:pPr>
            <w:r>
              <w:rPr>
                <w:rFonts w:hint="default" w:ascii="Times New Roman" w:hAnsi="Times New Roman" w:eastAsia="仿宋" w:cs="Times New Roman"/>
                <w:i w:val="0"/>
                <w:color w:val="000000"/>
                <w:kern w:val="0"/>
                <w:sz w:val="18"/>
                <w:szCs w:val="18"/>
                <w:u w:val="none"/>
                <w:lang w:val="en-US" w:eastAsia="zh-CN" w:bidi="ar"/>
              </w:rPr>
              <w:t>已补充增加在村、乡镇、县界与管理范围线交界处公共界桩</w:t>
            </w:r>
          </w:p>
        </w:tc>
        <w:tc>
          <w:tcPr>
            <w:tcW w:w="1472"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1005" w:hRule="atLeast"/>
          <w:jc w:val="center"/>
        </w:trPr>
        <w:tc>
          <w:tcPr>
            <w:tcW w:w="131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8"/>
                <w:szCs w:val="18"/>
                <w:u w:val="none"/>
              </w:rPr>
            </w:pPr>
            <w:r>
              <w:rPr>
                <w:rFonts w:hint="default" w:ascii="Times New Roman" w:hAnsi="Times New Roman" w:eastAsia="仿宋" w:cs="Times New Roman"/>
                <w:i w:val="0"/>
                <w:color w:val="000000"/>
                <w:kern w:val="0"/>
                <w:sz w:val="18"/>
                <w:szCs w:val="18"/>
                <w:u w:val="none"/>
                <w:lang w:val="en-US" w:eastAsia="zh-CN" w:bidi="ar"/>
              </w:rPr>
              <w:t>7</w:t>
            </w:r>
          </w:p>
        </w:tc>
        <w:tc>
          <w:tcPr>
            <w:tcW w:w="395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8"/>
                <w:szCs w:val="18"/>
                <w:u w:val="none"/>
              </w:rPr>
            </w:pPr>
            <w:r>
              <w:rPr>
                <w:rFonts w:hint="default" w:ascii="Times New Roman" w:hAnsi="Times New Roman" w:eastAsia="仿宋" w:cs="Times New Roman"/>
                <w:i w:val="0"/>
                <w:color w:val="000000"/>
                <w:kern w:val="0"/>
                <w:sz w:val="18"/>
                <w:szCs w:val="18"/>
                <w:u w:val="none"/>
                <w:lang w:val="en-US" w:eastAsia="zh-CN" w:bidi="ar"/>
              </w:rPr>
              <w:t>划定的管理范围线与生态红线、国土空间规划进一步对接，避免相互冲突</w:t>
            </w:r>
          </w:p>
        </w:tc>
        <w:tc>
          <w:tcPr>
            <w:tcW w:w="253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8"/>
                <w:szCs w:val="18"/>
                <w:u w:val="none"/>
              </w:rPr>
            </w:pPr>
            <w:r>
              <w:rPr>
                <w:rFonts w:hint="default" w:ascii="Times New Roman" w:hAnsi="Times New Roman" w:eastAsia="仿宋" w:cs="Times New Roman"/>
                <w:i w:val="0"/>
                <w:color w:val="000000"/>
                <w:kern w:val="0"/>
                <w:sz w:val="18"/>
                <w:szCs w:val="18"/>
                <w:u w:val="none"/>
                <w:lang w:val="en-US" w:eastAsia="zh-CN" w:bidi="ar"/>
              </w:rPr>
              <w:t>已与相关部门对接生态红线、国土空间规划等数据，修改完善河道管理范围线</w:t>
            </w:r>
          </w:p>
        </w:tc>
        <w:tc>
          <w:tcPr>
            <w:tcW w:w="1472"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720" w:hRule="atLeast"/>
          <w:jc w:val="center"/>
        </w:trPr>
        <w:tc>
          <w:tcPr>
            <w:tcW w:w="131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8"/>
                <w:szCs w:val="18"/>
                <w:u w:val="none"/>
              </w:rPr>
            </w:pPr>
            <w:r>
              <w:rPr>
                <w:rFonts w:hint="default" w:ascii="Times New Roman" w:hAnsi="Times New Roman" w:eastAsia="仿宋" w:cs="Times New Roman"/>
                <w:i w:val="0"/>
                <w:color w:val="000000"/>
                <w:kern w:val="0"/>
                <w:sz w:val="18"/>
                <w:szCs w:val="18"/>
                <w:u w:val="none"/>
                <w:lang w:val="en-US" w:eastAsia="zh-CN" w:bidi="ar"/>
              </w:rPr>
              <w:t>8</w:t>
            </w:r>
          </w:p>
        </w:tc>
        <w:tc>
          <w:tcPr>
            <w:tcW w:w="3956"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8"/>
                <w:szCs w:val="18"/>
                <w:u w:val="none"/>
              </w:rPr>
            </w:pPr>
            <w:r>
              <w:rPr>
                <w:rFonts w:hint="default" w:ascii="Times New Roman" w:hAnsi="Times New Roman" w:eastAsia="仿宋" w:cs="Times New Roman"/>
                <w:i w:val="0"/>
                <w:color w:val="000000"/>
                <w:kern w:val="0"/>
                <w:sz w:val="18"/>
                <w:szCs w:val="18"/>
                <w:u w:val="none"/>
                <w:lang w:val="en-US" w:eastAsia="zh-CN" w:bidi="ar"/>
              </w:rPr>
              <w:t>完善相关图纸，校正方案文字错误</w:t>
            </w:r>
          </w:p>
        </w:tc>
        <w:tc>
          <w:tcPr>
            <w:tcW w:w="2531" w:type="dxa"/>
            <w:tcBorders>
              <w:tl2br w:val="nil"/>
              <w:tr2bl w:val="nil"/>
            </w:tcBorders>
            <w:shd w:val="clear" w:color="auto" w:fill="auto"/>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8"/>
                <w:szCs w:val="18"/>
                <w:u w:val="none"/>
              </w:rPr>
            </w:pPr>
            <w:r>
              <w:rPr>
                <w:rFonts w:hint="default" w:ascii="Times New Roman" w:hAnsi="Times New Roman" w:eastAsia="仿宋" w:cs="Times New Roman"/>
                <w:i w:val="0"/>
                <w:color w:val="000000"/>
                <w:kern w:val="0"/>
                <w:sz w:val="18"/>
                <w:szCs w:val="18"/>
                <w:u w:val="none"/>
                <w:lang w:val="en-US" w:eastAsia="zh-CN" w:bidi="ar"/>
              </w:rPr>
              <w:t>已修改完善图纸，对报告进行文字矫正和复核</w:t>
            </w:r>
          </w:p>
        </w:tc>
        <w:tc>
          <w:tcPr>
            <w:tcW w:w="1472" w:type="dxa"/>
            <w:tcBorders>
              <w:tl2br w:val="nil"/>
              <w:tr2bl w:val="nil"/>
            </w:tcBorders>
            <w:shd w:val="clear" w:color="auto" w:fill="auto"/>
            <w:noWrap/>
            <w:tcMar>
              <w:top w:w="15" w:type="dxa"/>
              <w:left w:w="15" w:type="dxa"/>
              <w:right w:w="15" w:type="dxa"/>
            </w:tcMar>
            <w:vAlign w:val="center"/>
          </w:tcPr>
          <w:p>
            <w:pPr>
              <w:jc w:val="center"/>
              <w:rPr>
                <w:rFonts w:hint="default" w:ascii="Times New Roman" w:hAnsi="Times New Roman" w:eastAsia="仿宋" w:cs="Times New Roman"/>
                <w:i w:val="0"/>
                <w:color w:val="000000"/>
                <w:sz w:val="18"/>
                <w:szCs w:val="18"/>
                <w:u w:val="none"/>
              </w:rPr>
            </w:pPr>
          </w:p>
        </w:tc>
      </w:tr>
      <w:tr>
        <w:tblPrEx>
          <w:tblBorders>
            <w:top w:val="single" w:color="000000" w:sz="12" w:space="0"/>
            <w:left w:val="single" w:color="000000" w:sz="12" w:space="0"/>
            <w:bottom w:val="single" w:color="000000" w:sz="12" w:space="0"/>
            <w:right w:val="single" w:color="000000" w:sz="12" w:space="0"/>
            <w:insideH w:val="single" w:color="000000" w:sz="4" w:space="0"/>
            <w:insideV w:val="single" w:color="000000" w:sz="4" w:space="0"/>
          </w:tblBorders>
          <w:shd w:val="clear" w:color="auto" w:fill="auto"/>
          <w:tblCellMar>
            <w:top w:w="0" w:type="dxa"/>
            <w:left w:w="0" w:type="dxa"/>
            <w:bottom w:w="0" w:type="dxa"/>
            <w:right w:w="0" w:type="dxa"/>
          </w:tblCellMar>
        </w:tblPrEx>
        <w:trPr>
          <w:trHeight w:val="3416" w:hRule="atLeast"/>
          <w:jc w:val="center"/>
        </w:trPr>
        <w:tc>
          <w:tcPr>
            <w:tcW w:w="1312" w:type="dxa"/>
            <w:tcBorders>
              <w:tl2br w:val="nil"/>
              <w:tr2bl w:val="nil"/>
            </w:tcBorders>
            <w:shd w:val="clear" w:color="auto" w:fill="auto"/>
            <w:noWrap/>
            <w:tcMar>
              <w:top w:w="15" w:type="dxa"/>
              <w:left w:w="15" w:type="dxa"/>
              <w:right w:w="15" w:type="dxa"/>
            </w:tcMar>
            <w:vAlign w:val="center"/>
          </w:tcPr>
          <w:p>
            <w:pPr>
              <w:keepNext w:val="0"/>
              <w:keepLines w:val="0"/>
              <w:widowControl/>
              <w:suppressLineNumbers w:val="0"/>
              <w:jc w:val="center"/>
              <w:textAlignment w:val="center"/>
              <w:rPr>
                <w:rFonts w:hint="default" w:ascii="Times New Roman" w:hAnsi="Times New Roman" w:eastAsia="仿宋" w:cs="Times New Roman"/>
                <w:i w:val="0"/>
                <w:color w:val="000000"/>
                <w:sz w:val="18"/>
                <w:szCs w:val="18"/>
                <w:u w:val="none"/>
              </w:rPr>
            </w:pPr>
            <w:r>
              <w:rPr>
                <w:rFonts w:hint="default" w:ascii="Times New Roman" w:hAnsi="Times New Roman" w:eastAsia="仿宋" w:cs="Times New Roman"/>
                <w:i w:val="0"/>
                <w:color w:val="000000"/>
                <w:kern w:val="0"/>
                <w:sz w:val="18"/>
                <w:szCs w:val="18"/>
                <w:u w:val="none"/>
                <w:lang w:val="en-US" w:eastAsia="zh-CN" w:bidi="ar"/>
              </w:rPr>
              <w:t>专家组复核意见</w:t>
            </w:r>
          </w:p>
        </w:tc>
        <w:tc>
          <w:tcPr>
            <w:tcW w:w="7959" w:type="dxa"/>
            <w:gridSpan w:val="3"/>
            <w:tcBorders>
              <w:tl2br w:val="nil"/>
              <w:tr2bl w:val="nil"/>
            </w:tcBorders>
            <w:shd w:val="clear" w:color="auto" w:fill="auto"/>
            <w:tcMar>
              <w:top w:w="15" w:type="dxa"/>
              <w:left w:w="15" w:type="dxa"/>
              <w:right w:w="15" w:type="dxa"/>
            </w:tcMar>
            <w:vAlign w:val="center"/>
          </w:tcPr>
          <w:p>
            <w:pPr>
              <w:jc w:val="center"/>
              <w:rPr>
                <w:rFonts w:hint="default" w:ascii="Times New Roman" w:hAnsi="Times New Roman" w:eastAsia="仿宋" w:cs="Times New Roman"/>
                <w:i w:val="0"/>
                <w:color w:val="000000"/>
                <w:kern w:val="0"/>
                <w:sz w:val="18"/>
                <w:szCs w:val="18"/>
                <w:u w:val="none"/>
                <w:lang w:val="en-US" w:eastAsia="zh-CN" w:bidi="ar"/>
              </w:rPr>
            </w:pPr>
          </w:p>
          <w:p>
            <w:pPr>
              <w:jc w:val="center"/>
              <w:rPr>
                <w:rFonts w:hint="default" w:ascii="Times New Roman" w:hAnsi="Times New Roman" w:eastAsia="仿宋" w:cs="Times New Roman"/>
                <w:i w:val="0"/>
                <w:color w:val="000000"/>
                <w:kern w:val="0"/>
                <w:sz w:val="18"/>
                <w:szCs w:val="18"/>
                <w:u w:val="none"/>
                <w:lang w:val="en-US" w:eastAsia="zh-CN" w:bidi="ar"/>
              </w:rPr>
            </w:pPr>
          </w:p>
          <w:p>
            <w:pPr>
              <w:jc w:val="center"/>
              <w:rPr>
                <w:rFonts w:hint="default" w:ascii="Times New Roman" w:hAnsi="Times New Roman" w:eastAsia="仿宋" w:cs="Times New Roman"/>
                <w:i w:val="0"/>
                <w:color w:val="000000"/>
                <w:kern w:val="0"/>
                <w:sz w:val="18"/>
                <w:szCs w:val="18"/>
                <w:u w:val="none"/>
                <w:lang w:val="en-US" w:eastAsia="zh-CN" w:bidi="ar"/>
              </w:rPr>
            </w:pPr>
          </w:p>
          <w:p>
            <w:pPr>
              <w:jc w:val="center"/>
              <w:rPr>
                <w:rFonts w:hint="default" w:ascii="Times New Roman" w:hAnsi="Times New Roman" w:eastAsia="仿宋" w:cs="Times New Roman"/>
                <w:i w:val="0"/>
                <w:color w:val="000000"/>
                <w:kern w:val="0"/>
                <w:sz w:val="18"/>
                <w:szCs w:val="18"/>
                <w:u w:val="none"/>
                <w:lang w:val="en-US" w:eastAsia="zh-CN" w:bidi="ar"/>
              </w:rPr>
            </w:pPr>
          </w:p>
          <w:p>
            <w:pPr>
              <w:jc w:val="center"/>
              <w:rPr>
                <w:rFonts w:hint="default" w:ascii="Times New Roman" w:hAnsi="Times New Roman" w:eastAsia="仿宋" w:cs="Times New Roman"/>
                <w:i w:val="0"/>
                <w:color w:val="000000"/>
                <w:kern w:val="0"/>
                <w:sz w:val="18"/>
                <w:szCs w:val="18"/>
                <w:u w:val="none"/>
                <w:lang w:val="en-US" w:eastAsia="zh-CN" w:bidi="ar"/>
              </w:rPr>
            </w:pPr>
          </w:p>
          <w:p>
            <w:pPr>
              <w:jc w:val="center"/>
              <w:rPr>
                <w:rFonts w:hint="default" w:ascii="Times New Roman" w:hAnsi="Times New Roman" w:eastAsia="仿宋" w:cs="Times New Roman"/>
                <w:i w:val="0"/>
                <w:color w:val="000000"/>
                <w:kern w:val="0"/>
                <w:sz w:val="18"/>
                <w:szCs w:val="18"/>
                <w:u w:val="none"/>
                <w:lang w:val="en-US" w:eastAsia="zh-CN" w:bidi="ar"/>
              </w:rPr>
            </w:pPr>
          </w:p>
          <w:p>
            <w:pPr>
              <w:jc w:val="center"/>
              <w:rPr>
                <w:rFonts w:hint="default" w:ascii="Times New Roman" w:hAnsi="Times New Roman" w:eastAsia="仿宋" w:cs="Times New Roman"/>
                <w:i w:val="0"/>
                <w:color w:val="000000"/>
                <w:kern w:val="0"/>
                <w:sz w:val="18"/>
                <w:szCs w:val="18"/>
                <w:u w:val="none"/>
                <w:lang w:val="en-US" w:eastAsia="zh-CN" w:bidi="ar"/>
              </w:rPr>
            </w:pPr>
          </w:p>
          <w:p>
            <w:pPr>
              <w:jc w:val="center"/>
              <w:rPr>
                <w:rFonts w:hint="default" w:ascii="Times New Roman" w:hAnsi="Times New Roman" w:eastAsia="仿宋" w:cs="Times New Roman"/>
                <w:i w:val="0"/>
                <w:color w:val="000000"/>
                <w:kern w:val="0"/>
                <w:sz w:val="18"/>
                <w:szCs w:val="18"/>
                <w:u w:val="none"/>
                <w:lang w:val="en-US" w:eastAsia="zh-CN" w:bidi="ar"/>
              </w:rPr>
            </w:pPr>
          </w:p>
          <w:p>
            <w:pPr>
              <w:jc w:val="center"/>
              <w:rPr>
                <w:rFonts w:hint="default" w:ascii="Times New Roman" w:hAnsi="Times New Roman" w:eastAsia="仿宋" w:cs="Times New Roman"/>
                <w:i w:val="0"/>
                <w:color w:val="000000"/>
                <w:kern w:val="0"/>
                <w:sz w:val="18"/>
                <w:szCs w:val="18"/>
                <w:u w:val="none"/>
                <w:lang w:val="en-US" w:eastAsia="zh-CN" w:bidi="ar"/>
              </w:rPr>
            </w:pPr>
          </w:p>
          <w:p>
            <w:pPr>
              <w:jc w:val="center"/>
              <w:rPr>
                <w:rFonts w:hint="default" w:ascii="Times New Roman" w:hAnsi="Times New Roman" w:eastAsia="仿宋" w:cs="Times New Roman"/>
                <w:i w:val="0"/>
                <w:color w:val="000000"/>
                <w:sz w:val="18"/>
                <w:szCs w:val="18"/>
                <w:u w:val="none"/>
              </w:rPr>
            </w:pPr>
            <w:r>
              <w:rPr>
                <w:rFonts w:hint="eastAsia" w:ascii="Times New Roman" w:hAnsi="Times New Roman" w:eastAsia="仿宋" w:cs="Times New Roman"/>
                <w:i w:val="0"/>
                <w:color w:val="000000"/>
                <w:kern w:val="0"/>
                <w:sz w:val="18"/>
                <w:szCs w:val="18"/>
                <w:u w:val="none"/>
                <w:lang w:val="en-US" w:eastAsia="zh-CN" w:bidi="ar"/>
              </w:rPr>
              <w:t xml:space="preserve">                                                                                   </w:t>
            </w:r>
            <w:r>
              <w:rPr>
                <w:rFonts w:hint="default" w:ascii="Times New Roman" w:hAnsi="Times New Roman" w:eastAsia="仿宋" w:cs="Times New Roman"/>
                <w:i w:val="0"/>
                <w:color w:val="000000"/>
                <w:kern w:val="0"/>
                <w:sz w:val="18"/>
                <w:szCs w:val="18"/>
                <w:u w:val="none"/>
                <w:lang w:val="en-US" w:eastAsia="zh-CN" w:bidi="ar"/>
              </w:rPr>
              <w:t xml:space="preserve"> 专家组签名：</w:t>
            </w:r>
            <w:r>
              <w:rPr>
                <w:rFonts w:hint="eastAsia" w:ascii="Times New Roman" w:hAnsi="Times New Roman" w:eastAsia="仿宋" w:cs="Times New Roman"/>
                <w:i w:val="0"/>
                <w:color w:val="000000"/>
                <w:kern w:val="0"/>
                <w:sz w:val="18"/>
                <w:szCs w:val="18"/>
                <w:u w:val="none"/>
                <w:lang w:val="en-US" w:eastAsia="zh-CN" w:bidi="ar"/>
              </w:rPr>
              <w:t xml:space="preserve">       </w:t>
            </w:r>
            <w:r>
              <w:rPr>
                <w:rFonts w:hint="default" w:ascii="Times New Roman" w:hAnsi="Times New Roman" w:eastAsia="仿宋" w:cs="Times New Roman"/>
                <w:i w:val="0"/>
                <w:color w:val="000000"/>
                <w:kern w:val="0"/>
                <w:sz w:val="18"/>
                <w:szCs w:val="18"/>
                <w:u w:val="none"/>
                <w:lang w:val="en-US" w:eastAsia="zh-CN" w:bidi="ar"/>
              </w:rPr>
              <w:t xml:space="preserve">年       月    </w:t>
            </w:r>
            <w:r>
              <w:rPr>
                <w:rFonts w:hint="eastAsia" w:ascii="Times New Roman" w:hAnsi="Times New Roman" w:eastAsia="仿宋" w:cs="Times New Roman"/>
                <w:i w:val="0"/>
                <w:color w:val="000000"/>
                <w:kern w:val="0"/>
                <w:sz w:val="18"/>
                <w:szCs w:val="18"/>
                <w:u w:val="none"/>
                <w:lang w:val="en-US" w:eastAsia="zh-CN" w:bidi="ar"/>
              </w:rPr>
              <w:t xml:space="preserve">   </w:t>
            </w:r>
            <w:r>
              <w:rPr>
                <w:rFonts w:hint="default" w:ascii="Times New Roman" w:hAnsi="Times New Roman" w:eastAsia="仿宋" w:cs="Times New Roman"/>
                <w:i w:val="0"/>
                <w:color w:val="000000"/>
                <w:kern w:val="0"/>
                <w:sz w:val="18"/>
                <w:szCs w:val="18"/>
                <w:u w:val="none"/>
                <w:lang w:val="en-US" w:eastAsia="zh-CN" w:bidi="ar"/>
              </w:rPr>
              <w:t xml:space="preserve"> 日</w:t>
            </w:r>
          </w:p>
        </w:tc>
      </w:tr>
      <w:bookmarkEnd w:id="0"/>
      <w:bookmarkEnd w:id="1"/>
      <w:bookmarkEnd w:id="2"/>
      <w:bookmarkEnd w:id="3"/>
      <w:bookmarkEnd w:id="4"/>
      <w:bookmarkEnd w:id="5"/>
    </w:tbl>
    <w:p>
      <w:pPr>
        <w:spacing w:line="360" w:lineRule="auto"/>
        <w:ind w:firstLine="680" w:firstLineChars="200"/>
        <w:rPr>
          <w:rFonts w:hint="default" w:ascii="Times New Roman" w:hAnsi="Times New Roman" w:eastAsia="仿宋_GB2312" w:cs="Times New Roman"/>
          <w:color w:val="auto"/>
          <w:spacing w:val="30"/>
          <w:szCs w:val="28"/>
          <w:lang w:val="en-US"/>
        </w:rPr>
      </w:pPr>
    </w:p>
    <w:sectPr>
      <w:pgSz w:w="11900" w:h="16840"/>
      <w:pgMar w:top="1786" w:right="1259" w:bottom="1786" w:left="1400" w:header="567" w:footer="567" w:gutter="0"/>
      <w:pgBorders>
        <w:top w:val="none" w:sz="0" w:space="0"/>
        <w:left w:val="none" w:sz="0" w:space="0"/>
        <w:bottom w:val="none" w:sz="0" w:space="0"/>
        <w:right w:val="none" w:sz="0" w:space="0"/>
      </w:pgBorders>
      <w:pgNumType w:fmt="decimal"/>
      <w:cols w:space="0" w:num="1"/>
      <w:titlePg/>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endnote>
  <w:endnote w:type="continuationSeparator" w:id="1">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88"/>
    <w:family w:val="swiss"/>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AFF" w:usb1="C000247B" w:usb2="00000009" w:usb3="00000000" w:csb0="200001FF" w:csb1="00000000"/>
  </w:font>
  <w:font w:name="仿宋_GB2312">
    <w:altName w:val="仿宋"/>
    <w:panose1 w:val="02010609030101010101"/>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PMingLiU">
    <w:altName w:val="PMingLiU-ExtB"/>
    <w:panose1 w:val="02020500000000000000"/>
    <w:charset w:val="88"/>
    <w:family w:val="roman"/>
    <w:pitch w:val="default"/>
    <w:sig w:usb0="00000000" w:usb1="00000000" w:usb2="00000016" w:usb3="00000000" w:csb0="00100001" w:csb1="00000000"/>
  </w:font>
  <w:font w:name="PMingLiU-ExtB">
    <w:panose1 w:val="02020500000000000000"/>
    <w:charset w:val="88"/>
    <w:family w:val="auto"/>
    <w:pitch w:val="default"/>
    <w:sig w:usb0="8000002F" w:usb1="02000008" w:usb2="00000000" w:usb3="00000000" w:csb0="00100001" w:csb1="00000000"/>
  </w:font>
  <w:font w:name="Tahoma">
    <w:panose1 w:val="020B0604030504040204"/>
    <w:charset w:val="00"/>
    <w:family w:val="swiss"/>
    <w:pitch w:val="default"/>
    <w:sig w:usb0="E1002EFF" w:usb1="C000605B" w:usb2="00000029" w:usb3="00000000" w:csb0="200101FF" w:csb1="20280000"/>
  </w:font>
  <w:font w:name="方正小标宋简体">
    <w:panose1 w:val="02000000000000000000"/>
    <w:charset w:val="86"/>
    <w:family w:val="auto"/>
    <w:pitch w:val="default"/>
    <w:sig w:usb0="A00002BF" w:usb1="184F6CFA" w:usb2="00000012" w:usb3="00000000" w:csb0="00040001" w:csb1="00000000"/>
  </w:font>
  <w:font w:name="Cambria Math">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w:pict>
        <v:shape id="_x0000_s2108" o:spid="_x0000_s2108" o:spt="202" type="#_x0000_t202" style="position:absolute;left:0pt;margin-top:0pt;height:144pt;width:144pt;mso-position-horizontal:center;mso-position-horizontal-relative:margin;mso-wrap-style:none;z-index:251666432;mso-width-relative:page;mso-height-relative:page;" filled="f" stroked="f" coordsize="21600,21600">
          <v:path/>
          <v:fill on="f" focussize="0,0"/>
          <v:stroke on="f"/>
          <v:imagedata o:title=""/>
          <o:lock v:ext="edit" aspectratio="f"/>
          <v:textbox inset="0mm,0mm,0mm,0mm" style="mso-fit-shape-to-text:t;">
            <w:txbxContent>
              <w:p>
                <w:pPr>
                  <w:pStyle w:val="12"/>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w:t>
                </w:r>
                <w:r>
                  <w:rPr>
                    <w:rFonts w:hint="eastAsia" w:eastAsia="宋体"/>
                    <w:lang w:eastAsia="zh-CN"/>
                  </w:rPr>
                  <w:fldChar w:fldCharType="end"/>
                </w:r>
              </w:p>
            </w:txbxContent>
          </v:textbox>
        </v:shape>
      </w:pic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pict>
        <v:shape id="_x0000_s2116" o:spid="_x0000_s2116" o:spt="202" type="#_x0000_t202" style="position:absolute;left:0pt;margin-top:0pt;height:144pt;width:144pt;mso-position-horizontal:center;mso-position-horizontal-relative:margin;mso-wrap-style:none;z-index:251660288;mso-width-relative:page;mso-height-relative:page;" filled="f" stroked="f" coordsize="21600,21600">
          <v:path/>
          <v:fill on="f" focussize="0,0"/>
          <v:stroke on="f" joinstyle="miter"/>
          <v:imagedata o:title=""/>
          <o:lock v:ext="edit"/>
          <v:textbox inset="0mm,0mm,0mm,0mm" style="mso-fit-shape-to-text:t;">
            <w:txbxContent>
              <w:p>
                <w:pPr>
                  <w:pStyle w:val="12"/>
                  <w:rPr>
                    <w:rFonts w:eastAsia="宋体"/>
                  </w:rPr>
                </w:pPr>
                <w:r>
                  <w:rPr>
                    <w:rFonts w:hint="eastAsia" w:eastAsia="宋体"/>
                  </w:rPr>
                  <w:fldChar w:fldCharType="begin"/>
                </w:r>
                <w:r>
                  <w:rPr>
                    <w:rFonts w:hint="eastAsia" w:eastAsia="宋体"/>
                  </w:rPr>
                  <w:instrText xml:space="preserve"> PAGE  \* MERGEFORMAT </w:instrText>
                </w:r>
                <w:r>
                  <w:rPr>
                    <w:rFonts w:hint="eastAsia" w:eastAsia="宋体"/>
                  </w:rPr>
                  <w:fldChar w:fldCharType="separate"/>
                </w:r>
                <w:r>
                  <w:rPr>
                    <w:rFonts w:eastAsia="宋体"/>
                  </w:rPr>
                  <w:t>6</w:t>
                </w:r>
                <w:r>
                  <w:rPr>
                    <w:rFonts w:hint="eastAsia" w:eastAsia="宋体"/>
                  </w:rPr>
                  <w:fldChar w:fldCharType="end"/>
                </w:r>
              </w:p>
            </w:txbxContent>
          </v:textbox>
        </v:shape>
      </w:pic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pict>
        <v:shape id="_x0000_s2115" o:spid="_x0000_s2115" o:spt="202" type="#_x0000_t202" style="position:absolute;left:0pt;margin-top:0pt;height:144pt;width:144pt;mso-position-horizontal:center;mso-position-horizontal-relative:margin;mso-wrap-style:none;z-index:251661312;mso-width-relative:page;mso-height-relative:page;" filled="f" stroked="f" coordsize="21600,21600">
          <v:path/>
          <v:fill on="f" focussize="0,0"/>
          <v:stroke on="f" joinstyle="miter"/>
          <v:imagedata o:title=""/>
          <o:lock v:ext="edit"/>
          <v:textbox inset="0mm,0mm,0mm,0mm" style="mso-fit-shape-to-text:t;">
            <w:txbxContent>
              <w:p>
                <w:pPr>
                  <w:pStyle w:val="12"/>
                  <w:rPr>
                    <w:rFonts w:eastAsia="宋体"/>
                  </w:rPr>
                </w:pPr>
                <w:r>
                  <w:rPr>
                    <w:rFonts w:hint="eastAsia" w:eastAsia="宋体"/>
                  </w:rPr>
                  <w:fldChar w:fldCharType="begin"/>
                </w:r>
                <w:r>
                  <w:rPr>
                    <w:rFonts w:hint="eastAsia" w:eastAsia="宋体"/>
                  </w:rPr>
                  <w:instrText xml:space="preserve"> PAGE  \* MERGEFORMAT </w:instrText>
                </w:r>
                <w:r>
                  <w:rPr>
                    <w:rFonts w:hint="eastAsia" w:eastAsia="宋体"/>
                  </w:rPr>
                  <w:fldChar w:fldCharType="separate"/>
                </w:r>
                <w:r>
                  <w:rPr>
                    <w:rFonts w:eastAsia="宋体"/>
                  </w:rPr>
                  <w:t>1</w:t>
                </w:r>
                <w:r>
                  <w:rPr>
                    <w:rFonts w:hint="eastAsia" w:eastAsia="宋体"/>
                  </w:rPr>
                  <w:fldChar w:fldCharType="end"/>
                </w: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rPr>
        <w:sz w:val="28"/>
      </w:rPr>
      <w:pict>
        <v:shape id="_x0000_s2101" o:spid="_x0000_s2101" o:spt="202" type="#_x0000_t202" style="position:absolute;left:0pt;margin-top:0pt;height:144pt;width:144pt;mso-position-horizontal:center;mso-position-horizontal-relative:margin;mso-wrap-style:none;z-index:251662336;mso-width-relative:page;mso-height-relative:page;" filled="f" stroked="f" coordsize="21600,21600">
          <v:path/>
          <v:fill on="f" focussize="0,0"/>
          <v:stroke on="f"/>
          <v:imagedata o:title=""/>
          <o:lock v:ext="edit" aspectratio="f"/>
          <v:textbox inset="0mm,0mm,0mm,0mm" style="mso-fit-shape-to-text:t;">
            <w:txbxContent>
              <w:p>
                <w:pPr>
                  <w:pStyle w:val="12"/>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17</w:t>
                </w:r>
                <w:r>
                  <w:rPr>
                    <w:rFonts w:hint="eastAsia" w:eastAsia="宋体"/>
                    <w:lang w:eastAsia="zh-CN"/>
                  </w:rPr>
                  <w:fldChar w:fldCharType="end"/>
                </w:r>
              </w:p>
            </w:txbxContent>
          </v:textbox>
        </v:shape>
      </w:pic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sz w:val="2"/>
        <w:szCs w:val="2"/>
      </w:rPr>
    </w:pPr>
    <w:r>
      <w:rPr>
        <w:sz w:val="2"/>
      </w:rPr>
      <w:pict>
        <v:shape id="_x0000_s2102" o:spid="_x0000_s2102" o:spt="202" type="#_x0000_t202" style="position:absolute;left:0pt;margin-top:0pt;height:144pt;width:144pt;mso-position-horizontal:center;mso-position-horizontal-relative:margin;mso-wrap-style:none;z-index:251663360;mso-width-relative:page;mso-height-relative:page;" filled="f" stroked="f" coordsize="21600,21600">
          <v:path/>
          <v:fill on="f" focussize="0,0"/>
          <v:stroke on="f"/>
          <v:imagedata o:title=""/>
          <o:lock v:ext="edit" aspectratio="f"/>
          <v:textbox inset="0mm,0mm,0mm,0mm" style="mso-fit-shape-to-text:t;">
            <w:txbxContent>
              <w:p>
                <w:pPr>
                  <w:pStyle w:val="12"/>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16</w:t>
                </w:r>
                <w:r>
                  <w:rPr>
                    <w:rFonts w:hint="eastAsia" w:eastAsia="宋体"/>
                    <w:lang w:eastAsia="zh-CN"/>
                  </w:rPr>
                  <w:fldChar w:fldCharType="end"/>
                </w:r>
              </w:p>
            </w:txbxContent>
          </v:textbox>
        </v:shape>
      </w:pic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w:rPr>
        <w:sz w:val="28"/>
      </w:rPr>
      <w:pict>
        <v:shape id="_x0000_s2103" o:spid="_x0000_s2103" o:spt="202" type="#_x0000_t202" style="position:absolute;left:0pt;margin-top:0pt;height:144pt;width:144pt;mso-position-horizontal:center;mso-position-horizontal-relative:margin;mso-wrap-style:none;z-index:251664384;mso-width-relative:page;mso-height-relative:page;" filled="f" stroked="f" coordsize="21600,21600">
          <v:path/>
          <v:fill on="f" focussize="0,0"/>
          <v:stroke on="f"/>
          <v:imagedata o:title=""/>
          <o:lock v:ext="edit" aspectratio="f"/>
          <v:textbox inset="0mm,0mm,0mm,0mm" style="mso-fit-shape-to-text:t;">
            <w:txbxContent>
              <w:p>
                <w:pPr>
                  <w:pStyle w:val="12"/>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33</w:t>
                </w:r>
                <w:r>
                  <w:rPr>
                    <w:rFonts w:hint="eastAsia" w:eastAsia="宋体"/>
                    <w:lang w:eastAsia="zh-CN"/>
                  </w:rPr>
                  <w:fldChar w:fldCharType="end"/>
                </w:r>
              </w:p>
            </w:txbxContent>
          </v:textbox>
        </v:shape>
      </w:pic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rPr>
        <w:sz w:val="2"/>
        <w:szCs w:val="2"/>
      </w:rPr>
    </w:pPr>
    <w:r>
      <w:rPr>
        <w:sz w:val="2"/>
      </w:rPr>
      <w:pict>
        <v:shape id="_x0000_s2104" o:spid="_x0000_s2104" o:spt="202" type="#_x0000_t202" style="position:absolute;left:0pt;margin-top:0pt;height:144pt;width:144pt;mso-position-horizontal:center;mso-position-horizontal-relative:margin;mso-wrap-style:none;z-index:251665408;mso-width-relative:page;mso-height-relative:page;" filled="f" stroked="f" coordsize="21600,21600">
          <v:path/>
          <v:fill on="f" focussize="0,0"/>
          <v:stroke on="f"/>
          <v:imagedata o:title=""/>
          <o:lock v:ext="edit" aspectratio="f"/>
          <v:textbox inset="0mm,0mm,0mm,0mm" style="mso-fit-shape-to-text:t;">
            <w:txbxContent>
              <w:p>
                <w:pPr>
                  <w:pStyle w:val="12"/>
                  <w:rPr>
                    <w:rFonts w:hint="eastAsia" w:eastAsia="宋体"/>
                    <w:lang w:eastAsia="zh-CN"/>
                  </w:rPr>
                </w:pPr>
                <w:r>
                  <w:rPr>
                    <w:rFonts w:hint="eastAsia" w:eastAsia="宋体"/>
                    <w:lang w:eastAsia="zh-CN"/>
                  </w:rPr>
                  <w:fldChar w:fldCharType="begin"/>
                </w:r>
                <w:r>
                  <w:rPr>
                    <w:rFonts w:hint="eastAsia" w:eastAsia="宋体"/>
                    <w:lang w:eastAsia="zh-CN"/>
                  </w:rPr>
                  <w:instrText xml:space="preserve"> PAGE  \* MERGEFORMAT </w:instrText>
                </w:r>
                <w:r>
                  <w:rPr>
                    <w:rFonts w:hint="eastAsia" w:eastAsia="宋体"/>
                    <w:lang w:eastAsia="zh-CN"/>
                  </w:rPr>
                  <w:fldChar w:fldCharType="separate"/>
                </w:r>
                <w:r>
                  <w:rPr>
                    <w:rFonts w:hint="eastAsia" w:eastAsia="宋体"/>
                    <w:lang w:eastAsia="zh-CN"/>
                  </w:rPr>
                  <w:t>32</w:t>
                </w:r>
                <w:r>
                  <w:rPr>
                    <w:rFonts w:hint="eastAsia" w:eastAsia="宋体"/>
                    <w:lang w:eastAsia="zh-CN"/>
                  </w:rPr>
                  <w:fldChar w:fldCharType="end"/>
                </w:r>
              </w:p>
            </w:txbxContent>
          </v:textbox>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footnote>
  <w:footnote w:type="continuationSeparator" w:id="1">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5911B13"/>
    <w:multiLevelType w:val="singleLevel"/>
    <w:tmpl w:val="95911B13"/>
    <w:lvl w:ilvl="0" w:tentative="0">
      <w:start w:val="3"/>
      <w:numFmt w:val="decimal"/>
      <w:suff w:val="nothing"/>
      <w:lvlText w:val="%1）"/>
      <w:lvlJc w:val="left"/>
    </w:lvl>
  </w:abstractNum>
  <w:abstractNum w:abstractNumId="1">
    <w:nsid w:val="D7C4EEF1"/>
    <w:multiLevelType w:val="singleLevel"/>
    <w:tmpl w:val="D7C4EEF1"/>
    <w:lvl w:ilvl="0" w:tentative="0">
      <w:start w:val="1"/>
      <w:numFmt w:val="decimal"/>
      <w:suff w:val="nothing"/>
      <w:lvlText w:val="%1）"/>
      <w:lvlJc w:val="left"/>
    </w:lvl>
  </w:abstractNum>
  <w:abstractNum w:abstractNumId="2">
    <w:nsid w:val="E98D5AF6"/>
    <w:multiLevelType w:val="singleLevel"/>
    <w:tmpl w:val="E98D5AF6"/>
    <w:lvl w:ilvl="0" w:tentative="0">
      <w:start w:val="2"/>
      <w:numFmt w:val="decimal"/>
      <w:suff w:val="nothing"/>
      <w:lvlText w:val="%1）"/>
      <w:lvlJc w:val="left"/>
    </w:lvl>
  </w:abstractNum>
  <w:abstractNum w:abstractNumId="3">
    <w:nsid w:val="0AE208CD"/>
    <w:multiLevelType w:val="singleLevel"/>
    <w:tmpl w:val="0AE208CD"/>
    <w:lvl w:ilvl="0" w:tentative="0">
      <w:start w:val="1"/>
      <w:numFmt w:val="decimal"/>
      <w:suff w:val="nothing"/>
      <w:lvlText w:val="%1）"/>
      <w:lvlJc w:val="left"/>
    </w:lvl>
  </w:abstractNum>
  <w:abstractNum w:abstractNumId="4">
    <w:nsid w:val="0B17B76B"/>
    <w:multiLevelType w:val="singleLevel"/>
    <w:tmpl w:val="0B17B76B"/>
    <w:lvl w:ilvl="0" w:tentative="0">
      <w:start w:val="6"/>
      <w:numFmt w:val="decimal"/>
      <w:suff w:val="nothing"/>
      <w:lvlText w:val="%1）"/>
      <w:lvlJc w:val="left"/>
    </w:lvl>
  </w:abstractNum>
  <w:abstractNum w:abstractNumId="5">
    <w:nsid w:val="716F7291"/>
    <w:multiLevelType w:val="singleLevel"/>
    <w:tmpl w:val="716F7291"/>
    <w:lvl w:ilvl="0" w:tentative="0">
      <w:start w:val="1"/>
      <w:numFmt w:val="decimal"/>
      <w:suff w:val="nothing"/>
      <w:lvlText w:val="（%1）"/>
      <w:lvlJc w:val="left"/>
    </w:lvl>
  </w:abstractNum>
  <w:num w:numId="1">
    <w:abstractNumId w:val="1"/>
  </w:num>
  <w:num w:numId="2">
    <w:abstractNumId w:val="5"/>
  </w:num>
  <w:num w:numId="3">
    <w:abstractNumId w:val="4"/>
  </w:num>
  <w:num w:numId="4">
    <w:abstractNumId w:val="3"/>
  </w:num>
  <w:num w:numId="5">
    <w:abstractNumId w:val="0"/>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NotDisplayPageBoundaries w:val="1"/>
  <w:bordersDoNotSurroundHeader w:val="0"/>
  <w:bordersDoNotSurroundFooter w:val="0"/>
  <w:documentProtection w:enforcement="0"/>
  <w:defaultTabStop w:val="420"/>
  <w:drawingGridHorizontalSpacing w:val="181"/>
  <w:drawingGridVerticalSpacing w:val="181"/>
  <w:displayHorizontalDrawingGridEvery w:val="1"/>
  <w:displayVerticalDrawingGridEvery w:val="1"/>
  <w:noPunctuationKerning w:val="1"/>
  <w:characterSpacingControl w:val="compressPunctuation"/>
  <w:hdrShapeDefaults>
    <o:shapelayout v:ext="edit">
      <o:idmap v:ext="edit" data="2"/>
    </o:shapelayout>
  </w:hdrShapeDefaults>
  <w:footnotePr>
    <w:footnote w:id="0"/>
    <w:footnote w:id="1"/>
  </w:footnotePr>
  <w:endnotePr>
    <w:endnote w:id="0"/>
    <w:endnote w:id="1"/>
  </w:endnotePr>
  <w:compat>
    <w:doNotExpandShiftReturn/>
    <w:doNotWrapTextWithPunct/>
    <w:doNotUseEastAsianBreakRules/>
    <w:useFELayout/>
    <w:doNotUseIndentAsNumberingTabStop/>
    <w:useAltKinsokuLineBreakRules/>
    <w:compatSetting w:name="compatibilityMode" w:uri="http://schemas.microsoft.com/office/word" w:val="12"/>
  </w:compat>
  <w:docVars>
    <w:docVar w:name="commondata" w:val="eyJoZGlkIjoiMWNkYjUzMmQ2ZmM2NzUwZDgyZjAxMjY3OWYyYmFiYWYifQ=="/>
  </w:docVars>
  <w:rsids>
    <w:rsidRoot w:val="00172A27"/>
    <w:rsid w:val="00083350"/>
    <w:rsid w:val="00085626"/>
    <w:rsid w:val="000B7AC8"/>
    <w:rsid w:val="00172A27"/>
    <w:rsid w:val="0019683D"/>
    <w:rsid w:val="002E3A66"/>
    <w:rsid w:val="00330E62"/>
    <w:rsid w:val="00350E41"/>
    <w:rsid w:val="003D443D"/>
    <w:rsid w:val="003E4FDE"/>
    <w:rsid w:val="00421FE8"/>
    <w:rsid w:val="00497B27"/>
    <w:rsid w:val="004E3C72"/>
    <w:rsid w:val="00611991"/>
    <w:rsid w:val="007E4C0B"/>
    <w:rsid w:val="00801400"/>
    <w:rsid w:val="00980896"/>
    <w:rsid w:val="009861DB"/>
    <w:rsid w:val="00992E87"/>
    <w:rsid w:val="00BE5A48"/>
    <w:rsid w:val="00CD6D5B"/>
    <w:rsid w:val="00D01DF2"/>
    <w:rsid w:val="00D5351B"/>
    <w:rsid w:val="00E058C3"/>
    <w:rsid w:val="00E404ED"/>
    <w:rsid w:val="00E53123"/>
    <w:rsid w:val="00E841CE"/>
    <w:rsid w:val="00E91016"/>
    <w:rsid w:val="00EA343D"/>
    <w:rsid w:val="00EF676F"/>
    <w:rsid w:val="012211EF"/>
    <w:rsid w:val="012232C4"/>
    <w:rsid w:val="01321FB4"/>
    <w:rsid w:val="01460C5E"/>
    <w:rsid w:val="017D0C22"/>
    <w:rsid w:val="019F067A"/>
    <w:rsid w:val="01DC07DA"/>
    <w:rsid w:val="022241E5"/>
    <w:rsid w:val="02501F1B"/>
    <w:rsid w:val="02B644B1"/>
    <w:rsid w:val="02FF47D7"/>
    <w:rsid w:val="030E114E"/>
    <w:rsid w:val="031A125E"/>
    <w:rsid w:val="037C7CC0"/>
    <w:rsid w:val="03897A10"/>
    <w:rsid w:val="03E95C01"/>
    <w:rsid w:val="04512324"/>
    <w:rsid w:val="0453015C"/>
    <w:rsid w:val="0469695F"/>
    <w:rsid w:val="04B13815"/>
    <w:rsid w:val="04BC3363"/>
    <w:rsid w:val="05065F57"/>
    <w:rsid w:val="056F6F4E"/>
    <w:rsid w:val="05A90AA2"/>
    <w:rsid w:val="05D876E9"/>
    <w:rsid w:val="05E53CDF"/>
    <w:rsid w:val="05FA776A"/>
    <w:rsid w:val="067D3C71"/>
    <w:rsid w:val="067E2958"/>
    <w:rsid w:val="06D53455"/>
    <w:rsid w:val="06EC653F"/>
    <w:rsid w:val="07166FB0"/>
    <w:rsid w:val="07390025"/>
    <w:rsid w:val="077944F9"/>
    <w:rsid w:val="07A24975"/>
    <w:rsid w:val="07E6402C"/>
    <w:rsid w:val="084C38D9"/>
    <w:rsid w:val="08617509"/>
    <w:rsid w:val="08623964"/>
    <w:rsid w:val="08682632"/>
    <w:rsid w:val="087347DF"/>
    <w:rsid w:val="08965A64"/>
    <w:rsid w:val="08D22C15"/>
    <w:rsid w:val="08E55D93"/>
    <w:rsid w:val="08F46F1D"/>
    <w:rsid w:val="092A276B"/>
    <w:rsid w:val="092D1598"/>
    <w:rsid w:val="096F61FF"/>
    <w:rsid w:val="09BB3ADC"/>
    <w:rsid w:val="09D86879"/>
    <w:rsid w:val="0A536F19"/>
    <w:rsid w:val="0A6E11C0"/>
    <w:rsid w:val="0A7D1B81"/>
    <w:rsid w:val="0A857B6D"/>
    <w:rsid w:val="0AA51980"/>
    <w:rsid w:val="0ADB6C83"/>
    <w:rsid w:val="0AEA2EC8"/>
    <w:rsid w:val="0B0337D8"/>
    <w:rsid w:val="0B481FE7"/>
    <w:rsid w:val="0BAF2F24"/>
    <w:rsid w:val="0BDB6970"/>
    <w:rsid w:val="0BDC465D"/>
    <w:rsid w:val="0C0B57B8"/>
    <w:rsid w:val="0C442B88"/>
    <w:rsid w:val="0C7644B2"/>
    <w:rsid w:val="0C971316"/>
    <w:rsid w:val="0CC36BA5"/>
    <w:rsid w:val="0D5169CA"/>
    <w:rsid w:val="0D813320"/>
    <w:rsid w:val="0DAA398B"/>
    <w:rsid w:val="0E03663F"/>
    <w:rsid w:val="0E3157B3"/>
    <w:rsid w:val="0E423A8C"/>
    <w:rsid w:val="0E433765"/>
    <w:rsid w:val="0E573FE3"/>
    <w:rsid w:val="0EC74D82"/>
    <w:rsid w:val="0EE97DED"/>
    <w:rsid w:val="0EFB7D3C"/>
    <w:rsid w:val="0F243128"/>
    <w:rsid w:val="0F9E1CA1"/>
    <w:rsid w:val="0FAD216F"/>
    <w:rsid w:val="0FF73CDB"/>
    <w:rsid w:val="100F4E39"/>
    <w:rsid w:val="102D3663"/>
    <w:rsid w:val="105C02A0"/>
    <w:rsid w:val="108528C9"/>
    <w:rsid w:val="110E6ADC"/>
    <w:rsid w:val="114477B7"/>
    <w:rsid w:val="114663D6"/>
    <w:rsid w:val="11492D87"/>
    <w:rsid w:val="118A7274"/>
    <w:rsid w:val="119A2539"/>
    <w:rsid w:val="11F448F6"/>
    <w:rsid w:val="120C1369"/>
    <w:rsid w:val="123B5ED3"/>
    <w:rsid w:val="12707B7A"/>
    <w:rsid w:val="12A35729"/>
    <w:rsid w:val="12B31A37"/>
    <w:rsid w:val="12D96445"/>
    <w:rsid w:val="132A174C"/>
    <w:rsid w:val="139A45C6"/>
    <w:rsid w:val="13B963DE"/>
    <w:rsid w:val="141568A8"/>
    <w:rsid w:val="145F324E"/>
    <w:rsid w:val="152A6FFB"/>
    <w:rsid w:val="152D1B6D"/>
    <w:rsid w:val="155D37B1"/>
    <w:rsid w:val="15674947"/>
    <w:rsid w:val="157F5DF0"/>
    <w:rsid w:val="15BE425D"/>
    <w:rsid w:val="15F644C9"/>
    <w:rsid w:val="16050A55"/>
    <w:rsid w:val="16B1300B"/>
    <w:rsid w:val="16F10992"/>
    <w:rsid w:val="170D67C9"/>
    <w:rsid w:val="178D0926"/>
    <w:rsid w:val="17A41BA1"/>
    <w:rsid w:val="17E916D0"/>
    <w:rsid w:val="182C525E"/>
    <w:rsid w:val="18AD4F2D"/>
    <w:rsid w:val="18F22563"/>
    <w:rsid w:val="19123831"/>
    <w:rsid w:val="19220830"/>
    <w:rsid w:val="19347F57"/>
    <w:rsid w:val="19454639"/>
    <w:rsid w:val="19607AAD"/>
    <w:rsid w:val="19624072"/>
    <w:rsid w:val="199F2F35"/>
    <w:rsid w:val="19B173D3"/>
    <w:rsid w:val="19BE5CCD"/>
    <w:rsid w:val="19CF1978"/>
    <w:rsid w:val="1A255B25"/>
    <w:rsid w:val="1A737D8F"/>
    <w:rsid w:val="1A965AD4"/>
    <w:rsid w:val="1ACC2807"/>
    <w:rsid w:val="1AEF4C46"/>
    <w:rsid w:val="1B154669"/>
    <w:rsid w:val="1B1C0D11"/>
    <w:rsid w:val="1B203353"/>
    <w:rsid w:val="1B2A0398"/>
    <w:rsid w:val="1B366CDA"/>
    <w:rsid w:val="1B615614"/>
    <w:rsid w:val="1B724103"/>
    <w:rsid w:val="1B751CAA"/>
    <w:rsid w:val="1C041CE5"/>
    <w:rsid w:val="1C24405D"/>
    <w:rsid w:val="1C2F325A"/>
    <w:rsid w:val="1CE261BB"/>
    <w:rsid w:val="1CEA7F89"/>
    <w:rsid w:val="1CEF5F50"/>
    <w:rsid w:val="1CFE2CBC"/>
    <w:rsid w:val="1D2B6BF4"/>
    <w:rsid w:val="1D5A0FD8"/>
    <w:rsid w:val="1D7C7548"/>
    <w:rsid w:val="1D805B30"/>
    <w:rsid w:val="1D9B6F4F"/>
    <w:rsid w:val="1DD25254"/>
    <w:rsid w:val="1DDD401D"/>
    <w:rsid w:val="1DF829BA"/>
    <w:rsid w:val="1E040F23"/>
    <w:rsid w:val="1E2F54AD"/>
    <w:rsid w:val="1E3406F4"/>
    <w:rsid w:val="1E596D3D"/>
    <w:rsid w:val="1E8250E0"/>
    <w:rsid w:val="1F24143A"/>
    <w:rsid w:val="1F451673"/>
    <w:rsid w:val="1F6A654A"/>
    <w:rsid w:val="1F7A3516"/>
    <w:rsid w:val="1FC8217C"/>
    <w:rsid w:val="1FDB5546"/>
    <w:rsid w:val="204728FB"/>
    <w:rsid w:val="2072156C"/>
    <w:rsid w:val="20871370"/>
    <w:rsid w:val="20965EA8"/>
    <w:rsid w:val="20B14CDC"/>
    <w:rsid w:val="20D17779"/>
    <w:rsid w:val="21080895"/>
    <w:rsid w:val="217B79C3"/>
    <w:rsid w:val="21970245"/>
    <w:rsid w:val="21D256FA"/>
    <w:rsid w:val="221E008F"/>
    <w:rsid w:val="223D7894"/>
    <w:rsid w:val="227A42A5"/>
    <w:rsid w:val="22CD069A"/>
    <w:rsid w:val="232E6DD3"/>
    <w:rsid w:val="23395F16"/>
    <w:rsid w:val="236E0405"/>
    <w:rsid w:val="237573F6"/>
    <w:rsid w:val="24290A39"/>
    <w:rsid w:val="242C3F0C"/>
    <w:rsid w:val="243F2602"/>
    <w:rsid w:val="244E1422"/>
    <w:rsid w:val="24614707"/>
    <w:rsid w:val="247E0BFD"/>
    <w:rsid w:val="249B3689"/>
    <w:rsid w:val="24B42AEE"/>
    <w:rsid w:val="24C3784F"/>
    <w:rsid w:val="24D40C6A"/>
    <w:rsid w:val="24F44592"/>
    <w:rsid w:val="251B1C77"/>
    <w:rsid w:val="25300C26"/>
    <w:rsid w:val="255324B1"/>
    <w:rsid w:val="255833F9"/>
    <w:rsid w:val="25823C5D"/>
    <w:rsid w:val="25846028"/>
    <w:rsid w:val="25AE7806"/>
    <w:rsid w:val="25D26B5B"/>
    <w:rsid w:val="25D41246"/>
    <w:rsid w:val="25E90C26"/>
    <w:rsid w:val="26A64A3C"/>
    <w:rsid w:val="26A70E59"/>
    <w:rsid w:val="26B46625"/>
    <w:rsid w:val="26BC426D"/>
    <w:rsid w:val="26F863DF"/>
    <w:rsid w:val="275222D2"/>
    <w:rsid w:val="276305EC"/>
    <w:rsid w:val="27A2695A"/>
    <w:rsid w:val="27B306ED"/>
    <w:rsid w:val="27C22D69"/>
    <w:rsid w:val="27F31124"/>
    <w:rsid w:val="28302846"/>
    <w:rsid w:val="288A45BB"/>
    <w:rsid w:val="28D94E2E"/>
    <w:rsid w:val="290F4531"/>
    <w:rsid w:val="291500F5"/>
    <w:rsid w:val="29681128"/>
    <w:rsid w:val="29785BA2"/>
    <w:rsid w:val="29B52BD8"/>
    <w:rsid w:val="29FA32F1"/>
    <w:rsid w:val="2A411D0D"/>
    <w:rsid w:val="2A8C04EF"/>
    <w:rsid w:val="2AA17684"/>
    <w:rsid w:val="2AE31E89"/>
    <w:rsid w:val="2AED605D"/>
    <w:rsid w:val="2B2A768A"/>
    <w:rsid w:val="2B461EE1"/>
    <w:rsid w:val="2B8C01E0"/>
    <w:rsid w:val="2B960F67"/>
    <w:rsid w:val="2BD71C38"/>
    <w:rsid w:val="2BDB1D58"/>
    <w:rsid w:val="2BDB3937"/>
    <w:rsid w:val="2C0D76C4"/>
    <w:rsid w:val="2C7115BB"/>
    <w:rsid w:val="2CC14518"/>
    <w:rsid w:val="2CD34388"/>
    <w:rsid w:val="2D561F0F"/>
    <w:rsid w:val="2D9D3043"/>
    <w:rsid w:val="2DAC16ED"/>
    <w:rsid w:val="2DB630F3"/>
    <w:rsid w:val="2E155D08"/>
    <w:rsid w:val="2E165F08"/>
    <w:rsid w:val="2E1D699C"/>
    <w:rsid w:val="2E1E0C49"/>
    <w:rsid w:val="2E67125F"/>
    <w:rsid w:val="2E801E22"/>
    <w:rsid w:val="2EC65A8A"/>
    <w:rsid w:val="2ECE2306"/>
    <w:rsid w:val="2F901AC9"/>
    <w:rsid w:val="2F9D0E82"/>
    <w:rsid w:val="2F9F2A1B"/>
    <w:rsid w:val="2FE067A7"/>
    <w:rsid w:val="30085BDC"/>
    <w:rsid w:val="30BB1122"/>
    <w:rsid w:val="30DC0635"/>
    <w:rsid w:val="30F841DF"/>
    <w:rsid w:val="31083B70"/>
    <w:rsid w:val="31896707"/>
    <w:rsid w:val="31B40028"/>
    <w:rsid w:val="322B2502"/>
    <w:rsid w:val="324517E4"/>
    <w:rsid w:val="32571443"/>
    <w:rsid w:val="32AE5338"/>
    <w:rsid w:val="32D42BD1"/>
    <w:rsid w:val="32DD47A5"/>
    <w:rsid w:val="32E53F26"/>
    <w:rsid w:val="337919B2"/>
    <w:rsid w:val="33D41B99"/>
    <w:rsid w:val="33EC2A35"/>
    <w:rsid w:val="33F94BE5"/>
    <w:rsid w:val="34C368BC"/>
    <w:rsid w:val="34C73E90"/>
    <w:rsid w:val="34CB7FED"/>
    <w:rsid w:val="34D1411F"/>
    <w:rsid w:val="35342E27"/>
    <w:rsid w:val="35E068FB"/>
    <w:rsid w:val="35F50971"/>
    <w:rsid w:val="364758F7"/>
    <w:rsid w:val="369A5955"/>
    <w:rsid w:val="36CA33BA"/>
    <w:rsid w:val="373B74CD"/>
    <w:rsid w:val="37914489"/>
    <w:rsid w:val="379E31F8"/>
    <w:rsid w:val="37BC0733"/>
    <w:rsid w:val="37DC75BC"/>
    <w:rsid w:val="37FA3441"/>
    <w:rsid w:val="384037C7"/>
    <w:rsid w:val="38411E15"/>
    <w:rsid w:val="386844EA"/>
    <w:rsid w:val="388650C4"/>
    <w:rsid w:val="391825BD"/>
    <w:rsid w:val="39521868"/>
    <w:rsid w:val="398079A4"/>
    <w:rsid w:val="39A72B00"/>
    <w:rsid w:val="39E50ED7"/>
    <w:rsid w:val="3A212C3B"/>
    <w:rsid w:val="3A463A71"/>
    <w:rsid w:val="3A54012A"/>
    <w:rsid w:val="3A6D77D5"/>
    <w:rsid w:val="3AA32E4F"/>
    <w:rsid w:val="3ABB7266"/>
    <w:rsid w:val="3AD20373"/>
    <w:rsid w:val="3AE53682"/>
    <w:rsid w:val="3B116CB1"/>
    <w:rsid w:val="3B242FA2"/>
    <w:rsid w:val="3B6E44EF"/>
    <w:rsid w:val="3C262210"/>
    <w:rsid w:val="3C4F5369"/>
    <w:rsid w:val="3C551FC1"/>
    <w:rsid w:val="3C8D6F34"/>
    <w:rsid w:val="3C95013F"/>
    <w:rsid w:val="3CDF6F86"/>
    <w:rsid w:val="3D055AAC"/>
    <w:rsid w:val="3D3B1D6A"/>
    <w:rsid w:val="3D586268"/>
    <w:rsid w:val="3D9140E4"/>
    <w:rsid w:val="3E4905DA"/>
    <w:rsid w:val="3E5128B2"/>
    <w:rsid w:val="3E5A4A46"/>
    <w:rsid w:val="3E622A7B"/>
    <w:rsid w:val="3E9407BA"/>
    <w:rsid w:val="3F7C22D0"/>
    <w:rsid w:val="3F8D228B"/>
    <w:rsid w:val="3F98074F"/>
    <w:rsid w:val="3FCC49BD"/>
    <w:rsid w:val="3FD622DF"/>
    <w:rsid w:val="3FEA1AC5"/>
    <w:rsid w:val="40140267"/>
    <w:rsid w:val="40165AD2"/>
    <w:rsid w:val="40466D0C"/>
    <w:rsid w:val="40B905FD"/>
    <w:rsid w:val="40CC0469"/>
    <w:rsid w:val="41266893"/>
    <w:rsid w:val="413A1089"/>
    <w:rsid w:val="415B5BE6"/>
    <w:rsid w:val="424726E0"/>
    <w:rsid w:val="42883655"/>
    <w:rsid w:val="42F742DE"/>
    <w:rsid w:val="43011DAC"/>
    <w:rsid w:val="431714A0"/>
    <w:rsid w:val="443C3207"/>
    <w:rsid w:val="44433DE0"/>
    <w:rsid w:val="44727354"/>
    <w:rsid w:val="44A60EE4"/>
    <w:rsid w:val="44E24309"/>
    <w:rsid w:val="45844259"/>
    <w:rsid w:val="45F85D5D"/>
    <w:rsid w:val="46475B34"/>
    <w:rsid w:val="466C4D02"/>
    <w:rsid w:val="466D7D8A"/>
    <w:rsid w:val="46990D0F"/>
    <w:rsid w:val="46E81BE8"/>
    <w:rsid w:val="46F22526"/>
    <w:rsid w:val="46FA48C3"/>
    <w:rsid w:val="472719E0"/>
    <w:rsid w:val="472A4423"/>
    <w:rsid w:val="474749F0"/>
    <w:rsid w:val="476A3EBC"/>
    <w:rsid w:val="47F824E6"/>
    <w:rsid w:val="4822503C"/>
    <w:rsid w:val="48650F21"/>
    <w:rsid w:val="4939707B"/>
    <w:rsid w:val="496D19CB"/>
    <w:rsid w:val="49900874"/>
    <w:rsid w:val="49B2680D"/>
    <w:rsid w:val="4A0252AB"/>
    <w:rsid w:val="4A1E30C7"/>
    <w:rsid w:val="4A2129E6"/>
    <w:rsid w:val="4A265D64"/>
    <w:rsid w:val="4A8F3E7E"/>
    <w:rsid w:val="4AE139BC"/>
    <w:rsid w:val="4B2C4F1A"/>
    <w:rsid w:val="4B7D4DC0"/>
    <w:rsid w:val="4B7D78C3"/>
    <w:rsid w:val="4B8667AD"/>
    <w:rsid w:val="4B8F0510"/>
    <w:rsid w:val="4BCD7453"/>
    <w:rsid w:val="4BCE286F"/>
    <w:rsid w:val="4C182492"/>
    <w:rsid w:val="4C4D6790"/>
    <w:rsid w:val="4C530436"/>
    <w:rsid w:val="4C5E4B17"/>
    <w:rsid w:val="4C7F2160"/>
    <w:rsid w:val="4CCE1585"/>
    <w:rsid w:val="4CE90D1D"/>
    <w:rsid w:val="4CF24A81"/>
    <w:rsid w:val="4D057224"/>
    <w:rsid w:val="4D23452C"/>
    <w:rsid w:val="4DA45EE1"/>
    <w:rsid w:val="4DE83E6B"/>
    <w:rsid w:val="4ED605D8"/>
    <w:rsid w:val="4EE3231A"/>
    <w:rsid w:val="4EEF4DE5"/>
    <w:rsid w:val="4EF401D5"/>
    <w:rsid w:val="500C118E"/>
    <w:rsid w:val="5025149D"/>
    <w:rsid w:val="5086509C"/>
    <w:rsid w:val="508C6764"/>
    <w:rsid w:val="511B7581"/>
    <w:rsid w:val="513C51EA"/>
    <w:rsid w:val="51F8452D"/>
    <w:rsid w:val="51FC3113"/>
    <w:rsid w:val="52314894"/>
    <w:rsid w:val="523305F4"/>
    <w:rsid w:val="529E4E26"/>
    <w:rsid w:val="52D03BE3"/>
    <w:rsid w:val="52F667CA"/>
    <w:rsid w:val="53422A1F"/>
    <w:rsid w:val="534E1067"/>
    <w:rsid w:val="53564675"/>
    <w:rsid w:val="53994CED"/>
    <w:rsid w:val="53A34B81"/>
    <w:rsid w:val="53CE7479"/>
    <w:rsid w:val="53D12908"/>
    <w:rsid w:val="54124B4E"/>
    <w:rsid w:val="54862C21"/>
    <w:rsid w:val="54A94D1B"/>
    <w:rsid w:val="54EE2BE4"/>
    <w:rsid w:val="557F01F2"/>
    <w:rsid w:val="55C51C07"/>
    <w:rsid w:val="563152A2"/>
    <w:rsid w:val="56947CD0"/>
    <w:rsid w:val="56A04809"/>
    <w:rsid w:val="56D10936"/>
    <w:rsid w:val="56D66DBD"/>
    <w:rsid w:val="56EA25A0"/>
    <w:rsid w:val="57405F2E"/>
    <w:rsid w:val="5745131D"/>
    <w:rsid w:val="5759121C"/>
    <w:rsid w:val="575D3BFC"/>
    <w:rsid w:val="576E3023"/>
    <w:rsid w:val="57A81013"/>
    <w:rsid w:val="57B9435A"/>
    <w:rsid w:val="58210C08"/>
    <w:rsid w:val="582612C2"/>
    <w:rsid w:val="584C16BA"/>
    <w:rsid w:val="58801025"/>
    <w:rsid w:val="589924C7"/>
    <w:rsid w:val="58B71F84"/>
    <w:rsid w:val="58DB2A0A"/>
    <w:rsid w:val="58DF5F17"/>
    <w:rsid w:val="594434F3"/>
    <w:rsid w:val="59491E2D"/>
    <w:rsid w:val="59834B3F"/>
    <w:rsid w:val="59B353C6"/>
    <w:rsid w:val="59C54C72"/>
    <w:rsid w:val="59F73FC2"/>
    <w:rsid w:val="5A3C21FB"/>
    <w:rsid w:val="5A8D61FC"/>
    <w:rsid w:val="5A903F89"/>
    <w:rsid w:val="5AA64DBF"/>
    <w:rsid w:val="5AB81FAD"/>
    <w:rsid w:val="5ABB087D"/>
    <w:rsid w:val="5B2E53C2"/>
    <w:rsid w:val="5C1550F8"/>
    <w:rsid w:val="5C5B2719"/>
    <w:rsid w:val="5C964514"/>
    <w:rsid w:val="5CB67FA6"/>
    <w:rsid w:val="5D3222D2"/>
    <w:rsid w:val="5D3709EC"/>
    <w:rsid w:val="5DE56DAE"/>
    <w:rsid w:val="5E151308"/>
    <w:rsid w:val="5E3B6331"/>
    <w:rsid w:val="5E52536D"/>
    <w:rsid w:val="5E527EE8"/>
    <w:rsid w:val="5EBC5059"/>
    <w:rsid w:val="5EC32A4D"/>
    <w:rsid w:val="5EDD03DC"/>
    <w:rsid w:val="5F482D85"/>
    <w:rsid w:val="5F55569C"/>
    <w:rsid w:val="5F6D6E35"/>
    <w:rsid w:val="5FA30DA2"/>
    <w:rsid w:val="5FBF0750"/>
    <w:rsid w:val="5FEE0C93"/>
    <w:rsid w:val="6039608C"/>
    <w:rsid w:val="603A7B72"/>
    <w:rsid w:val="6091492A"/>
    <w:rsid w:val="60994108"/>
    <w:rsid w:val="60D12E82"/>
    <w:rsid w:val="6120160D"/>
    <w:rsid w:val="61397719"/>
    <w:rsid w:val="613F5A88"/>
    <w:rsid w:val="61755554"/>
    <w:rsid w:val="619C3351"/>
    <w:rsid w:val="61B23400"/>
    <w:rsid w:val="61B871DD"/>
    <w:rsid w:val="61D44B8A"/>
    <w:rsid w:val="61DC6840"/>
    <w:rsid w:val="62431CD2"/>
    <w:rsid w:val="627F409E"/>
    <w:rsid w:val="62AF4957"/>
    <w:rsid w:val="62F87340"/>
    <w:rsid w:val="63B4505E"/>
    <w:rsid w:val="63EF49DE"/>
    <w:rsid w:val="643369FF"/>
    <w:rsid w:val="643F70F2"/>
    <w:rsid w:val="64AD2A69"/>
    <w:rsid w:val="655608DF"/>
    <w:rsid w:val="659C69E6"/>
    <w:rsid w:val="65AE3198"/>
    <w:rsid w:val="65B303B3"/>
    <w:rsid w:val="65BF1487"/>
    <w:rsid w:val="65C245ED"/>
    <w:rsid w:val="65D61D84"/>
    <w:rsid w:val="65E93DC5"/>
    <w:rsid w:val="66123DB3"/>
    <w:rsid w:val="66577F65"/>
    <w:rsid w:val="668441D4"/>
    <w:rsid w:val="668966B5"/>
    <w:rsid w:val="67885A30"/>
    <w:rsid w:val="67B86476"/>
    <w:rsid w:val="68060F6F"/>
    <w:rsid w:val="681B514A"/>
    <w:rsid w:val="682A2815"/>
    <w:rsid w:val="68526173"/>
    <w:rsid w:val="685C14DA"/>
    <w:rsid w:val="68635898"/>
    <w:rsid w:val="694C186B"/>
    <w:rsid w:val="695A54AA"/>
    <w:rsid w:val="6979140F"/>
    <w:rsid w:val="698B60FE"/>
    <w:rsid w:val="69922637"/>
    <w:rsid w:val="69977467"/>
    <w:rsid w:val="69F10EB0"/>
    <w:rsid w:val="6A8D083C"/>
    <w:rsid w:val="6AD0363A"/>
    <w:rsid w:val="6B1F42E0"/>
    <w:rsid w:val="6B3B3D97"/>
    <w:rsid w:val="6B62123B"/>
    <w:rsid w:val="6B962CF0"/>
    <w:rsid w:val="6B9E2B38"/>
    <w:rsid w:val="6BBF7899"/>
    <w:rsid w:val="6BF02855"/>
    <w:rsid w:val="6C000F01"/>
    <w:rsid w:val="6C032217"/>
    <w:rsid w:val="6C1237DC"/>
    <w:rsid w:val="6C164531"/>
    <w:rsid w:val="6C2F5AD6"/>
    <w:rsid w:val="6C364F23"/>
    <w:rsid w:val="6C435528"/>
    <w:rsid w:val="6C5E0776"/>
    <w:rsid w:val="6C713089"/>
    <w:rsid w:val="6CD35FB5"/>
    <w:rsid w:val="6CF6528B"/>
    <w:rsid w:val="6D07151A"/>
    <w:rsid w:val="6D5F1EC3"/>
    <w:rsid w:val="6D6F5A3A"/>
    <w:rsid w:val="6D7C48FD"/>
    <w:rsid w:val="6D8A66F2"/>
    <w:rsid w:val="6D8D0C4C"/>
    <w:rsid w:val="6D9844EF"/>
    <w:rsid w:val="6DA80C33"/>
    <w:rsid w:val="6DEB26BE"/>
    <w:rsid w:val="6E331460"/>
    <w:rsid w:val="6E4A161D"/>
    <w:rsid w:val="6EA1195D"/>
    <w:rsid w:val="6F267C9E"/>
    <w:rsid w:val="6F9C69A6"/>
    <w:rsid w:val="6FC03252"/>
    <w:rsid w:val="6FD251B0"/>
    <w:rsid w:val="6FE81DC0"/>
    <w:rsid w:val="6FEF421B"/>
    <w:rsid w:val="70452C78"/>
    <w:rsid w:val="704E2BB2"/>
    <w:rsid w:val="707A0F2D"/>
    <w:rsid w:val="708C1993"/>
    <w:rsid w:val="709E1A19"/>
    <w:rsid w:val="70DE0CE9"/>
    <w:rsid w:val="718A7FD3"/>
    <w:rsid w:val="71A27A54"/>
    <w:rsid w:val="71DA4B96"/>
    <w:rsid w:val="71E54713"/>
    <w:rsid w:val="720A36C8"/>
    <w:rsid w:val="720C68AA"/>
    <w:rsid w:val="721D7E78"/>
    <w:rsid w:val="724C7D4C"/>
    <w:rsid w:val="725F3577"/>
    <w:rsid w:val="72821CF0"/>
    <w:rsid w:val="72C32BA4"/>
    <w:rsid w:val="72E968C1"/>
    <w:rsid w:val="72F44E56"/>
    <w:rsid w:val="73123C58"/>
    <w:rsid w:val="731B59E6"/>
    <w:rsid w:val="73775474"/>
    <w:rsid w:val="73885CD5"/>
    <w:rsid w:val="73F5181C"/>
    <w:rsid w:val="746A26D2"/>
    <w:rsid w:val="746D0D28"/>
    <w:rsid w:val="748E0001"/>
    <w:rsid w:val="74AF1B7B"/>
    <w:rsid w:val="753E5630"/>
    <w:rsid w:val="754429A6"/>
    <w:rsid w:val="756D4E55"/>
    <w:rsid w:val="757E4D87"/>
    <w:rsid w:val="758D60C6"/>
    <w:rsid w:val="75CD19B4"/>
    <w:rsid w:val="7600615C"/>
    <w:rsid w:val="76723957"/>
    <w:rsid w:val="767333C4"/>
    <w:rsid w:val="76842527"/>
    <w:rsid w:val="76A40C0F"/>
    <w:rsid w:val="76CF02DA"/>
    <w:rsid w:val="76FA4155"/>
    <w:rsid w:val="7700634C"/>
    <w:rsid w:val="772C65EC"/>
    <w:rsid w:val="773C0207"/>
    <w:rsid w:val="781843D7"/>
    <w:rsid w:val="78272345"/>
    <w:rsid w:val="782C0907"/>
    <w:rsid w:val="78386FB8"/>
    <w:rsid w:val="7869074D"/>
    <w:rsid w:val="78D80822"/>
    <w:rsid w:val="78D91255"/>
    <w:rsid w:val="7914400C"/>
    <w:rsid w:val="79253F2D"/>
    <w:rsid w:val="79AD129F"/>
    <w:rsid w:val="79DA470C"/>
    <w:rsid w:val="79EA7500"/>
    <w:rsid w:val="7A344B19"/>
    <w:rsid w:val="7AB72D20"/>
    <w:rsid w:val="7ABC09D2"/>
    <w:rsid w:val="7AD92E80"/>
    <w:rsid w:val="7AF910D7"/>
    <w:rsid w:val="7BC7508D"/>
    <w:rsid w:val="7BDE3F40"/>
    <w:rsid w:val="7C290409"/>
    <w:rsid w:val="7C4644E3"/>
    <w:rsid w:val="7C604913"/>
    <w:rsid w:val="7C7C5326"/>
    <w:rsid w:val="7C9C47AE"/>
    <w:rsid w:val="7C9F3420"/>
    <w:rsid w:val="7D0F5883"/>
    <w:rsid w:val="7D356286"/>
    <w:rsid w:val="7D4A1FDD"/>
    <w:rsid w:val="7D5E1CB6"/>
    <w:rsid w:val="7DC36524"/>
    <w:rsid w:val="7E113D56"/>
    <w:rsid w:val="7E3D6623"/>
    <w:rsid w:val="7E987895"/>
    <w:rsid w:val="7EAC78C5"/>
    <w:rsid w:val="7F2943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qFormat="1" w:unhideWhenUsed="0" w:uiPriority="0" w:semiHidden="0" w:name="toc 5"/>
    <w:lsdException w:uiPriority="39" w:name="toc 6"/>
    <w:lsdException w:uiPriority="39" w:name="toc 7"/>
    <w:lsdException w:uiPriority="39" w:name="toc 8"/>
    <w:lsdException w:uiPriority="39" w:name="toc 9"/>
    <w:lsdException w:qFormat="1" w:uiPriority="99" w:semiHidden="0" w:name="Normal Indent"/>
    <w:lsdException w:uiPriority="99" w:name="footnote text"/>
    <w:lsdException w:uiPriority="99" w:name="annotation text"/>
    <w:lsdException w:qFormat="1" w:unhideWhenUsed="0" w:uiPriority="0" w:semiHidden="0" w:name="header"/>
    <w:lsdException w:qFormat="1" w:unhideWhenUsed="0" w:uiPriority="0"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pPr>
    <w:rPr>
      <w:rFonts w:ascii="Times New Roman" w:hAnsi="Times New Roman" w:eastAsia="Times New Roman" w:cs="Times New Roman"/>
      <w:color w:val="000000"/>
      <w:sz w:val="28"/>
      <w:szCs w:val="24"/>
      <w:lang w:val="zh-CN" w:eastAsia="zh-CN" w:bidi="zh-CN"/>
    </w:rPr>
  </w:style>
  <w:style w:type="paragraph" w:styleId="3">
    <w:name w:val="heading 1"/>
    <w:basedOn w:val="1"/>
    <w:next w:val="1"/>
    <w:qFormat/>
    <w:uiPriority w:val="0"/>
    <w:pPr>
      <w:keepNext/>
      <w:keepLines/>
      <w:spacing w:before="220" w:after="210" w:line="576" w:lineRule="auto"/>
      <w:outlineLvl w:val="0"/>
    </w:pPr>
    <w:rPr>
      <w:rFonts w:eastAsia="仿宋_GB2312"/>
      <w:b/>
      <w:bCs/>
      <w:kern w:val="44"/>
      <w:sz w:val="36"/>
      <w:szCs w:val="44"/>
    </w:rPr>
  </w:style>
  <w:style w:type="paragraph" w:styleId="4">
    <w:name w:val="heading 2"/>
    <w:basedOn w:val="1"/>
    <w:next w:val="1"/>
    <w:qFormat/>
    <w:uiPriority w:val="0"/>
    <w:pPr>
      <w:keepNext/>
      <w:keepLines/>
      <w:spacing w:before="260" w:after="260" w:line="416" w:lineRule="auto"/>
      <w:outlineLvl w:val="1"/>
    </w:pPr>
    <w:rPr>
      <w:rFonts w:ascii="Arial" w:hAnsi="Arial" w:eastAsia="仿宋_GB2312"/>
      <w:b/>
      <w:bCs/>
      <w:sz w:val="32"/>
      <w:szCs w:val="32"/>
    </w:rPr>
  </w:style>
  <w:style w:type="paragraph" w:styleId="5">
    <w:name w:val="heading 3"/>
    <w:basedOn w:val="1"/>
    <w:next w:val="1"/>
    <w:qFormat/>
    <w:uiPriority w:val="0"/>
    <w:pPr>
      <w:keepNext/>
      <w:keepLines/>
      <w:spacing w:before="240" w:after="240" w:line="416" w:lineRule="auto"/>
      <w:outlineLvl w:val="2"/>
    </w:pPr>
    <w:rPr>
      <w:rFonts w:eastAsia="仿宋_GB2312"/>
      <w:b/>
      <w:bCs/>
      <w:szCs w:val="32"/>
    </w:r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2">
    <w:name w:val="Body Text"/>
    <w:basedOn w:val="1"/>
    <w:qFormat/>
    <w:uiPriority w:val="0"/>
    <w:pPr>
      <w:adjustRightInd w:val="0"/>
      <w:snapToGrid w:val="0"/>
      <w:spacing w:after="120" w:line="360" w:lineRule="auto"/>
      <w:ind w:firstLine="200" w:firstLineChars="200"/>
    </w:pPr>
    <w:rPr>
      <w:rFonts w:ascii="Times New Roman" w:hAnsi="Times New Roman"/>
      <w:kern w:val="0"/>
      <w:sz w:val="24"/>
      <w:szCs w:val="20"/>
    </w:rPr>
  </w:style>
  <w:style w:type="paragraph" w:styleId="6">
    <w:name w:val="Normal Indent"/>
    <w:basedOn w:val="1"/>
    <w:unhideWhenUsed/>
    <w:qFormat/>
    <w:uiPriority w:val="99"/>
    <w:pPr>
      <w:ind w:firstLine="420" w:firstLineChars="200"/>
    </w:pPr>
  </w:style>
  <w:style w:type="paragraph" w:styleId="7">
    <w:name w:val="Body Text Indent"/>
    <w:basedOn w:val="1"/>
    <w:qFormat/>
    <w:uiPriority w:val="0"/>
    <w:pPr>
      <w:ind w:firstLine="640" w:firstLineChars="200"/>
    </w:pPr>
    <w:rPr>
      <w:rFonts w:eastAsia="仿宋_GB2312"/>
      <w:sz w:val="32"/>
    </w:rPr>
  </w:style>
  <w:style w:type="paragraph" w:styleId="8">
    <w:name w:val="toc 5"/>
    <w:basedOn w:val="1"/>
    <w:next w:val="1"/>
    <w:link w:val="47"/>
    <w:qFormat/>
    <w:uiPriority w:val="0"/>
    <w:pPr>
      <w:shd w:val="clear" w:color="auto" w:fill="FFFFFF"/>
      <w:spacing w:after="320" w:line="280" w:lineRule="exact"/>
      <w:jc w:val="distribute"/>
    </w:pPr>
    <w:rPr>
      <w:rFonts w:ascii="PMingLiU" w:hAnsi="PMingLiU" w:eastAsia="PMingLiU" w:cs="PMingLiU"/>
      <w:spacing w:val="30"/>
      <w:szCs w:val="28"/>
    </w:rPr>
  </w:style>
  <w:style w:type="paragraph" w:styleId="9">
    <w:name w:val="toc 3"/>
    <w:basedOn w:val="1"/>
    <w:next w:val="1"/>
    <w:unhideWhenUsed/>
    <w:qFormat/>
    <w:uiPriority w:val="39"/>
    <w:pPr>
      <w:spacing w:line="360" w:lineRule="auto"/>
      <w:ind w:firstLine="250" w:firstLineChars="250"/>
    </w:pPr>
    <w:rPr>
      <w:rFonts w:eastAsia="仿宋"/>
    </w:rPr>
  </w:style>
  <w:style w:type="paragraph" w:styleId="10">
    <w:name w:val="Plain Text"/>
    <w:basedOn w:val="1"/>
    <w:qFormat/>
    <w:uiPriority w:val="0"/>
    <w:rPr>
      <w:rFonts w:ascii="宋体" w:hAnsi="Courier New"/>
      <w:szCs w:val="21"/>
    </w:rPr>
  </w:style>
  <w:style w:type="paragraph" w:styleId="11">
    <w:name w:val="Balloon Text"/>
    <w:basedOn w:val="1"/>
    <w:link w:val="262"/>
    <w:semiHidden/>
    <w:unhideWhenUsed/>
    <w:qFormat/>
    <w:uiPriority w:val="99"/>
    <w:rPr>
      <w:sz w:val="18"/>
      <w:szCs w:val="18"/>
    </w:rPr>
  </w:style>
  <w:style w:type="paragraph" w:styleId="12">
    <w:name w:val="footer"/>
    <w:basedOn w:val="1"/>
    <w:qFormat/>
    <w:uiPriority w:val="0"/>
    <w:pPr>
      <w:tabs>
        <w:tab w:val="center" w:pos="4153"/>
        <w:tab w:val="right" w:pos="8306"/>
      </w:tabs>
      <w:snapToGrid w:val="0"/>
    </w:pPr>
    <w:rPr>
      <w:sz w:val="18"/>
      <w:szCs w:val="18"/>
    </w:rPr>
  </w:style>
  <w:style w:type="paragraph" w:styleId="13">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4">
    <w:name w:val="toc 1"/>
    <w:basedOn w:val="1"/>
    <w:next w:val="1"/>
    <w:unhideWhenUsed/>
    <w:qFormat/>
    <w:uiPriority w:val="39"/>
    <w:pPr>
      <w:tabs>
        <w:tab w:val="right" w:leader="dot" w:pos="9231"/>
      </w:tabs>
      <w:spacing w:line="360" w:lineRule="auto"/>
    </w:pPr>
    <w:rPr>
      <w:rFonts w:eastAsia="仿宋"/>
    </w:rPr>
  </w:style>
  <w:style w:type="paragraph" w:styleId="15">
    <w:name w:val="toc 2"/>
    <w:basedOn w:val="1"/>
    <w:next w:val="1"/>
    <w:unhideWhenUsed/>
    <w:qFormat/>
    <w:uiPriority w:val="39"/>
    <w:pPr>
      <w:spacing w:line="360" w:lineRule="auto"/>
      <w:ind w:firstLine="150" w:firstLineChars="150"/>
    </w:pPr>
    <w:rPr>
      <w:rFonts w:eastAsia="仿宋"/>
    </w:rPr>
  </w:style>
  <w:style w:type="table" w:styleId="17">
    <w:name w:val="Table Grid"/>
    <w:basedOn w:val="16"/>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9">
    <w:name w:val="Emphasis"/>
    <w:basedOn w:val="18"/>
    <w:qFormat/>
    <w:uiPriority w:val="20"/>
    <w:rPr>
      <w:i/>
    </w:rPr>
  </w:style>
  <w:style w:type="character" w:styleId="20">
    <w:name w:val="Hyperlink"/>
    <w:basedOn w:val="18"/>
    <w:unhideWhenUsed/>
    <w:qFormat/>
    <w:uiPriority w:val="99"/>
    <w:rPr>
      <w:color w:val="0000FF" w:themeColor="hyperlink"/>
      <w:u w:val="single"/>
    </w:rPr>
  </w:style>
  <w:style w:type="character" w:customStyle="1" w:styleId="21">
    <w:name w:val="Heading #2|1_"/>
    <w:basedOn w:val="18"/>
    <w:link w:val="22"/>
    <w:qFormat/>
    <w:uiPriority w:val="0"/>
    <w:rPr>
      <w:rFonts w:ascii="PMingLiU" w:hAnsi="PMingLiU" w:eastAsia="PMingLiU" w:cs="PMingLiU"/>
      <w:sz w:val="56"/>
      <w:szCs w:val="56"/>
      <w:u w:val="none"/>
    </w:rPr>
  </w:style>
  <w:style w:type="paragraph" w:customStyle="1" w:styleId="22">
    <w:name w:val="Heading #2|1"/>
    <w:basedOn w:val="1"/>
    <w:link w:val="21"/>
    <w:qFormat/>
    <w:uiPriority w:val="0"/>
    <w:pPr>
      <w:shd w:val="clear" w:color="auto" w:fill="FFFFFF"/>
      <w:spacing w:after="260" w:line="998" w:lineRule="exact"/>
      <w:outlineLvl w:val="1"/>
    </w:pPr>
    <w:rPr>
      <w:rFonts w:ascii="PMingLiU" w:hAnsi="PMingLiU" w:eastAsia="PMingLiU" w:cs="PMingLiU"/>
      <w:sz w:val="56"/>
      <w:szCs w:val="56"/>
    </w:rPr>
  </w:style>
  <w:style w:type="character" w:customStyle="1" w:styleId="23">
    <w:name w:val="Heading #2|1 + Spacing 44 pt"/>
    <w:basedOn w:val="21"/>
    <w:semiHidden/>
    <w:unhideWhenUsed/>
    <w:qFormat/>
    <w:uiPriority w:val="0"/>
    <w:rPr>
      <w:rFonts w:ascii="PMingLiU" w:hAnsi="PMingLiU" w:eastAsia="PMingLiU" w:cs="PMingLiU"/>
      <w:color w:val="000000"/>
      <w:spacing w:val="890"/>
      <w:w w:val="100"/>
      <w:position w:val="0"/>
      <w:sz w:val="56"/>
      <w:szCs w:val="56"/>
      <w:u w:val="none"/>
      <w:lang w:val="zh-CN" w:eastAsia="zh-CN" w:bidi="zh-CN"/>
    </w:rPr>
  </w:style>
  <w:style w:type="character" w:customStyle="1" w:styleId="24">
    <w:name w:val="Heading #2|1 + Spacing 13 pt"/>
    <w:basedOn w:val="21"/>
    <w:semiHidden/>
    <w:unhideWhenUsed/>
    <w:qFormat/>
    <w:uiPriority w:val="0"/>
    <w:rPr>
      <w:rFonts w:ascii="PMingLiU" w:hAnsi="PMingLiU" w:eastAsia="PMingLiU" w:cs="PMingLiU"/>
      <w:color w:val="000000"/>
      <w:spacing w:val="260"/>
      <w:w w:val="100"/>
      <w:position w:val="0"/>
      <w:sz w:val="56"/>
      <w:szCs w:val="56"/>
      <w:u w:val="none"/>
      <w:lang w:val="zh-CN" w:eastAsia="zh-CN" w:bidi="zh-CN"/>
    </w:rPr>
  </w:style>
  <w:style w:type="character" w:customStyle="1" w:styleId="25">
    <w:name w:val="Body text|2_"/>
    <w:basedOn w:val="18"/>
    <w:link w:val="26"/>
    <w:qFormat/>
    <w:uiPriority w:val="0"/>
    <w:rPr>
      <w:rFonts w:ascii="PMingLiU" w:hAnsi="PMingLiU" w:eastAsia="PMingLiU" w:cs="PMingLiU"/>
      <w:spacing w:val="30"/>
      <w:sz w:val="28"/>
      <w:szCs w:val="28"/>
      <w:u w:val="none"/>
    </w:rPr>
  </w:style>
  <w:style w:type="paragraph" w:customStyle="1" w:styleId="26">
    <w:name w:val="Body text|221"/>
    <w:basedOn w:val="1"/>
    <w:link w:val="25"/>
    <w:qFormat/>
    <w:uiPriority w:val="0"/>
    <w:pPr>
      <w:shd w:val="clear" w:color="auto" w:fill="FFFFFF"/>
      <w:spacing w:before="260" w:after="1800" w:line="280" w:lineRule="exact"/>
      <w:ind w:hanging="320"/>
      <w:jc w:val="center"/>
    </w:pPr>
    <w:rPr>
      <w:rFonts w:ascii="PMingLiU" w:hAnsi="PMingLiU" w:eastAsia="PMingLiU" w:cs="PMingLiU"/>
      <w:spacing w:val="30"/>
      <w:szCs w:val="28"/>
    </w:rPr>
  </w:style>
  <w:style w:type="character" w:customStyle="1" w:styleId="27">
    <w:name w:val="Body text|3_"/>
    <w:basedOn w:val="18"/>
    <w:link w:val="28"/>
    <w:qFormat/>
    <w:uiPriority w:val="0"/>
    <w:rPr>
      <w:rFonts w:ascii="PMingLiU" w:hAnsi="PMingLiU" w:eastAsia="PMingLiU" w:cs="PMingLiU"/>
      <w:sz w:val="40"/>
      <w:szCs w:val="40"/>
      <w:u w:val="none"/>
    </w:rPr>
  </w:style>
  <w:style w:type="paragraph" w:customStyle="1" w:styleId="28">
    <w:name w:val="Body text|3"/>
    <w:basedOn w:val="1"/>
    <w:link w:val="27"/>
    <w:qFormat/>
    <w:uiPriority w:val="0"/>
    <w:pPr>
      <w:shd w:val="clear" w:color="auto" w:fill="FFFFFF"/>
      <w:spacing w:before="1800" w:after="820" w:line="672" w:lineRule="exact"/>
      <w:jc w:val="center"/>
    </w:pPr>
    <w:rPr>
      <w:rFonts w:ascii="PMingLiU" w:hAnsi="PMingLiU" w:eastAsia="PMingLiU" w:cs="PMingLiU"/>
      <w:sz w:val="40"/>
      <w:szCs w:val="40"/>
    </w:rPr>
  </w:style>
  <w:style w:type="character" w:customStyle="1" w:styleId="29">
    <w:name w:val="Body text|4_"/>
    <w:basedOn w:val="18"/>
    <w:link w:val="30"/>
    <w:qFormat/>
    <w:uiPriority w:val="0"/>
    <w:rPr>
      <w:rFonts w:ascii="PMingLiU" w:hAnsi="PMingLiU" w:eastAsia="PMingLiU" w:cs="PMingLiU"/>
      <w:sz w:val="28"/>
      <w:szCs w:val="28"/>
      <w:u w:val="none"/>
    </w:rPr>
  </w:style>
  <w:style w:type="paragraph" w:customStyle="1" w:styleId="30">
    <w:name w:val="Body text|4"/>
    <w:basedOn w:val="1"/>
    <w:link w:val="29"/>
    <w:qFormat/>
    <w:uiPriority w:val="0"/>
    <w:pPr>
      <w:shd w:val="clear" w:color="auto" w:fill="FFFFFF"/>
      <w:spacing w:line="280" w:lineRule="exact"/>
      <w:jc w:val="distribute"/>
    </w:pPr>
    <w:rPr>
      <w:rFonts w:ascii="PMingLiU" w:hAnsi="PMingLiU" w:eastAsia="PMingLiU" w:cs="PMingLiU"/>
      <w:szCs w:val="28"/>
    </w:rPr>
  </w:style>
  <w:style w:type="character" w:customStyle="1" w:styleId="31">
    <w:name w:val="Body text|4 + Spacing 1 pt"/>
    <w:basedOn w:val="29"/>
    <w:semiHidden/>
    <w:unhideWhenUsed/>
    <w:qFormat/>
    <w:uiPriority w:val="0"/>
    <w:rPr>
      <w:rFonts w:ascii="PMingLiU" w:hAnsi="PMingLiU" w:eastAsia="PMingLiU" w:cs="PMingLiU"/>
      <w:color w:val="000000"/>
      <w:spacing w:val="30"/>
      <w:w w:val="100"/>
      <w:position w:val="0"/>
      <w:sz w:val="28"/>
      <w:szCs w:val="28"/>
      <w:u w:val="none"/>
      <w:lang w:val="zh-CN" w:eastAsia="zh-CN" w:bidi="zh-CN"/>
    </w:rPr>
  </w:style>
  <w:style w:type="character" w:customStyle="1" w:styleId="32">
    <w:name w:val="Body text|2 + Spacing 0 pt"/>
    <w:basedOn w:val="25"/>
    <w:semiHidden/>
    <w:unhideWhenUsed/>
    <w:qFormat/>
    <w:uiPriority w:val="0"/>
    <w:rPr>
      <w:rFonts w:ascii="PMingLiU" w:hAnsi="PMingLiU" w:eastAsia="PMingLiU" w:cs="PMingLiU"/>
      <w:color w:val="000000"/>
      <w:spacing w:val="0"/>
      <w:w w:val="100"/>
      <w:position w:val="0"/>
      <w:sz w:val="28"/>
      <w:szCs w:val="28"/>
      <w:u w:val="none"/>
      <w:lang w:val="zh-CN" w:eastAsia="zh-CN" w:bidi="zh-CN"/>
    </w:rPr>
  </w:style>
  <w:style w:type="character" w:customStyle="1" w:styleId="33">
    <w:name w:val="Body text|2 + 13 pt"/>
    <w:basedOn w:val="25"/>
    <w:semiHidden/>
    <w:unhideWhenUsed/>
    <w:qFormat/>
    <w:uiPriority w:val="0"/>
    <w:rPr>
      <w:rFonts w:ascii="PMingLiU" w:hAnsi="PMingLiU" w:eastAsia="PMingLiU" w:cs="PMingLiU"/>
      <w:color w:val="000000"/>
      <w:spacing w:val="20"/>
      <w:w w:val="100"/>
      <w:position w:val="0"/>
      <w:sz w:val="26"/>
      <w:szCs w:val="26"/>
      <w:u w:val="none"/>
      <w:lang w:val="en-US" w:eastAsia="en-US" w:bidi="en-US"/>
    </w:rPr>
  </w:style>
  <w:style w:type="character" w:customStyle="1" w:styleId="34">
    <w:name w:val="Body text|5_"/>
    <w:basedOn w:val="18"/>
    <w:link w:val="35"/>
    <w:qFormat/>
    <w:uiPriority w:val="0"/>
    <w:rPr>
      <w:rFonts w:ascii="PMingLiU" w:hAnsi="PMingLiU" w:eastAsia="PMingLiU" w:cs="PMingLiU"/>
      <w:sz w:val="20"/>
      <w:szCs w:val="20"/>
      <w:u w:val="none"/>
    </w:rPr>
  </w:style>
  <w:style w:type="paragraph" w:customStyle="1" w:styleId="35">
    <w:name w:val="Body text|51"/>
    <w:basedOn w:val="1"/>
    <w:link w:val="34"/>
    <w:qFormat/>
    <w:uiPriority w:val="0"/>
    <w:pPr>
      <w:shd w:val="clear" w:color="auto" w:fill="FFFFFF"/>
      <w:spacing w:after="200" w:line="200" w:lineRule="exact"/>
      <w:jc w:val="distribute"/>
    </w:pPr>
    <w:rPr>
      <w:rFonts w:ascii="PMingLiU" w:hAnsi="PMingLiU" w:eastAsia="PMingLiU" w:cs="PMingLiU"/>
      <w:sz w:val="20"/>
      <w:szCs w:val="20"/>
    </w:rPr>
  </w:style>
  <w:style w:type="character" w:customStyle="1" w:styleId="36">
    <w:name w:val="Body text|5"/>
    <w:basedOn w:val="34"/>
    <w:semiHidden/>
    <w:unhideWhenUsed/>
    <w:qFormat/>
    <w:uiPriority w:val="0"/>
    <w:rPr>
      <w:rFonts w:ascii="PMingLiU" w:hAnsi="PMingLiU" w:eastAsia="PMingLiU" w:cs="PMingLiU"/>
      <w:color w:val="D60E18"/>
      <w:spacing w:val="0"/>
      <w:w w:val="100"/>
      <w:position w:val="0"/>
      <w:sz w:val="20"/>
      <w:szCs w:val="20"/>
      <w:u w:val="none"/>
    </w:rPr>
  </w:style>
  <w:style w:type="character" w:customStyle="1" w:styleId="37">
    <w:name w:val="Body text|6_"/>
    <w:basedOn w:val="18"/>
    <w:link w:val="38"/>
    <w:qFormat/>
    <w:uiPriority w:val="0"/>
    <w:rPr>
      <w:rFonts w:ascii="PMingLiU" w:hAnsi="PMingLiU" w:eastAsia="PMingLiU" w:cs="PMingLiU"/>
      <w:sz w:val="20"/>
      <w:szCs w:val="20"/>
      <w:u w:val="none"/>
    </w:rPr>
  </w:style>
  <w:style w:type="paragraph" w:customStyle="1" w:styleId="38">
    <w:name w:val="Body text|61"/>
    <w:basedOn w:val="1"/>
    <w:link w:val="37"/>
    <w:qFormat/>
    <w:uiPriority w:val="0"/>
    <w:pPr>
      <w:shd w:val="clear" w:color="auto" w:fill="FFFFFF"/>
      <w:spacing w:line="200" w:lineRule="exact"/>
      <w:jc w:val="both"/>
    </w:pPr>
    <w:rPr>
      <w:rFonts w:ascii="PMingLiU" w:hAnsi="PMingLiU" w:eastAsia="PMingLiU" w:cs="PMingLiU"/>
      <w:sz w:val="20"/>
      <w:szCs w:val="20"/>
    </w:rPr>
  </w:style>
  <w:style w:type="character" w:customStyle="1" w:styleId="39">
    <w:name w:val="Body text|6"/>
    <w:basedOn w:val="37"/>
    <w:semiHidden/>
    <w:unhideWhenUsed/>
    <w:qFormat/>
    <w:uiPriority w:val="0"/>
    <w:rPr>
      <w:rFonts w:ascii="PMingLiU" w:hAnsi="PMingLiU" w:eastAsia="PMingLiU" w:cs="PMingLiU"/>
      <w:color w:val="D60E18"/>
      <w:spacing w:val="0"/>
      <w:w w:val="100"/>
      <w:position w:val="0"/>
      <w:sz w:val="20"/>
      <w:szCs w:val="20"/>
      <w:u w:val="none"/>
      <w:lang w:val="zh-CN" w:eastAsia="zh-CN" w:bidi="zh-CN"/>
    </w:rPr>
  </w:style>
  <w:style w:type="character" w:customStyle="1" w:styleId="40">
    <w:name w:val="Body text|7_"/>
    <w:basedOn w:val="18"/>
    <w:link w:val="41"/>
    <w:qFormat/>
    <w:uiPriority w:val="0"/>
    <w:rPr>
      <w:rFonts w:ascii="PMingLiU" w:hAnsi="PMingLiU" w:eastAsia="PMingLiU" w:cs="PMingLiU"/>
      <w:sz w:val="36"/>
      <w:szCs w:val="36"/>
      <w:u w:val="none"/>
    </w:rPr>
  </w:style>
  <w:style w:type="paragraph" w:customStyle="1" w:styleId="41">
    <w:name w:val="Body text|7"/>
    <w:basedOn w:val="1"/>
    <w:link w:val="40"/>
    <w:qFormat/>
    <w:uiPriority w:val="0"/>
    <w:pPr>
      <w:shd w:val="clear" w:color="auto" w:fill="FFFFFF"/>
      <w:spacing w:after="1780" w:line="360" w:lineRule="exact"/>
    </w:pPr>
    <w:rPr>
      <w:rFonts w:ascii="PMingLiU" w:hAnsi="PMingLiU" w:eastAsia="PMingLiU" w:cs="PMingLiU"/>
      <w:sz w:val="36"/>
      <w:szCs w:val="36"/>
    </w:rPr>
  </w:style>
  <w:style w:type="character" w:customStyle="1" w:styleId="42">
    <w:name w:val="Heading #3|1_"/>
    <w:basedOn w:val="18"/>
    <w:link w:val="43"/>
    <w:qFormat/>
    <w:uiPriority w:val="0"/>
    <w:rPr>
      <w:rFonts w:ascii="PMingLiU" w:hAnsi="PMingLiU" w:eastAsia="PMingLiU" w:cs="PMingLiU"/>
      <w:sz w:val="56"/>
      <w:szCs w:val="56"/>
      <w:u w:val="none"/>
    </w:rPr>
  </w:style>
  <w:style w:type="paragraph" w:customStyle="1" w:styleId="43">
    <w:name w:val="Heading #3|1"/>
    <w:basedOn w:val="1"/>
    <w:link w:val="42"/>
    <w:qFormat/>
    <w:uiPriority w:val="0"/>
    <w:pPr>
      <w:shd w:val="clear" w:color="auto" w:fill="FFFFFF"/>
      <w:spacing w:before="1780" w:after="460" w:line="560" w:lineRule="exact"/>
      <w:outlineLvl w:val="2"/>
    </w:pPr>
    <w:rPr>
      <w:rFonts w:ascii="PMingLiU" w:hAnsi="PMingLiU" w:eastAsia="PMingLiU" w:cs="PMingLiU"/>
      <w:sz w:val="56"/>
      <w:szCs w:val="56"/>
    </w:rPr>
  </w:style>
  <w:style w:type="character" w:customStyle="1" w:styleId="44">
    <w:name w:val="Body text|7 + Spacing 5 pt"/>
    <w:basedOn w:val="40"/>
    <w:semiHidden/>
    <w:unhideWhenUsed/>
    <w:qFormat/>
    <w:uiPriority w:val="0"/>
    <w:rPr>
      <w:rFonts w:ascii="PMingLiU" w:hAnsi="PMingLiU" w:eastAsia="PMingLiU" w:cs="PMingLiU"/>
      <w:color w:val="000000"/>
      <w:spacing w:val="100"/>
      <w:w w:val="100"/>
      <w:position w:val="0"/>
      <w:sz w:val="36"/>
      <w:szCs w:val="36"/>
      <w:u w:val="none"/>
      <w:lang w:val="zh-CN" w:eastAsia="zh-CN" w:bidi="zh-CN"/>
    </w:rPr>
  </w:style>
  <w:style w:type="character" w:customStyle="1" w:styleId="45">
    <w:name w:val="Body text|7 + 14 pt"/>
    <w:basedOn w:val="40"/>
    <w:semiHidden/>
    <w:unhideWhenUsed/>
    <w:qFormat/>
    <w:uiPriority w:val="0"/>
    <w:rPr>
      <w:rFonts w:ascii="PMingLiU" w:hAnsi="PMingLiU" w:eastAsia="PMingLiU" w:cs="PMingLiU"/>
      <w:color w:val="000000"/>
      <w:spacing w:val="0"/>
      <w:w w:val="100"/>
      <w:position w:val="0"/>
      <w:sz w:val="28"/>
      <w:szCs w:val="28"/>
      <w:u w:val="none"/>
      <w:lang w:val="zh-CN" w:eastAsia="zh-CN" w:bidi="zh-CN"/>
    </w:rPr>
  </w:style>
  <w:style w:type="character" w:customStyle="1" w:styleId="46">
    <w:name w:val="Body text|7 + 10 pt"/>
    <w:basedOn w:val="40"/>
    <w:semiHidden/>
    <w:unhideWhenUsed/>
    <w:qFormat/>
    <w:uiPriority w:val="0"/>
    <w:rPr>
      <w:rFonts w:ascii="PMingLiU" w:hAnsi="PMingLiU" w:eastAsia="PMingLiU" w:cs="PMingLiU"/>
      <w:color w:val="000000"/>
      <w:spacing w:val="0"/>
      <w:w w:val="100"/>
      <w:position w:val="0"/>
      <w:sz w:val="20"/>
      <w:szCs w:val="20"/>
      <w:u w:val="none"/>
      <w:lang w:val="en-US" w:eastAsia="en-US" w:bidi="en-US"/>
    </w:rPr>
  </w:style>
  <w:style w:type="character" w:customStyle="1" w:styleId="47">
    <w:name w:val="目录 5 Char"/>
    <w:basedOn w:val="18"/>
    <w:link w:val="8"/>
    <w:qFormat/>
    <w:uiPriority w:val="0"/>
    <w:rPr>
      <w:rFonts w:ascii="PMingLiU" w:hAnsi="PMingLiU" w:eastAsia="PMingLiU" w:cs="PMingLiU"/>
      <w:spacing w:val="30"/>
      <w:sz w:val="28"/>
      <w:szCs w:val="28"/>
      <w:u w:val="none"/>
    </w:rPr>
  </w:style>
  <w:style w:type="character" w:customStyle="1" w:styleId="48">
    <w:name w:val="Table of contents|1_"/>
    <w:basedOn w:val="18"/>
    <w:link w:val="49"/>
    <w:qFormat/>
    <w:uiPriority w:val="0"/>
    <w:rPr>
      <w:rFonts w:ascii="PMingLiU" w:hAnsi="PMingLiU" w:eastAsia="PMingLiU" w:cs="PMingLiU"/>
      <w:spacing w:val="20"/>
      <w:sz w:val="26"/>
      <w:szCs w:val="26"/>
      <w:u w:val="none"/>
    </w:rPr>
  </w:style>
  <w:style w:type="paragraph" w:customStyle="1" w:styleId="49">
    <w:name w:val="Table of contents|1"/>
    <w:basedOn w:val="1"/>
    <w:link w:val="48"/>
    <w:qFormat/>
    <w:uiPriority w:val="0"/>
    <w:pPr>
      <w:shd w:val="clear" w:color="auto" w:fill="FFFFFF"/>
      <w:spacing w:after="360" w:line="260" w:lineRule="exact"/>
      <w:jc w:val="distribute"/>
    </w:pPr>
    <w:rPr>
      <w:rFonts w:ascii="PMingLiU" w:hAnsi="PMingLiU" w:eastAsia="PMingLiU" w:cs="PMingLiU"/>
      <w:spacing w:val="20"/>
      <w:sz w:val="26"/>
      <w:szCs w:val="26"/>
    </w:rPr>
  </w:style>
  <w:style w:type="character" w:customStyle="1" w:styleId="50">
    <w:name w:val="Table of contents|2 + 13 pt"/>
    <w:basedOn w:val="47"/>
    <w:semiHidden/>
    <w:unhideWhenUsed/>
    <w:qFormat/>
    <w:uiPriority w:val="0"/>
    <w:rPr>
      <w:rFonts w:ascii="PMingLiU" w:hAnsi="PMingLiU" w:eastAsia="PMingLiU" w:cs="PMingLiU"/>
      <w:color w:val="000000"/>
      <w:spacing w:val="20"/>
      <w:w w:val="100"/>
      <w:position w:val="0"/>
      <w:sz w:val="26"/>
      <w:szCs w:val="26"/>
      <w:u w:val="none"/>
      <w:lang w:val="en-US" w:eastAsia="en-US" w:bidi="en-US"/>
    </w:rPr>
  </w:style>
  <w:style w:type="character" w:customStyle="1" w:styleId="51">
    <w:name w:val="Table of contents|1 + 14 pt"/>
    <w:basedOn w:val="48"/>
    <w:semiHidden/>
    <w:unhideWhenUsed/>
    <w:qFormat/>
    <w:uiPriority w:val="0"/>
    <w:rPr>
      <w:rFonts w:ascii="PMingLiU" w:hAnsi="PMingLiU" w:eastAsia="PMingLiU" w:cs="PMingLiU"/>
      <w:color w:val="000000"/>
      <w:spacing w:val="30"/>
      <w:w w:val="100"/>
      <w:position w:val="0"/>
      <w:sz w:val="28"/>
      <w:szCs w:val="28"/>
      <w:u w:val="none"/>
      <w:lang w:val="zh-CN" w:eastAsia="zh-CN" w:bidi="zh-CN"/>
    </w:rPr>
  </w:style>
  <w:style w:type="character" w:customStyle="1" w:styleId="52">
    <w:name w:val="Table of contents|3_"/>
    <w:basedOn w:val="18"/>
    <w:link w:val="53"/>
    <w:qFormat/>
    <w:uiPriority w:val="0"/>
    <w:rPr>
      <w:rFonts w:ascii="PMingLiU" w:hAnsi="PMingLiU" w:eastAsia="PMingLiU" w:cs="PMingLiU"/>
      <w:sz w:val="28"/>
      <w:szCs w:val="28"/>
      <w:u w:val="none"/>
    </w:rPr>
  </w:style>
  <w:style w:type="paragraph" w:customStyle="1" w:styleId="53">
    <w:name w:val="Table of contents|3"/>
    <w:basedOn w:val="1"/>
    <w:link w:val="52"/>
    <w:qFormat/>
    <w:uiPriority w:val="0"/>
    <w:pPr>
      <w:shd w:val="clear" w:color="auto" w:fill="FFFFFF"/>
      <w:spacing w:before="340" w:line="624" w:lineRule="exact"/>
      <w:jc w:val="distribute"/>
    </w:pPr>
    <w:rPr>
      <w:rFonts w:ascii="PMingLiU" w:hAnsi="PMingLiU" w:eastAsia="PMingLiU" w:cs="PMingLiU"/>
      <w:szCs w:val="28"/>
    </w:rPr>
  </w:style>
  <w:style w:type="character" w:customStyle="1" w:styleId="54">
    <w:name w:val="Table of contents|3 + 11 pt"/>
    <w:basedOn w:val="52"/>
    <w:semiHidden/>
    <w:unhideWhenUsed/>
    <w:qFormat/>
    <w:uiPriority w:val="0"/>
    <w:rPr>
      <w:rFonts w:ascii="PMingLiU" w:hAnsi="PMingLiU" w:eastAsia="PMingLiU" w:cs="PMingLiU"/>
      <w:b/>
      <w:bCs/>
      <w:color w:val="000000"/>
      <w:spacing w:val="0"/>
      <w:w w:val="100"/>
      <w:position w:val="0"/>
      <w:sz w:val="22"/>
      <w:szCs w:val="22"/>
      <w:u w:val="none"/>
      <w:lang w:val="zh-CN" w:eastAsia="zh-CN" w:bidi="zh-CN"/>
    </w:rPr>
  </w:style>
  <w:style w:type="character" w:customStyle="1" w:styleId="55">
    <w:name w:val="Body text|8_"/>
    <w:basedOn w:val="18"/>
    <w:link w:val="56"/>
    <w:qFormat/>
    <w:uiPriority w:val="0"/>
    <w:rPr>
      <w:rFonts w:ascii="PMingLiU" w:hAnsi="PMingLiU" w:eastAsia="PMingLiU" w:cs="PMingLiU"/>
      <w:b/>
      <w:bCs/>
      <w:sz w:val="30"/>
      <w:szCs w:val="30"/>
      <w:u w:val="none"/>
    </w:rPr>
  </w:style>
  <w:style w:type="paragraph" w:customStyle="1" w:styleId="56">
    <w:name w:val="Body text|8"/>
    <w:basedOn w:val="1"/>
    <w:link w:val="55"/>
    <w:qFormat/>
    <w:uiPriority w:val="0"/>
    <w:pPr>
      <w:shd w:val="clear" w:color="auto" w:fill="FFFFFF"/>
      <w:spacing w:line="595" w:lineRule="exact"/>
      <w:ind w:firstLine="700"/>
      <w:jc w:val="distribute"/>
    </w:pPr>
    <w:rPr>
      <w:rFonts w:ascii="PMingLiU" w:hAnsi="PMingLiU" w:eastAsia="PMingLiU" w:cs="PMingLiU"/>
      <w:b/>
      <w:bCs/>
      <w:sz w:val="30"/>
      <w:szCs w:val="30"/>
    </w:rPr>
  </w:style>
  <w:style w:type="character" w:customStyle="1" w:styleId="57">
    <w:name w:val="Body text|8 + Spacing 5 pt"/>
    <w:basedOn w:val="55"/>
    <w:semiHidden/>
    <w:unhideWhenUsed/>
    <w:qFormat/>
    <w:uiPriority w:val="0"/>
    <w:rPr>
      <w:rFonts w:ascii="PMingLiU" w:hAnsi="PMingLiU" w:eastAsia="PMingLiU" w:cs="PMingLiU"/>
      <w:color w:val="000000"/>
      <w:spacing w:val="100"/>
      <w:w w:val="100"/>
      <w:position w:val="0"/>
      <w:sz w:val="30"/>
      <w:szCs w:val="30"/>
      <w:u w:val="none"/>
      <w:lang w:val="zh-CN" w:eastAsia="zh-CN" w:bidi="zh-CN"/>
    </w:rPr>
  </w:style>
  <w:style w:type="character" w:customStyle="1" w:styleId="58">
    <w:name w:val="Body text|2 + 15 pt"/>
    <w:basedOn w:val="25"/>
    <w:semiHidden/>
    <w:unhideWhenUsed/>
    <w:qFormat/>
    <w:uiPriority w:val="0"/>
    <w:rPr>
      <w:rFonts w:ascii="PMingLiU" w:hAnsi="PMingLiU" w:eastAsia="PMingLiU" w:cs="PMingLiU"/>
      <w:color w:val="000000"/>
      <w:spacing w:val="0"/>
      <w:w w:val="100"/>
      <w:position w:val="0"/>
      <w:sz w:val="30"/>
      <w:szCs w:val="30"/>
      <w:u w:val="none"/>
      <w:lang w:val="en-US" w:eastAsia="en-US" w:bidi="en-US"/>
    </w:rPr>
  </w:style>
  <w:style w:type="character" w:customStyle="1" w:styleId="59">
    <w:name w:val="Body text|2 + Times New Roman"/>
    <w:basedOn w:val="25"/>
    <w:semiHidden/>
    <w:unhideWhenUsed/>
    <w:qFormat/>
    <w:uiPriority w:val="0"/>
    <w:rPr>
      <w:rFonts w:ascii="Times New Roman" w:hAnsi="Times New Roman" w:eastAsia="Times New Roman" w:cs="Times New Roman"/>
      <w:color w:val="000000"/>
      <w:spacing w:val="0"/>
      <w:w w:val="100"/>
      <w:position w:val="0"/>
      <w:sz w:val="48"/>
      <w:szCs w:val="48"/>
      <w:u w:val="none"/>
      <w:lang w:val="zh-CN" w:eastAsia="zh-CN" w:bidi="zh-CN"/>
    </w:rPr>
  </w:style>
  <w:style w:type="character" w:customStyle="1" w:styleId="60">
    <w:name w:val="Body text|8 + 14 pt"/>
    <w:basedOn w:val="55"/>
    <w:semiHidden/>
    <w:unhideWhenUsed/>
    <w:qFormat/>
    <w:uiPriority w:val="0"/>
    <w:rPr>
      <w:rFonts w:ascii="PMingLiU" w:hAnsi="PMingLiU" w:eastAsia="PMingLiU" w:cs="PMingLiU"/>
      <w:color w:val="000000"/>
      <w:spacing w:val="30"/>
      <w:w w:val="100"/>
      <w:position w:val="0"/>
      <w:sz w:val="28"/>
      <w:szCs w:val="28"/>
      <w:u w:val="none"/>
      <w:lang w:val="zh-CN" w:eastAsia="zh-CN" w:bidi="zh-CN"/>
    </w:rPr>
  </w:style>
  <w:style w:type="character" w:customStyle="1" w:styleId="61">
    <w:name w:val="Body text|9_"/>
    <w:basedOn w:val="18"/>
    <w:link w:val="62"/>
    <w:qFormat/>
    <w:uiPriority w:val="0"/>
    <w:rPr>
      <w:b/>
      <w:bCs/>
      <w:i/>
      <w:iCs/>
      <w:sz w:val="30"/>
      <w:szCs w:val="30"/>
      <w:u w:val="none"/>
      <w:lang w:val="en-US" w:eastAsia="en-US" w:bidi="en-US"/>
    </w:rPr>
  </w:style>
  <w:style w:type="paragraph" w:customStyle="1" w:styleId="62">
    <w:name w:val="Body text|9"/>
    <w:basedOn w:val="1"/>
    <w:link w:val="61"/>
    <w:qFormat/>
    <w:uiPriority w:val="0"/>
    <w:pPr>
      <w:shd w:val="clear" w:color="auto" w:fill="FFFFFF"/>
      <w:spacing w:line="595" w:lineRule="exact"/>
      <w:jc w:val="both"/>
    </w:pPr>
    <w:rPr>
      <w:b/>
      <w:bCs/>
      <w:i/>
      <w:iCs/>
      <w:sz w:val="30"/>
      <w:szCs w:val="30"/>
      <w:lang w:val="en-US" w:eastAsia="en-US" w:bidi="en-US"/>
    </w:rPr>
  </w:style>
  <w:style w:type="character" w:customStyle="1" w:styleId="63">
    <w:name w:val="Body text|9 + PMingLiU"/>
    <w:basedOn w:val="61"/>
    <w:semiHidden/>
    <w:unhideWhenUsed/>
    <w:qFormat/>
    <w:uiPriority w:val="0"/>
    <w:rPr>
      <w:rFonts w:ascii="PMingLiU" w:hAnsi="PMingLiU" w:eastAsia="PMingLiU" w:cs="PMingLiU"/>
      <w:color w:val="000000"/>
      <w:spacing w:val="0"/>
      <w:w w:val="120"/>
      <w:position w:val="0"/>
      <w:sz w:val="28"/>
      <w:szCs w:val="28"/>
      <w:u w:val="none"/>
      <w:lang w:val="en-US" w:eastAsia="en-US" w:bidi="en-US"/>
    </w:rPr>
  </w:style>
  <w:style w:type="character" w:customStyle="1" w:styleId="64">
    <w:name w:val="Heading #5|2_"/>
    <w:basedOn w:val="18"/>
    <w:link w:val="65"/>
    <w:qFormat/>
    <w:uiPriority w:val="0"/>
    <w:rPr>
      <w:rFonts w:ascii="PMingLiU" w:hAnsi="PMingLiU" w:eastAsia="PMingLiU" w:cs="PMingLiU"/>
      <w:b/>
      <w:bCs/>
      <w:sz w:val="30"/>
      <w:szCs w:val="30"/>
      <w:u w:val="none"/>
    </w:rPr>
  </w:style>
  <w:style w:type="paragraph" w:customStyle="1" w:styleId="65">
    <w:name w:val="Heading #5|2"/>
    <w:basedOn w:val="1"/>
    <w:link w:val="64"/>
    <w:qFormat/>
    <w:uiPriority w:val="0"/>
    <w:pPr>
      <w:shd w:val="clear" w:color="auto" w:fill="FFFFFF"/>
      <w:spacing w:line="595" w:lineRule="exact"/>
      <w:ind w:firstLine="700"/>
      <w:jc w:val="distribute"/>
      <w:outlineLvl w:val="4"/>
    </w:pPr>
    <w:rPr>
      <w:rFonts w:ascii="PMingLiU" w:hAnsi="PMingLiU" w:eastAsia="PMingLiU" w:cs="PMingLiU"/>
      <w:b/>
      <w:bCs/>
      <w:sz w:val="30"/>
      <w:szCs w:val="30"/>
    </w:rPr>
  </w:style>
  <w:style w:type="character" w:customStyle="1" w:styleId="66">
    <w:name w:val="Heading #5|2 + 14 pt"/>
    <w:basedOn w:val="64"/>
    <w:semiHidden/>
    <w:unhideWhenUsed/>
    <w:qFormat/>
    <w:uiPriority w:val="0"/>
    <w:rPr>
      <w:rFonts w:ascii="PMingLiU" w:hAnsi="PMingLiU" w:eastAsia="PMingLiU" w:cs="PMingLiU"/>
      <w:color w:val="000000"/>
      <w:spacing w:val="30"/>
      <w:w w:val="100"/>
      <w:position w:val="0"/>
      <w:sz w:val="28"/>
      <w:szCs w:val="28"/>
      <w:u w:val="none"/>
      <w:lang w:val="zh-CN" w:eastAsia="zh-CN" w:bidi="zh-CN"/>
    </w:rPr>
  </w:style>
  <w:style w:type="character" w:customStyle="1" w:styleId="67">
    <w:name w:val="Table caption|1_"/>
    <w:basedOn w:val="18"/>
    <w:link w:val="68"/>
    <w:qFormat/>
    <w:uiPriority w:val="0"/>
    <w:rPr>
      <w:rFonts w:ascii="PMingLiU" w:hAnsi="PMingLiU" w:eastAsia="PMingLiU" w:cs="PMingLiU"/>
      <w:b/>
      <w:bCs/>
      <w:sz w:val="22"/>
      <w:szCs w:val="22"/>
      <w:u w:val="none"/>
    </w:rPr>
  </w:style>
  <w:style w:type="paragraph" w:customStyle="1" w:styleId="68">
    <w:name w:val="Table caption|1"/>
    <w:basedOn w:val="1"/>
    <w:link w:val="67"/>
    <w:qFormat/>
    <w:uiPriority w:val="0"/>
    <w:pPr>
      <w:shd w:val="clear" w:color="auto" w:fill="FFFFFF"/>
      <w:spacing w:line="220" w:lineRule="exact"/>
    </w:pPr>
    <w:rPr>
      <w:rFonts w:ascii="PMingLiU" w:hAnsi="PMingLiU" w:eastAsia="PMingLiU" w:cs="PMingLiU"/>
      <w:b/>
      <w:bCs/>
      <w:sz w:val="22"/>
      <w:szCs w:val="22"/>
    </w:rPr>
  </w:style>
  <w:style w:type="character" w:customStyle="1" w:styleId="69">
    <w:name w:val="Body text|2 + 8.5 pt"/>
    <w:basedOn w:val="25"/>
    <w:semiHidden/>
    <w:unhideWhenUsed/>
    <w:qFormat/>
    <w:uiPriority w:val="0"/>
    <w:rPr>
      <w:rFonts w:ascii="PMingLiU" w:hAnsi="PMingLiU" w:eastAsia="PMingLiU" w:cs="PMingLiU"/>
      <w:color w:val="000000"/>
      <w:spacing w:val="0"/>
      <w:w w:val="100"/>
      <w:position w:val="0"/>
      <w:sz w:val="17"/>
      <w:szCs w:val="17"/>
      <w:u w:val="none"/>
      <w:lang w:val="zh-CN" w:eastAsia="zh-CN" w:bidi="zh-CN"/>
    </w:rPr>
  </w:style>
  <w:style w:type="character" w:customStyle="1" w:styleId="70">
    <w:name w:val="Body text|2 + 6 pt"/>
    <w:basedOn w:val="25"/>
    <w:semiHidden/>
    <w:unhideWhenUsed/>
    <w:qFormat/>
    <w:uiPriority w:val="0"/>
    <w:rPr>
      <w:rFonts w:ascii="PMingLiU" w:hAnsi="PMingLiU" w:eastAsia="PMingLiU" w:cs="PMingLiU"/>
      <w:color w:val="000000"/>
      <w:spacing w:val="50"/>
      <w:w w:val="66"/>
      <w:position w:val="0"/>
      <w:sz w:val="12"/>
      <w:szCs w:val="12"/>
      <w:u w:val="none"/>
      <w:lang w:val="en-US" w:eastAsia="en-US" w:bidi="en-US"/>
    </w:rPr>
  </w:style>
  <w:style w:type="character" w:customStyle="1" w:styleId="71">
    <w:name w:val="Body text|2 + 4.5 pt"/>
    <w:basedOn w:val="25"/>
    <w:semiHidden/>
    <w:unhideWhenUsed/>
    <w:qFormat/>
    <w:uiPriority w:val="0"/>
    <w:rPr>
      <w:rFonts w:ascii="PMingLiU" w:hAnsi="PMingLiU" w:eastAsia="PMingLiU" w:cs="PMingLiU"/>
      <w:color w:val="000000"/>
      <w:spacing w:val="10"/>
      <w:w w:val="100"/>
      <w:position w:val="0"/>
      <w:sz w:val="9"/>
      <w:szCs w:val="9"/>
      <w:u w:val="none"/>
      <w:lang w:val="en-US" w:eastAsia="en-US" w:bidi="en-US"/>
    </w:rPr>
  </w:style>
  <w:style w:type="character" w:customStyle="1" w:styleId="72">
    <w:name w:val="Header or footer|1_"/>
    <w:basedOn w:val="18"/>
    <w:link w:val="73"/>
    <w:qFormat/>
    <w:uiPriority w:val="0"/>
    <w:rPr>
      <w:rFonts w:ascii="PMingLiU" w:hAnsi="PMingLiU" w:eastAsia="PMingLiU" w:cs="PMingLiU"/>
      <w:spacing w:val="20"/>
      <w:sz w:val="22"/>
      <w:szCs w:val="22"/>
      <w:u w:val="none"/>
      <w:lang w:val="en-US" w:eastAsia="en-US" w:bidi="en-US"/>
    </w:rPr>
  </w:style>
  <w:style w:type="paragraph" w:customStyle="1" w:styleId="73">
    <w:name w:val="Header or footer|11"/>
    <w:basedOn w:val="1"/>
    <w:link w:val="72"/>
    <w:qFormat/>
    <w:uiPriority w:val="0"/>
    <w:pPr>
      <w:shd w:val="clear" w:color="auto" w:fill="FFFFFF"/>
      <w:spacing w:line="220" w:lineRule="exact"/>
    </w:pPr>
    <w:rPr>
      <w:rFonts w:ascii="PMingLiU" w:hAnsi="PMingLiU" w:eastAsia="PMingLiU" w:cs="PMingLiU"/>
      <w:spacing w:val="20"/>
      <w:sz w:val="22"/>
      <w:szCs w:val="22"/>
      <w:lang w:val="en-US" w:eastAsia="en-US" w:bidi="en-US"/>
    </w:rPr>
  </w:style>
  <w:style w:type="character" w:customStyle="1" w:styleId="74">
    <w:name w:val="Header or footer|1"/>
    <w:basedOn w:val="72"/>
    <w:semiHidden/>
    <w:unhideWhenUsed/>
    <w:qFormat/>
    <w:uiPriority w:val="0"/>
    <w:rPr>
      <w:rFonts w:ascii="PMingLiU" w:hAnsi="PMingLiU" w:eastAsia="PMingLiU" w:cs="PMingLiU"/>
      <w:color w:val="000000"/>
      <w:spacing w:val="20"/>
      <w:w w:val="100"/>
      <w:position w:val="0"/>
      <w:sz w:val="22"/>
      <w:szCs w:val="22"/>
      <w:u w:val="none"/>
      <w:lang w:val="en-US" w:eastAsia="en-US" w:bidi="en-US"/>
    </w:rPr>
  </w:style>
  <w:style w:type="character" w:customStyle="1" w:styleId="75">
    <w:name w:val="Body text|2 + 15 pt1"/>
    <w:basedOn w:val="25"/>
    <w:semiHidden/>
    <w:unhideWhenUsed/>
    <w:qFormat/>
    <w:uiPriority w:val="0"/>
    <w:rPr>
      <w:rFonts w:ascii="PMingLiU" w:hAnsi="PMingLiU" w:eastAsia="PMingLiU" w:cs="PMingLiU"/>
      <w:b/>
      <w:bCs/>
      <w:color w:val="000000"/>
      <w:spacing w:val="0"/>
      <w:w w:val="100"/>
      <w:position w:val="0"/>
      <w:sz w:val="30"/>
      <w:szCs w:val="30"/>
      <w:u w:val="none"/>
      <w:lang w:val="zh-CN" w:eastAsia="zh-CN" w:bidi="zh-CN"/>
    </w:rPr>
  </w:style>
  <w:style w:type="character" w:customStyle="1" w:styleId="76">
    <w:name w:val="Picture caption|1_"/>
    <w:basedOn w:val="18"/>
    <w:link w:val="77"/>
    <w:qFormat/>
    <w:uiPriority w:val="0"/>
    <w:rPr>
      <w:rFonts w:ascii="PMingLiU" w:hAnsi="PMingLiU" w:eastAsia="PMingLiU" w:cs="PMingLiU"/>
      <w:b/>
      <w:bCs/>
      <w:sz w:val="22"/>
      <w:szCs w:val="22"/>
      <w:u w:val="none"/>
    </w:rPr>
  </w:style>
  <w:style w:type="paragraph" w:customStyle="1" w:styleId="77">
    <w:name w:val="Picture caption|1"/>
    <w:basedOn w:val="1"/>
    <w:link w:val="76"/>
    <w:qFormat/>
    <w:uiPriority w:val="0"/>
    <w:pPr>
      <w:shd w:val="clear" w:color="auto" w:fill="FFFFFF"/>
      <w:spacing w:line="220" w:lineRule="exact"/>
    </w:pPr>
    <w:rPr>
      <w:rFonts w:ascii="PMingLiU" w:hAnsi="PMingLiU" w:eastAsia="PMingLiU" w:cs="PMingLiU"/>
      <w:b/>
      <w:bCs/>
      <w:sz w:val="22"/>
      <w:szCs w:val="22"/>
    </w:rPr>
  </w:style>
  <w:style w:type="character" w:customStyle="1" w:styleId="78">
    <w:name w:val="Picture caption|1 + Not Bold"/>
    <w:basedOn w:val="76"/>
    <w:semiHidden/>
    <w:unhideWhenUsed/>
    <w:qFormat/>
    <w:uiPriority w:val="0"/>
    <w:rPr>
      <w:rFonts w:ascii="PMingLiU" w:hAnsi="PMingLiU" w:eastAsia="PMingLiU" w:cs="PMingLiU"/>
      <w:color w:val="000000"/>
      <w:spacing w:val="0"/>
      <w:w w:val="100"/>
      <w:position w:val="0"/>
      <w:sz w:val="22"/>
      <w:szCs w:val="22"/>
      <w:u w:val="none"/>
      <w:lang w:val="en-US" w:eastAsia="en-US" w:bidi="en-US"/>
    </w:rPr>
  </w:style>
  <w:style w:type="character" w:customStyle="1" w:styleId="79">
    <w:name w:val="Body text|2 + Italic"/>
    <w:basedOn w:val="25"/>
    <w:semiHidden/>
    <w:unhideWhenUsed/>
    <w:qFormat/>
    <w:uiPriority w:val="0"/>
    <w:rPr>
      <w:rFonts w:ascii="PMingLiU" w:hAnsi="PMingLiU" w:eastAsia="PMingLiU" w:cs="PMingLiU"/>
      <w:i/>
      <w:iCs/>
      <w:color w:val="000000"/>
      <w:spacing w:val="0"/>
      <w:w w:val="120"/>
      <w:position w:val="0"/>
      <w:sz w:val="28"/>
      <w:szCs w:val="28"/>
      <w:u w:val="none"/>
      <w:lang w:val="en-US" w:eastAsia="en-US" w:bidi="en-US"/>
    </w:rPr>
  </w:style>
  <w:style w:type="character" w:customStyle="1" w:styleId="80">
    <w:name w:val="Body text|2 + Times New Roman1"/>
    <w:basedOn w:val="25"/>
    <w:semiHidden/>
    <w:unhideWhenUsed/>
    <w:qFormat/>
    <w:uiPriority w:val="0"/>
    <w:rPr>
      <w:rFonts w:ascii="Times New Roman" w:hAnsi="Times New Roman" w:eastAsia="Times New Roman" w:cs="Times New Roman"/>
      <w:b/>
      <w:bCs/>
      <w:i/>
      <w:iCs/>
      <w:color w:val="000000"/>
      <w:spacing w:val="0"/>
      <w:w w:val="100"/>
      <w:position w:val="0"/>
      <w:sz w:val="30"/>
      <w:szCs w:val="30"/>
      <w:u w:val="none"/>
      <w:lang w:val="en-US" w:eastAsia="en-US" w:bidi="en-US"/>
    </w:rPr>
  </w:style>
  <w:style w:type="character" w:customStyle="1" w:styleId="81">
    <w:name w:val="Table caption|1 + Not Bold"/>
    <w:basedOn w:val="67"/>
    <w:semiHidden/>
    <w:unhideWhenUsed/>
    <w:qFormat/>
    <w:uiPriority w:val="0"/>
    <w:rPr>
      <w:rFonts w:ascii="PMingLiU" w:hAnsi="PMingLiU" w:eastAsia="PMingLiU" w:cs="PMingLiU"/>
      <w:color w:val="000000"/>
      <w:spacing w:val="0"/>
      <w:w w:val="100"/>
      <w:position w:val="0"/>
      <w:sz w:val="22"/>
      <w:szCs w:val="22"/>
      <w:u w:val="none"/>
      <w:lang w:val="en-US" w:eastAsia="en-US" w:bidi="en-US"/>
    </w:rPr>
  </w:style>
  <w:style w:type="character" w:customStyle="1" w:styleId="82">
    <w:name w:val="Table caption|2_"/>
    <w:basedOn w:val="18"/>
    <w:link w:val="83"/>
    <w:qFormat/>
    <w:uiPriority w:val="0"/>
    <w:rPr>
      <w:rFonts w:ascii="PMingLiU" w:hAnsi="PMingLiU" w:eastAsia="PMingLiU" w:cs="PMingLiU"/>
      <w:spacing w:val="10"/>
      <w:u w:val="none"/>
    </w:rPr>
  </w:style>
  <w:style w:type="paragraph" w:customStyle="1" w:styleId="83">
    <w:name w:val="Table caption|2"/>
    <w:basedOn w:val="1"/>
    <w:link w:val="82"/>
    <w:qFormat/>
    <w:uiPriority w:val="0"/>
    <w:pPr>
      <w:shd w:val="clear" w:color="auto" w:fill="FFFFFF"/>
      <w:spacing w:line="298" w:lineRule="exact"/>
    </w:pPr>
    <w:rPr>
      <w:rFonts w:ascii="PMingLiU" w:hAnsi="PMingLiU" w:eastAsia="PMingLiU" w:cs="PMingLiU"/>
      <w:spacing w:val="10"/>
    </w:rPr>
  </w:style>
  <w:style w:type="character" w:customStyle="1" w:styleId="84">
    <w:name w:val="Body text|2 + 10 pt"/>
    <w:basedOn w:val="25"/>
    <w:semiHidden/>
    <w:unhideWhenUsed/>
    <w:qFormat/>
    <w:uiPriority w:val="0"/>
    <w:rPr>
      <w:rFonts w:ascii="PMingLiU" w:hAnsi="PMingLiU" w:eastAsia="PMingLiU" w:cs="PMingLiU"/>
      <w:color w:val="000000"/>
      <w:spacing w:val="0"/>
      <w:w w:val="100"/>
      <w:position w:val="0"/>
      <w:sz w:val="20"/>
      <w:szCs w:val="20"/>
      <w:u w:val="none"/>
      <w:lang w:val="zh-CN" w:eastAsia="zh-CN" w:bidi="zh-CN"/>
    </w:rPr>
  </w:style>
  <w:style w:type="character" w:customStyle="1" w:styleId="85">
    <w:name w:val="Body text|2 + 11 pt"/>
    <w:basedOn w:val="25"/>
    <w:semiHidden/>
    <w:unhideWhenUsed/>
    <w:qFormat/>
    <w:uiPriority w:val="0"/>
    <w:rPr>
      <w:rFonts w:ascii="PMingLiU" w:hAnsi="PMingLiU" w:eastAsia="PMingLiU" w:cs="PMingLiU"/>
      <w:b/>
      <w:bCs/>
      <w:color w:val="000000"/>
      <w:spacing w:val="0"/>
      <w:w w:val="100"/>
      <w:position w:val="0"/>
      <w:sz w:val="22"/>
      <w:szCs w:val="22"/>
      <w:u w:val="none"/>
      <w:lang w:val="zh-CN" w:eastAsia="zh-CN" w:bidi="zh-CN"/>
    </w:rPr>
  </w:style>
  <w:style w:type="character" w:customStyle="1" w:styleId="86">
    <w:name w:val="Body text|2 + 12 pt"/>
    <w:basedOn w:val="25"/>
    <w:semiHidden/>
    <w:unhideWhenUsed/>
    <w:qFormat/>
    <w:uiPriority w:val="0"/>
    <w:rPr>
      <w:rFonts w:ascii="PMingLiU" w:hAnsi="PMingLiU" w:eastAsia="PMingLiU" w:cs="PMingLiU"/>
      <w:color w:val="000000"/>
      <w:spacing w:val="10"/>
      <w:w w:val="100"/>
      <w:position w:val="0"/>
      <w:sz w:val="24"/>
      <w:szCs w:val="24"/>
      <w:u w:val="none"/>
      <w:lang w:val="zh-CN" w:eastAsia="zh-CN" w:bidi="zh-CN"/>
    </w:rPr>
  </w:style>
  <w:style w:type="character" w:customStyle="1" w:styleId="87">
    <w:name w:val="Body text|2 + 12 pt1"/>
    <w:basedOn w:val="25"/>
    <w:semiHidden/>
    <w:unhideWhenUsed/>
    <w:qFormat/>
    <w:uiPriority w:val="0"/>
    <w:rPr>
      <w:rFonts w:ascii="PMingLiU" w:hAnsi="PMingLiU" w:eastAsia="PMingLiU" w:cs="PMingLiU"/>
      <w:color w:val="000000"/>
      <w:spacing w:val="70"/>
      <w:w w:val="100"/>
      <w:position w:val="0"/>
      <w:sz w:val="24"/>
      <w:szCs w:val="24"/>
      <w:u w:val="none"/>
      <w:lang w:val="en-US" w:eastAsia="en-US" w:bidi="en-US"/>
    </w:rPr>
  </w:style>
  <w:style w:type="character" w:customStyle="1" w:styleId="88">
    <w:name w:val="Table caption|3_"/>
    <w:basedOn w:val="18"/>
    <w:link w:val="89"/>
    <w:qFormat/>
    <w:uiPriority w:val="0"/>
    <w:rPr>
      <w:rFonts w:ascii="PMingLiU" w:hAnsi="PMingLiU" w:eastAsia="PMingLiU" w:cs="PMingLiU"/>
      <w:spacing w:val="30"/>
      <w:sz w:val="28"/>
      <w:szCs w:val="28"/>
      <w:u w:val="none"/>
    </w:rPr>
  </w:style>
  <w:style w:type="paragraph" w:customStyle="1" w:styleId="89">
    <w:name w:val="Table caption|3"/>
    <w:basedOn w:val="1"/>
    <w:link w:val="88"/>
    <w:qFormat/>
    <w:uiPriority w:val="0"/>
    <w:pPr>
      <w:shd w:val="clear" w:color="auto" w:fill="FFFFFF"/>
      <w:spacing w:line="280" w:lineRule="exact"/>
    </w:pPr>
    <w:rPr>
      <w:rFonts w:ascii="PMingLiU" w:hAnsi="PMingLiU" w:eastAsia="PMingLiU" w:cs="PMingLiU"/>
      <w:spacing w:val="30"/>
      <w:szCs w:val="28"/>
    </w:rPr>
  </w:style>
  <w:style w:type="character" w:customStyle="1" w:styleId="90">
    <w:name w:val="Body text|2 + 11.5 pt"/>
    <w:basedOn w:val="25"/>
    <w:semiHidden/>
    <w:unhideWhenUsed/>
    <w:qFormat/>
    <w:uiPriority w:val="0"/>
    <w:rPr>
      <w:rFonts w:ascii="PMingLiU" w:hAnsi="PMingLiU" w:eastAsia="PMingLiU" w:cs="PMingLiU"/>
      <w:color w:val="000000"/>
      <w:spacing w:val="40"/>
      <w:w w:val="100"/>
      <w:position w:val="0"/>
      <w:sz w:val="23"/>
      <w:szCs w:val="23"/>
      <w:u w:val="none"/>
      <w:lang w:val="zh-CN" w:eastAsia="zh-CN" w:bidi="zh-CN"/>
    </w:rPr>
  </w:style>
  <w:style w:type="character" w:customStyle="1" w:styleId="91">
    <w:name w:val="Body text|2 + 13 pt1"/>
    <w:basedOn w:val="25"/>
    <w:semiHidden/>
    <w:unhideWhenUsed/>
    <w:qFormat/>
    <w:uiPriority w:val="0"/>
    <w:rPr>
      <w:rFonts w:ascii="PMingLiU" w:hAnsi="PMingLiU" w:eastAsia="PMingLiU" w:cs="PMingLiU"/>
      <w:color w:val="000000"/>
      <w:spacing w:val="20"/>
      <w:w w:val="100"/>
      <w:position w:val="0"/>
      <w:sz w:val="26"/>
      <w:szCs w:val="26"/>
      <w:u w:val="none"/>
      <w:lang w:val="zh-CN" w:eastAsia="zh-CN" w:bidi="zh-CN"/>
    </w:rPr>
  </w:style>
  <w:style w:type="character" w:customStyle="1" w:styleId="92">
    <w:name w:val="Body text|2 + 13 pt2"/>
    <w:basedOn w:val="25"/>
    <w:semiHidden/>
    <w:unhideWhenUsed/>
    <w:qFormat/>
    <w:uiPriority w:val="0"/>
    <w:rPr>
      <w:rFonts w:ascii="PMingLiU" w:hAnsi="PMingLiU" w:eastAsia="PMingLiU" w:cs="PMingLiU"/>
      <w:color w:val="000000"/>
      <w:spacing w:val="0"/>
      <w:w w:val="100"/>
      <w:position w:val="0"/>
      <w:sz w:val="26"/>
      <w:szCs w:val="26"/>
      <w:u w:val="none"/>
      <w:lang w:val="en-US" w:eastAsia="en-US" w:bidi="en-US"/>
    </w:rPr>
  </w:style>
  <w:style w:type="character" w:customStyle="1" w:styleId="93">
    <w:name w:val="Table caption|4_"/>
    <w:basedOn w:val="18"/>
    <w:link w:val="94"/>
    <w:qFormat/>
    <w:uiPriority w:val="0"/>
    <w:rPr>
      <w:rFonts w:ascii="PMingLiU" w:hAnsi="PMingLiU" w:eastAsia="PMingLiU" w:cs="PMingLiU"/>
      <w:spacing w:val="20"/>
      <w:sz w:val="26"/>
      <w:szCs w:val="26"/>
      <w:u w:val="none"/>
    </w:rPr>
  </w:style>
  <w:style w:type="paragraph" w:customStyle="1" w:styleId="94">
    <w:name w:val="Table caption|4"/>
    <w:basedOn w:val="1"/>
    <w:link w:val="93"/>
    <w:qFormat/>
    <w:uiPriority w:val="0"/>
    <w:pPr>
      <w:shd w:val="clear" w:color="auto" w:fill="FFFFFF"/>
      <w:spacing w:line="260" w:lineRule="exact"/>
    </w:pPr>
    <w:rPr>
      <w:rFonts w:ascii="PMingLiU" w:hAnsi="PMingLiU" w:eastAsia="PMingLiU" w:cs="PMingLiU"/>
      <w:spacing w:val="20"/>
      <w:sz w:val="26"/>
      <w:szCs w:val="26"/>
    </w:rPr>
  </w:style>
  <w:style w:type="character" w:customStyle="1" w:styleId="95">
    <w:name w:val="Table caption|4 + Spacing 0 pt"/>
    <w:basedOn w:val="93"/>
    <w:semiHidden/>
    <w:unhideWhenUsed/>
    <w:qFormat/>
    <w:uiPriority w:val="0"/>
    <w:rPr>
      <w:rFonts w:ascii="PMingLiU" w:hAnsi="PMingLiU" w:eastAsia="PMingLiU" w:cs="PMingLiU"/>
      <w:color w:val="000000"/>
      <w:spacing w:val="0"/>
      <w:w w:val="100"/>
      <w:position w:val="0"/>
      <w:sz w:val="26"/>
      <w:szCs w:val="26"/>
      <w:u w:val="none"/>
      <w:lang w:val="en-US" w:eastAsia="en-US" w:bidi="en-US"/>
    </w:rPr>
  </w:style>
  <w:style w:type="character" w:customStyle="1" w:styleId="96">
    <w:name w:val="Table caption|2 + Spacing 3 pt"/>
    <w:basedOn w:val="82"/>
    <w:semiHidden/>
    <w:unhideWhenUsed/>
    <w:qFormat/>
    <w:uiPriority w:val="0"/>
    <w:rPr>
      <w:rFonts w:ascii="PMingLiU" w:hAnsi="PMingLiU" w:eastAsia="PMingLiU" w:cs="PMingLiU"/>
      <w:color w:val="000000"/>
      <w:spacing w:val="70"/>
      <w:w w:val="100"/>
      <w:position w:val="0"/>
      <w:sz w:val="24"/>
      <w:szCs w:val="24"/>
      <w:u w:val="none"/>
      <w:lang w:val="en-US" w:eastAsia="en-US" w:bidi="en-US"/>
    </w:rPr>
  </w:style>
  <w:style w:type="character" w:customStyle="1" w:styleId="97">
    <w:name w:val="Body text|2 + 11.5 pt1"/>
    <w:basedOn w:val="25"/>
    <w:semiHidden/>
    <w:unhideWhenUsed/>
    <w:qFormat/>
    <w:uiPriority w:val="0"/>
    <w:rPr>
      <w:rFonts w:ascii="PMingLiU" w:hAnsi="PMingLiU" w:eastAsia="PMingLiU" w:cs="PMingLiU"/>
      <w:color w:val="000000"/>
      <w:spacing w:val="50"/>
      <w:w w:val="100"/>
      <w:position w:val="0"/>
      <w:sz w:val="23"/>
      <w:szCs w:val="23"/>
      <w:u w:val="none"/>
      <w:lang w:val="zh-CN" w:eastAsia="zh-CN" w:bidi="zh-CN"/>
    </w:rPr>
  </w:style>
  <w:style w:type="character" w:customStyle="1" w:styleId="98">
    <w:name w:val="Body text|2 + 10 pt1"/>
    <w:basedOn w:val="25"/>
    <w:semiHidden/>
    <w:unhideWhenUsed/>
    <w:qFormat/>
    <w:uiPriority w:val="0"/>
    <w:rPr>
      <w:rFonts w:ascii="PMingLiU" w:hAnsi="PMingLiU" w:eastAsia="PMingLiU" w:cs="PMingLiU"/>
      <w:color w:val="000000"/>
      <w:spacing w:val="0"/>
      <w:w w:val="250"/>
      <w:position w:val="0"/>
      <w:sz w:val="20"/>
      <w:szCs w:val="20"/>
      <w:u w:val="none"/>
      <w:lang w:val="en-US" w:eastAsia="en-US" w:bidi="en-US"/>
    </w:rPr>
  </w:style>
  <w:style w:type="character" w:customStyle="1" w:styleId="99">
    <w:name w:val="Body text|2 + 29 pt"/>
    <w:basedOn w:val="25"/>
    <w:semiHidden/>
    <w:unhideWhenUsed/>
    <w:qFormat/>
    <w:uiPriority w:val="0"/>
    <w:rPr>
      <w:rFonts w:ascii="PMingLiU" w:hAnsi="PMingLiU" w:eastAsia="PMingLiU" w:cs="PMingLiU"/>
      <w:color w:val="000000"/>
      <w:spacing w:val="0"/>
      <w:w w:val="200"/>
      <w:position w:val="0"/>
      <w:sz w:val="58"/>
      <w:szCs w:val="58"/>
      <w:u w:val="none"/>
      <w:lang w:val="en-US" w:eastAsia="en-US" w:bidi="en-US"/>
    </w:rPr>
  </w:style>
  <w:style w:type="character" w:customStyle="1" w:styleId="100">
    <w:name w:val="Body text|2 + 23 pt"/>
    <w:basedOn w:val="25"/>
    <w:semiHidden/>
    <w:unhideWhenUsed/>
    <w:qFormat/>
    <w:uiPriority w:val="0"/>
    <w:rPr>
      <w:rFonts w:ascii="PMingLiU" w:hAnsi="PMingLiU" w:eastAsia="PMingLiU" w:cs="PMingLiU"/>
      <w:color w:val="000000"/>
      <w:spacing w:val="70"/>
      <w:w w:val="50"/>
      <w:position w:val="0"/>
      <w:sz w:val="46"/>
      <w:szCs w:val="46"/>
      <w:u w:val="none"/>
      <w:lang w:val="zh-CN" w:eastAsia="zh-CN" w:bidi="zh-CN"/>
    </w:rPr>
  </w:style>
  <w:style w:type="character" w:customStyle="1" w:styleId="101">
    <w:name w:val="Body text|2 + 10.5 pt"/>
    <w:basedOn w:val="25"/>
    <w:semiHidden/>
    <w:unhideWhenUsed/>
    <w:qFormat/>
    <w:uiPriority w:val="0"/>
    <w:rPr>
      <w:rFonts w:ascii="PMingLiU" w:hAnsi="PMingLiU" w:eastAsia="PMingLiU" w:cs="PMingLiU"/>
      <w:color w:val="000000"/>
      <w:spacing w:val="0"/>
      <w:w w:val="150"/>
      <w:position w:val="0"/>
      <w:sz w:val="21"/>
      <w:szCs w:val="21"/>
      <w:u w:val="none"/>
      <w:lang w:val="en-US" w:eastAsia="en-US" w:bidi="en-US"/>
    </w:rPr>
  </w:style>
  <w:style w:type="character" w:customStyle="1" w:styleId="102">
    <w:name w:val="Body text|2 + 8 pt"/>
    <w:basedOn w:val="25"/>
    <w:semiHidden/>
    <w:unhideWhenUsed/>
    <w:qFormat/>
    <w:uiPriority w:val="0"/>
    <w:rPr>
      <w:rFonts w:ascii="PMingLiU" w:hAnsi="PMingLiU" w:eastAsia="PMingLiU" w:cs="PMingLiU"/>
      <w:color w:val="000000"/>
      <w:spacing w:val="0"/>
      <w:w w:val="200"/>
      <w:position w:val="0"/>
      <w:sz w:val="16"/>
      <w:szCs w:val="16"/>
      <w:u w:val="none"/>
      <w:lang w:val="en-US" w:eastAsia="en-US" w:bidi="en-US"/>
    </w:rPr>
  </w:style>
  <w:style w:type="character" w:customStyle="1" w:styleId="103">
    <w:name w:val="Body text|2 + 6.5 pt"/>
    <w:basedOn w:val="25"/>
    <w:semiHidden/>
    <w:unhideWhenUsed/>
    <w:qFormat/>
    <w:uiPriority w:val="0"/>
    <w:rPr>
      <w:rFonts w:ascii="PMingLiU" w:hAnsi="PMingLiU" w:eastAsia="PMingLiU" w:cs="PMingLiU"/>
      <w:color w:val="000000"/>
      <w:spacing w:val="0"/>
      <w:w w:val="350"/>
      <w:position w:val="0"/>
      <w:sz w:val="13"/>
      <w:szCs w:val="13"/>
      <w:u w:val="none"/>
      <w:lang w:val="en-US" w:eastAsia="en-US" w:bidi="en-US"/>
    </w:rPr>
  </w:style>
  <w:style w:type="character" w:customStyle="1" w:styleId="104">
    <w:name w:val="Body text|2 + 6 pt1"/>
    <w:basedOn w:val="25"/>
    <w:semiHidden/>
    <w:unhideWhenUsed/>
    <w:qFormat/>
    <w:uiPriority w:val="0"/>
    <w:rPr>
      <w:rFonts w:ascii="PMingLiU" w:hAnsi="PMingLiU" w:eastAsia="PMingLiU" w:cs="PMingLiU"/>
      <w:color w:val="000000"/>
      <w:spacing w:val="0"/>
      <w:w w:val="300"/>
      <w:position w:val="0"/>
      <w:sz w:val="12"/>
      <w:szCs w:val="12"/>
      <w:u w:val="none"/>
      <w:lang w:val="en-US" w:eastAsia="en-US" w:bidi="en-US"/>
    </w:rPr>
  </w:style>
  <w:style w:type="character" w:customStyle="1" w:styleId="105">
    <w:name w:val="Body text|2 + 11.5 pt2"/>
    <w:basedOn w:val="25"/>
    <w:semiHidden/>
    <w:unhideWhenUsed/>
    <w:qFormat/>
    <w:uiPriority w:val="0"/>
    <w:rPr>
      <w:rFonts w:ascii="PMingLiU" w:hAnsi="PMingLiU" w:eastAsia="PMingLiU" w:cs="PMingLiU"/>
      <w:color w:val="000000"/>
      <w:spacing w:val="0"/>
      <w:w w:val="100"/>
      <w:position w:val="0"/>
      <w:sz w:val="23"/>
      <w:szCs w:val="23"/>
      <w:u w:val="none"/>
      <w:lang w:val="en-US" w:eastAsia="en-US" w:bidi="en-US"/>
    </w:rPr>
  </w:style>
  <w:style w:type="character" w:customStyle="1" w:styleId="106">
    <w:name w:val="Body text|2 + 11.5 pt3"/>
    <w:basedOn w:val="25"/>
    <w:semiHidden/>
    <w:unhideWhenUsed/>
    <w:qFormat/>
    <w:uiPriority w:val="0"/>
    <w:rPr>
      <w:rFonts w:ascii="PMingLiU" w:hAnsi="PMingLiU" w:eastAsia="PMingLiU" w:cs="PMingLiU"/>
      <w:color w:val="000000"/>
      <w:spacing w:val="70"/>
      <w:w w:val="100"/>
      <w:position w:val="0"/>
      <w:sz w:val="23"/>
      <w:szCs w:val="23"/>
      <w:u w:val="none"/>
      <w:lang w:val="zh-CN" w:eastAsia="zh-CN" w:bidi="zh-CN"/>
    </w:rPr>
  </w:style>
  <w:style w:type="character" w:customStyle="1" w:styleId="107">
    <w:name w:val="Body text|2 + 12 pt2"/>
    <w:basedOn w:val="25"/>
    <w:semiHidden/>
    <w:unhideWhenUsed/>
    <w:qFormat/>
    <w:uiPriority w:val="0"/>
    <w:rPr>
      <w:rFonts w:ascii="PMingLiU" w:hAnsi="PMingLiU" w:eastAsia="PMingLiU" w:cs="PMingLiU"/>
      <w:color w:val="000000"/>
      <w:spacing w:val="0"/>
      <w:w w:val="120"/>
      <w:position w:val="0"/>
      <w:sz w:val="24"/>
      <w:szCs w:val="24"/>
      <w:u w:val="none"/>
      <w:lang w:val="en-US" w:eastAsia="en-US" w:bidi="en-US"/>
    </w:rPr>
  </w:style>
  <w:style w:type="character" w:customStyle="1" w:styleId="108">
    <w:name w:val="Body text|2 + 42 pt"/>
    <w:basedOn w:val="25"/>
    <w:semiHidden/>
    <w:unhideWhenUsed/>
    <w:qFormat/>
    <w:uiPriority w:val="0"/>
    <w:rPr>
      <w:rFonts w:ascii="PMingLiU" w:hAnsi="PMingLiU" w:eastAsia="PMingLiU" w:cs="PMingLiU"/>
      <w:i/>
      <w:iCs/>
      <w:color w:val="000000"/>
      <w:spacing w:val="0"/>
      <w:w w:val="100"/>
      <w:position w:val="0"/>
      <w:sz w:val="84"/>
      <w:szCs w:val="84"/>
      <w:u w:val="none"/>
      <w:lang w:val="en-US" w:eastAsia="en-US" w:bidi="en-US"/>
    </w:rPr>
  </w:style>
  <w:style w:type="character" w:customStyle="1" w:styleId="109">
    <w:name w:val="Body text|2 + 10 pt2"/>
    <w:basedOn w:val="25"/>
    <w:semiHidden/>
    <w:unhideWhenUsed/>
    <w:qFormat/>
    <w:uiPriority w:val="0"/>
    <w:rPr>
      <w:rFonts w:ascii="PMingLiU" w:hAnsi="PMingLiU" w:eastAsia="PMingLiU" w:cs="PMingLiU"/>
      <w:color w:val="000000"/>
      <w:spacing w:val="0"/>
      <w:w w:val="100"/>
      <w:position w:val="0"/>
      <w:sz w:val="20"/>
      <w:szCs w:val="20"/>
      <w:u w:val="none"/>
      <w:lang w:val="zh-CN" w:eastAsia="zh-CN" w:bidi="zh-CN"/>
    </w:rPr>
  </w:style>
  <w:style w:type="character" w:customStyle="1" w:styleId="110">
    <w:name w:val="Body text|2 + 13 pt3"/>
    <w:basedOn w:val="25"/>
    <w:semiHidden/>
    <w:unhideWhenUsed/>
    <w:qFormat/>
    <w:uiPriority w:val="0"/>
    <w:rPr>
      <w:rFonts w:ascii="PMingLiU" w:hAnsi="PMingLiU" w:eastAsia="PMingLiU" w:cs="PMingLiU"/>
      <w:i/>
      <w:iCs/>
      <w:color w:val="000000"/>
      <w:spacing w:val="0"/>
      <w:w w:val="100"/>
      <w:position w:val="0"/>
      <w:sz w:val="26"/>
      <w:szCs w:val="26"/>
      <w:u w:val="none"/>
      <w:lang w:val="zh-CN" w:eastAsia="zh-CN" w:bidi="zh-CN"/>
    </w:rPr>
  </w:style>
  <w:style w:type="character" w:customStyle="1" w:styleId="111">
    <w:name w:val="Header or footer|1 + 13 pt"/>
    <w:basedOn w:val="72"/>
    <w:semiHidden/>
    <w:unhideWhenUsed/>
    <w:qFormat/>
    <w:uiPriority w:val="0"/>
    <w:rPr>
      <w:rFonts w:ascii="PMingLiU" w:hAnsi="PMingLiU" w:eastAsia="PMingLiU" w:cs="PMingLiU"/>
      <w:color w:val="000000"/>
      <w:spacing w:val="0"/>
      <w:w w:val="100"/>
      <w:position w:val="0"/>
      <w:sz w:val="26"/>
      <w:szCs w:val="26"/>
      <w:u w:val="none"/>
      <w:lang w:val="en-US" w:eastAsia="en-US" w:bidi="en-US"/>
    </w:rPr>
  </w:style>
  <w:style w:type="character" w:customStyle="1" w:styleId="112">
    <w:name w:val="Header or footer|1 + Spacing 0 pt"/>
    <w:basedOn w:val="72"/>
    <w:semiHidden/>
    <w:unhideWhenUsed/>
    <w:qFormat/>
    <w:uiPriority w:val="0"/>
    <w:rPr>
      <w:rFonts w:ascii="PMingLiU" w:hAnsi="PMingLiU" w:eastAsia="PMingLiU" w:cs="PMingLiU"/>
      <w:color w:val="000000"/>
      <w:spacing w:val="0"/>
      <w:w w:val="100"/>
      <w:position w:val="0"/>
      <w:sz w:val="22"/>
      <w:szCs w:val="22"/>
      <w:u w:val="none"/>
      <w:lang w:val="zh-CN" w:eastAsia="zh-CN" w:bidi="zh-CN"/>
    </w:rPr>
  </w:style>
  <w:style w:type="character" w:customStyle="1" w:styleId="113">
    <w:name w:val="Body text|10_"/>
    <w:basedOn w:val="18"/>
    <w:link w:val="114"/>
    <w:qFormat/>
    <w:uiPriority w:val="0"/>
    <w:rPr>
      <w:rFonts w:ascii="PMingLiU" w:hAnsi="PMingLiU" w:eastAsia="PMingLiU" w:cs="PMingLiU"/>
      <w:spacing w:val="20"/>
      <w:sz w:val="26"/>
      <w:szCs w:val="26"/>
      <w:u w:val="none"/>
    </w:rPr>
  </w:style>
  <w:style w:type="paragraph" w:customStyle="1" w:styleId="114">
    <w:name w:val="Body text|10"/>
    <w:basedOn w:val="1"/>
    <w:link w:val="113"/>
    <w:qFormat/>
    <w:uiPriority w:val="0"/>
    <w:pPr>
      <w:shd w:val="clear" w:color="auto" w:fill="FFFFFF"/>
      <w:spacing w:before="180" w:line="260" w:lineRule="exact"/>
      <w:jc w:val="center"/>
    </w:pPr>
    <w:rPr>
      <w:rFonts w:ascii="PMingLiU" w:hAnsi="PMingLiU" w:eastAsia="PMingLiU" w:cs="PMingLiU"/>
      <w:spacing w:val="20"/>
      <w:sz w:val="26"/>
      <w:szCs w:val="26"/>
    </w:rPr>
  </w:style>
  <w:style w:type="character" w:customStyle="1" w:styleId="115">
    <w:name w:val="Body text|10 + Spacing 0 pt"/>
    <w:basedOn w:val="113"/>
    <w:semiHidden/>
    <w:unhideWhenUsed/>
    <w:qFormat/>
    <w:uiPriority w:val="0"/>
    <w:rPr>
      <w:rFonts w:ascii="PMingLiU" w:hAnsi="PMingLiU" w:eastAsia="PMingLiU" w:cs="PMingLiU"/>
      <w:color w:val="000000"/>
      <w:spacing w:val="0"/>
      <w:w w:val="100"/>
      <w:position w:val="0"/>
      <w:sz w:val="26"/>
      <w:szCs w:val="26"/>
      <w:u w:val="none"/>
      <w:lang w:val="en-US" w:eastAsia="en-US" w:bidi="en-US"/>
    </w:rPr>
  </w:style>
  <w:style w:type="character" w:customStyle="1" w:styleId="116">
    <w:name w:val="Body text|2 + 45 pt"/>
    <w:basedOn w:val="25"/>
    <w:semiHidden/>
    <w:unhideWhenUsed/>
    <w:qFormat/>
    <w:uiPriority w:val="0"/>
    <w:rPr>
      <w:rFonts w:ascii="PMingLiU" w:hAnsi="PMingLiU" w:eastAsia="PMingLiU" w:cs="PMingLiU"/>
      <w:i/>
      <w:iCs/>
      <w:color w:val="000000"/>
      <w:spacing w:val="0"/>
      <w:w w:val="200"/>
      <w:position w:val="0"/>
      <w:sz w:val="90"/>
      <w:szCs w:val="90"/>
      <w:u w:val="none"/>
      <w:lang w:val="en-US" w:eastAsia="en-US" w:bidi="en-US"/>
    </w:rPr>
  </w:style>
  <w:style w:type="character" w:customStyle="1" w:styleId="117">
    <w:name w:val="Body text|2 + 42 pt1"/>
    <w:basedOn w:val="25"/>
    <w:semiHidden/>
    <w:unhideWhenUsed/>
    <w:qFormat/>
    <w:uiPriority w:val="0"/>
    <w:rPr>
      <w:rFonts w:ascii="PMingLiU" w:hAnsi="PMingLiU" w:eastAsia="PMingLiU" w:cs="PMingLiU"/>
      <w:color w:val="000000"/>
      <w:spacing w:val="0"/>
      <w:w w:val="200"/>
      <w:position w:val="0"/>
      <w:sz w:val="84"/>
      <w:szCs w:val="84"/>
      <w:u w:val="none"/>
      <w:lang w:val="en-US" w:eastAsia="en-US" w:bidi="en-US"/>
    </w:rPr>
  </w:style>
  <w:style w:type="character" w:customStyle="1" w:styleId="118">
    <w:name w:val="Body text|2 + 12 pt3"/>
    <w:basedOn w:val="25"/>
    <w:semiHidden/>
    <w:unhideWhenUsed/>
    <w:qFormat/>
    <w:uiPriority w:val="0"/>
    <w:rPr>
      <w:rFonts w:ascii="PMingLiU" w:hAnsi="PMingLiU" w:eastAsia="PMingLiU" w:cs="PMingLiU"/>
      <w:color w:val="65759D"/>
      <w:spacing w:val="0"/>
      <w:w w:val="120"/>
      <w:position w:val="0"/>
      <w:sz w:val="24"/>
      <w:szCs w:val="24"/>
      <w:u w:val="none"/>
      <w:lang w:val="en-US" w:eastAsia="en-US" w:bidi="en-US"/>
    </w:rPr>
  </w:style>
  <w:style w:type="character" w:customStyle="1" w:styleId="119">
    <w:name w:val="Body text|2 + 11.5 pt4"/>
    <w:basedOn w:val="25"/>
    <w:semiHidden/>
    <w:unhideWhenUsed/>
    <w:qFormat/>
    <w:uiPriority w:val="0"/>
    <w:rPr>
      <w:rFonts w:ascii="PMingLiU" w:hAnsi="PMingLiU" w:eastAsia="PMingLiU" w:cs="PMingLiU"/>
      <w:i/>
      <w:iCs/>
      <w:color w:val="000000"/>
      <w:spacing w:val="0"/>
      <w:w w:val="100"/>
      <w:position w:val="0"/>
      <w:sz w:val="23"/>
      <w:szCs w:val="23"/>
      <w:u w:val="none"/>
      <w:lang w:val="zh-CN" w:eastAsia="zh-CN" w:bidi="zh-CN"/>
    </w:rPr>
  </w:style>
  <w:style w:type="character" w:customStyle="1" w:styleId="120">
    <w:name w:val="Body text|2 + 31 pt"/>
    <w:basedOn w:val="25"/>
    <w:semiHidden/>
    <w:unhideWhenUsed/>
    <w:qFormat/>
    <w:uiPriority w:val="0"/>
    <w:rPr>
      <w:rFonts w:ascii="PMingLiU" w:hAnsi="PMingLiU" w:eastAsia="PMingLiU" w:cs="PMingLiU"/>
      <w:i/>
      <w:iCs/>
      <w:color w:val="000000"/>
      <w:spacing w:val="0"/>
      <w:w w:val="200"/>
      <w:position w:val="0"/>
      <w:sz w:val="62"/>
      <w:szCs w:val="62"/>
      <w:u w:val="none"/>
      <w:lang w:val="en-US" w:eastAsia="en-US" w:bidi="en-US"/>
    </w:rPr>
  </w:style>
  <w:style w:type="character" w:customStyle="1" w:styleId="121">
    <w:name w:val="Body text|2 + 11.5 pt5"/>
    <w:basedOn w:val="25"/>
    <w:semiHidden/>
    <w:unhideWhenUsed/>
    <w:qFormat/>
    <w:uiPriority w:val="0"/>
    <w:rPr>
      <w:rFonts w:ascii="PMingLiU" w:hAnsi="PMingLiU" w:eastAsia="PMingLiU" w:cs="PMingLiU"/>
      <w:color w:val="000000"/>
      <w:spacing w:val="60"/>
      <w:w w:val="100"/>
      <w:position w:val="0"/>
      <w:sz w:val="23"/>
      <w:szCs w:val="23"/>
      <w:u w:val="none"/>
      <w:lang w:val="zh-CN" w:eastAsia="zh-CN" w:bidi="zh-CN"/>
    </w:rPr>
  </w:style>
  <w:style w:type="character" w:customStyle="1" w:styleId="122">
    <w:name w:val="Body text|2 + 43 pt"/>
    <w:basedOn w:val="25"/>
    <w:semiHidden/>
    <w:unhideWhenUsed/>
    <w:qFormat/>
    <w:uiPriority w:val="0"/>
    <w:rPr>
      <w:rFonts w:ascii="PMingLiU" w:hAnsi="PMingLiU" w:eastAsia="PMingLiU" w:cs="PMingLiU"/>
      <w:i/>
      <w:iCs/>
      <w:color w:val="000000"/>
      <w:spacing w:val="0"/>
      <w:w w:val="100"/>
      <w:position w:val="0"/>
      <w:sz w:val="86"/>
      <w:szCs w:val="86"/>
      <w:u w:val="none"/>
      <w:lang w:val="en-US" w:eastAsia="en-US" w:bidi="en-US"/>
    </w:rPr>
  </w:style>
  <w:style w:type="character" w:customStyle="1" w:styleId="123">
    <w:name w:val="Body text|2 + 27 pt"/>
    <w:basedOn w:val="25"/>
    <w:semiHidden/>
    <w:unhideWhenUsed/>
    <w:qFormat/>
    <w:uiPriority w:val="0"/>
    <w:rPr>
      <w:rFonts w:ascii="PMingLiU" w:hAnsi="PMingLiU" w:eastAsia="PMingLiU" w:cs="PMingLiU"/>
      <w:color w:val="000000"/>
      <w:spacing w:val="60"/>
      <w:w w:val="40"/>
      <w:position w:val="0"/>
      <w:sz w:val="54"/>
      <w:szCs w:val="54"/>
      <w:u w:val="none"/>
      <w:lang w:val="zh-CN" w:eastAsia="zh-CN" w:bidi="zh-CN"/>
    </w:rPr>
  </w:style>
  <w:style w:type="character" w:customStyle="1" w:styleId="124">
    <w:name w:val="Body text|2 + 12 pt4"/>
    <w:basedOn w:val="25"/>
    <w:semiHidden/>
    <w:unhideWhenUsed/>
    <w:qFormat/>
    <w:uiPriority w:val="0"/>
    <w:rPr>
      <w:rFonts w:ascii="PMingLiU" w:hAnsi="PMingLiU" w:eastAsia="PMingLiU" w:cs="PMingLiU"/>
      <w:color w:val="000000"/>
      <w:spacing w:val="40"/>
      <w:w w:val="100"/>
      <w:position w:val="0"/>
      <w:sz w:val="24"/>
      <w:szCs w:val="24"/>
      <w:u w:val="none"/>
      <w:lang w:val="zh-CN" w:eastAsia="zh-CN" w:bidi="zh-CN"/>
    </w:rPr>
  </w:style>
  <w:style w:type="character" w:customStyle="1" w:styleId="125">
    <w:name w:val="Body text|2 + 6.5 pt1"/>
    <w:basedOn w:val="25"/>
    <w:semiHidden/>
    <w:unhideWhenUsed/>
    <w:qFormat/>
    <w:uiPriority w:val="0"/>
    <w:rPr>
      <w:rFonts w:ascii="PMingLiU" w:hAnsi="PMingLiU" w:eastAsia="PMingLiU" w:cs="PMingLiU"/>
      <w:color w:val="000000"/>
      <w:spacing w:val="0"/>
      <w:w w:val="250"/>
      <w:position w:val="0"/>
      <w:sz w:val="13"/>
      <w:szCs w:val="13"/>
      <w:u w:val="none"/>
      <w:lang w:val="en-US" w:eastAsia="en-US" w:bidi="en-US"/>
    </w:rPr>
  </w:style>
  <w:style w:type="character" w:customStyle="1" w:styleId="126">
    <w:name w:val="Body text|2 + 7.5 pt"/>
    <w:basedOn w:val="25"/>
    <w:semiHidden/>
    <w:unhideWhenUsed/>
    <w:qFormat/>
    <w:uiPriority w:val="0"/>
    <w:rPr>
      <w:rFonts w:ascii="PMingLiU" w:hAnsi="PMingLiU" w:eastAsia="PMingLiU" w:cs="PMingLiU"/>
      <w:color w:val="000000"/>
      <w:spacing w:val="0"/>
      <w:w w:val="200"/>
      <w:position w:val="0"/>
      <w:sz w:val="15"/>
      <w:szCs w:val="15"/>
      <w:u w:val="none"/>
      <w:lang w:val="en-US" w:eastAsia="en-US" w:bidi="en-US"/>
    </w:rPr>
  </w:style>
  <w:style w:type="character" w:customStyle="1" w:styleId="127">
    <w:name w:val="Body text|4 + Spacing 2 pt"/>
    <w:basedOn w:val="29"/>
    <w:semiHidden/>
    <w:unhideWhenUsed/>
    <w:qFormat/>
    <w:uiPriority w:val="0"/>
    <w:rPr>
      <w:rFonts w:ascii="PMingLiU" w:hAnsi="PMingLiU" w:eastAsia="PMingLiU" w:cs="PMingLiU"/>
      <w:color w:val="000000"/>
      <w:spacing w:val="40"/>
      <w:w w:val="100"/>
      <w:position w:val="0"/>
      <w:sz w:val="28"/>
      <w:szCs w:val="28"/>
      <w:u w:val="none"/>
      <w:lang w:val="zh-CN" w:eastAsia="zh-CN" w:bidi="zh-CN"/>
    </w:rPr>
  </w:style>
  <w:style w:type="character" w:customStyle="1" w:styleId="128">
    <w:name w:val="Body text|2 + 10.5 pt1"/>
    <w:basedOn w:val="25"/>
    <w:semiHidden/>
    <w:unhideWhenUsed/>
    <w:qFormat/>
    <w:uiPriority w:val="0"/>
    <w:rPr>
      <w:rFonts w:ascii="PMingLiU" w:hAnsi="PMingLiU" w:eastAsia="PMingLiU" w:cs="PMingLiU"/>
      <w:color w:val="000000"/>
      <w:spacing w:val="0"/>
      <w:w w:val="200"/>
      <w:position w:val="0"/>
      <w:sz w:val="21"/>
      <w:szCs w:val="21"/>
      <w:u w:val="none"/>
      <w:lang w:val="en-US" w:eastAsia="en-US" w:bidi="en-US"/>
    </w:rPr>
  </w:style>
  <w:style w:type="character" w:customStyle="1" w:styleId="129">
    <w:name w:val="Body text|2 + 42 pt2"/>
    <w:basedOn w:val="25"/>
    <w:semiHidden/>
    <w:unhideWhenUsed/>
    <w:qFormat/>
    <w:uiPriority w:val="0"/>
    <w:rPr>
      <w:rFonts w:ascii="PMingLiU" w:hAnsi="PMingLiU" w:eastAsia="PMingLiU" w:cs="PMingLiU"/>
      <w:color w:val="000000"/>
      <w:spacing w:val="0"/>
      <w:w w:val="100"/>
      <w:position w:val="0"/>
      <w:sz w:val="84"/>
      <w:szCs w:val="84"/>
      <w:u w:val="none"/>
      <w:lang w:val="zh-CN" w:eastAsia="zh-CN" w:bidi="zh-CN"/>
    </w:rPr>
  </w:style>
  <w:style w:type="character" w:customStyle="1" w:styleId="130">
    <w:name w:val="Body text|2 + 27 pt1"/>
    <w:basedOn w:val="25"/>
    <w:semiHidden/>
    <w:unhideWhenUsed/>
    <w:qFormat/>
    <w:uiPriority w:val="0"/>
    <w:rPr>
      <w:rFonts w:ascii="PMingLiU" w:hAnsi="PMingLiU" w:eastAsia="PMingLiU" w:cs="PMingLiU"/>
      <w:color w:val="000000"/>
      <w:spacing w:val="0"/>
      <w:w w:val="100"/>
      <w:position w:val="0"/>
      <w:sz w:val="54"/>
      <w:szCs w:val="54"/>
      <w:u w:val="none"/>
      <w:lang w:val="en-US" w:eastAsia="en-US" w:bidi="en-US"/>
    </w:rPr>
  </w:style>
  <w:style w:type="character" w:customStyle="1" w:styleId="131">
    <w:name w:val="Body text|2 + 8.5 pt1"/>
    <w:basedOn w:val="25"/>
    <w:semiHidden/>
    <w:unhideWhenUsed/>
    <w:qFormat/>
    <w:uiPriority w:val="0"/>
    <w:rPr>
      <w:rFonts w:ascii="PMingLiU" w:hAnsi="PMingLiU" w:eastAsia="PMingLiU" w:cs="PMingLiU"/>
      <w:color w:val="000000"/>
      <w:spacing w:val="0"/>
      <w:w w:val="150"/>
      <w:position w:val="0"/>
      <w:sz w:val="17"/>
      <w:szCs w:val="17"/>
      <w:u w:val="none"/>
      <w:lang w:val="en-US" w:eastAsia="en-US" w:bidi="en-US"/>
    </w:rPr>
  </w:style>
  <w:style w:type="character" w:customStyle="1" w:styleId="132">
    <w:name w:val="Body text|2 + 9 pt"/>
    <w:basedOn w:val="25"/>
    <w:semiHidden/>
    <w:unhideWhenUsed/>
    <w:qFormat/>
    <w:uiPriority w:val="0"/>
    <w:rPr>
      <w:rFonts w:ascii="PMingLiU" w:hAnsi="PMingLiU" w:eastAsia="PMingLiU" w:cs="PMingLiU"/>
      <w:color w:val="000000"/>
      <w:spacing w:val="0"/>
      <w:w w:val="250"/>
      <w:position w:val="0"/>
      <w:sz w:val="18"/>
      <w:szCs w:val="18"/>
      <w:u w:val="none"/>
      <w:lang w:val="zh-CN" w:eastAsia="zh-CN" w:bidi="zh-CN"/>
    </w:rPr>
  </w:style>
  <w:style w:type="character" w:customStyle="1" w:styleId="133">
    <w:name w:val="Body text|2 + 6 pt2"/>
    <w:basedOn w:val="25"/>
    <w:semiHidden/>
    <w:unhideWhenUsed/>
    <w:qFormat/>
    <w:uiPriority w:val="0"/>
    <w:rPr>
      <w:rFonts w:ascii="PMingLiU" w:hAnsi="PMingLiU" w:eastAsia="PMingLiU" w:cs="PMingLiU"/>
      <w:color w:val="000000"/>
      <w:spacing w:val="0"/>
      <w:w w:val="250"/>
      <w:position w:val="0"/>
      <w:sz w:val="12"/>
      <w:szCs w:val="12"/>
      <w:u w:val="none"/>
      <w:lang w:val="en-US" w:eastAsia="en-US" w:bidi="en-US"/>
    </w:rPr>
  </w:style>
  <w:style w:type="character" w:customStyle="1" w:styleId="134">
    <w:name w:val="Body text|2 + 8 pt1"/>
    <w:basedOn w:val="25"/>
    <w:semiHidden/>
    <w:unhideWhenUsed/>
    <w:qFormat/>
    <w:uiPriority w:val="0"/>
    <w:rPr>
      <w:rFonts w:ascii="PMingLiU" w:hAnsi="PMingLiU" w:eastAsia="PMingLiU" w:cs="PMingLiU"/>
      <w:i/>
      <w:iCs/>
      <w:color w:val="000000"/>
      <w:spacing w:val="0"/>
      <w:w w:val="100"/>
      <w:position w:val="0"/>
      <w:sz w:val="16"/>
      <w:szCs w:val="16"/>
      <w:u w:val="none"/>
      <w:lang w:val="en-US" w:eastAsia="en-US" w:bidi="en-US"/>
    </w:rPr>
  </w:style>
  <w:style w:type="character" w:customStyle="1" w:styleId="135">
    <w:name w:val="Body text|2 + Spacing 0 pt1"/>
    <w:basedOn w:val="25"/>
    <w:semiHidden/>
    <w:unhideWhenUsed/>
    <w:qFormat/>
    <w:uiPriority w:val="0"/>
    <w:rPr>
      <w:rFonts w:ascii="PMingLiU" w:hAnsi="PMingLiU" w:eastAsia="PMingLiU" w:cs="PMingLiU"/>
      <w:color w:val="000000"/>
      <w:spacing w:val="0"/>
      <w:w w:val="100"/>
      <w:position w:val="0"/>
      <w:sz w:val="28"/>
      <w:szCs w:val="28"/>
      <w:u w:val="none"/>
      <w:lang w:val="zh-CN" w:eastAsia="zh-CN" w:bidi="zh-CN"/>
    </w:rPr>
  </w:style>
  <w:style w:type="character" w:customStyle="1" w:styleId="136">
    <w:name w:val="Heading #5|1_"/>
    <w:basedOn w:val="18"/>
    <w:link w:val="137"/>
    <w:qFormat/>
    <w:uiPriority w:val="0"/>
    <w:rPr>
      <w:rFonts w:ascii="PMingLiU" w:hAnsi="PMingLiU" w:eastAsia="PMingLiU" w:cs="PMingLiU"/>
      <w:sz w:val="28"/>
      <w:szCs w:val="28"/>
      <w:u w:val="none"/>
      <w:lang w:val="en-US" w:eastAsia="en-US" w:bidi="en-US"/>
    </w:rPr>
  </w:style>
  <w:style w:type="paragraph" w:customStyle="1" w:styleId="137">
    <w:name w:val="Heading #5|1"/>
    <w:basedOn w:val="1"/>
    <w:link w:val="136"/>
    <w:qFormat/>
    <w:uiPriority w:val="0"/>
    <w:pPr>
      <w:shd w:val="clear" w:color="auto" w:fill="FFFFFF"/>
      <w:spacing w:before="500" w:line="605" w:lineRule="exact"/>
      <w:ind w:firstLine="680"/>
      <w:outlineLvl w:val="4"/>
    </w:pPr>
    <w:rPr>
      <w:rFonts w:ascii="PMingLiU" w:hAnsi="PMingLiU" w:eastAsia="PMingLiU" w:cs="PMingLiU"/>
      <w:szCs w:val="28"/>
      <w:lang w:val="en-US" w:eastAsia="en-US" w:bidi="en-US"/>
    </w:rPr>
  </w:style>
  <w:style w:type="character" w:customStyle="1" w:styleId="138">
    <w:name w:val="Heading #5|1 + Spacing 3 pt"/>
    <w:basedOn w:val="136"/>
    <w:semiHidden/>
    <w:unhideWhenUsed/>
    <w:qFormat/>
    <w:uiPriority w:val="0"/>
    <w:rPr>
      <w:rFonts w:ascii="PMingLiU" w:hAnsi="PMingLiU" w:eastAsia="PMingLiU" w:cs="PMingLiU"/>
      <w:color w:val="000000"/>
      <w:spacing w:val="70"/>
      <w:w w:val="100"/>
      <w:position w:val="0"/>
      <w:sz w:val="28"/>
      <w:szCs w:val="28"/>
      <w:u w:val="none"/>
      <w:lang w:val="zh-CN" w:eastAsia="zh-CN" w:bidi="zh-CN"/>
    </w:rPr>
  </w:style>
  <w:style w:type="character" w:customStyle="1" w:styleId="139">
    <w:name w:val="Body text|2 + 10 pt3"/>
    <w:basedOn w:val="25"/>
    <w:semiHidden/>
    <w:unhideWhenUsed/>
    <w:qFormat/>
    <w:uiPriority w:val="0"/>
    <w:rPr>
      <w:rFonts w:ascii="PMingLiU" w:hAnsi="PMingLiU" w:eastAsia="PMingLiU" w:cs="PMingLiU"/>
      <w:color w:val="000000"/>
      <w:spacing w:val="10"/>
      <w:w w:val="100"/>
      <w:position w:val="0"/>
      <w:sz w:val="20"/>
      <w:szCs w:val="20"/>
      <w:u w:val="none"/>
      <w:lang w:val="zh-CN" w:eastAsia="zh-CN" w:bidi="zh-CN"/>
    </w:rPr>
  </w:style>
  <w:style w:type="character" w:customStyle="1" w:styleId="140">
    <w:name w:val="Body text|2 + 10 pt4"/>
    <w:basedOn w:val="25"/>
    <w:semiHidden/>
    <w:unhideWhenUsed/>
    <w:qFormat/>
    <w:uiPriority w:val="0"/>
    <w:rPr>
      <w:rFonts w:ascii="PMingLiU" w:hAnsi="PMingLiU" w:eastAsia="PMingLiU" w:cs="PMingLiU"/>
      <w:color w:val="000000"/>
      <w:spacing w:val="20"/>
      <w:w w:val="100"/>
      <w:position w:val="0"/>
      <w:sz w:val="20"/>
      <w:szCs w:val="20"/>
      <w:u w:val="none"/>
      <w:lang w:val="en-US" w:eastAsia="en-US" w:bidi="en-US"/>
    </w:rPr>
  </w:style>
  <w:style w:type="character" w:customStyle="1" w:styleId="141">
    <w:name w:val="Body text|2 + 10 pt5"/>
    <w:basedOn w:val="25"/>
    <w:semiHidden/>
    <w:unhideWhenUsed/>
    <w:qFormat/>
    <w:uiPriority w:val="0"/>
    <w:rPr>
      <w:rFonts w:ascii="PMingLiU" w:hAnsi="PMingLiU" w:eastAsia="PMingLiU" w:cs="PMingLiU"/>
      <w:color w:val="000000"/>
      <w:spacing w:val="50"/>
      <w:w w:val="100"/>
      <w:position w:val="0"/>
      <w:sz w:val="20"/>
      <w:szCs w:val="20"/>
      <w:u w:val="none"/>
      <w:lang w:val="zh-CN" w:eastAsia="zh-CN" w:bidi="zh-CN"/>
    </w:rPr>
  </w:style>
  <w:style w:type="character" w:customStyle="1" w:styleId="142">
    <w:name w:val="Body text|2 + 8 pt2"/>
    <w:basedOn w:val="25"/>
    <w:semiHidden/>
    <w:unhideWhenUsed/>
    <w:qFormat/>
    <w:uiPriority w:val="0"/>
    <w:rPr>
      <w:rFonts w:ascii="PMingLiU" w:hAnsi="PMingLiU" w:eastAsia="PMingLiU" w:cs="PMingLiU"/>
      <w:color w:val="000000"/>
      <w:spacing w:val="0"/>
      <w:w w:val="150"/>
      <w:position w:val="0"/>
      <w:sz w:val="16"/>
      <w:szCs w:val="16"/>
      <w:u w:val="none"/>
      <w:lang w:val="zh-CN" w:eastAsia="zh-CN" w:bidi="zh-CN"/>
    </w:rPr>
  </w:style>
  <w:style w:type="character" w:customStyle="1" w:styleId="143">
    <w:name w:val="Body text|2 + 13 pt4"/>
    <w:basedOn w:val="25"/>
    <w:semiHidden/>
    <w:unhideWhenUsed/>
    <w:qFormat/>
    <w:uiPriority w:val="0"/>
    <w:rPr>
      <w:rFonts w:ascii="PMingLiU" w:hAnsi="PMingLiU" w:eastAsia="PMingLiU" w:cs="PMingLiU"/>
      <w:color w:val="000000"/>
      <w:spacing w:val="0"/>
      <w:w w:val="100"/>
      <w:position w:val="0"/>
      <w:sz w:val="26"/>
      <w:szCs w:val="26"/>
      <w:u w:val="none"/>
      <w:lang w:val="en-US" w:eastAsia="en-US" w:bidi="en-US"/>
    </w:rPr>
  </w:style>
  <w:style w:type="character" w:customStyle="1" w:styleId="144">
    <w:name w:val="Body text|2 + Spacing 3 pt"/>
    <w:basedOn w:val="25"/>
    <w:semiHidden/>
    <w:unhideWhenUsed/>
    <w:qFormat/>
    <w:uiPriority w:val="0"/>
    <w:rPr>
      <w:rFonts w:ascii="PMingLiU" w:hAnsi="PMingLiU" w:eastAsia="PMingLiU" w:cs="PMingLiU"/>
      <w:color w:val="000000"/>
      <w:spacing w:val="60"/>
      <w:w w:val="100"/>
      <w:position w:val="0"/>
      <w:sz w:val="28"/>
      <w:szCs w:val="28"/>
      <w:u w:val="none"/>
      <w:lang w:val="zh-CN" w:eastAsia="zh-CN" w:bidi="zh-CN"/>
    </w:rPr>
  </w:style>
  <w:style w:type="character" w:customStyle="1" w:styleId="145">
    <w:name w:val="Picture caption|2 Exact"/>
    <w:basedOn w:val="18"/>
    <w:link w:val="146"/>
    <w:qFormat/>
    <w:uiPriority w:val="0"/>
    <w:rPr>
      <w:rFonts w:ascii="PMingLiU" w:hAnsi="PMingLiU" w:eastAsia="PMingLiU" w:cs="PMingLiU"/>
      <w:sz w:val="30"/>
      <w:szCs w:val="30"/>
      <w:u w:val="none"/>
      <w:lang w:val="en-US" w:eastAsia="en-US" w:bidi="en-US"/>
    </w:rPr>
  </w:style>
  <w:style w:type="paragraph" w:customStyle="1" w:styleId="146">
    <w:name w:val="Picture caption|2"/>
    <w:basedOn w:val="1"/>
    <w:link w:val="145"/>
    <w:qFormat/>
    <w:uiPriority w:val="0"/>
    <w:pPr>
      <w:shd w:val="clear" w:color="auto" w:fill="FFFFFF"/>
      <w:spacing w:line="300" w:lineRule="exact"/>
    </w:pPr>
    <w:rPr>
      <w:rFonts w:ascii="PMingLiU" w:hAnsi="PMingLiU" w:eastAsia="PMingLiU" w:cs="PMingLiU"/>
      <w:sz w:val="30"/>
      <w:szCs w:val="30"/>
      <w:lang w:val="en-US" w:eastAsia="en-US" w:bidi="en-US"/>
    </w:rPr>
  </w:style>
  <w:style w:type="character" w:customStyle="1" w:styleId="147">
    <w:name w:val="Picture caption|3 Exact"/>
    <w:basedOn w:val="18"/>
    <w:link w:val="148"/>
    <w:qFormat/>
    <w:uiPriority w:val="0"/>
    <w:rPr>
      <w:rFonts w:ascii="PMingLiU" w:hAnsi="PMingLiU" w:eastAsia="PMingLiU" w:cs="PMingLiU"/>
      <w:w w:val="70"/>
      <w:u w:val="none"/>
      <w:lang w:val="en-US" w:eastAsia="en-US" w:bidi="en-US"/>
    </w:rPr>
  </w:style>
  <w:style w:type="paragraph" w:customStyle="1" w:styleId="148">
    <w:name w:val="Picture caption|3"/>
    <w:basedOn w:val="1"/>
    <w:link w:val="147"/>
    <w:qFormat/>
    <w:uiPriority w:val="0"/>
    <w:pPr>
      <w:shd w:val="clear" w:color="auto" w:fill="FFFFFF"/>
      <w:spacing w:line="240" w:lineRule="exact"/>
    </w:pPr>
    <w:rPr>
      <w:rFonts w:ascii="PMingLiU" w:hAnsi="PMingLiU" w:eastAsia="PMingLiU" w:cs="PMingLiU"/>
      <w:w w:val="70"/>
      <w:lang w:val="en-US" w:eastAsia="en-US" w:bidi="en-US"/>
    </w:rPr>
  </w:style>
  <w:style w:type="character" w:customStyle="1" w:styleId="149">
    <w:name w:val="Picture caption|1 Exact"/>
    <w:basedOn w:val="18"/>
    <w:semiHidden/>
    <w:unhideWhenUsed/>
    <w:qFormat/>
    <w:uiPriority w:val="0"/>
    <w:rPr>
      <w:rFonts w:ascii="PMingLiU" w:hAnsi="PMingLiU" w:eastAsia="PMingLiU" w:cs="PMingLiU"/>
      <w:b/>
      <w:bCs/>
      <w:sz w:val="22"/>
      <w:szCs w:val="22"/>
      <w:u w:val="none"/>
    </w:rPr>
  </w:style>
  <w:style w:type="character" w:customStyle="1" w:styleId="150">
    <w:name w:val="Body text|2 + 11 pt1"/>
    <w:basedOn w:val="25"/>
    <w:semiHidden/>
    <w:unhideWhenUsed/>
    <w:qFormat/>
    <w:uiPriority w:val="0"/>
    <w:rPr>
      <w:rFonts w:ascii="PMingLiU" w:hAnsi="PMingLiU" w:eastAsia="PMingLiU" w:cs="PMingLiU"/>
      <w:color w:val="000000"/>
      <w:spacing w:val="0"/>
      <w:w w:val="100"/>
      <w:position w:val="0"/>
      <w:sz w:val="22"/>
      <w:szCs w:val="22"/>
      <w:u w:val="none"/>
      <w:lang w:val="zh-CN" w:eastAsia="zh-CN" w:bidi="zh-CN"/>
    </w:rPr>
  </w:style>
  <w:style w:type="character" w:customStyle="1" w:styleId="151">
    <w:name w:val="Body text|2 + 11 pt2"/>
    <w:basedOn w:val="25"/>
    <w:semiHidden/>
    <w:unhideWhenUsed/>
    <w:qFormat/>
    <w:uiPriority w:val="0"/>
    <w:rPr>
      <w:rFonts w:ascii="PMingLiU" w:hAnsi="PMingLiU" w:eastAsia="PMingLiU" w:cs="PMingLiU"/>
      <w:i/>
      <w:iCs/>
      <w:color w:val="000000"/>
      <w:spacing w:val="0"/>
      <w:w w:val="100"/>
      <w:position w:val="0"/>
      <w:sz w:val="22"/>
      <w:szCs w:val="22"/>
      <w:u w:val="none"/>
      <w:lang w:val="zh-CN" w:eastAsia="zh-CN" w:bidi="zh-CN"/>
    </w:rPr>
  </w:style>
  <w:style w:type="character" w:customStyle="1" w:styleId="152">
    <w:name w:val="Body text|2 + 15 pt2"/>
    <w:basedOn w:val="25"/>
    <w:semiHidden/>
    <w:unhideWhenUsed/>
    <w:qFormat/>
    <w:uiPriority w:val="0"/>
    <w:rPr>
      <w:rFonts w:ascii="PMingLiU" w:hAnsi="PMingLiU" w:eastAsia="PMingLiU" w:cs="PMingLiU"/>
      <w:color w:val="000000"/>
      <w:spacing w:val="0"/>
      <w:w w:val="100"/>
      <w:position w:val="0"/>
      <w:sz w:val="30"/>
      <w:szCs w:val="30"/>
      <w:u w:val="none"/>
      <w:lang w:val="en-US" w:eastAsia="en-US" w:bidi="en-US"/>
    </w:rPr>
  </w:style>
  <w:style w:type="character" w:customStyle="1" w:styleId="153">
    <w:name w:val="Body text|2"/>
    <w:basedOn w:val="25"/>
    <w:semiHidden/>
    <w:unhideWhenUsed/>
    <w:qFormat/>
    <w:uiPriority w:val="0"/>
    <w:rPr>
      <w:rFonts w:ascii="PMingLiU" w:hAnsi="PMingLiU" w:eastAsia="PMingLiU" w:cs="PMingLiU"/>
      <w:color w:val="000000"/>
      <w:spacing w:val="30"/>
      <w:w w:val="100"/>
      <w:position w:val="0"/>
      <w:sz w:val="28"/>
      <w:szCs w:val="28"/>
      <w:u w:val="none"/>
      <w:lang w:val="zh-CN" w:eastAsia="zh-CN" w:bidi="zh-CN"/>
    </w:rPr>
  </w:style>
  <w:style w:type="character" w:customStyle="1" w:styleId="154">
    <w:name w:val="Body text|2 + 12 pt5"/>
    <w:basedOn w:val="25"/>
    <w:semiHidden/>
    <w:unhideWhenUsed/>
    <w:qFormat/>
    <w:uiPriority w:val="0"/>
    <w:rPr>
      <w:rFonts w:ascii="PMingLiU" w:hAnsi="PMingLiU" w:eastAsia="PMingLiU" w:cs="PMingLiU"/>
      <w:color w:val="000000"/>
      <w:spacing w:val="0"/>
      <w:w w:val="70"/>
      <w:position w:val="0"/>
      <w:sz w:val="24"/>
      <w:szCs w:val="24"/>
      <w:u w:val="none"/>
      <w:lang w:val="zh-CN" w:eastAsia="zh-CN" w:bidi="zh-CN"/>
    </w:rPr>
  </w:style>
  <w:style w:type="character" w:customStyle="1" w:styleId="155">
    <w:name w:val="Table caption|5_"/>
    <w:basedOn w:val="18"/>
    <w:link w:val="156"/>
    <w:qFormat/>
    <w:uiPriority w:val="0"/>
    <w:rPr>
      <w:rFonts w:ascii="PMingLiU" w:hAnsi="PMingLiU" w:eastAsia="PMingLiU" w:cs="PMingLiU"/>
      <w:sz w:val="30"/>
      <w:szCs w:val="30"/>
      <w:u w:val="none"/>
      <w:lang w:val="en-US" w:eastAsia="en-US" w:bidi="en-US"/>
    </w:rPr>
  </w:style>
  <w:style w:type="paragraph" w:customStyle="1" w:styleId="156">
    <w:name w:val="Table caption|5"/>
    <w:basedOn w:val="1"/>
    <w:link w:val="155"/>
    <w:qFormat/>
    <w:uiPriority w:val="0"/>
    <w:pPr>
      <w:shd w:val="clear" w:color="auto" w:fill="FFFFFF"/>
      <w:spacing w:line="300" w:lineRule="exact"/>
    </w:pPr>
    <w:rPr>
      <w:rFonts w:ascii="PMingLiU" w:hAnsi="PMingLiU" w:eastAsia="PMingLiU" w:cs="PMingLiU"/>
      <w:sz w:val="30"/>
      <w:szCs w:val="30"/>
      <w:lang w:val="en-US" w:eastAsia="en-US" w:bidi="en-US"/>
    </w:rPr>
  </w:style>
  <w:style w:type="character" w:customStyle="1" w:styleId="157">
    <w:name w:val="Table caption|5 + 14 pt"/>
    <w:basedOn w:val="155"/>
    <w:semiHidden/>
    <w:unhideWhenUsed/>
    <w:qFormat/>
    <w:uiPriority w:val="0"/>
    <w:rPr>
      <w:rFonts w:ascii="PMingLiU" w:hAnsi="PMingLiU" w:eastAsia="PMingLiU" w:cs="PMingLiU"/>
      <w:color w:val="000000"/>
      <w:spacing w:val="30"/>
      <w:w w:val="100"/>
      <w:position w:val="0"/>
      <w:sz w:val="28"/>
      <w:szCs w:val="28"/>
      <w:u w:val="none"/>
      <w:lang w:val="zh-CN" w:eastAsia="zh-CN" w:bidi="zh-CN"/>
    </w:rPr>
  </w:style>
  <w:style w:type="character" w:customStyle="1" w:styleId="158">
    <w:name w:val="Table caption|6_"/>
    <w:basedOn w:val="18"/>
    <w:link w:val="159"/>
    <w:qFormat/>
    <w:uiPriority w:val="0"/>
    <w:rPr>
      <w:w w:val="150"/>
      <w:sz w:val="19"/>
      <w:szCs w:val="19"/>
      <w:u w:val="none"/>
      <w:lang w:val="en-US" w:eastAsia="en-US" w:bidi="en-US"/>
    </w:rPr>
  </w:style>
  <w:style w:type="paragraph" w:customStyle="1" w:styleId="159">
    <w:name w:val="Table caption|6"/>
    <w:basedOn w:val="1"/>
    <w:link w:val="158"/>
    <w:qFormat/>
    <w:uiPriority w:val="0"/>
    <w:pPr>
      <w:shd w:val="clear" w:color="auto" w:fill="FFFFFF"/>
      <w:spacing w:after="360" w:line="210" w:lineRule="exact"/>
      <w:jc w:val="right"/>
    </w:pPr>
    <w:rPr>
      <w:w w:val="150"/>
      <w:sz w:val="19"/>
      <w:szCs w:val="19"/>
      <w:lang w:val="en-US" w:eastAsia="en-US" w:bidi="en-US"/>
    </w:rPr>
  </w:style>
  <w:style w:type="character" w:customStyle="1" w:styleId="160">
    <w:name w:val="Body text|11_"/>
    <w:basedOn w:val="18"/>
    <w:link w:val="161"/>
    <w:qFormat/>
    <w:uiPriority w:val="0"/>
    <w:rPr>
      <w:rFonts w:ascii="PMingLiU" w:hAnsi="PMingLiU" w:eastAsia="PMingLiU" w:cs="PMingLiU"/>
      <w:b/>
      <w:bCs/>
      <w:sz w:val="22"/>
      <w:szCs w:val="22"/>
      <w:u w:val="none"/>
    </w:rPr>
  </w:style>
  <w:style w:type="paragraph" w:customStyle="1" w:styleId="161">
    <w:name w:val="Body text|11"/>
    <w:basedOn w:val="1"/>
    <w:link w:val="160"/>
    <w:qFormat/>
    <w:uiPriority w:val="0"/>
    <w:pPr>
      <w:shd w:val="clear" w:color="auto" w:fill="FFFFFF"/>
      <w:spacing w:before="520" w:after="340" w:line="220" w:lineRule="exact"/>
    </w:pPr>
    <w:rPr>
      <w:rFonts w:ascii="PMingLiU" w:hAnsi="PMingLiU" w:eastAsia="PMingLiU" w:cs="PMingLiU"/>
      <w:b/>
      <w:bCs/>
      <w:sz w:val="22"/>
      <w:szCs w:val="22"/>
    </w:rPr>
  </w:style>
  <w:style w:type="character" w:customStyle="1" w:styleId="162">
    <w:name w:val="Body text|2 + Spacing 5 pt"/>
    <w:basedOn w:val="25"/>
    <w:semiHidden/>
    <w:unhideWhenUsed/>
    <w:qFormat/>
    <w:uiPriority w:val="0"/>
    <w:rPr>
      <w:rFonts w:ascii="PMingLiU" w:hAnsi="PMingLiU" w:eastAsia="PMingLiU" w:cs="PMingLiU"/>
      <w:color w:val="000000"/>
      <w:spacing w:val="110"/>
      <w:w w:val="100"/>
      <w:position w:val="0"/>
      <w:sz w:val="28"/>
      <w:szCs w:val="28"/>
      <w:u w:val="none"/>
      <w:lang w:val="zh-CN" w:eastAsia="zh-CN" w:bidi="zh-CN"/>
    </w:rPr>
  </w:style>
  <w:style w:type="character" w:customStyle="1" w:styleId="163">
    <w:name w:val="Body text|12_"/>
    <w:basedOn w:val="18"/>
    <w:link w:val="164"/>
    <w:qFormat/>
    <w:uiPriority w:val="0"/>
    <w:rPr>
      <w:rFonts w:ascii="PMingLiU" w:hAnsi="PMingLiU" w:eastAsia="PMingLiU" w:cs="PMingLiU"/>
      <w:sz w:val="28"/>
      <w:szCs w:val="28"/>
      <w:u w:val="none"/>
    </w:rPr>
  </w:style>
  <w:style w:type="paragraph" w:customStyle="1" w:styleId="164">
    <w:name w:val="Body text|121"/>
    <w:basedOn w:val="1"/>
    <w:link w:val="163"/>
    <w:qFormat/>
    <w:uiPriority w:val="0"/>
    <w:pPr>
      <w:shd w:val="clear" w:color="auto" w:fill="FFFFFF"/>
      <w:spacing w:before="340" w:after="2000" w:line="280" w:lineRule="exact"/>
      <w:jc w:val="distribute"/>
    </w:pPr>
    <w:rPr>
      <w:rFonts w:ascii="PMingLiU" w:hAnsi="PMingLiU" w:eastAsia="PMingLiU" w:cs="PMingLiU"/>
      <w:szCs w:val="28"/>
    </w:rPr>
  </w:style>
  <w:style w:type="character" w:customStyle="1" w:styleId="165">
    <w:name w:val="Body text|12"/>
    <w:basedOn w:val="163"/>
    <w:semiHidden/>
    <w:unhideWhenUsed/>
    <w:qFormat/>
    <w:uiPriority w:val="0"/>
    <w:rPr>
      <w:rFonts w:ascii="PMingLiU" w:hAnsi="PMingLiU" w:eastAsia="PMingLiU" w:cs="PMingLiU"/>
      <w:color w:val="000000"/>
      <w:spacing w:val="0"/>
      <w:w w:val="100"/>
      <w:position w:val="0"/>
      <w:sz w:val="28"/>
      <w:szCs w:val="28"/>
      <w:u w:val="single"/>
      <w:lang w:val="zh-CN" w:eastAsia="zh-CN" w:bidi="zh-CN"/>
    </w:rPr>
  </w:style>
  <w:style w:type="character" w:customStyle="1" w:styleId="166">
    <w:name w:val="Body text|13_"/>
    <w:basedOn w:val="18"/>
    <w:link w:val="167"/>
    <w:qFormat/>
    <w:uiPriority w:val="0"/>
    <w:rPr>
      <w:rFonts w:ascii="PMingLiU" w:hAnsi="PMingLiU" w:eastAsia="PMingLiU" w:cs="PMingLiU"/>
      <w:spacing w:val="30"/>
      <w:sz w:val="21"/>
      <w:szCs w:val="21"/>
      <w:u w:val="none"/>
    </w:rPr>
  </w:style>
  <w:style w:type="paragraph" w:customStyle="1" w:styleId="167">
    <w:name w:val="Body text|13"/>
    <w:basedOn w:val="1"/>
    <w:link w:val="166"/>
    <w:qFormat/>
    <w:uiPriority w:val="0"/>
    <w:pPr>
      <w:shd w:val="clear" w:color="auto" w:fill="FFFFFF"/>
      <w:spacing w:before="140" w:after="1120" w:line="210" w:lineRule="exact"/>
    </w:pPr>
    <w:rPr>
      <w:rFonts w:ascii="PMingLiU" w:hAnsi="PMingLiU" w:eastAsia="PMingLiU" w:cs="PMingLiU"/>
      <w:spacing w:val="30"/>
      <w:sz w:val="21"/>
      <w:szCs w:val="21"/>
    </w:rPr>
  </w:style>
  <w:style w:type="character" w:customStyle="1" w:styleId="168">
    <w:name w:val="Body text|2 + 7.5 pt1"/>
    <w:basedOn w:val="25"/>
    <w:semiHidden/>
    <w:unhideWhenUsed/>
    <w:qFormat/>
    <w:uiPriority w:val="0"/>
    <w:rPr>
      <w:rFonts w:ascii="PMingLiU" w:hAnsi="PMingLiU" w:eastAsia="PMingLiU" w:cs="PMingLiU"/>
      <w:i/>
      <w:iCs/>
      <w:color w:val="000000"/>
      <w:spacing w:val="30"/>
      <w:w w:val="100"/>
      <w:position w:val="0"/>
      <w:sz w:val="15"/>
      <w:szCs w:val="15"/>
      <w:u w:val="none"/>
      <w:lang w:val="zh-CN" w:eastAsia="zh-CN" w:bidi="zh-CN"/>
    </w:rPr>
  </w:style>
  <w:style w:type="character" w:customStyle="1" w:styleId="169">
    <w:name w:val="Body text|2 + 10.5 pt2"/>
    <w:basedOn w:val="25"/>
    <w:semiHidden/>
    <w:unhideWhenUsed/>
    <w:qFormat/>
    <w:uiPriority w:val="0"/>
    <w:rPr>
      <w:rFonts w:ascii="PMingLiU" w:hAnsi="PMingLiU" w:eastAsia="PMingLiU" w:cs="PMingLiU"/>
      <w:color w:val="000000"/>
      <w:spacing w:val="30"/>
      <w:w w:val="100"/>
      <w:position w:val="0"/>
      <w:sz w:val="21"/>
      <w:szCs w:val="21"/>
      <w:u w:val="none"/>
      <w:lang w:val="zh-CN" w:eastAsia="zh-CN" w:bidi="zh-CN"/>
    </w:rPr>
  </w:style>
  <w:style w:type="character" w:customStyle="1" w:styleId="170">
    <w:name w:val="Body text|2 + 7.5 pt2"/>
    <w:basedOn w:val="25"/>
    <w:semiHidden/>
    <w:unhideWhenUsed/>
    <w:qFormat/>
    <w:uiPriority w:val="0"/>
    <w:rPr>
      <w:rFonts w:ascii="PMingLiU" w:hAnsi="PMingLiU" w:eastAsia="PMingLiU" w:cs="PMingLiU"/>
      <w:i/>
      <w:iCs/>
      <w:color w:val="000000"/>
      <w:spacing w:val="50"/>
      <w:w w:val="100"/>
      <w:position w:val="0"/>
      <w:sz w:val="15"/>
      <w:szCs w:val="15"/>
      <w:u w:val="none"/>
      <w:lang w:val="zh-CN" w:eastAsia="zh-CN" w:bidi="zh-CN"/>
    </w:rPr>
  </w:style>
  <w:style w:type="character" w:customStyle="1" w:styleId="171">
    <w:name w:val="Body text|14_"/>
    <w:basedOn w:val="18"/>
    <w:link w:val="172"/>
    <w:qFormat/>
    <w:uiPriority w:val="0"/>
    <w:rPr>
      <w:rFonts w:ascii="PMingLiU" w:hAnsi="PMingLiU" w:eastAsia="PMingLiU" w:cs="PMingLiU"/>
      <w:sz w:val="22"/>
      <w:szCs w:val="22"/>
      <w:u w:val="none"/>
    </w:rPr>
  </w:style>
  <w:style w:type="paragraph" w:customStyle="1" w:styleId="172">
    <w:name w:val="Body text|14"/>
    <w:basedOn w:val="1"/>
    <w:link w:val="171"/>
    <w:qFormat/>
    <w:uiPriority w:val="0"/>
    <w:pPr>
      <w:shd w:val="clear" w:color="auto" w:fill="FFFFFF"/>
      <w:spacing w:before="500" w:line="220" w:lineRule="exact"/>
    </w:pPr>
    <w:rPr>
      <w:rFonts w:ascii="PMingLiU" w:hAnsi="PMingLiU" w:eastAsia="PMingLiU" w:cs="PMingLiU"/>
      <w:sz w:val="22"/>
      <w:szCs w:val="22"/>
    </w:rPr>
  </w:style>
  <w:style w:type="character" w:customStyle="1" w:styleId="173">
    <w:name w:val="Body text|14 + 10.5 pt"/>
    <w:basedOn w:val="171"/>
    <w:semiHidden/>
    <w:unhideWhenUsed/>
    <w:qFormat/>
    <w:uiPriority w:val="0"/>
    <w:rPr>
      <w:rFonts w:ascii="PMingLiU" w:hAnsi="PMingLiU" w:eastAsia="PMingLiU" w:cs="PMingLiU"/>
      <w:color w:val="000000"/>
      <w:spacing w:val="30"/>
      <w:w w:val="100"/>
      <w:position w:val="0"/>
      <w:sz w:val="21"/>
      <w:szCs w:val="21"/>
      <w:u w:val="none"/>
      <w:lang w:val="zh-CN" w:eastAsia="zh-CN" w:bidi="zh-CN"/>
    </w:rPr>
  </w:style>
  <w:style w:type="character" w:customStyle="1" w:styleId="174">
    <w:name w:val="Body text|15_"/>
    <w:basedOn w:val="18"/>
    <w:link w:val="175"/>
    <w:qFormat/>
    <w:uiPriority w:val="0"/>
    <w:rPr>
      <w:rFonts w:ascii="PMingLiU" w:hAnsi="PMingLiU" w:eastAsia="PMingLiU" w:cs="PMingLiU"/>
      <w:sz w:val="20"/>
      <w:szCs w:val="20"/>
      <w:u w:val="none"/>
      <w:lang w:val="en-US" w:eastAsia="en-US" w:bidi="en-US"/>
    </w:rPr>
  </w:style>
  <w:style w:type="paragraph" w:customStyle="1" w:styleId="175">
    <w:name w:val="Body text|15"/>
    <w:basedOn w:val="1"/>
    <w:link w:val="174"/>
    <w:qFormat/>
    <w:uiPriority w:val="0"/>
    <w:pPr>
      <w:shd w:val="clear" w:color="auto" w:fill="FFFFFF"/>
      <w:spacing w:after="400" w:line="200" w:lineRule="exact"/>
    </w:pPr>
    <w:rPr>
      <w:rFonts w:ascii="PMingLiU" w:hAnsi="PMingLiU" w:eastAsia="PMingLiU" w:cs="PMingLiU"/>
      <w:sz w:val="20"/>
      <w:szCs w:val="20"/>
      <w:lang w:val="en-US" w:eastAsia="en-US" w:bidi="en-US"/>
    </w:rPr>
  </w:style>
  <w:style w:type="character" w:customStyle="1" w:styleId="176">
    <w:name w:val="Body text|21"/>
    <w:basedOn w:val="25"/>
    <w:semiHidden/>
    <w:unhideWhenUsed/>
    <w:qFormat/>
    <w:uiPriority w:val="0"/>
    <w:rPr>
      <w:rFonts w:ascii="PMingLiU" w:hAnsi="PMingLiU" w:eastAsia="PMingLiU" w:cs="PMingLiU"/>
      <w:color w:val="000000"/>
      <w:spacing w:val="30"/>
      <w:w w:val="100"/>
      <w:position w:val="0"/>
      <w:sz w:val="28"/>
      <w:szCs w:val="28"/>
      <w:u w:val="single"/>
      <w:lang w:val="zh-CN" w:eastAsia="zh-CN" w:bidi="zh-CN"/>
    </w:rPr>
  </w:style>
  <w:style w:type="character" w:customStyle="1" w:styleId="177">
    <w:name w:val="Body text|16_"/>
    <w:basedOn w:val="18"/>
    <w:link w:val="178"/>
    <w:qFormat/>
    <w:uiPriority w:val="0"/>
    <w:rPr>
      <w:rFonts w:ascii="PMingLiU" w:hAnsi="PMingLiU" w:eastAsia="PMingLiU" w:cs="PMingLiU"/>
      <w:spacing w:val="10"/>
      <w:u w:val="none"/>
    </w:rPr>
  </w:style>
  <w:style w:type="paragraph" w:customStyle="1" w:styleId="178">
    <w:name w:val="Body text|16"/>
    <w:basedOn w:val="1"/>
    <w:link w:val="177"/>
    <w:qFormat/>
    <w:uiPriority w:val="0"/>
    <w:pPr>
      <w:shd w:val="clear" w:color="auto" w:fill="FFFFFF"/>
      <w:spacing w:before="140" w:after="1100" w:line="240" w:lineRule="exact"/>
    </w:pPr>
    <w:rPr>
      <w:rFonts w:ascii="PMingLiU" w:hAnsi="PMingLiU" w:eastAsia="PMingLiU" w:cs="PMingLiU"/>
      <w:spacing w:val="10"/>
    </w:rPr>
  </w:style>
  <w:style w:type="character" w:customStyle="1" w:styleId="179">
    <w:name w:val="Body text|2 + 11 pt3"/>
    <w:basedOn w:val="25"/>
    <w:semiHidden/>
    <w:unhideWhenUsed/>
    <w:qFormat/>
    <w:uiPriority w:val="0"/>
    <w:rPr>
      <w:rFonts w:ascii="PMingLiU" w:hAnsi="PMingLiU" w:eastAsia="PMingLiU" w:cs="PMingLiU"/>
      <w:i/>
      <w:iCs/>
      <w:color w:val="000000"/>
      <w:spacing w:val="40"/>
      <w:w w:val="100"/>
      <w:position w:val="0"/>
      <w:sz w:val="22"/>
      <w:szCs w:val="22"/>
      <w:u w:val="none"/>
      <w:lang w:val="zh-CN" w:eastAsia="zh-CN" w:bidi="zh-CN"/>
    </w:rPr>
  </w:style>
  <w:style w:type="character" w:customStyle="1" w:styleId="180">
    <w:name w:val="Body text|11 + Not Bold"/>
    <w:basedOn w:val="160"/>
    <w:semiHidden/>
    <w:unhideWhenUsed/>
    <w:qFormat/>
    <w:uiPriority w:val="0"/>
    <w:rPr>
      <w:rFonts w:ascii="PMingLiU" w:hAnsi="PMingLiU" w:eastAsia="PMingLiU" w:cs="PMingLiU"/>
      <w:color w:val="000000"/>
      <w:spacing w:val="0"/>
      <w:w w:val="100"/>
      <w:position w:val="0"/>
      <w:sz w:val="22"/>
      <w:szCs w:val="22"/>
      <w:u w:val="none"/>
      <w:lang w:val="en-US" w:eastAsia="en-US" w:bidi="en-US"/>
    </w:rPr>
  </w:style>
  <w:style w:type="character" w:customStyle="1" w:styleId="181">
    <w:name w:val="Body text|17_"/>
    <w:basedOn w:val="18"/>
    <w:link w:val="182"/>
    <w:qFormat/>
    <w:uiPriority w:val="0"/>
    <w:rPr>
      <w:rFonts w:ascii="PMingLiU" w:hAnsi="PMingLiU" w:eastAsia="PMingLiU" w:cs="PMingLiU"/>
      <w:sz w:val="22"/>
      <w:szCs w:val="22"/>
      <w:u w:val="none"/>
    </w:rPr>
  </w:style>
  <w:style w:type="paragraph" w:customStyle="1" w:styleId="182">
    <w:name w:val="Body text|17"/>
    <w:basedOn w:val="1"/>
    <w:link w:val="181"/>
    <w:qFormat/>
    <w:uiPriority w:val="0"/>
    <w:pPr>
      <w:shd w:val="clear" w:color="auto" w:fill="FFFFFF"/>
      <w:spacing w:before="140" w:after="680" w:line="307" w:lineRule="exact"/>
      <w:jc w:val="distribute"/>
    </w:pPr>
    <w:rPr>
      <w:rFonts w:ascii="PMingLiU" w:hAnsi="PMingLiU" w:eastAsia="PMingLiU" w:cs="PMingLiU"/>
      <w:sz w:val="22"/>
      <w:szCs w:val="22"/>
    </w:rPr>
  </w:style>
  <w:style w:type="character" w:customStyle="1" w:styleId="183">
    <w:name w:val="Body text|17 + 12 pt"/>
    <w:basedOn w:val="181"/>
    <w:semiHidden/>
    <w:unhideWhenUsed/>
    <w:qFormat/>
    <w:uiPriority w:val="0"/>
    <w:rPr>
      <w:rFonts w:ascii="PMingLiU" w:hAnsi="PMingLiU" w:eastAsia="PMingLiU" w:cs="PMingLiU"/>
      <w:color w:val="000000"/>
      <w:spacing w:val="0"/>
      <w:w w:val="70"/>
      <w:position w:val="0"/>
      <w:sz w:val="24"/>
      <w:szCs w:val="24"/>
      <w:u w:val="none"/>
      <w:lang w:val="en-US" w:eastAsia="en-US" w:bidi="en-US"/>
    </w:rPr>
  </w:style>
  <w:style w:type="character" w:customStyle="1" w:styleId="184">
    <w:name w:val="Body text|17 + Times New Roman"/>
    <w:basedOn w:val="181"/>
    <w:semiHidden/>
    <w:unhideWhenUsed/>
    <w:qFormat/>
    <w:uiPriority w:val="0"/>
    <w:rPr>
      <w:rFonts w:ascii="Times New Roman" w:hAnsi="Times New Roman" w:eastAsia="Times New Roman" w:cs="Times New Roman"/>
      <w:color w:val="000000"/>
      <w:spacing w:val="10"/>
      <w:w w:val="60"/>
      <w:position w:val="0"/>
      <w:sz w:val="24"/>
      <w:szCs w:val="24"/>
      <w:u w:val="none"/>
      <w:lang w:val="zh-CN" w:eastAsia="zh-CN" w:bidi="zh-CN"/>
    </w:rPr>
  </w:style>
  <w:style w:type="character" w:customStyle="1" w:styleId="185">
    <w:name w:val="Body text|2 + Times New Roman2"/>
    <w:basedOn w:val="25"/>
    <w:semiHidden/>
    <w:unhideWhenUsed/>
    <w:qFormat/>
    <w:uiPriority w:val="0"/>
    <w:rPr>
      <w:rFonts w:ascii="Times New Roman" w:hAnsi="Times New Roman" w:eastAsia="Times New Roman" w:cs="Times New Roman"/>
      <w:color w:val="000000"/>
      <w:spacing w:val="0"/>
      <w:w w:val="60"/>
      <w:position w:val="0"/>
      <w:sz w:val="32"/>
      <w:szCs w:val="32"/>
      <w:u w:val="none"/>
      <w:lang w:val="en-US" w:eastAsia="en-US" w:bidi="en-US"/>
    </w:rPr>
  </w:style>
  <w:style w:type="character" w:customStyle="1" w:styleId="186">
    <w:name w:val="Body text|2 + 11 pt4"/>
    <w:basedOn w:val="25"/>
    <w:semiHidden/>
    <w:unhideWhenUsed/>
    <w:qFormat/>
    <w:uiPriority w:val="0"/>
    <w:rPr>
      <w:rFonts w:ascii="PMingLiU" w:hAnsi="PMingLiU" w:eastAsia="PMingLiU" w:cs="PMingLiU"/>
      <w:color w:val="000000"/>
      <w:spacing w:val="10"/>
      <w:w w:val="100"/>
      <w:position w:val="0"/>
      <w:sz w:val="22"/>
      <w:szCs w:val="22"/>
      <w:u w:val="none"/>
      <w:lang w:val="zh-CN" w:eastAsia="zh-CN" w:bidi="zh-CN"/>
    </w:rPr>
  </w:style>
  <w:style w:type="character" w:customStyle="1" w:styleId="187">
    <w:name w:val="Body text|18_"/>
    <w:basedOn w:val="18"/>
    <w:link w:val="188"/>
    <w:qFormat/>
    <w:uiPriority w:val="0"/>
    <w:rPr>
      <w:rFonts w:ascii="PMingLiU" w:hAnsi="PMingLiU" w:eastAsia="PMingLiU" w:cs="PMingLiU"/>
      <w:spacing w:val="10"/>
      <w:sz w:val="22"/>
      <w:szCs w:val="22"/>
      <w:u w:val="none"/>
    </w:rPr>
  </w:style>
  <w:style w:type="paragraph" w:customStyle="1" w:styleId="188">
    <w:name w:val="Body text|181"/>
    <w:basedOn w:val="1"/>
    <w:link w:val="187"/>
    <w:qFormat/>
    <w:uiPriority w:val="0"/>
    <w:pPr>
      <w:shd w:val="clear" w:color="auto" w:fill="FFFFFF"/>
      <w:spacing w:before="240" w:line="354" w:lineRule="exact"/>
    </w:pPr>
    <w:rPr>
      <w:rFonts w:ascii="PMingLiU" w:hAnsi="PMingLiU" w:eastAsia="PMingLiU" w:cs="PMingLiU"/>
      <w:spacing w:val="10"/>
      <w:sz w:val="22"/>
      <w:szCs w:val="22"/>
    </w:rPr>
  </w:style>
  <w:style w:type="character" w:customStyle="1" w:styleId="189">
    <w:name w:val="Body text|18"/>
    <w:basedOn w:val="187"/>
    <w:semiHidden/>
    <w:unhideWhenUsed/>
    <w:qFormat/>
    <w:uiPriority w:val="0"/>
    <w:rPr>
      <w:rFonts w:ascii="PMingLiU" w:hAnsi="PMingLiU" w:eastAsia="PMingLiU" w:cs="PMingLiU"/>
      <w:color w:val="000000"/>
      <w:spacing w:val="10"/>
      <w:w w:val="100"/>
      <w:position w:val="0"/>
      <w:sz w:val="22"/>
      <w:szCs w:val="22"/>
      <w:u w:val="single"/>
      <w:lang w:val="zh-CN" w:eastAsia="zh-CN" w:bidi="zh-CN"/>
    </w:rPr>
  </w:style>
  <w:style w:type="character" w:customStyle="1" w:styleId="190">
    <w:name w:val="Body text|18 + Times New Roman"/>
    <w:basedOn w:val="187"/>
    <w:semiHidden/>
    <w:unhideWhenUsed/>
    <w:qFormat/>
    <w:uiPriority w:val="0"/>
    <w:rPr>
      <w:rFonts w:ascii="Times New Roman" w:hAnsi="Times New Roman" w:eastAsia="Times New Roman" w:cs="Times New Roman"/>
      <w:color w:val="000000"/>
      <w:spacing w:val="0"/>
      <w:w w:val="60"/>
      <w:position w:val="0"/>
      <w:sz w:val="32"/>
      <w:szCs w:val="32"/>
      <w:u w:val="none"/>
      <w:lang w:val="zh-CN" w:eastAsia="zh-CN" w:bidi="zh-CN"/>
    </w:rPr>
  </w:style>
  <w:style w:type="character" w:customStyle="1" w:styleId="191">
    <w:name w:val="Table caption|7_"/>
    <w:basedOn w:val="18"/>
    <w:link w:val="192"/>
    <w:qFormat/>
    <w:uiPriority w:val="0"/>
    <w:rPr>
      <w:rFonts w:ascii="PMingLiU" w:hAnsi="PMingLiU" w:eastAsia="PMingLiU" w:cs="PMingLiU"/>
      <w:spacing w:val="10"/>
      <w:sz w:val="22"/>
      <w:szCs w:val="22"/>
      <w:u w:val="none"/>
    </w:rPr>
  </w:style>
  <w:style w:type="paragraph" w:customStyle="1" w:styleId="192">
    <w:name w:val="Table caption|7"/>
    <w:basedOn w:val="1"/>
    <w:link w:val="191"/>
    <w:qFormat/>
    <w:uiPriority w:val="0"/>
    <w:pPr>
      <w:shd w:val="clear" w:color="auto" w:fill="FFFFFF"/>
      <w:spacing w:line="220" w:lineRule="exact"/>
    </w:pPr>
    <w:rPr>
      <w:rFonts w:ascii="PMingLiU" w:hAnsi="PMingLiU" w:eastAsia="PMingLiU" w:cs="PMingLiU"/>
      <w:spacing w:val="10"/>
      <w:sz w:val="22"/>
      <w:szCs w:val="22"/>
    </w:rPr>
  </w:style>
  <w:style w:type="character" w:customStyle="1" w:styleId="193">
    <w:name w:val="Table caption|7 + Spacing 0 pt"/>
    <w:basedOn w:val="191"/>
    <w:semiHidden/>
    <w:unhideWhenUsed/>
    <w:qFormat/>
    <w:uiPriority w:val="0"/>
    <w:rPr>
      <w:rFonts w:ascii="PMingLiU" w:hAnsi="PMingLiU" w:eastAsia="PMingLiU" w:cs="PMingLiU"/>
      <w:color w:val="000000"/>
      <w:spacing w:val="0"/>
      <w:w w:val="100"/>
      <w:position w:val="0"/>
      <w:sz w:val="22"/>
      <w:szCs w:val="22"/>
      <w:u w:val="none"/>
      <w:lang w:val="zh-CN" w:eastAsia="zh-CN" w:bidi="zh-CN"/>
    </w:rPr>
  </w:style>
  <w:style w:type="character" w:customStyle="1" w:styleId="194">
    <w:name w:val="Body text|2 + 8.5 pt2"/>
    <w:basedOn w:val="25"/>
    <w:semiHidden/>
    <w:unhideWhenUsed/>
    <w:qFormat/>
    <w:uiPriority w:val="0"/>
    <w:rPr>
      <w:rFonts w:ascii="PMingLiU" w:hAnsi="PMingLiU" w:eastAsia="PMingLiU" w:cs="PMingLiU"/>
      <w:color w:val="000000"/>
      <w:spacing w:val="10"/>
      <w:w w:val="100"/>
      <w:position w:val="0"/>
      <w:sz w:val="17"/>
      <w:szCs w:val="17"/>
      <w:u w:val="none"/>
      <w:lang w:val="zh-CN" w:eastAsia="zh-CN" w:bidi="zh-CN"/>
    </w:rPr>
  </w:style>
  <w:style w:type="character" w:customStyle="1" w:styleId="195">
    <w:name w:val="Body text|2 + 15 pt3"/>
    <w:basedOn w:val="25"/>
    <w:semiHidden/>
    <w:unhideWhenUsed/>
    <w:qFormat/>
    <w:uiPriority w:val="0"/>
    <w:rPr>
      <w:rFonts w:ascii="PMingLiU" w:hAnsi="PMingLiU" w:eastAsia="PMingLiU" w:cs="PMingLiU"/>
      <w:b/>
      <w:bCs/>
      <w:color w:val="000000"/>
      <w:spacing w:val="60"/>
      <w:w w:val="100"/>
      <w:position w:val="0"/>
      <w:sz w:val="30"/>
      <w:szCs w:val="30"/>
      <w:u w:val="none"/>
      <w:lang w:val="zh-CN" w:eastAsia="zh-CN" w:bidi="zh-CN"/>
    </w:rPr>
  </w:style>
  <w:style w:type="character" w:customStyle="1" w:styleId="196">
    <w:name w:val="Table caption|8_"/>
    <w:basedOn w:val="18"/>
    <w:link w:val="197"/>
    <w:qFormat/>
    <w:uiPriority w:val="0"/>
    <w:rPr>
      <w:rFonts w:ascii="PMingLiU" w:hAnsi="PMingLiU" w:eastAsia="PMingLiU" w:cs="PMingLiU"/>
      <w:sz w:val="28"/>
      <w:szCs w:val="28"/>
      <w:u w:val="none"/>
    </w:rPr>
  </w:style>
  <w:style w:type="paragraph" w:customStyle="1" w:styleId="197">
    <w:name w:val="Table caption|8"/>
    <w:basedOn w:val="1"/>
    <w:link w:val="196"/>
    <w:qFormat/>
    <w:uiPriority w:val="0"/>
    <w:pPr>
      <w:shd w:val="clear" w:color="auto" w:fill="FFFFFF"/>
      <w:spacing w:line="332" w:lineRule="exact"/>
    </w:pPr>
    <w:rPr>
      <w:rFonts w:ascii="PMingLiU" w:hAnsi="PMingLiU" w:eastAsia="PMingLiU" w:cs="PMingLiU"/>
      <w:szCs w:val="28"/>
    </w:rPr>
  </w:style>
  <w:style w:type="character" w:customStyle="1" w:styleId="198">
    <w:name w:val="Table caption|8 + Times New Roman"/>
    <w:basedOn w:val="196"/>
    <w:semiHidden/>
    <w:unhideWhenUsed/>
    <w:qFormat/>
    <w:uiPriority w:val="0"/>
    <w:rPr>
      <w:rFonts w:ascii="Times New Roman" w:hAnsi="Times New Roman" w:eastAsia="Times New Roman" w:cs="Times New Roman"/>
      <w:color w:val="000000"/>
      <w:spacing w:val="0"/>
      <w:w w:val="100"/>
      <w:position w:val="0"/>
      <w:sz w:val="30"/>
      <w:szCs w:val="30"/>
      <w:u w:val="none"/>
      <w:lang w:val="zh-CN" w:eastAsia="zh-CN" w:bidi="zh-CN"/>
    </w:rPr>
  </w:style>
  <w:style w:type="character" w:customStyle="1" w:styleId="199">
    <w:name w:val="Body text|2 + 12 pt6"/>
    <w:basedOn w:val="25"/>
    <w:semiHidden/>
    <w:unhideWhenUsed/>
    <w:qFormat/>
    <w:uiPriority w:val="0"/>
    <w:rPr>
      <w:rFonts w:ascii="PMingLiU" w:hAnsi="PMingLiU" w:eastAsia="PMingLiU" w:cs="PMingLiU"/>
      <w:color w:val="000000"/>
      <w:spacing w:val="0"/>
      <w:w w:val="100"/>
      <w:position w:val="0"/>
      <w:sz w:val="24"/>
      <w:szCs w:val="24"/>
      <w:u w:val="none"/>
      <w:lang w:val="en-US" w:eastAsia="en-US" w:bidi="en-US"/>
    </w:rPr>
  </w:style>
  <w:style w:type="character" w:customStyle="1" w:styleId="200">
    <w:name w:val="Body text|22 Exact"/>
    <w:basedOn w:val="18"/>
    <w:link w:val="201"/>
    <w:qFormat/>
    <w:uiPriority w:val="0"/>
    <w:rPr>
      <w:rFonts w:ascii="PMingLiU" w:hAnsi="PMingLiU" w:eastAsia="PMingLiU" w:cs="PMingLiU"/>
      <w:sz w:val="20"/>
      <w:szCs w:val="20"/>
      <w:u w:val="none"/>
    </w:rPr>
  </w:style>
  <w:style w:type="paragraph" w:customStyle="1" w:styleId="201">
    <w:name w:val="Body text|22"/>
    <w:basedOn w:val="1"/>
    <w:link w:val="200"/>
    <w:qFormat/>
    <w:uiPriority w:val="0"/>
    <w:pPr>
      <w:shd w:val="clear" w:color="auto" w:fill="FFFFFF"/>
      <w:spacing w:line="317" w:lineRule="exact"/>
    </w:pPr>
    <w:rPr>
      <w:rFonts w:ascii="PMingLiU" w:hAnsi="PMingLiU" w:eastAsia="PMingLiU" w:cs="PMingLiU"/>
      <w:sz w:val="20"/>
      <w:szCs w:val="20"/>
    </w:rPr>
  </w:style>
  <w:style w:type="character" w:customStyle="1" w:styleId="202">
    <w:name w:val="Body text|22 + 5.5 pt Exact"/>
    <w:basedOn w:val="200"/>
    <w:semiHidden/>
    <w:unhideWhenUsed/>
    <w:qFormat/>
    <w:uiPriority w:val="0"/>
    <w:rPr>
      <w:rFonts w:ascii="PMingLiU" w:hAnsi="PMingLiU" w:eastAsia="PMingLiU" w:cs="PMingLiU"/>
      <w:color w:val="000000"/>
      <w:spacing w:val="0"/>
      <w:w w:val="100"/>
      <w:position w:val="0"/>
      <w:sz w:val="11"/>
      <w:szCs w:val="11"/>
      <w:u w:val="none"/>
      <w:lang w:val="zh-CN" w:eastAsia="zh-CN" w:bidi="zh-CN"/>
    </w:rPr>
  </w:style>
  <w:style w:type="character" w:customStyle="1" w:styleId="203">
    <w:name w:val="Body text|19_"/>
    <w:basedOn w:val="18"/>
    <w:link w:val="204"/>
    <w:qFormat/>
    <w:uiPriority w:val="0"/>
    <w:rPr>
      <w:rFonts w:ascii="PMingLiU" w:hAnsi="PMingLiU" w:eastAsia="PMingLiU" w:cs="PMingLiU"/>
      <w:i/>
      <w:iCs/>
      <w:w w:val="120"/>
      <w:sz w:val="28"/>
      <w:szCs w:val="28"/>
      <w:u w:val="none"/>
      <w:lang w:val="en-US" w:eastAsia="en-US" w:bidi="en-US"/>
    </w:rPr>
  </w:style>
  <w:style w:type="paragraph" w:customStyle="1" w:styleId="204">
    <w:name w:val="Body text|19"/>
    <w:basedOn w:val="1"/>
    <w:link w:val="203"/>
    <w:qFormat/>
    <w:uiPriority w:val="0"/>
    <w:pPr>
      <w:shd w:val="clear" w:color="auto" w:fill="FFFFFF"/>
      <w:spacing w:after="340" w:line="280" w:lineRule="exact"/>
      <w:ind w:firstLine="720"/>
      <w:jc w:val="distribute"/>
    </w:pPr>
    <w:rPr>
      <w:rFonts w:ascii="PMingLiU" w:hAnsi="PMingLiU" w:eastAsia="PMingLiU" w:cs="PMingLiU"/>
      <w:i/>
      <w:iCs/>
      <w:w w:val="120"/>
      <w:szCs w:val="28"/>
      <w:lang w:val="en-US" w:eastAsia="en-US" w:bidi="en-US"/>
    </w:rPr>
  </w:style>
  <w:style w:type="character" w:customStyle="1" w:styleId="205">
    <w:name w:val="Body text|19 + Not Italic"/>
    <w:basedOn w:val="203"/>
    <w:semiHidden/>
    <w:unhideWhenUsed/>
    <w:qFormat/>
    <w:uiPriority w:val="0"/>
    <w:rPr>
      <w:rFonts w:ascii="PMingLiU" w:hAnsi="PMingLiU" w:eastAsia="PMingLiU" w:cs="PMingLiU"/>
      <w:color w:val="000000"/>
      <w:spacing w:val="30"/>
      <w:w w:val="100"/>
      <w:position w:val="0"/>
      <w:sz w:val="28"/>
      <w:szCs w:val="28"/>
      <w:u w:val="none"/>
      <w:lang w:val="zh-CN" w:eastAsia="zh-CN" w:bidi="zh-CN"/>
    </w:rPr>
  </w:style>
  <w:style w:type="character" w:customStyle="1" w:styleId="206">
    <w:name w:val="Body text|20_"/>
    <w:basedOn w:val="18"/>
    <w:link w:val="207"/>
    <w:qFormat/>
    <w:uiPriority w:val="0"/>
    <w:rPr>
      <w:rFonts w:ascii="PMingLiU" w:hAnsi="PMingLiU" w:eastAsia="PMingLiU" w:cs="PMingLiU"/>
      <w:sz w:val="26"/>
      <w:szCs w:val="26"/>
      <w:u w:val="none"/>
    </w:rPr>
  </w:style>
  <w:style w:type="paragraph" w:customStyle="1" w:styleId="207">
    <w:name w:val="Body text|20"/>
    <w:basedOn w:val="1"/>
    <w:link w:val="206"/>
    <w:qFormat/>
    <w:uiPriority w:val="0"/>
    <w:pPr>
      <w:shd w:val="clear" w:color="auto" w:fill="FFFFFF"/>
      <w:spacing w:before="360" w:after="3400" w:line="260" w:lineRule="exact"/>
    </w:pPr>
    <w:rPr>
      <w:rFonts w:ascii="PMingLiU" w:hAnsi="PMingLiU" w:eastAsia="PMingLiU" w:cs="PMingLiU"/>
      <w:sz w:val="26"/>
      <w:szCs w:val="26"/>
    </w:rPr>
  </w:style>
  <w:style w:type="character" w:customStyle="1" w:styleId="208">
    <w:name w:val="Body text|20 + Times New Roman"/>
    <w:basedOn w:val="206"/>
    <w:semiHidden/>
    <w:unhideWhenUsed/>
    <w:qFormat/>
    <w:uiPriority w:val="0"/>
    <w:rPr>
      <w:rFonts w:ascii="Times New Roman" w:hAnsi="Times New Roman" w:eastAsia="Times New Roman" w:cs="Times New Roman"/>
      <w:color w:val="000000"/>
      <w:spacing w:val="30"/>
      <w:w w:val="100"/>
      <w:position w:val="0"/>
      <w:sz w:val="19"/>
      <w:szCs w:val="19"/>
      <w:u w:val="none"/>
      <w:lang w:val="zh-CN" w:eastAsia="zh-CN" w:bidi="zh-CN"/>
    </w:rPr>
  </w:style>
  <w:style w:type="character" w:customStyle="1" w:styleId="209">
    <w:name w:val="Body text|21_"/>
    <w:basedOn w:val="18"/>
    <w:link w:val="210"/>
    <w:qFormat/>
    <w:uiPriority w:val="0"/>
    <w:rPr>
      <w:rFonts w:ascii="PMingLiU" w:hAnsi="PMingLiU" w:eastAsia="PMingLiU" w:cs="PMingLiU"/>
      <w:spacing w:val="20"/>
      <w:sz w:val="14"/>
      <w:szCs w:val="14"/>
      <w:u w:val="none"/>
    </w:rPr>
  </w:style>
  <w:style w:type="paragraph" w:customStyle="1" w:styleId="210">
    <w:name w:val="Body text|211"/>
    <w:basedOn w:val="1"/>
    <w:link w:val="209"/>
    <w:qFormat/>
    <w:uiPriority w:val="0"/>
    <w:pPr>
      <w:shd w:val="clear" w:color="auto" w:fill="FFFFFF"/>
      <w:spacing w:before="360" w:line="192" w:lineRule="exact"/>
    </w:pPr>
    <w:rPr>
      <w:rFonts w:ascii="PMingLiU" w:hAnsi="PMingLiU" w:eastAsia="PMingLiU" w:cs="PMingLiU"/>
      <w:spacing w:val="20"/>
      <w:sz w:val="14"/>
      <w:szCs w:val="14"/>
    </w:rPr>
  </w:style>
  <w:style w:type="character" w:customStyle="1" w:styleId="211">
    <w:name w:val="Body text|21 + 7.5 pt"/>
    <w:basedOn w:val="209"/>
    <w:semiHidden/>
    <w:unhideWhenUsed/>
    <w:qFormat/>
    <w:uiPriority w:val="0"/>
    <w:rPr>
      <w:rFonts w:ascii="PMingLiU" w:hAnsi="PMingLiU" w:eastAsia="PMingLiU" w:cs="PMingLiU"/>
      <w:color w:val="000000"/>
      <w:spacing w:val="0"/>
      <w:w w:val="100"/>
      <w:position w:val="0"/>
      <w:sz w:val="15"/>
      <w:szCs w:val="15"/>
      <w:u w:val="none"/>
      <w:lang w:val="en-US" w:eastAsia="en-US" w:bidi="en-US"/>
    </w:rPr>
  </w:style>
  <w:style w:type="character" w:customStyle="1" w:styleId="212">
    <w:name w:val="Body text|20 Exact"/>
    <w:basedOn w:val="18"/>
    <w:semiHidden/>
    <w:unhideWhenUsed/>
    <w:qFormat/>
    <w:uiPriority w:val="0"/>
    <w:rPr>
      <w:rFonts w:ascii="PMingLiU" w:hAnsi="PMingLiU" w:eastAsia="PMingLiU" w:cs="PMingLiU"/>
      <w:sz w:val="26"/>
      <w:szCs w:val="26"/>
      <w:u w:val="none"/>
    </w:rPr>
  </w:style>
  <w:style w:type="character" w:customStyle="1" w:styleId="213">
    <w:name w:val="Body text|20 + Times New Roman1"/>
    <w:basedOn w:val="206"/>
    <w:semiHidden/>
    <w:unhideWhenUsed/>
    <w:qFormat/>
    <w:uiPriority w:val="0"/>
    <w:rPr>
      <w:rFonts w:ascii="Times New Roman" w:hAnsi="Times New Roman" w:eastAsia="Times New Roman" w:cs="Times New Roman"/>
      <w:color w:val="000000"/>
      <w:spacing w:val="30"/>
      <w:w w:val="100"/>
      <w:position w:val="0"/>
      <w:sz w:val="19"/>
      <w:szCs w:val="19"/>
      <w:u w:val="none"/>
      <w:lang w:val="zh-CN" w:eastAsia="zh-CN" w:bidi="zh-CN"/>
    </w:rPr>
  </w:style>
  <w:style w:type="character" w:customStyle="1" w:styleId="214">
    <w:name w:val="Body text|21 + Spacing 2 pt"/>
    <w:basedOn w:val="209"/>
    <w:semiHidden/>
    <w:unhideWhenUsed/>
    <w:qFormat/>
    <w:uiPriority w:val="0"/>
    <w:rPr>
      <w:rFonts w:ascii="PMingLiU" w:hAnsi="PMingLiU" w:eastAsia="PMingLiU" w:cs="PMingLiU"/>
      <w:color w:val="000000"/>
      <w:spacing w:val="40"/>
      <w:w w:val="100"/>
      <w:position w:val="0"/>
      <w:sz w:val="14"/>
      <w:szCs w:val="14"/>
      <w:u w:val="none"/>
      <w:lang w:val="zh-CN" w:eastAsia="zh-CN" w:bidi="zh-CN"/>
    </w:rPr>
  </w:style>
  <w:style w:type="character" w:customStyle="1" w:styleId="215">
    <w:name w:val="Body text|21 + Spacing 0 pt"/>
    <w:basedOn w:val="209"/>
    <w:semiHidden/>
    <w:unhideWhenUsed/>
    <w:qFormat/>
    <w:uiPriority w:val="0"/>
    <w:rPr>
      <w:rFonts w:ascii="PMingLiU" w:hAnsi="PMingLiU" w:eastAsia="PMingLiU" w:cs="PMingLiU"/>
      <w:color w:val="000000"/>
      <w:spacing w:val="0"/>
      <w:w w:val="100"/>
      <w:position w:val="0"/>
      <w:sz w:val="14"/>
      <w:szCs w:val="14"/>
      <w:u w:val="none"/>
      <w:lang w:val="zh-CN" w:eastAsia="zh-CN" w:bidi="zh-CN"/>
    </w:rPr>
  </w:style>
  <w:style w:type="character" w:customStyle="1" w:styleId="216">
    <w:name w:val="Body text|2 Exact"/>
    <w:basedOn w:val="18"/>
    <w:semiHidden/>
    <w:unhideWhenUsed/>
    <w:qFormat/>
    <w:uiPriority w:val="0"/>
    <w:rPr>
      <w:rFonts w:ascii="PMingLiU" w:hAnsi="PMingLiU" w:eastAsia="PMingLiU" w:cs="PMingLiU"/>
      <w:spacing w:val="30"/>
      <w:sz w:val="28"/>
      <w:szCs w:val="28"/>
      <w:u w:val="none"/>
    </w:rPr>
  </w:style>
  <w:style w:type="character" w:customStyle="1" w:styleId="217">
    <w:name w:val="Heading #4|1_"/>
    <w:basedOn w:val="18"/>
    <w:link w:val="218"/>
    <w:qFormat/>
    <w:uiPriority w:val="0"/>
    <w:rPr>
      <w:rFonts w:ascii="PMingLiU" w:hAnsi="PMingLiU" w:eastAsia="PMingLiU" w:cs="PMingLiU"/>
      <w:sz w:val="40"/>
      <w:szCs w:val="40"/>
      <w:u w:val="none"/>
    </w:rPr>
  </w:style>
  <w:style w:type="paragraph" w:customStyle="1" w:styleId="218">
    <w:name w:val="Heading #4|1"/>
    <w:basedOn w:val="1"/>
    <w:link w:val="217"/>
    <w:qFormat/>
    <w:uiPriority w:val="0"/>
    <w:pPr>
      <w:shd w:val="clear" w:color="auto" w:fill="FFFFFF"/>
      <w:spacing w:after="3960" w:line="720" w:lineRule="exact"/>
      <w:jc w:val="center"/>
      <w:outlineLvl w:val="3"/>
    </w:pPr>
    <w:rPr>
      <w:rFonts w:ascii="PMingLiU" w:hAnsi="PMingLiU" w:eastAsia="PMingLiU" w:cs="PMingLiU"/>
      <w:sz w:val="40"/>
      <w:szCs w:val="40"/>
    </w:rPr>
  </w:style>
  <w:style w:type="character" w:customStyle="1" w:styleId="219">
    <w:name w:val="Heading #4|1 + 14 pt"/>
    <w:basedOn w:val="217"/>
    <w:semiHidden/>
    <w:unhideWhenUsed/>
    <w:qFormat/>
    <w:uiPriority w:val="0"/>
    <w:rPr>
      <w:rFonts w:ascii="PMingLiU" w:hAnsi="PMingLiU" w:eastAsia="PMingLiU" w:cs="PMingLiU"/>
      <w:color w:val="000000"/>
      <w:spacing w:val="50"/>
      <w:w w:val="100"/>
      <w:position w:val="0"/>
      <w:sz w:val="28"/>
      <w:szCs w:val="28"/>
      <w:u w:val="none"/>
      <w:lang w:val="zh-CN" w:eastAsia="zh-CN" w:bidi="zh-CN"/>
    </w:rPr>
  </w:style>
  <w:style w:type="character" w:customStyle="1" w:styleId="220">
    <w:name w:val="Heading #4|1 + 22 pt"/>
    <w:basedOn w:val="217"/>
    <w:semiHidden/>
    <w:unhideWhenUsed/>
    <w:qFormat/>
    <w:uiPriority w:val="0"/>
    <w:rPr>
      <w:rFonts w:ascii="PMingLiU" w:hAnsi="PMingLiU" w:eastAsia="PMingLiU" w:cs="PMingLiU"/>
      <w:color w:val="000000"/>
      <w:spacing w:val="0"/>
      <w:w w:val="100"/>
      <w:position w:val="0"/>
      <w:sz w:val="44"/>
      <w:szCs w:val="44"/>
      <w:u w:val="none"/>
      <w:lang w:val="zh-CN" w:eastAsia="zh-CN" w:bidi="zh-CN"/>
    </w:rPr>
  </w:style>
  <w:style w:type="character" w:customStyle="1" w:styleId="221">
    <w:name w:val="Body text|7 + Times New Roman"/>
    <w:basedOn w:val="40"/>
    <w:semiHidden/>
    <w:unhideWhenUsed/>
    <w:qFormat/>
    <w:uiPriority w:val="0"/>
    <w:rPr>
      <w:rFonts w:ascii="Times New Roman" w:hAnsi="Times New Roman" w:eastAsia="Times New Roman" w:cs="Times New Roman"/>
      <w:color w:val="000000"/>
      <w:spacing w:val="0"/>
      <w:w w:val="100"/>
      <w:position w:val="0"/>
      <w:sz w:val="36"/>
      <w:szCs w:val="36"/>
      <w:u w:val="none"/>
      <w:lang w:val="zh-CN" w:eastAsia="zh-CN" w:bidi="zh-CN"/>
    </w:rPr>
  </w:style>
  <w:style w:type="character" w:customStyle="1" w:styleId="222">
    <w:name w:val="Body text|23_"/>
    <w:basedOn w:val="18"/>
    <w:link w:val="223"/>
    <w:qFormat/>
    <w:uiPriority w:val="0"/>
    <w:rPr>
      <w:rFonts w:ascii="PMingLiU" w:hAnsi="PMingLiU" w:eastAsia="PMingLiU" w:cs="PMingLiU"/>
      <w:sz w:val="28"/>
      <w:szCs w:val="28"/>
      <w:u w:val="none"/>
    </w:rPr>
  </w:style>
  <w:style w:type="paragraph" w:customStyle="1" w:styleId="223">
    <w:name w:val="Body text|23"/>
    <w:basedOn w:val="1"/>
    <w:link w:val="222"/>
    <w:qFormat/>
    <w:uiPriority w:val="0"/>
    <w:pPr>
      <w:shd w:val="clear" w:color="auto" w:fill="FFFFFF"/>
      <w:spacing w:before="740" w:line="280" w:lineRule="exact"/>
      <w:jc w:val="center"/>
    </w:pPr>
    <w:rPr>
      <w:rFonts w:ascii="PMingLiU" w:hAnsi="PMingLiU" w:eastAsia="PMingLiU" w:cs="PMingLiU"/>
      <w:szCs w:val="28"/>
    </w:rPr>
  </w:style>
  <w:style w:type="character" w:customStyle="1" w:styleId="224">
    <w:name w:val="Body text|23 + Spacing 3 pt"/>
    <w:basedOn w:val="222"/>
    <w:semiHidden/>
    <w:unhideWhenUsed/>
    <w:qFormat/>
    <w:uiPriority w:val="0"/>
    <w:rPr>
      <w:rFonts w:ascii="PMingLiU" w:hAnsi="PMingLiU" w:eastAsia="PMingLiU" w:cs="PMingLiU"/>
      <w:color w:val="000000"/>
      <w:spacing w:val="70"/>
      <w:w w:val="100"/>
      <w:position w:val="0"/>
      <w:sz w:val="28"/>
      <w:szCs w:val="28"/>
      <w:u w:val="none"/>
      <w:lang w:val="zh-CN" w:eastAsia="zh-CN" w:bidi="zh-CN"/>
    </w:rPr>
  </w:style>
  <w:style w:type="character" w:customStyle="1" w:styleId="225">
    <w:name w:val="Body text|23 + 10 pt"/>
    <w:basedOn w:val="222"/>
    <w:semiHidden/>
    <w:unhideWhenUsed/>
    <w:qFormat/>
    <w:uiPriority w:val="0"/>
    <w:rPr>
      <w:rFonts w:ascii="PMingLiU" w:hAnsi="PMingLiU" w:eastAsia="PMingLiU" w:cs="PMingLiU"/>
      <w:color w:val="000000"/>
      <w:spacing w:val="0"/>
      <w:w w:val="100"/>
      <w:position w:val="0"/>
      <w:sz w:val="20"/>
      <w:szCs w:val="20"/>
      <w:u w:val="none"/>
      <w:lang w:val="zh-CN" w:eastAsia="zh-CN" w:bidi="zh-CN"/>
    </w:rPr>
  </w:style>
  <w:style w:type="character" w:customStyle="1" w:styleId="226">
    <w:name w:val="Heading #4|1 + Italic"/>
    <w:basedOn w:val="217"/>
    <w:semiHidden/>
    <w:unhideWhenUsed/>
    <w:qFormat/>
    <w:uiPriority w:val="0"/>
    <w:rPr>
      <w:rFonts w:ascii="PMingLiU" w:hAnsi="PMingLiU" w:eastAsia="PMingLiU" w:cs="PMingLiU"/>
      <w:i/>
      <w:iCs/>
      <w:color w:val="000000"/>
      <w:spacing w:val="30"/>
      <w:w w:val="100"/>
      <w:position w:val="0"/>
      <w:sz w:val="40"/>
      <w:szCs w:val="40"/>
      <w:u w:val="none"/>
      <w:lang w:val="en-US" w:eastAsia="en-US" w:bidi="en-US"/>
    </w:rPr>
  </w:style>
  <w:style w:type="character" w:customStyle="1" w:styleId="227">
    <w:name w:val="Heading #4|1 + Italic1"/>
    <w:basedOn w:val="217"/>
    <w:semiHidden/>
    <w:unhideWhenUsed/>
    <w:qFormat/>
    <w:uiPriority w:val="0"/>
    <w:rPr>
      <w:rFonts w:ascii="PMingLiU" w:hAnsi="PMingLiU" w:eastAsia="PMingLiU" w:cs="PMingLiU"/>
      <w:i/>
      <w:iCs/>
      <w:color w:val="000000"/>
      <w:spacing w:val="0"/>
      <w:w w:val="100"/>
      <w:position w:val="0"/>
      <w:sz w:val="40"/>
      <w:szCs w:val="40"/>
      <w:u w:val="none"/>
      <w:lang w:val="en-US" w:eastAsia="en-US" w:bidi="en-US"/>
    </w:rPr>
  </w:style>
  <w:style w:type="character" w:customStyle="1" w:styleId="228">
    <w:name w:val="Heading #4|2 Exact"/>
    <w:basedOn w:val="18"/>
    <w:link w:val="229"/>
    <w:qFormat/>
    <w:uiPriority w:val="0"/>
    <w:rPr>
      <w:rFonts w:ascii="PMingLiU" w:hAnsi="PMingLiU" w:eastAsia="PMingLiU" w:cs="PMingLiU"/>
      <w:sz w:val="44"/>
      <w:szCs w:val="44"/>
      <w:u w:val="none"/>
    </w:rPr>
  </w:style>
  <w:style w:type="paragraph" w:customStyle="1" w:styleId="229">
    <w:name w:val="Heading #4|2"/>
    <w:basedOn w:val="1"/>
    <w:link w:val="228"/>
    <w:qFormat/>
    <w:uiPriority w:val="0"/>
    <w:pPr>
      <w:shd w:val="clear" w:color="auto" w:fill="FFFFFF"/>
      <w:spacing w:line="440" w:lineRule="exact"/>
      <w:outlineLvl w:val="3"/>
    </w:pPr>
    <w:rPr>
      <w:rFonts w:ascii="PMingLiU" w:hAnsi="PMingLiU" w:eastAsia="PMingLiU" w:cs="PMingLiU"/>
      <w:sz w:val="44"/>
      <w:szCs w:val="44"/>
    </w:rPr>
  </w:style>
  <w:style w:type="character" w:customStyle="1" w:styleId="230">
    <w:name w:val="Body text|10 Exact"/>
    <w:basedOn w:val="18"/>
    <w:semiHidden/>
    <w:unhideWhenUsed/>
    <w:qFormat/>
    <w:uiPriority w:val="0"/>
    <w:rPr>
      <w:rFonts w:ascii="PMingLiU" w:hAnsi="PMingLiU" w:eastAsia="PMingLiU" w:cs="PMingLiU"/>
      <w:spacing w:val="20"/>
      <w:sz w:val="26"/>
      <w:szCs w:val="26"/>
      <w:u w:val="none"/>
    </w:rPr>
  </w:style>
  <w:style w:type="character" w:customStyle="1" w:styleId="231">
    <w:name w:val="Body text|12 Exact"/>
    <w:basedOn w:val="18"/>
    <w:semiHidden/>
    <w:unhideWhenUsed/>
    <w:qFormat/>
    <w:uiPriority w:val="0"/>
    <w:rPr>
      <w:rFonts w:ascii="PMingLiU" w:hAnsi="PMingLiU" w:eastAsia="PMingLiU" w:cs="PMingLiU"/>
      <w:sz w:val="28"/>
      <w:szCs w:val="28"/>
      <w:u w:val="none"/>
    </w:rPr>
  </w:style>
  <w:style w:type="character" w:customStyle="1" w:styleId="232">
    <w:name w:val="Body text|24 Exact"/>
    <w:basedOn w:val="18"/>
    <w:link w:val="233"/>
    <w:qFormat/>
    <w:uiPriority w:val="0"/>
    <w:rPr>
      <w:rFonts w:ascii="PMingLiU" w:hAnsi="PMingLiU" w:eastAsia="PMingLiU" w:cs="PMingLiU"/>
      <w:b/>
      <w:bCs/>
      <w:sz w:val="30"/>
      <w:szCs w:val="30"/>
      <w:u w:val="none"/>
    </w:rPr>
  </w:style>
  <w:style w:type="paragraph" w:customStyle="1" w:styleId="233">
    <w:name w:val="Body text|24"/>
    <w:basedOn w:val="1"/>
    <w:link w:val="232"/>
    <w:qFormat/>
    <w:uiPriority w:val="0"/>
    <w:pPr>
      <w:shd w:val="clear" w:color="auto" w:fill="FFFFFF"/>
      <w:spacing w:line="300" w:lineRule="exact"/>
    </w:pPr>
    <w:rPr>
      <w:rFonts w:ascii="PMingLiU" w:hAnsi="PMingLiU" w:eastAsia="PMingLiU" w:cs="PMingLiU"/>
      <w:b/>
      <w:bCs/>
      <w:sz w:val="30"/>
      <w:szCs w:val="30"/>
    </w:rPr>
  </w:style>
  <w:style w:type="character" w:customStyle="1" w:styleId="234">
    <w:name w:val="Body text|24 + 14 pt"/>
    <w:basedOn w:val="232"/>
    <w:semiHidden/>
    <w:unhideWhenUsed/>
    <w:qFormat/>
    <w:uiPriority w:val="0"/>
    <w:rPr>
      <w:rFonts w:ascii="PMingLiU" w:hAnsi="PMingLiU" w:eastAsia="PMingLiU" w:cs="PMingLiU"/>
      <w:color w:val="000000"/>
      <w:spacing w:val="30"/>
      <w:w w:val="100"/>
      <w:position w:val="0"/>
      <w:sz w:val="28"/>
      <w:szCs w:val="28"/>
      <w:u w:val="none"/>
      <w:lang w:val="zh-CN" w:eastAsia="zh-CN" w:bidi="zh-CN"/>
    </w:rPr>
  </w:style>
  <w:style w:type="character" w:customStyle="1" w:styleId="235">
    <w:name w:val="Body text|3 + Spacing 9 pt"/>
    <w:basedOn w:val="27"/>
    <w:semiHidden/>
    <w:unhideWhenUsed/>
    <w:qFormat/>
    <w:uiPriority w:val="0"/>
    <w:rPr>
      <w:rFonts w:ascii="PMingLiU" w:hAnsi="PMingLiU" w:eastAsia="PMingLiU" w:cs="PMingLiU"/>
      <w:color w:val="000000"/>
      <w:spacing w:val="180"/>
      <w:w w:val="100"/>
      <w:position w:val="0"/>
      <w:sz w:val="40"/>
      <w:szCs w:val="40"/>
      <w:u w:val="none"/>
      <w:lang w:val="zh-CN" w:eastAsia="zh-CN" w:bidi="zh-CN"/>
    </w:rPr>
  </w:style>
  <w:style w:type="character" w:customStyle="1" w:styleId="236">
    <w:name w:val="Heading #1|1_"/>
    <w:basedOn w:val="18"/>
    <w:link w:val="237"/>
    <w:qFormat/>
    <w:uiPriority w:val="0"/>
    <w:rPr>
      <w:rFonts w:ascii="PMingLiU" w:hAnsi="PMingLiU" w:eastAsia="PMingLiU" w:cs="PMingLiU"/>
      <w:sz w:val="134"/>
      <w:szCs w:val="134"/>
      <w:u w:val="none"/>
    </w:rPr>
  </w:style>
  <w:style w:type="paragraph" w:customStyle="1" w:styleId="237">
    <w:name w:val="Heading #1|1"/>
    <w:basedOn w:val="1"/>
    <w:link w:val="236"/>
    <w:qFormat/>
    <w:uiPriority w:val="0"/>
    <w:pPr>
      <w:shd w:val="clear" w:color="auto" w:fill="FFFFFF"/>
      <w:spacing w:line="1600" w:lineRule="exact"/>
      <w:outlineLvl w:val="0"/>
    </w:pPr>
    <w:rPr>
      <w:rFonts w:ascii="PMingLiU" w:hAnsi="PMingLiU" w:eastAsia="PMingLiU" w:cs="PMingLiU"/>
      <w:sz w:val="134"/>
      <w:szCs w:val="134"/>
    </w:rPr>
  </w:style>
  <w:style w:type="character" w:customStyle="1" w:styleId="238">
    <w:name w:val="Heading #1|1 + 80 pt"/>
    <w:basedOn w:val="236"/>
    <w:semiHidden/>
    <w:unhideWhenUsed/>
    <w:qFormat/>
    <w:uiPriority w:val="0"/>
    <w:rPr>
      <w:rFonts w:ascii="PMingLiU" w:hAnsi="PMingLiU" w:eastAsia="PMingLiU" w:cs="PMingLiU"/>
      <w:color w:val="000000"/>
      <w:spacing w:val="0"/>
      <w:w w:val="100"/>
      <w:position w:val="0"/>
      <w:sz w:val="160"/>
      <w:szCs w:val="160"/>
      <w:u w:val="none"/>
      <w:lang w:val="en-US" w:eastAsia="en-US" w:bidi="en-US"/>
    </w:rPr>
  </w:style>
  <w:style w:type="character" w:customStyle="1" w:styleId="239">
    <w:name w:val="Body text|25_"/>
    <w:basedOn w:val="18"/>
    <w:link w:val="240"/>
    <w:qFormat/>
    <w:uiPriority w:val="0"/>
    <w:rPr>
      <w:rFonts w:ascii="PMingLiU" w:hAnsi="PMingLiU" w:eastAsia="PMingLiU" w:cs="PMingLiU"/>
      <w:sz w:val="160"/>
      <w:szCs w:val="160"/>
      <w:u w:val="none"/>
    </w:rPr>
  </w:style>
  <w:style w:type="paragraph" w:customStyle="1" w:styleId="240">
    <w:name w:val="Body text|25"/>
    <w:basedOn w:val="1"/>
    <w:link w:val="239"/>
    <w:qFormat/>
    <w:uiPriority w:val="0"/>
    <w:pPr>
      <w:shd w:val="clear" w:color="auto" w:fill="FFFFFF"/>
      <w:spacing w:before="60" w:after="60" w:line="1600" w:lineRule="exact"/>
      <w:jc w:val="distribute"/>
    </w:pPr>
    <w:rPr>
      <w:rFonts w:ascii="PMingLiU" w:hAnsi="PMingLiU" w:eastAsia="PMingLiU" w:cs="PMingLiU"/>
      <w:sz w:val="160"/>
      <w:szCs w:val="160"/>
    </w:rPr>
  </w:style>
  <w:style w:type="character" w:customStyle="1" w:styleId="241">
    <w:name w:val="Body text|3 + Spacing 3 pt"/>
    <w:basedOn w:val="27"/>
    <w:semiHidden/>
    <w:unhideWhenUsed/>
    <w:qFormat/>
    <w:uiPriority w:val="0"/>
    <w:rPr>
      <w:rFonts w:ascii="PMingLiU" w:hAnsi="PMingLiU" w:eastAsia="PMingLiU" w:cs="PMingLiU"/>
      <w:color w:val="000000"/>
      <w:spacing w:val="60"/>
      <w:w w:val="100"/>
      <w:position w:val="0"/>
      <w:sz w:val="40"/>
      <w:szCs w:val="40"/>
      <w:u w:val="none"/>
      <w:lang w:val="zh-CN" w:eastAsia="zh-CN" w:bidi="zh-CN"/>
    </w:rPr>
  </w:style>
  <w:style w:type="character" w:customStyle="1" w:styleId="242">
    <w:name w:val="Body text|12 + Spacing 2 pt"/>
    <w:basedOn w:val="163"/>
    <w:semiHidden/>
    <w:unhideWhenUsed/>
    <w:qFormat/>
    <w:uiPriority w:val="0"/>
    <w:rPr>
      <w:rFonts w:ascii="PMingLiU" w:hAnsi="PMingLiU" w:eastAsia="PMingLiU" w:cs="PMingLiU"/>
      <w:color w:val="000000"/>
      <w:spacing w:val="50"/>
      <w:w w:val="100"/>
      <w:position w:val="0"/>
      <w:sz w:val="28"/>
      <w:szCs w:val="28"/>
      <w:u w:val="none"/>
      <w:lang w:val="zh-CN" w:eastAsia="zh-CN" w:bidi="zh-CN"/>
    </w:rPr>
  </w:style>
  <w:style w:type="character" w:customStyle="1" w:styleId="243">
    <w:name w:val="Body text|12 + Spacing 4 pt"/>
    <w:basedOn w:val="163"/>
    <w:semiHidden/>
    <w:unhideWhenUsed/>
    <w:qFormat/>
    <w:uiPriority w:val="0"/>
    <w:rPr>
      <w:rFonts w:ascii="PMingLiU" w:hAnsi="PMingLiU" w:eastAsia="PMingLiU" w:cs="PMingLiU"/>
      <w:color w:val="000000"/>
      <w:spacing w:val="80"/>
      <w:w w:val="100"/>
      <w:position w:val="0"/>
      <w:sz w:val="28"/>
      <w:szCs w:val="28"/>
      <w:u w:val="none"/>
      <w:lang w:val="zh-CN" w:eastAsia="zh-CN" w:bidi="zh-CN"/>
    </w:rPr>
  </w:style>
  <w:style w:type="character" w:customStyle="1" w:styleId="244">
    <w:name w:val="Body text|2 + 6 pt3"/>
    <w:basedOn w:val="25"/>
    <w:semiHidden/>
    <w:unhideWhenUsed/>
    <w:qFormat/>
    <w:uiPriority w:val="0"/>
    <w:rPr>
      <w:rFonts w:ascii="PMingLiU" w:hAnsi="PMingLiU" w:eastAsia="PMingLiU" w:cs="PMingLiU"/>
      <w:color w:val="000000"/>
      <w:spacing w:val="50"/>
      <w:w w:val="66"/>
      <w:position w:val="0"/>
      <w:sz w:val="12"/>
      <w:szCs w:val="12"/>
      <w:u w:val="none"/>
      <w:lang w:val="zh-CN" w:eastAsia="zh-CN" w:bidi="zh-CN"/>
    </w:rPr>
  </w:style>
  <w:style w:type="character" w:customStyle="1" w:styleId="245">
    <w:name w:val="Heading #5|3_"/>
    <w:basedOn w:val="18"/>
    <w:link w:val="246"/>
    <w:qFormat/>
    <w:uiPriority w:val="0"/>
    <w:rPr>
      <w:rFonts w:ascii="PMingLiU" w:hAnsi="PMingLiU" w:eastAsia="PMingLiU" w:cs="PMingLiU"/>
      <w:b/>
      <w:bCs/>
      <w:spacing w:val="40"/>
      <w:sz w:val="30"/>
      <w:szCs w:val="30"/>
      <w:u w:val="none"/>
    </w:rPr>
  </w:style>
  <w:style w:type="paragraph" w:customStyle="1" w:styleId="246">
    <w:name w:val="Heading #5|3"/>
    <w:basedOn w:val="1"/>
    <w:link w:val="245"/>
    <w:qFormat/>
    <w:uiPriority w:val="0"/>
    <w:pPr>
      <w:shd w:val="clear" w:color="auto" w:fill="FFFFFF"/>
      <w:spacing w:line="528" w:lineRule="exact"/>
      <w:ind w:firstLine="620"/>
      <w:jc w:val="distribute"/>
      <w:outlineLvl w:val="4"/>
    </w:pPr>
    <w:rPr>
      <w:rFonts w:ascii="PMingLiU" w:hAnsi="PMingLiU" w:eastAsia="PMingLiU" w:cs="PMingLiU"/>
      <w:b/>
      <w:bCs/>
      <w:spacing w:val="40"/>
      <w:sz w:val="30"/>
      <w:szCs w:val="30"/>
    </w:rPr>
  </w:style>
  <w:style w:type="character" w:customStyle="1" w:styleId="247">
    <w:name w:val="Heading #5|3 + 14 pt"/>
    <w:basedOn w:val="245"/>
    <w:semiHidden/>
    <w:unhideWhenUsed/>
    <w:qFormat/>
    <w:uiPriority w:val="0"/>
    <w:rPr>
      <w:rFonts w:ascii="PMingLiU" w:hAnsi="PMingLiU" w:eastAsia="PMingLiU" w:cs="PMingLiU"/>
      <w:color w:val="000000"/>
      <w:spacing w:val="60"/>
      <w:w w:val="100"/>
      <w:position w:val="0"/>
      <w:sz w:val="28"/>
      <w:szCs w:val="28"/>
      <w:u w:val="none"/>
      <w:lang w:val="zh-CN" w:eastAsia="zh-CN" w:bidi="zh-CN"/>
    </w:rPr>
  </w:style>
  <w:style w:type="character" w:customStyle="1" w:styleId="248">
    <w:name w:val="Body text|2 + 15 pt4"/>
    <w:basedOn w:val="25"/>
    <w:semiHidden/>
    <w:unhideWhenUsed/>
    <w:qFormat/>
    <w:uiPriority w:val="0"/>
    <w:rPr>
      <w:rFonts w:ascii="PMingLiU" w:hAnsi="PMingLiU" w:eastAsia="PMingLiU" w:cs="PMingLiU"/>
      <w:b/>
      <w:bCs/>
      <w:color w:val="000000"/>
      <w:spacing w:val="20"/>
      <w:w w:val="100"/>
      <w:position w:val="0"/>
      <w:sz w:val="30"/>
      <w:szCs w:val="30"/>
      <w:u w:val="none"/>
      <w:lang w:val="zh-CN" w:eastAsia="zh-CN" w:bidi="zh-CN"/>
    </w:rPr>
  </w:style>
  <w:style w:type="character" w:customStyle="1" w:styleId="249">
    <w:name w:val="Body text|2 + 15 pt5"/>
    <w:basedOn w:val="25"/>
    <w:semiHidden/>
    <w:unhideWhenUsed/>
    <w:qFormat/>
    <w:uiPriority w:val="0"/>
    <w:rPr>
      <w:rFonts w:ascii="PMingLiU" w:hAnsi="PMingLiU" w:eastAsia="PMingLiU" w:cs="PMingLiU"/>
      <w:b/>
      <w:bCs/>
      <w:color w:val="000000"/>
      <w:spacing w:val="40"/>
      <w:w w:val="100"/>
      <w:position w:val="0"/>
      <w:sz w:val="30"/>
      <w:szCs w:val="30"/>
      <w:u w:val="none"/>
      <w:lang w:val="zh-CN" w:eastAsia="zh-CN" w:bidi="zh-CN"/>
    </w:rPr>
  </w:style>
  <w:style w:type="character" w:customStyle="1" w:styleId="250">
    <w:name w:val="Body text|26_"/>
    <w:basedOn w:val="18"/>
    <w:link w:val="251"/>
    <w:qFormat/>
    <w:uiPriority w:val="0"/>
    <w:rPr>
      <w:rFonts w:ascii="PMingLiU" w:hAnsi="PMingLiU" w:eastAsia="PMingLiU" w:cs="PMingLiU"/>
      <w:b/>
      <w:bCs/>
      <w:spacing w:val="40"/>
      <w:sz w:val="30"/>
      <w:szCs w:val="30"/>
      <w:u w:val="none"/>
    </w:rPr>
  </w:style>
  <w:style w:type="paragraph" w:customStyle="1" w:styleId="251">
    <w:name w:val="Body text|26"/>
    <w:basedOn w:val="1"/>
    <w:link w:val="250"/>
    <w:qFormat/>
    <w:uiPriority w:val="0"/>
    <w:pPr>
      <w:shd w:val="clear" w:color="auto" w:fill="FFFFFF"/>
      <w:spacing w:line="528" w:lineRule="exact"/>
      <w:ind w:firstLine="620"/>
      <w:jc w:val="distribute"/>
    </w:pPr>
    <w:rPr>
      <w:rFonts w:ascii="PMingLiU" w:hAnsi="PMingLiU" w:eastAsia="PMingLiU" w:cs="PMingLiU"/>
      <w:b/>
      <w:bCs/>
      <w:spacing w:val="40"/>
      <w:sz w:val="30"/>
      <w:szCs w:val="30"/>
    </w:rPr>
  </w:style>
  <w:style w:type="character" w:customStyle="1" w:styleId="252">
    <w:name w:val="Body text|26 + 14 pt"/>
    <w:basedOn w:val="250"/>
    <w:semiHidden/>
    <w:unhideWhenUsed/>
    <w:qFormat/>
    <w:uiPriority w:val="0"/>
    <w:rPr>
      <w:rFonts w:ascii="PMingLiU" w:hAnsi="PMingLiU" w:eastAsia="PMingLiU" w:cs="PMingLiU"/>
      <w:color w:val="000000"/>
      <w:spacing w:val="60"/>
      <w:w w:val="100"/>
      <w:position w:val="0"/>
      <w:sz w:val="28"/>
      <w:szCs w:val="28"/>
      <w:u w:val="none"/>
      <w:lang w:val="zh-CN" w:eastAsia="zh-CN" w:bidi="zh-CN"/>
    </w:rPr>
  </w:style>
  <w:style w:type="character" w:customStyle="1" w:styleId="253">
    <w:name w:val="Body text|2 + 11 pt5"/>
    <w:basedOn w:val="25"/>
    <w:semiHidden/>
    <w:unhideWhenUsed/>
    <w:qFormat/>
    <w:uiPriority w:val="0"/>
    <w:rPr>
      <w:rFonts w:ascii="PMingLiU" w:hAnsi="PMingLiU" w:eastAsia="PMingLiU" w:cs="PMingLiU"/>
      <w:color w:val="000000"/>
      <w:spacing w:val="40"/>
      <w:w w:val="100"/>
      <w:position w:val="0"/>
      <w:sz w:val="22"/>
      <w:szCs w:val="22"/>
      <w:u w:val="none"/>
      <w:lang w:val="zh-CN" w:eastAsia="zh-CN" w:bidi="zh-CN"/>
    </w:rPr>
  </w:style>
  <w:style w:type="character" w:customStyle="1" w:styleId="254">
    <w:name w:val="Body text|10 + Spacing 6 pt"/>
    <w:basedOn w:val="113"/>
    <w:semiHidden/>
    <w:unhideWhenUsed/>
    <w:qFormat/>
    <w:uiPriority w:val="0"/>
    <w:rPr>
      <w:rFonts w:ascii="PMingLiU" w:hAnsi="PMingLiU" w:eastAsia="PMingLiU" w:cs="PMingLiU"/>
      <w:color w:val="000000"/>
      <w:spacing w:val="130"/>
      <w:w w:val="100"/>
      <w:position w:val="0"/>
      <w:sz w:val="26"/>
      <w:szCs w:val="26"/>
      <w:u w:val="none"/>
      <w:lang w:val="zh-CN" w:eastAsia="zh-CN" w:bidi="zh-CN"/>
    </w:rPr>
  </w:style>
  <w:style w:type="character" w:customStyle="1" w:styleId="255">
    <w:name w:val="Body text|10 + Spacing 3 pt"/>
    <w:basedOn w:val="113"/>
    <w:semiHidden/>
    <w:unhideWhenUsed/>
    <w:qFormat/>
    <w:uiPriority w:val="0"/>
    <w:rPr>
      <w:rFonts w:ascii="PMingLiU" w:hAnsi="PMingLiU" w:eastAsia="PMingLiU" w:cs="PMingLiU"/>
      <w:color w:val="000000"/>
      <w:spacing w:val="60"/>
      <w:w w:val="100"/>
      <w:position w:val="0"/>
      <w:sz w:val="26"/>
      <w:szCs w:val="26"/>
      <w:u w:val="none"/>
      <w:lang w:val="zh-CN" w:eastAsia="zh-CN" w:bidi="zh-CN"/>
    </w:rPr>
  </w:style>
  <w:style w:type="character" w:customStyle="1" w:styleId="256">
    <w:name w:val="font21"/>
    <w:basedOn w:val="18"/>
    <w:qFormat/>
    <w:uiPriority w:val="0"/>
    <w:rPr>
      <w:rFonts w:ascii="Arial" w:hAnsi="Arial" w:cs="Arial"/>
      <w:color w:val="000000"/>
      <w:sz w:val="28"/>
      <w:szCs w:val="28"/>
      <w:u w:val="none"/>
    </w:rPr>
  </w:style>
  <w:style w:type="character" w:customStyle="1" w:styleId="257">
    <w:name w:val="font41"/>
    <w:basedOn w:val="18"/>
    <w:qFormat/>
    <w:uiPriority w:val="0"/>
    <w:rPr>
      <w:rFonts w:hint="eastAsia" w:ascii="宋体" w:hAnsi="宋体" w:eastAsia="宋体" w:cs="宋体"/>
      <w:color w:val="000000"/>
      <w:sz w:val="18"/>
      <w:szCs w:val="18"/>
      <w:u w:val="none"/>
    </w:rPr>
  </w:style>
  <w:style w:type="character" w:customStyle="1" w:styleId="258">
    <w:name w:val="font01"/>
    <w:basedOn w:val="18"/>
    <w:qFormat/>
    <w:uiPriority w:val="0"/>
    <w:rPr>
      <w:rFonts w:ascii="Tahoma" w:hAnsi="Tahoma" w:eastAsia="Tahoma" w:cs="Tahoma"/>
      <w:color w:val="000000"/>
      <w:sz w:val="18"/>
      <w:szCs w:val="18"/>
      <w:u w:val="none"/>
    </w:rPr>
  </w:style>
  <w:style w:type="character" w:customStyle="1" w:styleId="259">
    <w:name w:val="font31"/>
    <w:basedOn w:val="18"/>
    <w:qFormat/>
    <w:uiPriority w:val="0"/>
    <w:rPr>
      <w:rFonts w:hint="default" w:ascii="Times New Roman" w:hAnsi="Times New Roman" w:cs="Times New Roman"/>
      <w:color w:val="000000"/>
      <w:sz w:val="18"/>
      <w:szCs w:val="18"/>
      <w:u w:val="none"/>
    </w:rPr>
  </w:style>
  <w:style w:type="paragraph" w:customStyle="1" w:styleId="260">
    <w:name w:val="WPSOffice手动目录 1"/>
    <w:qFormat/>
    <w:uiPriority w:val="0"/>
    <w:rPr>
      <w:rFonts w:ascii="Times New Roman" w:hAnsi="Times New Roman" w:eastAsia="宋体" w:cs="Times New Roman"/>
      <w:lang w:val="en-US" w:eastAsia="zh-CN" w:bidi="ar-SA"/>
    </w:rPr>
  </w:style>
  <w:style w:type="paragraph" w:customStyle="1" w:styleId="261">
    <w:name w:val="WPSOffice手动目录 2"/>
    <w:qFormat/>
    <w:uiPriority w:val="0"/>
    <w:pPr>
      <w:ind w:left="200" w:leftChars="200"/>
    </w:pPr>
    <w:rPr>
      <w:rFonts w:ascii="Times New Roman" w:hAnsi="Times New Roman" w:eastAsia="宋体" w:cs="Times New Roman"/>
      <w:lang w:val="en-US" w:eastAsia="zh-CN" w:bidi="ar-SA"/>
    </w:rPr>
  </w:style>
  <w:style w:type="character" w:customStyle="1" w:styleId="262">
    <w:name w:val="批注框文本 Char"/>
    <w:basedOn w:val="18"/>
    <w:link w:val="11"/>
    <w:semiHidden/>
    <w:qFormat/>
    <w:uiPriority w:val="99"/>
    <w:rPr>
      <w:rFonts w:eastAsia="Times New Roman"/>
      <w:color w:val="000000"/>
      <w:sz w:val="18"/>
      <w:szCs w:val="18"/>
      <w:lang w:val="zh-CN" w:bidi="zh-CN"/>
    </w:rPr>
  </w:style>
  <w:style w:type="paragraph" w:styleId="263">
    <w:name w:val="List Paragraph"/>
    <w:basedOn w:val="1"/>
    <w:unhideWhenUsed/>
    <w:qFormat/>
    <w:uiPriority w:val="99"/>
    <w:pPr>
      <w:ind w:firstLine="420" w:firstLineChars="200"/>
    </w:pPr>
  </w:style>
  <w:style w:type="character" w:customStyle="1" w:styleId="264">
    <w:name w:val="font11"/>
    <w:basedOn w:val="18"/>
    <w:qFormat/>
    <w:uiPriority w:val="0"/>
    <w:rPr>
      <w:rFonts w:hint="eastAsia" w:ascii="宋体" w:hAnsi="宋体" w:eastAsia="宋体" w:cs="宋体"/>
      <w:color w:val="000000"/>
      <w:sz w:val="21"/>
      <w:szCs w:val="21"/>
      <w:u w:val="none"/>
    </w:rPr>
  </w:style>
  <w:style w:type="character" w:customStyle="1" w:styleId="265">
    <w:name w:val="font51"/>
    <w:basedOn w:val="18"/>
    <w:qFormat/>
    <w:uiPriority w:val="0"/>
    <w:rPr>
      <w:rFonts w:hint="default" w:ascii="Times New Roman" w:hAnsi="Times New Roman" w:cs="Times New Roman"/>
      <w:color w:val="FF0000"/>
      <w:sz w:val="18"/>
      <w:szCs w:val="18"/>
      <w:u w:val="none"/>
    </w:rPr>
  </w:style>
  <w:style w:type="paragraph" w:customStyle="1" w:styleId="266">
    <w:name w:val="报告正文"/>
    <w:basedOn w:val="1"/>
    <w:qFormat/>
    <w:uiPriority w:val="0"/>
    <w:pPr>
      <w:ind w:firstLine="200" w:firstLineChars="200"/>
    </w:pPr>
    <w:rPr>
      <w:sz w:val="28"/>
    </w:rPr>
  </w:style>
  <w:style w:type="paragraph" w:customStyle="1" w:styleId="267">
    <w:name w:val="CM3"/>
    <w:basedOn w:val="1"/>
    <w:next w:val="1"/>
    <w:qFormat/>
    <w:uiPriority w:val="99"/>
    <w:pPr>
      <w:autoSpaceDE w:val="0"/>
      <w:autoSpaceDN w:val="0"/>
      <w:adjustRightInd w:val="0"/>
      <w:spacing w:line="563" w:lineRule="atLeast"/>
      <w:jc w:val="left"/>
    </w:pPr>
    <w:rPr>
      <w:rFonts w:ascii="方正小标宋简体" w:hAnsi="Calibri" w:eastAsia="方正小标宋简体" w:cs="Times New Roman"/>
      <w:kern w:val="0"/>
      <w:sz w:val="24"/>
      <w:szCs w:val="24"/>
    </w:rPr>
  </w:style>
  <w:style w:type="paragraph" w:customStyle="1" w:styleId="268">
    <w:name w:val="表格1"/>
    <w:basedOn w:val="1"/>
    <w:qFormat/>
    <w:uiPriority w:val="0"/>
    <w:pPr>
      <w:kinsoku w:val="0"/>
      <w:wordWrap w:val="0"/>
      <w:overflowPunct w:val="0"/>
      <w:adjustRightInd w:val="0"/>
      <w:snapToGrid w:val="0"/>
      <w:spacing w:line="240" w:lineRule="atLeast"/>
      <w:jc w:val="center"/>
    </w:pPr>
    <w:rPr>
      <w:rFonts w:eastAsia="宋体"/>
      <w:color w:val="000000"/>
      <w:sz w:val="18"/>
      <w:szCs w:val="20"/>
    </w:rPr>
  </w:style>
  <w:style w:type="character" w:customStyle="1" w:styleId="269">
    <w:name w:val="font61"/>
    <w:basedOn w:val="18"/>
    <w:qFormat/>
    <w:uiPriority w:val="0"/>
    <w:rPr>
      <w:rFonts w:hint="default" w:ascii="Times New Roman" w:hAnsi="Times New Roman" w:cs="Times New Roman"/>
      <w:color w:val="auto"/>
      <w:sz w:val="18"/>
      <w:szCs w:val="18"/>
      <w:u w:val="none"/>
    </w:rPr>
  </w:style>
  <w:style w:type="paragraph" w:customStyle="1" w:styleId="270">
    <w:name w:val="Default"/>
    <w:unhideWhenUsed/>
    <w:qFormat/>
    <w:uiPriority w:val="99"/>
    <w:pPr>
      <w:widowControl w:val="0"/>
      <w:autoSpaceDE w:val="0"/>
      <w:autoSpaceDN w:val="0"/>
      <w:adjustRightInd w:val="0"/>
      <w:spacing w:beforeLines="0" w:afterLines="0"/>
    </w:pPr>
    <w:rPr>
      <w:rFonts w:hint="default" w:ascii="宋体" w:hAnsi="宋体" w:eastAsia="宋体" w:cs="Times New Roman"/>
      <w:color w:val="000000"/>
      <w:sz w:val="24"/>
    </w:rPr>
  </w:style>
  <w:style w:type="character" w:customStyle="1" w:styleId="271">
    <w:name w:val="font81"/>
    <w:basedOn w:val="18"/>
    <w:qFormat/>
    <w:uiPriority w:val="0"/>
    <w:rPr>
      <w:rFonts w:hint="eastAsia" w:ascii="宋体" w:hAnsi="宋体" w:eastAsia="宋体" w:cs="宋体"/>
      <w:color w:val="000000"/>
      <w:sz w:val="18"/>
      <w:szCs w:val="18"/>
      <w:u w:val="none"/>
    </w:rPr>
  </w:style>
  <w:style w:type="character" w:customStyle="1" w:styleId="272">
    <w:name w:val="font71"/>
    <w:basedOn w:val="18"/>
    <w:qFormat/>
    <w:uiPriority w:val="0"/>
    <w:rPr>
      <w:rFonts w:hint="eastAsia" w:ascii="宋体" w:hAnsi="宋体" w:eastAsia="宋体" w:cs="宋体"/>
      <w:color w:val="000000"/>
      <w:sz w:val="18"/>
      <w:szCs w:val="18"/>
      <w:u w:val="none"/>
    </w:rPr>
  </w:style>
  <w:style w:type="paragraph" w:customStyle="1" w:styleId="273">
    <w:name w:val="表内文字"/>
    <w:basedOn w:val="274"/>
    <w:qFormat/>
    <w:uiPriority w:val="0"/>
    <w:pPr>
      <w:spacing w:line="240" w:lineRule="auto"/>
      <w:ind w:firstLine="0" w:firstLineChars="0"/>
      <w:jc w:val="center"/>
    </w:pPr>
    <w:rPr>
      <w:b w:val="0"/>
      <w:sz w:val="18"/>
    </w:rPr>
  </w:style>
  <w:style w:type="paragraph" w:customStyle="1" w:styleId="274">
    <w:name w:val="表头"/>
    <w:basedOn w:val="1"/>
    <w:qFormat/>
    <w:uiPriority w:val="0"/>
    <w:rPr>
      <w:rFonts w:ascii="Times New Roman" w:hAnsi="Times New Roman"/>
      <w:b/>
      <w:szCs w:val="28"/>
    </w:rPr>
  </w:style>
  <w:style w:type="paragraph" w:customStyle="1" w:styleId="275">
    <w:name w:val="正文我的0"/>
    <w:basedOn w:val="1"/>
    <w:qFormat/>
    <w:uiPriority w:val="0"/>
    <w:pPr>
      <w:adjustRightInd w:val="0"/>
      <w:snapToGrid w:val="0"/>
      <w:spacing w:line="360" w:lineRule="auto"/>
      <w:ind w:firstLine="200" w:firstLineChars="200"/>
      <w:jc w:val="left"/>
    </w:pPr>
    <w:rPr>
      <w:rFonts w:ascii="Times New Roman" w:hAnsi="宋体" w:eastAsia="宋体"/>
      <w:sz w:val="28"/>
      <w:szCs w:val="24"/>
    </w:rPr>
  </w:style>
</w:styles>
</file>

<file path=word/_rels/document.xml.rels><?xml version="1.0" encoding="UTF-8" standalone="yes"?>
<Relationships xmlns="http://schemas.openxmlformats.org/package/2006/relationships"><Relationship Id="rId9" Type="http://schemas.openxmlformats.org/officeDocument/2006/relationships/header" Target="header1.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9" Type="http://schemas.openxmlformats.org/officeDocument/2006/relationships/fontTable" Target="fontTable.xml"/><Relationship Id="rId58" Type="http://schemas.openxmlformats.org/officeDocument/2006/relationships/customXml" Target="../customXml/item2.xml"/><Relationship Id="rId57" Type="http://schemas.openxmlformats.org/officeDocument/2006/relationships/numbering" Target="numbering.xml"/><Relationship Id="rId56" Type="http://schemas.openxmlformats.org/officeDocument/2006/relationships/customXml" Target="../customXml/item1.xml"/><Relationship Id="rId55" Type="http://schemas.openxmlformats.org/officeDocument/2006/relationships/image" Target="media/image25.jpeg"/><Relationship Id="rId54" Type="http://schemas.openxmlformats.org/officeDocument/2006/relationships/image" Target="media/image24.jpeg"/><Relationship Id="rId53" Type="http://schemas.openxmlformats.org/officeDocument/2006/relationships/image" Target="media/image23.jpeg"/><Relationship Id="rId52" Type="http://schemas.openxmlformats.org/officeDocument/2006/relationships/image" Target="media/image22.png"/><Relationship Id="rId51" Type="http://schemas.openxmlformats.org/officeDocument/2006/relationships/image" Target="media/image21.png"/><Relationship Id="rId50" Type="http://schemas.openxmlformats.org/officeDocument/2006/relationships/image" Target="media/image20.png"/><Relationship Id="rId5" Type="http://schemas.openxmlformats.org/officeDocument/2006/relationships/footer" Target="footer1.xml"/><Relationship Id="rId49" Type="http://schemas.openxmlformats.org/officeDocument/2006/relationships/image" Target="media/image19.png"/><Relationship Id="rId48" Type="http://schemas.openxmlformats.org/officeDocument/2006/relationships/image" Target="media/image18.png"/><Relationship Id="rId47" Type="http://schemas.openxmlformats.org/officeDocument/2006/relationships/image" Target="media/image17.png"/><Relationship Id="rId46" Type="http://schemas.openxmlformats.org/officeDocument/2006/relationships/image" Target="media/image16.png"/><Relationship Id="rId45" Type="http://schemas.openxmlformats.org/officeDocument/2006/relationships/image" Target="media/image15.png"/><Relationship Id="rId44" Type="http://schemas.openxmlformats.org/officeDocument/2006/relationships/image" Target="media/image14.wmf"/><Relationship Id="rId43" Type="http://schemas.openxmlformats.org/officeDocument/2006/relationships/oleObject" Target="embeddings/oleObject12.bin"/><Relationship Id="rId42" Type="http://schemas.openxmlformats.org/officeDocument/2006/relationships/image" Target="media/image13.wmf"/><Relationship Id="rId41" Type="http://schemas.openxmlformats.org/officeDocument/2006/relationships/oleObject" Target="embeddings/oleObject11.bin"/><Relationship Id="rId40" Type="http://schemas.openxmlformats.org/officeDocument/2006/relationships/image" Target="media/image12.wmf"/><Relationship Id="rId4" Type="http://schemas.openxmlformats.org/officeDocument/2006/relationships/endnotes" Target="endnotes.xml"/><Relationship Id="rId39" Type="http://schemas.openxmlformats.org/officeDocument/2006/relationships/oleObject" Target="embeddings/oleObject10.bin"/><Relationship Id="rId38" Type="http://schemas.openxmlformats.org/officeDocument/2006/relationships/image" Target="media/image11.wmf"/><Relationship Id="rId37" Type="http://schemas.openxmlformats.org/officeDocument/2006/relationships/oleObject" Target="embeddings/oleObject9.bin"/><Relationship Id="rId36" Type="http://schemas.openxmlformats.org/officeDocument/2006/relationships/image" Target="media/image10.wmf"/><Relationship Id="rId35" Type="http://schemas.openxmlformats.org/officeDocument/2006/relationships/oleObject" Target="embeddings/oleObject8.bin"/><Relationship Id="rId34" Type="http://schemas.openxmlformats.org/officeDocument/2006/relationships/image" Target="media/image9.wmf"/><Relationship Id="rId33" Type="http://schemas.openxmlformats.org/officeDocument/2006/relationships/oleObject" Target="embeddings/oleObject7.bin"/><Relationship Id="rId32" Type="http://schemas.openxmlformats.org/officeDocument/2006/relationships/image" Target="media/image8.wmf"/><Relationship Id="rId31" Type="http://schemas.openxmlformats.org/officeDocument/2006/relationships/oleObject" Target="embeddings/oleObject6.bin"/><Relationship Id="rId30" Type="http://schemas.openxmlformats.org/officeDocument/2006/relationships/image" Target="media/image7.wmf"/><Relationship Id="rId3" Type="http://schemas.openxmlformats.org/officeDocument/2006/relationships/footnotes" Target="footnotes.xml"/><Relationship Id="rId29" Type="http://schemas.openxmlformats.org/officeDocument/2006/relationships/oleObject" Target="embeddings/oleObject5.bin"/><Relationship Id="rId28" Type="http://schemas.openxmlformats.org/officeDocument/2006/relationships/image" Target="media/image6.wmf"/><Relationship Id="rId27" Type="http://schemas.openxmlformats.org/officeDocument/2006/relationships/oleObject" Target="embeddings/oleObject4.bin"/><Relationship Id="rId26" Type="http://schemas.openxmlformats.org/officeDocument/2006/relationships/image" Target="media/image5.wmf"/><Relationship Id="rId25" Type="http://schemas.openxmlformats.org/officeDocument/2006/relationships/oleObject" Target="embeddings/oleObject3.bin"/><Relationship Id="rId24" Type="http://schemas.openxmlformats.org/officeDocument/2006/relationships/image" Target="media/image4.wmf"/><Relationship Id="rId23" Type="http://schemas.openxmlformats.org/officeDocument/2006/relationships/oleObject" Target="embeddings/oleObject2.bin"/><Relationship Id="rId22" Type="http://schemas.openxmlformats.org/officeDocument/2006/relationships/image" Target="media/image3.wmf"/><Relationship Id="rId21" Type="http://schemas.openxmlformats.org/officeDocument/2006/relationships/oleObject" Target="embeddings/oleObject1.bin"/><Relationship Id="rId20" Type="http://schemas.openxmlformats.org/officeDocument/2006/relationships/image" Target="http://dcapi.wps.cn/api/v2/download/5bee3c271604000ffc0ff77c/aHR0cDovL3BkZnRvb2xzLmtzMy1jbi1iZWlqaW5nLWludGVybmFsLmtzeXVuLmNvbS9kb3dubG9hZC9kZWI1ODE2MS1lOTUxLTExZTgtOWU5NS1iMWNmMTg0NmFlOTIvRG9jMjAxODExMTYwOTIxMzkuZG9jeD9TaWduYXR1cmU9Qm9saU5FM1hQZHhmcTdjNkZRcjFIeGNoT3I4JTNEJkV4cGlyZXM9MTU0MjQyNjI0NyZLU1NBY2Nlc3NLZXlJZD1NMGU4cHJ3dSttUm5SUEJqM1ludQ==/media/image3.jpeg" TargetMode="External"/><Relationship Id="rId2" Type="http://schemas.openxmlformats.org/officeDocument/2006/relationships/settings" Target="settings.xml"/><Relationship Id="rId19" Type="http://schemas.openxmlformats.org/officeDocument/2006/relationships/image" Target="media/image2.jpeg"/><Relationship Id="rId18" Type="http://schemas.openxmlformats.org/officeDocument/2006/relationships/image" Target="media/image1.png"/><Relationship Id="rId17" Type="http://schemas.openxmlformats.org/officeDocument/2006/relationships/theme" Target="theme/theme1.xml"/><Relationship Id="rId16" Type="http://schemas.openxmlformats.org/officeDocument/2006/relationships/footer" Target="footer8.xml"/><Relationship Id="rId15" Type="http://schemas.openxmlformats.org/officeDocument/2006/relationships/footer" Target="footer7.xml"/><Relationship Id="rId14" Type="http://schemas.openxmlformats.org/officeDocument/2006/relationships/header" Target="header4.xml"/><Relationship Id="rId13" Type="http://schemas.openxmlformats.org/officeDocument/2006/relationships/header" Target="header3.xml"/><Relationship Id="rId12" Type="http://schemas.openxmlformats.org/officeDocument/2006/relationships/footer" Target="footer6.xml"/><Relationship Id="rId11" Type="http://schemas.openxmlformats.org/officeDocument/2006/relationships/footer" Target="footer5.xml"/><Relationship Id="rId10" Type="http://schemas.openxmlformats.org/officeDocument/2006/relationships/header" Target="header2.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ops>
  <customShpExts>
    <customShpInfo spid="_x0000_s2108" textRotate="1"/>
    <customShpInfo spid="_x0000_s2116"/>
    <customShpInfo spid="_x0000_s2115"/>
    <customShpInfo spid="_x0000_s2101" textRotate="1"/>
    <customShpInfo spid="_x0000_s2102" textRotate="1"/>
    <customShpInfo spid="_x0000_s2103" textRotate="1"/>
    <customShpInfo spid="_x0000_s2104" textRotate="1"/>
    <customShpInfo spid="_x0000_s1196"/>
    <customShpInfo spid="_x0000_s1195"/>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D87A566F-CF5D-4B88-B02C-EF03DBDB11B3}">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69</Pages>
  <Words>21692</Words>
  <Characters>34390</Characters>
  <Lines>228</Lines>
  <Paragraphs>64</Paragraphs>
  <TotalTime>0</TotalTime>
  <ScaleCrop>false</ScaleCrop>
  <LinksUpToDate>false</LinksUpToDate>
  <CharactersWithSpaces>35742</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2018-11-16T03:52:00Z</dcterms:created>
  <dc:creator>Administrator</dc:creator>
  <cp:lastModifiedBy>Administrator</cp:lastModifiedBy>
  <cp:lastPrinted>2020-09-18T12:28:00Z</cp:lastPrinted>
  <dcterms:modified xsi:type="dcterms:W3CDTF">2022-12-02T06:52:38Z</dcterms:modified>
  <cp:revision>11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A4F617BE07E44EE38099E19E7989A0B9</vt:lpwstr>
  </property>
</Properties>
</file>