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871A2">
      <w:pPr>
        <w:adjustRightInd/>
        <w:snapToGrid/>
        <w:ind w:left="0" w:leftChars="0" w:firstLine="0" w:firstLineChars="0"/>
        <w:jc w:val="center"/>
        <w:outlineLvl w:val="9"/>
        <w:rPr>
          <w:rFonts w:hint="default" w:ascii="Times New Roman" w:hAnsi="Times New Roman" w:cs="Times New Roman"/>
          <w:color w:val="000000" w:themeColor="text1"/>
          <w:sz w:val="72"/>
          <w:szCs w:val="72"/>
          <w14:textFill>
            <w14:solidFill>
              <w14:schemeClr w14:val="tx1"/>
            </w14:solidFill>
          </w14:textFill>
        </w:rPr>
      </w:pPr>
      <w:bookmarkStart w:id="0" w:name="_Toc4563"/>
      <w:bookmarkStart w:id="1" w:name="_Toc4349"/>
      <w:bookmarkStart w:id="2" w:name="_Toc7773"/>
      <w:bookmarkStart w:id="3" w:name="_Toc20832"/>
      <w:bookmarkStart w:id="4" w:name="_Toc20226"/>
      <w:bookmarkStart w:id="5" w:name="_Toc5595"/>
      <w:bookmarkStart w:id="6" w:name="_Toc13142"/>
      <w:bookmarkStart w:id="7" w:name="_Toc28427"/>
      <w:bookmarkStart w:id="8" w:name="_Toc25574"/>
    </w:p>
    <w:p w14:paraId="090B7E94">
      <w:pPr>
        <w:adjustRightInd/>
        <w:snapToGrid/>
        <w:ind w:left="0" w:leftChars="0" w:firstLine="0" w:firstLineChars="0"/>
        <w:jc w:val="center"/>
        <w:outlineLvl w:val="9"/>
        <w:rPr>
          <w:rFonts w:hint="default" w:ascii="Times New Roman" w:hAnsi="Times New Roman" w:cs="Times New Roman"/>
          <w:color w:val="000000" w:themeColor="text1"/>
          <w:sz w:val="72"/>
          <w:szCs w:val="72"/>
          <w14:textFill>
            <w14:solidFill>
              <w14:schemeClr w14:val="tx1"/>
            </w14:solidFill>
          </w14:textFill>
        </w:rPr>
      </w:pPr>
    </w:p>
    <w:p w14:paraId="02233728">
      <w:pPr>
        <w:adjustRightInd/>
        <w:snapToGrid/>
        <w:ind w:left="0" w:leftChars="0" w:firstLine="0" w:firstLineChars="0"/>
        <w:jc w:val="center"/>
        <w:outlineLvl w:val="9"/>
        <w:rPr>
          <w:rFonts w:hint="default" w:ascii="Times New Roman" w:hAnsi="Times New Roman" w:eastAsia="方正小标宋_GBK" w:cs="Times New Roman"/>
          <w:bCs/>
          <w:color w:val="000000" w:themeColor="text1"/>
          <w:spacing w:val="0"/>
          <w:kern w:val="21"/>
          <w:szCs w:val="72"/>
          <w:u w:val="none"/>
          <w14:textFill>
            <w14:solidFill>
              <w14:schemeClr w14:val="tx1"/>
            </w14:solidFill>
          </w14:textFill>
        </w:rPr>
      </w:pPr>
      <w:r>
        <w:rPr>
          <w:rFonts w:hint="default" w:ascii="Times New Roman" w:hAnsi="Times New Roman" w:cs="Times New Roman"/>
          <w:color w:val="000000" w:themeColor="text1"/>
          <w:sz w:val="72"/>
          <w:szCs w:val="72"/>
          <w14:textFill>
            <w14:solidFill>
              <w14:schemeClr w14:val="tx1"/>
            </w14:solidFill>
          </w14:textFill>
        </w:rPr>
        <w:t>建设项目环境影响报告表</w:t>
      </w:r>
      <w:bookmarkEnd w:id="0"/>
      <w:bookmarkEnd w:id="1"/>
      <w:bookmarkEnd w:id="2"/>
      <w:bookmarkEnd w:id="3"/>
      <w:bookmarkEnd w:id="4"/>
      <w:bookmarkEnd w:id="5"/>
      <w:bookmarkEnd w:id="6"/>
      <w:bookmarkEnd w:id="7"/>
      <w:bookmarkEnd w:id="8"/>
    </w:p>
    <w:p w14:paraId="070892F6">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楷体_GB2312" w:cs="Times New Roman"/>
          <w:bCs/>
          <w:color w:val="000000" w:themeColor="text1"/>
          <w:spacing w:val="0"/>
          <w:kern w:val="21"/>
          <w:sz w:val="48"/>
          <w:szCs w:val="48"/>
          <w:u w:val="none"/>
          <w14:textFill>
            <w14:solidFill>
              <w14:schemeClr w14:val="tx1"/>
            </w14:solidFill>
          </w14:textFill>
        </w:rPr>
      </w:pPr>
      <w:r>
        <w:rPr>
          <w:rFonts w:hint="default" w:ascii="Times New Roman" w:hAnsi="Times New Roman" w:eastAsia="楷体_GB2312" w:cs="Times New Roman"/>
          <w:bCs/>
          <w:color w:val="000000" w:themeColor="text1"/>
          <w:spacing w:val="0"/>
          <w:kern w:val="21"/>
          <w:sz w:val="48"/>
          <w:szCs w:val="48"/>
          <w:u w:val="none"/>
          <w14:textFill>
            <w14:solidFill>
              <w14:schemeClr w14:val="tx1"/>
            </w14:solidFill>
          </w14:textFill>
        </w:rPr>
        <w:t>（污染影响类）</w:t>
      </w:r>
    </w:p>
    <w:p w14:paraId="2414432F">
      <w:pPr>
        <w:bidi w:val="0"/>
        <w:ind w:left="0" w:leftChars="0" w:firstLine="0" w:firstLineChars="0"/>
        <w:jc w:val="center"/>
        <w:rPr>
          <w:rFonts w:hint="default" w:ascii="Times New Roman" w:hAnsi="Times New Roman" w:cs="Times New Roman"/>
          <w:color w:val="000000" w:themeColor="text1"/>
          <w:u w:val="none"/>
          <w:lang w:eastAsia="zh-CN"/>
          <w14:textFill>
            <w14:solidFill>
              <w14:schemeClr w14:val="tx1"/>
            </w14:solidFill>
          </w14:textFill>
        </w:rPr>
      </w:pPr>
      <w:r>
        <w:rPr>
          <w:rFonts w:hint="eastAsia" w:ascii="Times New Roman" w:hAnsi="Times New Roman" w:eastAsia="楷体_GB2312" w:cs="Times New Roman"/>
          <w:bCs/>
          <w:color w:val="000000" w:themeColor="text1"/>
          <w:spacing w:val="0"/>
          <w:kern w:val="21"/>
          <w:sz w:val="48"/>
          <w:szCs w:val="48"/>
          <w:u w:val="none"/>
          <w:lang w:eastAsia="zh-CN"/>
          <w14:textFill>
            <w14:solidFill>
              <w14:schemeClr w14:val="tx1"/>
            </w14:solidFill>
          </w14:textFill>
        </w:rPr>
        <w:t>（送审稿）</w:t>
      </w:r>
    </w:p>
    <w:p w14:paraId="7F6BA682">
      <w:pPr>
        <w:bidi w:val="0"/>
        <w:rPr>
          <w:rFonts w:hint="default" w:ascii="Times New Roman" w:hAnsi="Times New Roman" w:cs="Times New Roman"/>
          <w:color w:val="000000" w:themeColor="text1"/>
          <w:u w:val="none"/>
          <w14:textFill>
            <w14:solidFill>
              <w14:schemeClr w14:val="tx1"/>
            </w14:solidFill>
          </w14:textFill>
        </w:rPr>
      </w:pPr>
    </w:p>
    <w:p w14:paraId="260DC143">
      <w:pPr>
        <w:bidi w:val="0"/>
        <w:rPr>
          <w:rFonts w:hint="default" w:ascii="Times New Roman" w:hAnsi="Times New Roman" w:cs="Times New Roman"/>
          <w:color w:val="000000" w:themeColor="text1"/>
          <w:u w:val="none"/>
          <w14:textFill>
            <w14:solidFill>
              <w14:schemeClr w14:val="tx1"/>
            </w14:solidFill>
          </w14:textFill>
        </w:rPr>
      </w:pPr>
    </w:p>
    <w:p w14:paraId="352F4D23">
      <w:pPr>
        <w:pStyle w:val="8"/>
        <w:rPr>
          <w:rFonts w:hint="default" w:ascii="Times New Roman" w:hAnsi="Times New Roman" w:cs="Times New Roman"/>
          <w:color w:val="000000" w:themeColor="text1"/>
          <w:u w:val="none"/>
          <w14:textFill>
            <w14:solidFill>
              <w14:schemeClr w14:val="tx1"/>
            </w14:solidFill>
          </w14:textFill>
        </w:rPr>
      </w:pPr>
    </w:p>
    <w:p w14:paraId="51D3E7C1">
      <w:pPr>
        <w:bidi w:val="0"/>
        <w:rPr>
          <w:rFonts w:hint="default" w:ascii="Times New Roman" w:hAnsi="Times New Roman" w:cs="Times New Roman"/>
          <w:color w:val="000000" w:themeColor="text1"/>
          <w:u w:val="none"/>
          <w14:textFill>
            <w14:solidFill>
              <w14:schemeClr w14:val="tx1"/>
            </w14:solidFill>
          </w14:textFill>
        </w:rPr>
      </w:pPr>
    </w:p>
    <w:p w14:paraId="1399EA48">
      <w:pPr>
        <w:pStyle w:val="8"/>
        <w:rPr>
          <w:rFonts w:hint="default" w:ascii="Times New Roman" w:hAnsi="Times New Roman" w:cs="Times New Roman"/>
          <w:color w:val="000000" w:themeColor="text1"/>
          <w:u w:val="none"/>
          <w14:textFill>
            <w14:solidFill>
              <w14:schemeClr w14:val="tx1"/>
            </w14:solidFill>
          </w14:textFill>
        </w:rPr>
      </w:pPr>
    </w:p>
    <w:p w14:paraId="107407AE">
      <w:pPr>
        <w:bidi w:val="0"/>
        <w:rPr>
          <w:rFonts w:hint="default" w:ascii="Times New Roman" w:hAnsi="Times New Roman" w:cs="Times New Roman"/>
          <w:color w:val="000000" w:themeColor="text1"/>
          <w:u w:val="none"/>
          <w14:textFill>
            <w14:solidFill>
              <w14:schemeClr w14:val="tx1"/>
            </w14:solidFill>
          </w14:textFill>
        </w:rPr>
      </w:pPr>
    </w:p>
    <w:p w14:paraId="6E08356B">
      <w:pPr>
        <w:bidi w:val="0"/>
        <w:rPr>
          <w:rFonts w:hint="default" w:ascii="Times New Roman" w:hAnsi="Times New Roman" w:cs="Times New Roman"/>
          <w:color w:val="000000" w:themeColor="text1"/>
          <w:u w:val="none"/>
          <w14:textFill>
            <w14:solidFill>
              <w14:schemeClr w14:val="tx1"/>
            </w14:solidFill>
          </w14:textFill>
        </w:rPr>
      </w:pPr>
    </w:p>
    <w:p w14:paraId="5D338DB0">
      <w:pPr>
        <w:bidi w:val="0"/>
        <w:rPr>
          <w:rFonts w:hint="default" w:ascii="Times New Roman" w:hAnsi="Times New Roman" w:cs="Times New Roman"/>
          <w:color w:val="000000" w:themeColor="text1"/>
          <w:u w:val="none"/>
          <w14:textFill>
            <w14:solidFill>
              <w14:schemeClr w14:val="tx1"/>
            </w14:solidFill>
          </w14:textFill>
        </w:rPr>
      </w:pPr>
    </w:p>
    <w:p w14:paraId="0784551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720" w:firstLineChars="200"/>
        <w:jc w:val="both"/>
        <w:textAlignment w:val="auto"/>
        <w:rPr>
          <w:rFonts w:hint="default" w:ascii="Times New Roman" w:hAnsi="Times New Roman" w:eastAsia="仿宋" w:cs="Times New Roman"/>
          <w:color w:val="000000" w:themeColor="text1"/>
          <w:spacing w:val="0"/>
          <w:kern w:val="21"/>
          <w:szCs w:val="21"/>
          <w:u w:val="single"/>
          <w:lang w:val="en-US" w:eastAsia="zh-CN"/>
          <w14:textFill>
            <w14:solidFill>
              <w14:schemeClr w14:val="tx1"/>
            </w14:solidFill>
          </w14:textFill>
        </w:rPr>
      </w:pPr>
      <w:r>
        <w:rPr>
          <w:rFonts w:hint="default" w:ascii="Times New Roman" w:hAnsi="Times New Roman" w:eastAsia="仿宋" w:cs="Times New Roman"/>
          <w:color w:val="000000" w:themeColor="text1"/>
          <w:spacing w:val="0"/>
          <w:kern w:val="21"/>
          <w:sz w:val="36"/>
          <w:szCs w:val="36"/>
          <w:u w:val="none"/>
          <w14:textFill>
            <w14:solidFill>
              <w14:schemeClr w14:val="tx1"/>
            </w14:solidFill>
          </w14:textFill>
        </w:rPr>
        <w:t>项目名称：</w:t>
      </w:r>
      <w:r>
        <w:rPr>
          <w:rFonts w:hint="default" w:ascii="Times New Roman" w:hAnsi="Times New Roman" w:eastAsia="仿宋" w:cs="Times New Roman"/>
          <w:color w:val="000000" w:themeColor="text1"/>
          <w:spacing w:val="0"/>
          <w:kern w:val="21"/>
          <w:sz w:val="36"/>
          <w:szCs w:val="36"/>
          <w:u w:val="single"/>
          <w:lang w:eastAsia="zh-CN"/>
          <w14:textFill>
            <w14:solidFill>
              <w14:schemeClr w14:val="tx1"/>
            </w14:solidFill>
          </w14:textFill>
        </w:rPr>
        <w:t>新型低碳凝胶材料研发及粉磨系统节能改造项目</w:t>
      </w:r>
      <w:r>
        <w:rPr>
          <w:rFonts w:hint="default" w:ascii="Times New Roman" w:hAnsi="Times New Roman" w:eastAsia="仿宋" w:cs="Times New Roman"/>
          <w:color w:val="000000" w:themeColor="text1"/>
          <w:spacing w:val="0"/>
          <w:kern w:val="21"/>
          <w:sz w:val="36"/>
          <w:szCs w:val="36"/>
          <w:u w:val="single"/>
          <w:lang w:val="en-US" w:eastAsia="zh-CN"/>
          <w14:textFill>
            <w14:solidFill>
              <w14:schemeClr w14:val="tx1"/>
            </w14:solidFill>
          </w14:textFill>
        </w:rPr>
        <w:t xml:space="preserve">  </w:t>
      </w:r>
    </w:p>
    <w:p w14:paraId="002A15C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720" w:firstLineChars="200"/>
        <w:jc w:val="both"/>
        <w:textAlignment w:val="auto"/>
        <w:rPr>
          <w:rFonts w:hint="default" w:ascii="Times New Roman" w:hAnsi="Times New Roman" w:eastAsia="仿宋" w:cs="Times New Roman"/>
          <w:color w:val="000000" w:themeColor="text1"/>
          <w:spacing w:val="0"/>
          <w:kern w:val="21"/>
          <w:sz w:val="36"/>
          <w:szCs w:val="36"/>
          <w:u w:val="single"/>
          <w:lang w:val="en-US" w:eastAsia="zh-CN"/>
          <w14:textFill>
            <w14:solidFill>
              <w14:schemeClr w14:val="tx1"/>
            </w14:solidFill>
          </w14:textFill>
        </w:rPr>
      </w:pPr>
      <w:r>
        <w:rPr>
          <w:rFonts w:hint="default" w:ascii="Times New Roman" w:hAnsi="Times New Roman" w:eastAsia="仿宋" w:cs="Times New Roman"/>
          <w:color w:val="000000" w:themeColor="text1"/>
          <w:spacing w:val="0"/>
          <w:kern w:val="21"/>
          <w:sz w:val="36"/>
          <w:szCs w:val="36"/>
          <w:u w:val="none"/>
          <w14:textFill>
            <w14:solidFill>
              <w14:schemeClr w14:val="tx1"/>
            </w14:solidFill>
          </w14:textFill>
        </w:rPr>
        <w:t>建设单位（盖章）：</w:t>
      </w:r>
      <w:r>
        <w:rPr>
          <w:rFonts w:hint="eastAsia" w:eastAsia="仿宋" w:cs="Times New Roman"/>
          <w:color w:val="000000" w:themeColor="text1"/>
          <w:spacing w:val="0"/>
          <w:kern w:val="21"/>
          <w:sz w:val="36"/>
          <w:szCs w:val="36"/>
          <w:u w:val="single"/>
          <w:lang w:val="en-US" w:eastAsia="zh-CN"/>
          <w14:textFill>
            <w14:solidFill>
              <w14:schemeClr w14:val="tx1"/>
            </w14:solidFill>
          </w14:textFill>
        </w:rPr>
        <w:t>祁阳市祁峰建材有限公司</w:t>
      </w:r>
      <w:r>
        <w:rPr>
          <w:rFonts w:hint="default" w:ascii="Times New Roman" w:hAnsi="Times New Roman" w:eastAsia="仿宋" w:cs="Times New Roman"/>
          <w:color w:val="000000" w:themeColor="text1"/>
          <w:spacing w:val="0"/>
          <w:kern w:val="21"/>
          <w:sz w:val="36"/>
          <w:szCs w:val="36"/>
          <w:u w:val="single"/>
          <w:lang w:val="en-US" w:eastAsia="zh-CN"/>
          <w14:textFill>
            <w14:solidFill>
              <w14:schemeClr w14:val="tx1"/>
            </w14:solidFill>
          </w14:textFill>
        </w:rPr>
        <w:t xml:space="preserve">      </w:t>
      </w:r>
    </w:p>
    <w:p w14:paraId="244613A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720" w:firstLineChars="200"/>
        <w:jc w:val="both"/>
        <w:textAlignment w:val="auto"/>
        <w:rPr>
          <w:rFonts w:hint="default" w:ascii="Times New Roman" w:hAnsi="Times New Roman" w:eastAsia="仿宋" w:cs="Times New Roman"/>
          <w:color w:val="000000" w:themeColor="text1"/>
          <w:spacing w:val="0"/>
          <w:kern w:val="21"/>
          <w:sz w:val="36"/>
          <w:szCs w:val="36"/>
          <w:u w:val="none"/>
          <w:lang w:val="en-US" w:eastAsia="zh-CN"/>
          <w14:textFill>
            <w14:solidFill>
              <w14:schemeClr w14:val="tx1"/>
            </w14:solidFill>
          </w14:textFill>
        </w:rPr>
      </w:pPr>
      <w:r>
        <w:rPr>
          <w:rFonts w:hint="default" w:ascii="Times New Roman" w:hAnsi="Times New Roman" w:eastAsia="仿宋" w:cs="Times New Roman"/>
          <w:color w:val="000000" w:themeColor="text1"/>
          <w:spacing w:val="0"/>
          <w:kern w:val="21"/>
          <w:sz w:val="36"/>
          <w:szCs w:val="36"/>
          <w:u w:val="none"/>
          <w14:textFill>
            <w14:solidFill>
              <w14:schemeClr w14:val="tx1"/>
            </w14:solidFill>
          </w14:textFill>
        </w:rPr>
        <w:t>编</w:t>
      </w:r>
      <w:r>
        <w:rPr>
          <w:rFonts w:hint="default" w:ascii="Times New Roman" w:hAnsi="Times New Roman" w:eastAsia="仿宋" w:cs="Times New Roman"/>
          <w:color w:val="000000" w:themeColor="text1"/>
          <w:spacing w:val="0"/>
          <w:kern w:val="21"/>
          <w:sz w:val="36"/>
          <w:szCs w:val="36"/>
          <w:u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pacing w:val="0"/>
          <w:kern w:val="21"/>
          <w:sz w:val="36"/>
          <w:szCs w:val="36"/>
          <w:u w:val="none"/>
          <w14:textFill>
            <w14:solidFill>
              <w14:schemeClr w14:val="tx1"/>
            </w14:solidFill>
          </w14:textFill>
        </w:rPr>
        <w:t>制</w:t>
      </w:r>
      <w:r>
        <w:rPr>
          <w:rFonts w:hint="default" w:ascii="Times New Roman" w:hAnsi="Times New Roman" w:eastAsia="仿宋" w:cs="Times New Roman"/>
          <w:color w:val="000000" w:themeColor="text1"/>
          <w:spacing w:val="0"/>
          <w:kern w:val="21"/>
          <w:sz w:val="36"/>
          <w:szCs w:val="36"/>
          <w:u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pacing w:val="0"/>
          <w:kern w:val="21"/>
          <w:sz w:val="36"/>
          <w:szCs w:val="36"/>
          <w:u w:val="none"/>
          <w14:textFill>
            <w14:solidFill>
              <w14:schemeClr w14:val="tx1"/>
            </w14:solidFill>
          </w14:textFill>
        </w:rPr>
        <w:t>日</w:t>
      </w:r>
      <w:r>
        <w:rPr>
          <w:rFonts w:hint="default" w:ascii="Times New Roman" w:hAnsi="Times New Roman" w:eastAsia="仿宋" w:cs="Times New Roman"/>
          <w:color w:val="000000" w:themeColor="text1"/>
          <w:spacing w:val="0"/>
          <w:kern w:val="21"/>
          <w:sz w:val="36"/>
          <w:szCs w:val="36"/>
          <w:u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pacing w:val="0"/>
          <w:kern w:val="21"/>
          <w:sz w:val="36"/>
          <w:szCs w:val="36"/>
          <w:u w:val="none"/>
          <w14:textFill>
            <w14:solidFill>
              <w14:schemeClr w14:val="tx1"/>
            </w14:solidFill>
          </w14:textFill>
        </w:rPr>
        <w:t>期：</w:t>
      </w:r>
      <w:r>
        <w:rPr>
          <w:rFonts w:hint="default" w:ascii="Times New Roman" w:hAnsi="Times New Roman" w:eastAsia="仿宋" w:cs="Times New Roman"/>
          <w:color w:val="000000" w:themeColor="text1"/>
          <w:spacing w:val="0"/>
          <w:kern w:val="21"/>
          <w:sz w:val="36"/>
          <w:szCs w:val="36"/>
          <w:u w:val="single"/>
          <w14:textFill>
            <w14:solidFill>
              <w14:schemeClr w14:val="tx1"/>
            </w14:solidFill>
          </w14:textFill>
        </w:rPr>
        <w:t>202</w:t>
      </w:r>
      <w:r>
        <w:rPr>
          <w:rFonts w:hint="eastAsia" w:eastAsia="仿宋" w:cs="Times New Roman"/>
          <w:color w:val="000000" w:themeColor="text1"/>
          <w:spacing w:val="0"/>
          <w:kern w:val="21"/>
          <w:sz w:val="36"/>
          <w:szCs w:val="36"/>
          <w:u w:val="single"/>
          <w:lang w:val="en-US" w:eastAsia="zh-CN"/>
          <w14:textFill>
            <w14:solidFill>
              <w14:schemeClr w14:val="tx1"/>
            </w14:solidFill>
          </w14:textFill>
        </w:rPr>
        <w:t>6</w:t>
      </w:r>
      <w:r>
        <w:rPr>
          <w:rFonts w:hint="default" w:ascii="Times New Roman" w:hAnsi="Times New Roman" w:eastAsia="仿宋" w:cs="Times New Roman"/>
          <w:color w:val="000000" w:themeColor="text1"/>
          <w:spacing w:val="0"/>
          <w:kern w:val="21"/>
          <w:sz w:val="36"/>
          <w:szCs w:val="36"/>
          <w:u w:val="single"/>
          <w14:textFill>
            <w14:solidFill>
              <w14:schemeClr w14:val="tx1"/>
            </w14:solidFill>
          </w14:textFill>
        </w:rPr>
        <w:t>年</w:t>
      </w:r>
      <w:r>
        <w:rPr>
          <w:rFonts w:hint="eastAsia" w:eastAsia="仿宋" w:cs="Times New Roman"/>
          <w:color w:val="000000" w:themeColor="text1"/>
          <w:spacing w:val="0"/>
          <w:kern w:val="21"/>
          <w:sz w:val="36"/>
          <w:szCs w:val="36"/>
          <w:u w:val="single"/>
          <w:lang w:val="en-US" w:eastAsia="zh-CN"/>
          <w14:textFill>
            <w14:solidFill>
              <w14:schemeClr w14:val="tx1"/>
            </w14:solidFill>
          </w14:textFill>
        </w:rPr>
        <w:t>1</w:t>
      </w:r>
      <w:r>
        <w:rPr>
          <w:rFonts w:hint="default" w:ascii="Times New Roman" w:hAnsi="Times New Roman" w:eastAsia="仿宋" w:cs="Times New Roman"/>
          <w:color w:val="000000" w:themeColor="text1"/>
          <w:spacing w:val="0"/>
          <w:kern w:val="21"/>
          <w:sz w:val="36"/>
          <w:szCs w:val="36"/>
          <w:u w:val="single"/>
          <w14:textFill>
            <w14:solidFill>
              <w14:schemeClr w14:val="tx1"/>
            </w14:solidFill>
          </w14:textFill>
        </w:rPr>
        <w:t>月</w:t>
      </w:r>
      <w:r>
        <w:rPr>
          <w:rFonts w:hint="default" w:ascii="Times New Roman" w:hAnsi="Times New Roman" w:eastAsia="仿宋" w:cs="Times New Roman"/>
          <w:color w:val="000000" w:themeColor="text1"/>
          <w:spacing w:val="0"/>
          <w:kern w:val="21"/>
          <w:sz w:val="36"/>
          <w:szCs w:val="36"/>
          <w:u w:val="single"/>
          <w:lang w:val="en-US" w:eastAsia="zh-CN"/>
          <w14:textFill>
            <w14:solidFill>
              <w14:schemeClr w14:val="tx1"/>
            </w14:solidFill>
          </w14:textFill>
        </w:rPr>
        <w:t xml:space="preserve">                      </w:t>
      </w:r>
    </w:p>
    <w:p w14:paraId="35517FA4">
      <w:pPr>
        <w:adjustRightInd w:val="0"/>
        <w:snapToGrid w:val="0"/>
        <w:spacing w:line="288" w:lineRule="auto"/>
        <w:ind w:firstLine="1040"/>
        <w:jc w:val="center"/>
        <w:rPr>
          <w:rFonts w:hint="default" w:ascii="Times New Roman" w:hAnsi="Times New Roman" w:eastAsia="仿宋_GB2312" w:cs="Times New Roman"/>
          <w:color w:val="000000" w:themeColor="text1"/>
          <w:spacing w:val="0"/>
          <w:kern w:val="21"/>
          <w:sz w:val="36"/>
          <w:szCs w:val="36"/>
          <w:u w:val="none"/>
          <w14:textFill>
            <w14:solidFill>
              <w14:schemeClr w14:val="tx1"/>
            </w14:solidFill>
          </w14:textFill>
        </w:rPr>
      </w:pPr>
      <w:bookmarkStart w:id="9" w:name="_Hlk57884087"/>
    </w:p>
    <w:p w14:paraId="379BBD71">
      <w:pPr>
        <w:adjustRightInd w:val="0"/>
        <w:snapToGrid w:val="0"/>
        <w:spacing w:line="288" w:lineRule="auto"/>
        <w:ind w:firstLine="1040"/>
        <w:jc w:val="center"/>
        <w:rPr>
          <w:rFonts w:hint="default" w:ascii="Times New Roman" w:hAnsi="Times New Roman" w:eastAsia="仿宋_GB2312" w:cs="Times New Roman"/>
          <w:color w:val="000000" w:themeColor="text1"/>
          <w:spacing w:val="0"/>
          <w:kern w:val="21"/>
          <w:sz w:val="36"/>
          <w:szCs w:val="36"/>
          <w:u w:val="none"/>
          <w14:textFill>
            <w14:solidFill>
              <w14:schemeClr w14:val="tx1"/>
            </w14:solidFill>
          </w14:textFill>
        </w:rPr>
      </w:pPr>
    </w:p>
    <w:p w14:paraId="74256741">
      <w:pPr>
        <w:adjustRightInd w:val="0"/>
        <w:snapToGrid w:val="0"/>
        <w:spacing w:line="288" w:lineRule="auto"/>
        <w:ind w:firstLine="1040"/>
        <w:jc w:val="center"/>
        <w:rPr>
          <w:rFonts w:hint="default" w:ascii="Times New Roman" w:hAnsi="Times New Roman" w:eastAsia="仿宋_GB2312" w:cs="Times New Roman"/>
          <w:color w:val="000000" w:themeColor="text1"/>
          <w:spacing w:val="0"/>
          <w:kern w:val="21"/>
          <w:sz w:val="36"/>
          <w:szCs w:val="36"/>
          <w:u w:val="none"/>
          <w14:textFill>
            <w14:solidFill>
              <w14:schemeClr w14:val="tx1"/>
            </w14:solidFill>
          </w14:textFill>
        </w:rPr>
      </w:pPr>
    </w:p>
    <w:bookmarkEnd w:id="9"/>
    <w:p w14:paraId="18E05DAE">
      <w:pPr>
        <w:jc w:val="center"/>
        <w:rPr>
          <w:rFonts w:hint="default" w:ascii="Times New Roman" w:hAnsi="Times New Roman" w:eastAsia="仿宋_GB2312" w:cs="Times New Roman"/>
          <w:color w:val="000000" w:themeColor="text1"/>
          <w:spacing w:val="0"/>
          <w:kern w:val="21"/>
          <w:sz w:val="32"/>
          <w:szCs w:val="32"/>
          <w:highlight w:val="none"/>
          <w:u w:val="none"/>
          <w14:textFill>
            <w14:solidFill>
              <w14:schemeClr w14:val="tx1"/>
            </w14:solidFill>
          </w14:textFill>
        </w:rPr>
      </w:pPr>
      <w:bookmarkStart w:id="10" w:name="_Toc14394"/>
      <w:bookmarkStart w:id="11" w:name="_Toc9648"/>
      <w:bookmarkStart w:id="12" w:name="_Toc31521"/>
      <w:bookmarkStart w:id="13" w:name="_Toc30251"/>
      <w:bookmarkStart w:id="14" w:name="_Toc19719"/>
      <w:bookmarkStart w:id="15" w:name="_Toc11441"/>
      <w:bookmarkStart w:id="16" w:name="_Toc30180"/>
      <w:r>
        <w:rPr>
          <w:rFonts w:hint="default" w:ascii="Times New Roman" w:hAnsi="Times New Roman" w:eastAsia="华文新魏" w:cs="Times New Roman"/>
          <w:color w:val="000000" w:themeColor="text1"/>
          <w:sz w:val="36"/>
          <w:szCs w:val="36"/>
          <w14:textFill>
            <w14:solidFill>
              <w14:schemeClr w14:val="tx1"/>
            </w14:solidFill>
          </w14:textFill>
        </w:rPr>
        <w:t>中华人民共和国生态环境部制</w:t>
      </w:r>
      <w:bookmarkEnd w:id="10"/>
      <w:bookmarkEnd w:id="11"/>
      <w:bookmarkEnd w:id="12"/>
      <w:bookmarkEnd w:id="13"/>
      <w:bookmarkEnd w:id="14"/>
      <w:bookmarkEnd w:id="15"/>
      <w:bookmarkEnd w:id="16"/>
    </w:p>
    <w:p w14:paraId="0BEE35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华文新魏" w:cs="Times New Roman"/>
          <w:color w:val="000000" w:themeColor="text1"/>
          <w:sz w:val="36"/>
          <w:szCs w:val="36"/>
          <w:highlight w:val="none"/>
          <w14:textFill>
            <w14:solidFill>
              <w14:schemeClr w14:val="tx1"/>
            </w14:solidFill>
          </w14:textFill>
        </w:rPr>
        <w:sectPr>
          <w:headerReference r:id="rId5" w:type="default"/>
          <w:footerReference r:id="rId6" w:type="default"/>
          <w:pgSz w:w="11906" w:h="16838"/>
          <w:pgMar w:top="1417" w:right="907" w:bottom="1417" w:left="907"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042672DF">
      <w:pPr>
        <w:pStyle w:val="2"/>
        <w:pageBreakBefore/>
        <w:rPr>
          <w:rFonts w:hint="default" w:ascii="Times New Roman" w:hAnsi="Times New Roman" w:cs="Times New Roman"/>
          <w:color w:val="000000" w:themeColor="text1"/>
          <w:highlight w:val="none"/>
          <w:u w:val="none"/>
          <w14:textFill>
            <w14:solidFill>
              <w14:schemeClr w14:val="tx1"/>
            </w14:solidFill>
          </w14:textFill>
        </w:rPr>
      </w:pPr>
      <w:bookmarkStart w:id="17" w:name="_Toc32455"/>
      <w:bookmarkStart w:id="18" w:name="_Toc6846"/>
      <w:bookmarkStart w:id="19" w:name="_Toc25202"/>
      <w:bookmarkStart w:id="20" w:name="_Toc2966"/>
      <w:bookmarkStart w:id="21" w:name="_Toc14134"/>
      <w:bookmarkStart w:id="22" w:name="_Toc23867"/>
      <w:bookmarkStart w:id="23" w:name="_Toc20397"/>
      <w:bookmarkStart w:id="24" w:name="_Toc12338"/>
      <w:bookmarkStart w:id="25" w:name="_Toc19562"/>
      <w:bookmarkStart w:id="26" w:name="_Toc26400"/>
      <w:bookmarkStart w:id="27" w:name="_Toc17002"/>
      <w:bookmarkStart w:id="28" w:name="_Toc30108"/>
      <w:bookmarkStart w:id="29" w:name="_Toc30132"/>
      <w:bookmarkStart w:id="30" w:name="_Toc8952"/>
      <w:bookmarkStart w:id="31" w:name="_Toc18064"/>
      <w:bookmarkStart w:id="369" w:name="_GoBack"/>
      <w:bookmarkEnd w:id="369"/>
      <w:r>
        <w:rPr>
          <w:rFonts w:hint="default" w:ascii="Times New Roman" w:hAnsi="Times New Roman" w:cs="Times New Roman"/>
          <w:color w:val="000000" w:themeColor="text1"/>
          <w:highlight w:val="none"/>
          <w:u w:val="none"/>
          <w14:textFill>
            <w14:solidFill>
              <w14:schemeClr w14:val="tx1"/>
            </w14:solidFill>
          </w14:textFill>
        </w:rPr>
        <w:t>一、建设项目基本情况</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bl>
      <w:tblPr>
        <w:tblStyle w:val="20"/>
        <w:tblW w:w="487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21"/>
        <w:gridCol w:w="2254"/>
        <w:gridCol w:w="1942"/>
        <w:gridCol w:w="3148"/>
      </w:tblGrid>
      <w:tr w14:paraId="7FE2F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58" w:type="pct"/>
            <w:noWrap w:val="0"/>
            <w:tcMar>
              <w:top w:w="16" w:type="dxa"/>
              <w:left w:w="16" w:type="dxa"/>
              <w:right w:w="16" w:type="dxa"/>
            </w:tcMar>
            <w:vAlign w:val="center"/>
          </w:tcPr>
          <w:p w14:paraId="30A4DC95">
            <w:pPr>
              <w:pStyle w:val="32"/>
              <w:bidi w:val="0"/>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建设项目名称</w:t>
            </w:r>
          </w:p>
        </w:tc>
        <w:tc>
          <w:tcPr>
            <w:tcW w:w="4141" w:type="pct"/>
            <w:gridSpan w:val="3"/>
            <w:noWrap w:val="0"/>
            <w:vAlign w:val="center"/>
          </w:tcPr>
          <w:p w14:paraId="4249F665">
            <w:pPr>
              <w:pStyle w:val="32"/>
              <w:bidi w:val="0"/>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新型低碳凝胶材料研发及粉磨系统节能改造项目</w:t>
            </w:r>
          </w:p>
        </w:tc>
      </w:tr>
      <w:tr w14:paraId="6C43A8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58" w:type="pct"/>
            <w:noWrap w:val="0"/>
            <w:tcMar>
              <w:top w:w="16" w:type="dxa"/>
              <w:left w:w="16" w:type="dxa"/>
              <w:right w:w="16" w:type="dxa"/>
            </w:tcMar>
            <w:vAlign w:val="center"/>
          </w:tcPr>
          <w:p w14:paraId="6C95B648">
            <w:pPr>
              <w:pStyle w:val="32"/>
              <w:bidi w:val="0"/>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项目代码</w:t>
            </w:r>
          </w:p>
        </w:tc>
        <w:tc>
          <w:tcPr>
            <w:tcW w:w="4141" w:type="pct"/>
            <w:gridSpan w:val="3"/>
            <w:noWrap w:val="0"/>
            <w:vAlign w:val="center"/>
          </w:tcPr>
          <w:p w14:paraId="47FCEC4F">
            <w:pPr>
              <w:pStyle w:val="32"/>
              <w:bidi w:val="0"/>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2405-431121-04-02-126311</w:t>
            </w:r>
          </w:p>
        </w:tc>
      </w:tr>
      <w:tr w14:paraId="553E18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58" w:type="pct"/>
            <w:noWrap w:val="0"/>
            <w:tcMar>
              <w:top w:w="16" w:type="dxa"/>
              <w:left w:w="16" w:type="dxa"/>
              <w:right w:w="16" w:type="dxa"/>
            </w:tcMar>
            <w:vAlign w:val="center"/>
          </w:tcPr>
          <w:p w14:paraId="624014C6">
            <w:pPr>
              <w:pStyle w:val="32"/>
              <w:bidi w:val="0"/>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建设单位联系人</w:t>
            </w:r>
          </w:p>
        </w:tc>
        <w:tc>
          <w:tcPr>
            <w:tcW w:w="1271" w:type="pct"/>
            <w:noWrap w:val="0"/>
            <w:vAlign w:val="center"/>
          </w:tcPr>
          <w:p w14:paraId="7F8D930E">
            <w:pPr>
              <w:pStyle w:val="32"/>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谭</w:t>
            </w:r>
            <w:r>
              <w:rPr>
                <w:rFonts w:hint="default" w:ascii="Times New Roman" w:hAnsi="Times New Roman" w:cs="Times New Roman"/>
                <w:color w:val="000000" w:themeColor="text1"/>
                <w:lang w:val="en-US" w:eastAsia="zh-CN"/>
                <w14:textFill>
                  <w14:solidFill>
                    <w14:schemeClr w14:val="tx1"/>
                  </w14:solidFill>
                </w14:textFill>
              </w:rPr>
              <w:t>志粮</w:t>
            </w:r>
          </w:p>
        </w:tc>
        <w:tc>
          <w:tcPr>
            <w:tcW w:w="1095" w:type="pct"/>
            <w:noWrap w:val="0"/>
            <w:vAlign w:val="center"/>
          </w:tcPr>
          <w:p w14:paraId="01E14170">
            <w:pPr>
              <w:pStyle w:val="32"/>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联系方式</w:t>
            </w:r>
          </w:p>
        </w:tc>
        <w:tc>
          <w:tcPr>
            <w:tcW w:w="1775" w:type="pct"/>
            <w:noWrap w:val="0"/>
            <w:vAlign w:val="center"/>
          </w:tcPr>
          <w:p w14:paraId="1A4A3185">
            <w:pPr>
              <w:pStyle w:val="32"/>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158</w:t>
            </w:r>
            <w:r>
              <w:rPr>
                <w:rFonts w:hint="eastAsia" w:cs="Times New Roman"/>
                <w:color w:val="000000" w:themeColor="text1"/>
                <w:highlight w:val="none"/>
                <w:u w:val="none"/>
                <w:lang w:val="en-US" w:eastAsia="zh-CN"/>
                <w14:textFill>
                  <w14:solidFill>
                    <w14:schemeClr w14:val="tx1"/>
                  </w14:solidFill>
                </w14:textFill>
              </w:rPr>
              <w:t>****</w:t>
            </w:r>
            <w:r>
              <w:rPr>
                <w:rFonts w:hint="default" w:ascii="Times New Roman" w:hAnsi="Times New Roman" w:cs="Times New Roman"/>
                <w:color w:val="000000" w:themeColor="text1"/>
                <w:highlight w:val="none"/>
                <w:u w:val="none"/>
                <w:lang w:val="en-US" w:eastAsia="zh-CN"/>
                <w14:textFill>
                  <w14:solidFill>
                    <w14:schemeClr w14:val="tx1"/>
                  </w14:solidFill>
                </w14:textFill>
              </w:rPr>
              <w:t>4567</w:t>
            </w:r>
          </w:p>
        </w:tc>
      </w:tr>
      <w:tr w14:paraId="6E147E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58" w:type="pct"/>
            <w:noWrap w:val="0"/>
            <w:tcMar>
              <w:top w:w="16" w:type="dxa"/>
              <w:left w:w="16" w:type="dxa"/>
              <w:right w:w="16" w:type="dxa"/>
            </w:tcMar>
            <w:vAlign w:val="center"/>
          </w:tcPr>
          <w:p w14:paraId="26F99CCB">
            <w:pPr>
              <w:pStyle w:val="32"/>
              <w:bidi w:val="0"/>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建设地点</w:t>
            </w:r>
          </w:p>
        </w:tc>
        <w:tc>
          <w:tcPr>
            <w:tcW w:w="4141" w:type="pct"/>
            <w:gridSpan w:val="3"/>
            <w:noWrap w:val="0"/>
            <w:vAlign w:val="center"/>
          </w:tcPr>
          <w:p w14:paraId="249DF0FC">
            <w:pPr>
              <w:pStyle w:val="32"/>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祁阳市长虹街道办事处爱国村四组</w:t>
            </w:r>
          </w:p>
        </w:tc>
      </w:tr>
      <w:tr w14:paraId="57855B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58" w:type="pct"/>
            <w:noWrap w:val="0"/>
            <w:tcMar>
              <w:top w:w="16" w:type="dxa"/>
              <w:left w:w="16" w:type="dxa"/>
              <w:right w:w="16" w:type="dxa"/>
            </w:tcMar>
            <w:vAlign w:val="center"/>
          </w:tcPr>
          <w:p w14:paraId="24239A62">
            <w:pPr>
              <w:pStyle w:val="32"/>
              <w:bidi w:val="0"/>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地理坐标</w:t>
            </w:r>
          </w:p>
        </w:tc>
        <w:tc>
          <w:tcPr>
            <w:tcW w:w="4141" w:type="pct"/>
            <w:gridSpan w:val="3"/>
            <w:noWrap w:val="0"/>
            <w:vAlign w:val="center"/>
          </w:tcPr>
          <w:p w14:paraId="12EAD93B">
            <w:pPr>
              <w:pStyle w:val="32"/>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E111°49′8.982″,N26°39′59.160″</w:t>
            </w:r>
          </w:p>
        </w:tc>
      </w:tr>
      <w:tr w14:paraId="29353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58" w:type="pct"/>
            <w:noWrap w:val="0"/>
            <w:tcMar>
              <w:top w:w="16" w:type="dxa"/>
              <w:left w:w="16" w:type="dxa"/>
              <w:right w:w="16" w:type="dxa"/>
            </w:tcMar>
            <w:vAlign w:val="center"/>
          </w:tcPr>
          <w:p w14:paraId="31427FA2">
            <w:pPr>
              <w:pStyle w:val="32"/>
              <w:bidi w:val="0"/>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国民经济</w:t>
            </w:r>
          </w:p>
          <w:p w14:paraId="4A4D7607">
            <w:pPr>
              <w:pStyle w:val="32"/>
              <w:bidi w:val="0"/>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行业类别</w:t>
            </w:r>
          </w:p>
        </w:tc>
        <w:tc>
          <w:tcPr>
            <w:tcW w:w="1271" w:type="pct"/>
            <w:noWrap w:val="0"/>
            <w:vAlign w:val="center"/>
          </w:tcPr>
          <w:p w14:paraId="5C2FF576">
            <w:pPr>
              <w:pStyle w:val="32"/>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C3</w:t>
            </w:r>
            <w:r>
              <w:rPr>
                <w:rFonts w:hint="default" w:ascii="Times New Roman" w:hAnsi="Times New Roman" w:cs="Times New Roman"/>
                <w:color w:val="000000" w:themeColor="text1"/>
                <w:szCs w:val="21"/>
                <w:lang w:val="en-US" w:eastAsia="zh-CN"/>
                <w14:textFill>
                  <w14:solidFill>
                    <w14:schemeClr w14:val="tx1"/>
                  </w14:solidFill>
                </w14:textFill>
              </w:rPr>
              <w:t>0</w:t>
            </w:r>
            <w:r>
              <w:rPr>
                <w:rFonts w:hint="eastAsia" w:cs="Times New Roman"/>
                <w:color w:val="000000" w:themeColor="text1"/>
                <w:szCs w:val="21"/>
                <w:lang w:val="en-US" w:eastAsia="zh-CN"/>
                <w14:textFill>
                  <w14:solidFill>
                    <w14:schemeClr w14:val="tx1"/>
                  </w14:solidFill>
                </w14:textFill>
              </w:rPr>
              <w:t>11 水泥制造</w:t>
            </w:r>
          </w:p>
        </w:tc>
        <w:tc>
          <w:tcPr>
            <w:tcW w:w="1095" w:type="pct"/>
            <w:noWrap w:val="0"/>
            <w:vAlign w:val="center"/>
          </w:tcPr>
          <w:p w14:paraId="26455733">
            <w:pPr>
              <w:pStyle w:val="32"/>
              <w:rPr>
                <w:rFonts w:hint="default" w:ascii="Times New Roman" w:hAnsi="Times New Roman" w:cs="Times New Roman"/>
                <w:color w:val="000000" w:themeColor="text1"/>
                <w:highlight w:val="none"/>
                <w:u w:val="none"/>
                <w14:textFill>
                  <w14:solidFill>
                    <w14:schemeClr w14:val="tx1"/>
                  </w14:solidFill>
                </w14:textFill>
              </w:rPr>
            </w:pPr>
            <w:bookmarkStart w:id="32" w:name="_Hlk49843745"/>
            <w:r>
              <w:rPr>
                <w:rFonts w:hint="default" w:ascii="Times New Roman" w:hAnsi="Times New Roman" w:cs="Times New Roman"/>
                <w:color w:val="000000" w:themeColor="text1"/>
                <w:highlight w:val="none"/>
                <w:u w:val="none"/>
                <w14:textFill>
                  <w14:solidFill>
                    <w14:schemeClr w14:val="tx1"/>
                  </w14:solidFill>
                </w14:textFill>
              </w:rPr>
              <w:t>建设项目</w:t>
            </w:r>
          </w:p>
          <w:p w14:paraId="34E50C8A">
            <w:pPr>
              <w:pStyle w:val="32"/>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行业类别</w:t>
            </w:r>
            <w:bookmarkEnd w:id="32"/>
          </w:p>
        </w:tc>
        <w:tc>
          <w:tcPr>
            <w:tcW w:w="1775" w:type="pct"/>
            <w:noWrap w:val="0"/>
            <w:vAlign w:val="center"/>
          </w:tcPr>
          <w:p w14:paraId="33727139">
            <w:pPr>
              <w:pStyle w:val="32"/>
              <w:rPr>
                <w:rFonts w:hint="default" w:ascii="Times New Roman" w:hAnsi="Times New Roman" w:eastAsia="宋体" w:cs="Times New Roman"/>
                <w:color w:val="000000" w:themeColor="text1"/>
                <w:highlight w:val="none"/>
                <w:u w:val="none"/>
                <w:lang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二十七</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非金属矿物制品业</w:t>
            </w:r>
            <w:r>
              <w:rPr>
                <w:rFonts w:hint="default" w:ascii="Times New Roman" w:hAnsi="Times New Roman" w:cs="Times New Roman"/>
                <w:color w:val="000000" w:themeColor="text1"/>
                <w:szCs w:val="21"/>
                <w14:textFill>
                  <w14:solidFill>
                    <w14:schemeClr w14:val="tx1"/>
                  </w14:solidFill>
                </w14:textFill>
              </w:rPr>
              <w:t>-</w:t>
            </w:r>
            <w:r>
              <w:rPr>
                <w:rFonts w:hint="eastAsia" w:cs="Times New Roman"/>
                <w:color w:val="000000" w:themeColor="text1"/>
                <w:szCs w:val="21"/>
                <w:lang w:val="en-US" w:eastAsia="zh-CN"/>
                <w14:textFill>
                  <w14:solidFill>
                    <w14:schemeClr w14:val="tx1"/>
                  </w14:solidFill>
                </w14:textFill>
              </w:rPr>
              <w:t>54水泥、石灰和石膏制造301</w:t>
            </w:r>
          </w:p>
        </w:tc>
      </w:tr>
      <w:tr w14:paraId="21622F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58" w:type="pct"/>
            <w:noWrap w:val="0"/>
            <w:tcMar>
              <w:top w:w="16" w:type="dxa"/>
              <w:left w:w="16" w:type="dxa"/>
              <w:right w:w="16" w:type="dxa"/>
            </w:tcMar>
            <w:vAlign w:val="center"/>
          </w:tcPr>
          <w:p w14:paraId="1C950208">
            <w:pPr>
              <w:pStyle w:val="32"/>
              <w:bidi w:val="0"/>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建设性质</w:t>
            </w:r>
          </w:p>
        </w:tc>
        <w:tc>
          <w:tcPr>
            <w:tcW w:w="1271" w:type="pct"/>
            <w:noWrap w:val="0"/>
            <w:vAlign w:val="center"/>
          </w:tcPr>
          <w:p w14:paraId="3EDA0893">
            <w:pPr>
              <w:pStyle w:val="32"/>
              <w:jc w:val="left"/>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lang w:eastAsia="zh-CN"/>
                <w14:textFill>
                  <w14:solidFill>
                    <w14:schemeClr w14:val="tx1"/>
                  </w14:solidFill>
                </w14:textFill>
              </w:rPr>
              <w:sym w:font="Wingdings 2" w:char="00A3"/>
            </w:r>
            <w:r>
              <w:rPr>
                <w:rFonts w:hint="default" w:ascii="Times New Roman" w:hAnsi="Times New Roman" w:cs="Times New Roman"/>
                <w:color w:val="000000" w:themeColor="text1"/>
                <w:highlight w:val="none"/>
                <w:u w:val="none"/>
                <w14:textFill>
                  <w14:solidFill>
                    <w14:schemeClr w14:val="tx1"/>
                  </w14:solidFill>
                </w14:textFill>
              </w:rPr>
              <w:t>新建（迁建）</w:t>
            </w:r>
          </w:p>
          <w:p w14:paraId="0C6DC336">
            <w:pPr>
              <w:pStyle w:val="32"/>
              <w:jc w:val="left"/>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lang w:eastAsia="zh-CN"/>
                <w14:textFill>
                  <w14:solidFill>
                    <w14:schemeClr w14:val="tx1"/>
                  </w14:solidFill>
                </w14:textFill>
              </w:rPr>
              <w:sym w:font="Wingdings 2" w:char="0052"/>
            </w:r>
            <w:r>
              <w:rPr>
                <w:rFonts w:hint="default" w:ascii="Times New Roman" w:hAnsi="Times New Roman" w:cs="Times New Roman"/>
                <w:color w:val="000000" w:themeColor="text1"/>
                <w:highlight w:val="none"/>
                <w:u w:val="none"/>
                <w14:textFill>
                  <w14:solidFill>
                    <w14:schemeClr w14:val="tx1"/>
                  </w14:solidFill>
                </w14:textFill>
              </w:rPr>
              <w:t>改建</w:t>
            </w:r>
          </w:p>
          <w:p w14:paraId="113B317C">
            <w:pPr>
              <w:pStyle w:val="32"/>
              <w:jc w:val="left"/>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lang w:eastAsia="zh-CN"/>
                <w14:textFill>
                  <w14:solidFill>
                    <w14:schemeClr w14:val="tx1"/>
                  </w14:solidFill>
                </w14:textFill>
              </w:rPr>
              <w:sym w:font="Wingdings 2" w:char="0052"/>
            </w:r>
            <w:r>
              <w:rPr>
                <w:rFonts w:hint="default" w:ascii="Times New Roman" w:hAnsi="Times New Roman" w:cs="Times New Roman"/>
                <w:color w:val="000000" w:themeColor="text1"/>
                <w:highlight w:val="none"/>
                <w:u w:val="none"/>
                <w14:textFill>
                  <w14:solidFill>
                    <w14:schemeClr w14:val="tx1"/>
                  </w14:solidFill>
                </w14:textFill>
              </w:rPr>
              <w:t>扩建</w:t>
            </w:r>
          </w:p>
          <w:p w14:paraId="6AD3C451">
            <w:pPr>
              <w:pStyle w:val="32"/>
              <w:jc w:val="left"/>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lang w:eastAsia="zh-CN"/>
                <w14:textFill>
                  <w14:solidFill>
                    <w14:schemeClr w14:val="tx1"/>
                  </w14:solidFill>
                </w14:textFill>
              </w:rPr>
              <w:sym w:font="Wingdings 2" w:char="00A3"/>
            </w:r>
            <w:r>
              <w:rPr>
                <w:rFonts w:hint="default" w:ascii="Times New Roman" w:hAnsi="Times New Roman" w:cs="Times New Roman"/>
                <w:color w:val="000000" w:themeColor="text1"/>
                <w:highlight w:val="none"/>
                <w:u w:val="none"/>
                <w14:textFill>
                  <w14:solidFill>
                    <w14:schemeClr w14:val="tx1"/>
                  </w14:solidFill>
                </w14:textFill>
              </w:rPr>
              <w:t>技术改造</w:t>
            </w:r>
          </w:p>
        </w:tc>
        <w:tc>
          <w:tcPr>
            <w:tcW w:w="1095" w:type="pct"/>
            <w:noWrap w:val="0"/>
            <w:vAlign w:val="center"/>
          </w:tcPr>
          <w:p w14:paraId="6C8DC01E">
            <w:pPr>
              <w:pStyle w:val="32"/>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建设项目申报情形</w:t>
            </w:r>
          </w:p>
        </w:tc>
        <w:tc>
          <w:tcPr>
            <w:tcW w:w="1775" w:type="pct"/>
            <w:noWrap w:val="0"/>
            <w:vAlign w:val="center"/>
          </w:tcPr>
          <w:p w14:paraId="0A855900">
            <w:pPr>
              <w:pStyle w:val="32"/>
              <w:jc w:val="left"/>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lang w:eastAsia="zh-CN"/>
                <w14:textFill>
                  <w14:solidFill>
                    <w14:schemeClr w14:val="tx1"/>
                  </w14:solidFill>
                </w14:textFill>
              </w:rPr>
              <w:sym w:font="Wingdings 2" w:char="0052"/>
            </w:r>
            <w:r>
              <w:rPr>
                <w:rFonts w:hint="default" w:ascii="Times New Roman" w:hAnsi="Times New Roman" w:cs="Times New Roman"/>
                <w:color w:val="000000" w:themeColor="text1"/>
                <w:highlight w:val="none"/>
                <w:u w:val="none"/>
                <w14:textFill>
                  <w14:solidFill>
                    <w14:schemeClr w14:val="tx1"/>
                  </w14:solidFill>
                </w14:textFill>
              </w:rPr>
              <w:t>首次申报项目</w:t>
            </w:r>
          </w:p>
          <w:p w14:paraId="29531187">
            <w:pPr>
              <w:pStyle w:val="32"/>
              <w:jc w:val="left"/>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lang w:eastAsia="zh-CN"/>
                <w14:textFill>
                  <w14:solidFill>
                    <w14:schemeClr w14:val="tx1"/>
                  </w14:solidFill>
                </w14:textFill>
              </w:rPr>
              <w:sym w:font="Wingdings 2" w:char="00A3"/>
            </w:r>
            <w:r>
              <w:rPr>
                <w:rFonts w:hint="default" w:ascii="Times New Roman" w:hAnsi="Times New Roman" w:cs="Times New Roman"/>
                <w:color w:val="000000" w:themeColor="text1"/>
                <w:highlight w:val="none"/>
                <w:u w:val="none"/>
                <w14:textFill>
                  <w14:solidFill>
                    <w14:schemeClr w14:val="tx1"/>
                  </w14:solidFill>
                </w14:textFill>
              </w:rPr>
              <w:t>不予批准后再次申报项目</w:t>
            </w:r>
          </w:p>
          <w:p w14:paraId="2CD936C8">
            <w:pPr>
              <w:pStyle w:val="32"/>
              <w:jc w:val="left"/>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lang w:eastAsia="zh-CN"/>
                <w14:textFill>
                  <w14:solidFill>
                    <w14:schemeClr w14:val="tx1"/>
                  </w14:solidFill>
                </w14:textFill>
              </w:rPr>
              <w:sym w:font="Wingdings 2" w:char="00A3"/>
            </w:r>
            <w:r>
              <w:rPr>
                <w:rFonts w:hint="default" w:ascii="Times New Roman" w:hAnsi="Times New Roman" w:cs="Times New Roman"/>
                <w:color w:val="000000" w:themeColor="text1"/>
                <w:highlight w:val="none"/>
                <w:u w:val="none"/>
                <w14:textFill>
                  <w14:solidFill>
                    <w14:schemeClr w14:val="tx1"/>
                  </w14:solidFill>
                </w14:textFill>
              </w:rPr>
              <w:t>超五年重新审核项目</w:t>
            </w:r>
          </w:p>
          <w:p w14:paraId="7F417DCF">
            <w:pPr>
              <w:pStyle w:val="32"/>
              <w:jc w:val="left"/>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lang w:eastAsia="zh-CN"/>
                <w14:textFill>
                  <w14:solidFill>
                    <w14:schemeClr w14:val="tx1"/>
                  </w14:solidFill>
                </w14:textFill>
              </w:rPr>
              <w:sym w:font="Wingdings 2" w:char="00A3"/>
            </w:r>
            <w:r>
              <w:rPr>
                <w:rFonts w:hint="default" w:ascii="Times New Roman" w:hAnsi="Times New Roman" w:cs="Times New Roman"/>
                <w:color w:val="000000" w:themeColor="text1"/>
                <w:highlight w:val="none"/>
                <w:u w:val="none"/>
                <w14:textFill>
                  <w14:solidFill>
                    <w14:schemeClr w14:val="tx1"/>
                  </w14:solidFill>
                </w14:textFill>
              </w:rPr>
              <w:t>重大变动重新报批项目</w:t>
            </w:r>
          </w:p>
        </w:tc>
      </w:tr>
      <w:tr w14:paraId="66F927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58" w:type="pct"/>
            <w:noWrap w:val="0"/>
            <w:tcMar>
              <w:top w:w="16" w:type="dxa"/>
              <w:left w:w="16" w:type="dxa"/>
              <w:right w:w="16" w:type="dxa"/>
            </w:tcMar>
            <w:vAlign w:val="center"/>
          </w:tcPr>
          <w:p w14:paraId="1069268B">
            <w:pPr>
              <w:pStyle w:val="32"/>
              <w:bidi w:val="0"/>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项目审批（核准/备案）部门（选填）</w:t>
            </w:r>
          </w:p>
        </w:tc>
        <w:tc>
          <w:tcPr>
            <w:tcW w:w="1271" w:type="pct"/>
            <w:noWrap w:val="0"/>
            <w:vAlign w:val="center"/>
          </w:tcPr>
          <w:p w14:paraId="238D77EF">
            <w:pPr>
              <w:pStyle w:val="32"/>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祁阳市发展改革局</w:t>
            </w:r>
          </w:p>
        </w:tc>
        <w:tc>
          <w:tcPr>
            <w:tcW w:w="1095" w:type="pct"/>
            <w:noWrap w:val="0"/>
            <w:vAlign w:val="center"/>
          </w:tcPr>
          <w:p w14:paraId="5D824824">
            <w:pPr>
              <w:pStyle w:val="32"/>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项目审批（核准/备案）文号（选填）</w:t>
            </w:r>
          </w:p>
        </w:tc>
        <w:tc>
          <w:tcPr>
            <w:tcW w:w="1775" w:type="pct"/>
            <w:noWrap w:val="0"/>
            <w:vAlign w:val="center"/>
          </w:tcPr>
          <w:p w14:paraId="657D65B8">
            <w:pPr>
              <w:pStyle w:val="32"/>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祁发改备[2024]99号</w:t>
            </w:r>
          </w:p>
        </w:tc>
      </w:tr>
      <w:tr w14:paraId="32019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58" w:type="pct"/>
            <w:noWrap w:val="0"/>
            <w:tcMar>
              <w:top w:w="16" w:type="dxa"/>
              <w:left w:w="16" w:type="dxa"/>
              <w:right w:w="16" w:type="dxa"/>
            </w:tcMar>
            <w:vAlign w:val="center"/>
          </w:tcPr>
          <w:p w14:paraId="240D97B1">
            <w:pPr>
              <w:pStyle w:val="32"/>
              <w:bidi w:val="0"/>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总投资（万元）</w:t>
            </w:r>
          </w:p>
        </w:tc>
        <w:tc>
          <w:tcPr>
            <w:tcW w:w="1271" w:type="pct"/>
            <w:noWrap w:val="0"/>
            <w:vAlign w:val="center"/>
          </w:tcPr>
          <w:p w14:paraId="4E4C777F">
            <w:pPr>
              <w:pStyle w:val="32"/>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3</w:t>
            </w:r>
            <w:r>
              <w:rPr>
                <w:rFonts w:hint="default" w:ascii="Times New Roman" w:hAnsi="Times New Roman" w:cs="Times New Roman"/>
                <w:color w:val="000000" w:themeColor="text1"/>
                <w:highlight w:val="none"/>
                <w:u w:val="none"/>
                <w:lang w:val="en-US" w:eastAsia="zh-CN"/>
                <w14:textFill>
                  <w14:solidFill>
                    <w14:schemeClr w14:val="tx1"/>
                  </w14:solidFill>
                </w14:textFill>
              </w:rPr>
              <w:t>500</w:t>
            </w:r>
          </w:p>
        </w:tc>
        <w:tc>
          <w:tcPr>
            <w:tcW w:w="1095" w:type="pct"/>
            <w:noWrap w:val="0"/>
            <w:tcMar>
              <w:top w:w="16" w:type="dxa"/>
              <w:left w:w="16" w:type="dxa"/>
              <w:right w:w="16" w:type="dxa"/>
            </w:tcMar>
            <w:vAlign w:val="center"/>
          </w:tcPr>
          <w:p w14:paraId="5132AE9F">
            <w:pPr>
              <w:pStyle w:val="32"/>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环保投资（万元）</w:t>
            </w:r>
          </w:p>
        </w:tc>
        <w:tc>
          <w:tcPr>
            <w:tcW w:w="1775" w:type="pct"/>
            <w:noWrap w:val="0"/>
            <w:vAlign w:val="center"/>
          </w:tcPr>
          <w:p w14:paraId="1F6CA83C">
            <w:pPr>
              <w:pStyle w:val="32"/>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48</w:t>
            </w:r>
          </w:p>
        </w:tc>
      </w:tr>
      <w:tr w14:paraId="570E76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58" w:type="pct"/>
            <w:noWrap w:val="0"/>
            <w:tcMar>
              <w:top w:w="16" w:type="dxa"/>
              <w:left w:w="16" w:type="dxa"/>
              <w:right w:w="16" w:type="dxa"/>
            </w:tcMar>
            <w:vAlign w:val="center"/>
          </w:tcPr>
          <w:p w14:paraId="362E5607">
            <w:pPr>
              <w:pStyle w:val="32"/>
              <w:bidi w:val="0"/>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环保投资占比（%）</w:t>
            </w:r>
          </w:p>
        </w:tc>
        <w:tc>
          <w:tcPr>
            <w:tcW w:w="1271" w:type="pct"/>
            <w:noWrap w:val="0"/>
            <w:vAlign w:val="center"/>
          </w:tcPr>
          <w:p w14:paraId="322215F8">
            <w:pPr>
              <w:pStyle w:val="32"/>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1.37</w:t>
            </w:r>
          </w:p>
        </w:tc>
        <w:tc>
          <w:tcPr>
            <w:tcW w:w="1095" w:type="pct"/>
            <w:noWrap w:val="0"/>
            <w:tcMar>
              <w:top w:w="16" w:type="dxa"/>
              <w:left w:w="16" w:type="dxa"/>
              <w:right w:w="16" w:type="dxa"/>
            </w:tcMar>
            <w:vAlign w:val="center"/>
          </w:tcPr>
          <w:p w14:paraId="54DE361E">
            <w:pPr>
              <w:pStyle w:val="32"/>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施工工期</w:t>
            </w:r>
          </w:p>
        </w:tc>
        <w:tc>
          <w:tcPr>
            <w:tcW w:w="1775" w:type="pct"/>
            <w:noWrap w:val="0"/>
            <w:vAlign w:val="center"/>
          </w:tcPr>
          <w:p w14:paraId="1F98002B">
            <w:pPr>
              <w:pStyle w:val="32"/>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6个月</w:t>
            </w:r>
          </w:p>
        </w:tc>
      </w:tr>
      <w:tr w14:paraId="1772C3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58" w:type="pct"/>
            <w:noWrap w:val="0"/>
            <w:tcMar>
              <w:top w:w="16" w:type="dxa"/>
              <w:left w:w="16" w:type="dxa"/>
              <w:right w:w="16" w:type="dxa"/>
            </w:tcMar>
            <w:vAlign w:val="center"/>
          </w:tcPr>
          <w:p w14:paraId="5A269E7F">
            <w:pPr>
              <w:pStyle w:val="32"/>
              <w:bidi w:val="0"/>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是否开工建设</w:t>
            </w:r>
          </w:p>
        </w:tc>
        <w:tc>
          <w:tcPr>
            <w:tcW w:w="1271" w:type="pct"/>
            <w:noWrap w:val="0"/>
            <w:vAlign w:val="center"/>
          </w:tcPr>
          <w:p w14:paraId="6B5F0E36">
            <w:pPr>
              <w:pStyle w:val="32"/>
              <w:jc w:val="left"/>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lang w:eastAsia="zh-CN"/>
                <w14:textFill>
                  <w14:solidFill>
                    <w14:schemeClr w14:val="tx1"/>
                  </w14:solidFill>
                </w14:textFill>
              </w:rPr>
              <w:sym w:font="Wingdings 2" w:char="0052"/>
            </w:r>
            <w:r>
              <w:rPr>
                <w:rFonts w:hint="default" w:ascii="Times New Roman" w:hAnsi="Times New Roman" w:cs="Times New Roman"/>
                <w:color w:val="000000" w:themeColor="text1"/>
                <w:highlight w:val="none"/>
                <w:u w:val="none"/>
                <w14:textFill>
                  <w14:solidFill>
                    <w14:schemeClr w14:val="tx1"/>
                  </w14:solidFill>
                </w14:textFill>
              </w:rPr>
              <w:t>否</w:t>
            </w:r>
          </w:p>
          <w:p w14:paraId="48A20915">
            <w:pPr>
              <w:pStyle w:val="32"/>
              <w:jc w:val="left"/>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lang w:eastAsia="zh-CN"/>
                <w14:textFill>
                  <w14:solidFill>
                    <w14:schemeClr w14:val="tx1"/>
                  </w14:solidFill>
                </w14:textFill>
              </w:rPr>
              <w:sym w:font="Wingdings 2" w:char="00A3"/>
            </w:r>
            <w:r>
              <w:rPr>
                <w:rFonts w:hint="default" w:ascii="Times New Roman" w:hAnsi="Times New Roman" w:cs="Times New Roman"/>
                <w:color w:val="000000" w:themeColor="text1"/>
                <w:highlight w:val="none"/>
                <w:u w:val="none"/>
                <w14:textFill>
                  <w14:solidFill>
                    <w14:schemeClr w14:val="tx1"/>
                  </w14:solidFill>
                </w14:textFill>
              </w:rPr>
              <w:t>是：</w:t>
            </w:r>
          </w:p>
        </w:tc>
        <w:tc>
          <w:tcPr>
            <w:tcW w:w="1095" w:type="pct"/>
            <w:noWrap w:val="0"/>
            <w:tcMar>
              <w:top w:w="16" w:type="dxa"/>
              <w:left w:w="16" w:type="dxa"/>
              <w:right w:w="16" w:type="dxa"/>
            </w:tcMar>
            <w:vAlign w:val="center"/>
          </w:tcPr>
          <w:p w14:paraId="39207ACC">
            <w:pPr>
              <w:pStyle w:val="32"/>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用地（用海）</w:t>
            </w:r>
          </w:p>
          <w:p w14:paraId="72A25043">
            <w:pPr>
              <w:pStyle w:val="32"/>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面积（m</w:t>
            </w:r>
            <w:r>
              <w:rPr>
                <w:rFonts w:hint="default" w:ascii="Times New Roman" w:hAnsi="Times New Roman" w:cs="Times New Roman"/>
                <w:color w:val="000000" w:themeColor="text1"/>
                <w:highlight w:val="none"/>
                <w:u w:val="none"/>
                <w:vertAlign w:val="superscript"/>
                <w14:textFill>
                  <w14:solidFill>
                    <w14:schemeClr w14:val="tx1"/>
                  </w14:solidFill>
                </w14:textFill>
              </w:rPr>
              <w:t>2</w:t>
            </w:r>
            <w:r>
              <w:rPr>
                <w:rFonts w:hint="default" w:ascii="Times New Roman" w:hAnsi="Times New Roman" w:cs="Times New Roman"/>
                <w:color w:val="000000" w:themeColor="text1"/>
                <w:highlight w:val="none"/>
                <w:u w:val="none"/>
                <w14:textFill>
                  <w14:solidFill>
                    <w14:schemeClr w14:val="tx1"/>
                  </w14:solidFill>
                </w14:textFill>
              </w:rPr>
              <w:t>）</w:t>
            </w:r>
          </w:p>
        </w:tc>
        <w:tc>
          <w:tcPr>
            <w:tcW w:w="1775" w:type="pct"/>
            <w:noWrap w:val="0"/>
            <w:vAlign w:val="center"/>
          </w:tcPr>
          <w:p w14:paraId="22BFDF34">
            <w:pPr>
              <w:pStyle w:val="32"/>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600</w:t>
            </w:r>
          </w:p>
        </w:tc>
      </w:tr>
      <w:tr w14:paraId="133700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8" w:type="pct"/>
            <w:noWrap w:val="0"/>
            <w:vAlign w:val="center"/>
          </w:tcPr>
          <w:p w14:paraId="4EA81530">
            <w:pPr>
              <w:pStyle w:val="32"/>
              <w:bidi w:val="0"/>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专项评价设置情况</w:t>
            </w:r>
          </w:p>
        </w:tc>
        <w:tc>
          <w:tcPr>
            <w:tcW w:w="4141" w:type="pct"/>
            <w:gridSpan w:val="3"/>
            <w:noWrap w:val="0"/>
            <w:vAlign w:val="center"/>
          </w:tcPr>
          <w:p w14:paraId="1C0BD0E3">
            <w:pPr>
              <w:pStyle w:val="32"/>
              <w:tabs>
                <w:tab w:val="left" w:pos="1134"/>
                <w:tab w:val="center" w:pos="3626"/>
              </w:tabs>
              <w:jc w:val="left"/>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lang w:eastAsia="zh-CN"/>
                <w14:textFill>
                  <w14:solidFill>
                    <w14:schemeClr w14:val="tx1"/>
                  </w14:solidFill>
                </w14:textFill>
              </w:rPr>
              <w:tab/>
            </w:r>
            <w:r>
              <w:rPr>
                <w:rFonts w:hint="default" w:ascii="Times New Roman" w:hAnsi="Times New Roman" w:cs="Times New Roman"/>
                <w:color w:val="000000" w:themeColor="text1"/>
                <w:highlight w:val="none"/>
                <w:u w:val="none"/>
                <w:lang w:eastAsia="zh-CN"/>
                <w14:textFill>
                  <w14:solidFill>
                    <w14:schemeClr w14:val="tx1"/>
                  </w14:solidFill>
                </w14:textFill>
              </w:rPr>
              <w:tab/>
            </w:r>
            <w:r>
              <w:rPr>
                <w:rFonts w:hint="default" w:ascii="Times New Roman" w:hAnsi="Times New Roman" w:cs="Times New Roman"/>
                <w:color w:val="000000" w:themeColor="text1"/>
                <w:highlight w:val="none"/>
                <w:u w:val="none"/>
                <w14:textFill>
                  <w14:solidFill>
                    <w14:schemeClr w14:val="tx1"/>
                  </w14:solidFill>
                </w14:textFill>
              </w:rPr>
              <w:t>无</w:t>
            </w:r>
          </w:p>
        </w:tc>
      </w:tr>
      <w:tr w14:paraId="237A90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58" w:type="pct"/>
            <w:noWrap w:val="0"/>
            <w:vAlign w:val="center"/>
          </w:tcPr>
          <w:p w14:paraId="6ABB7436">
            <w:pPr>
              <w:pStyle w:val="32"/>
              <w:bidi w:val="0"/>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规划情况</w:t>
            </w:r>
          </w:p>
        </w:tc>
        <w:tc>
          <w:tcPr>
            <w:tcW w:w="4141" w:type="pct"/>
            <w:gridSpan w:val="3"/>
            <w:noWrap w:val="0"/>
            <w:vAlign w:val="center"/>
          </w:tcPr>
          <w:p w14:paraId="3D1C8EFD">
            <w:pPr>
              <w:keepNext w:val="0"/>
              <w:keepLines w:val="0"/>
              <w:widowControl/>
              <w:suppressLineNumbers w:val="0"/>
              <w:ind w:left="0" w:leftChars="0" w:firstLine="0" w:firstLineChars="0"/>
              <w:jc w:val="both"/>
              <w:rPr>
                <w:rFonts w:hint="eastAsia"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规划名称：祁阳高新技术产业开发区控制性详细规划；</w:t>
            </w:r>
          </w:p>
          <w:p w14:paraId="7B3AB306">
            <w:pPr>
              <w:keepNext w:val="0"/>
              <w:keepLines w:val="0"/>
              <w:widowControl/>
              <w:suppressLineNumbers w:val="0"/>
              <w:ind w:left="0" w:leftChars="0" w:firstLine="0" w:firstLineChars="0"/>
              <w:jc w:val="both"/>
              <w:rPr>
                <w:rFonts w:hint="eastAsia"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审批机关：祁阳市人民政府；</w:t>
            </w:r>
          </w:p>
          <w:p w14:paraId="0D35AF53">
            <w:pPr>
              <w:keepNext w:val="0"/>
              <w:keepLines w:val="0"/>
              <w:widowControl/>
              <w:suppressLineNumbers w:val="0"/>
              <w:ind w:left="0" w:leftChars="0" w:firstLine="0" w:firstLineChars="0"/>
              <w:jc w:val="both"/>
              <w:rPr>
                <w:rFonts w:hint="default"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审查文件名称及文号：无</w:t>
            </w:r>
          </w:p>
        </w:tc>
      </w:tr>
      <w:tr w14:paraId="77187B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8" w:type="pct"/>
            <w:noWrap w:val="0"/>
            <w:vAlign w:val="center"/>
          </w:tcPr>
          <w:p w14:paraId="3794BCFE">
            <w:pPr>
              <w:pStyle w:val="32"/>
              <w:bidi w:val="0"/>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规划环境影响评价情况</w:t>
            </w:r>
          </w:p>
        </w:tc>
        <w:tc>
          <w:tcPr>
            <w:tcW w:w="4141" w:type="pct"/>
            <w:gridSpan w:val="3"/>
            <w:noWrap w:val="0"/>
            <w:vAlign w:val="center"/>
          </w:tcPr>
          <w:p w14:paraId="3E64554A">
            <w:pPr>
              <w:bidi w:val="0"/>
              <w:ind w:left="0" w:leftChars="0" w:firstLine="0" w:firstLineChars="0"/>
              <w:jc w:val="both"/>
              <w:rPr>
                <w:rFonts w:hint="eastAsia"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规划环境影响评价文件名称：《祁阳高新技术产业开发区调区扩区规划环境影响报告书》</w:t>
            </w:r>
          </w:p>
          <w:p w14:paraId="7884CE67">
            <w:pPr>
              <w:bidi w:val="0"/>
              <w:ind w:left="0" w:leftChars="0" w:firstLine="0" w:firstLineChars="0"/>
              <w:jc w:val="both"/>
              <w:rPr>
                <w:rFonts w:hint="eastAsia"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审查机关：湖南省生态环境厅</w:t>
            </w:r>
          </w:p>
          <w:p w14:paraId="017AC3E1">
            <w:pPr>
              <w:bidi w:val="0"/>
              <w:ind w:left="0" w:leftChars="0" w:firstLine="0" w:firstLineChars="0"/>
              <w:jc w:val="both"/>
              <w:rPr>
                <w:rFonts w:hint="default"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审查文件名称及文号：《关于&lt;祁阳高新技术产业开发区调区扩区规划环境影响报告书&gt;审查意见的函》（湘环评函[2024]29号）</w:t>
            </w:r>
          </w:p>
        </w:tc>
      </w:tr>
      <w:tr w14:paraId="65640E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8" w:type="pct"/>
            <w:noWrap w:val="0"/>
            <w:vAlign w:val="center"/>
          </w:tcPr>
          <w:p w14:paraId="3B7729B8">
            <w:pPr>
              <w:pStyle w:val="32"/>
              <w:bidi w:val="0"/>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规划及规划环境影响评价符合性分析</w:t>
            </w:r>
          </w:p>
        </w:tc>
        <w:tc>
          <w:tcPr>
            <w:tcW w:w="4141" w:type="pct"/>
            <w:gridSpan w:val="3"/>
            <w:noWrap w:val="0"/>
            <w:vAlign w:val="center"/>
          </w:tcPr>
          <w:p w14:paraId="55ABC7ED">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eastAsia" w:eastAsia="黑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黑体" w:cs="Times New Roman"/>
                <w:b/>
                <w:bCs/>
                <w:color w:val="000000" w:themeColor="text1"/>
                <w:highlight w:val="none"/>
                <w:lang w:val="en-US" w:eastAsia="zh-CN"/>
                <w14:textFill>
                  <w14:solidFill>
                    <w14:schemeClr w14:val="tx1"/>
                  </w14:solidFill>
                </w14:textFill>
              </w:rPr>
              <w:t>1、</w:t>
            </w:r>
            <w:r>
              <w:rPr>
                <w:rFonts w:hint="eastAsia" w:eastAsia="黑体" w:cs="Times New Roman"/>
                <w:b/>
                <w:bCs/>
                <w:color w:val="000000" w:themeColor="text1"/>
                <w:highlight w:val="none"/>
                <w:lang w:val="en-US" w:eastAsia="zh-CN"/>
                <w14:textFill>
                  <w14:solidFill>
                    <w14:schemeClr w14:val="tx1"/>
                  </w14:solidFill>
                </w14:textFill>
              </w:rPr>
              <w:t>与祁阳高新技术产业开发区规划相符性分析</w:t>
            </w:r>
          </w:p>
          <w:p w14:paraId="0A151286">
            <w:pPr>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本项目</w:t>
            </w:r>
            <w:r>
              <w:rPr>
                <w:rFonts w:hint="eastAsia" w:cs="Times New Roman"/>
                <w:color w:val="000000" w:themeColor="text1"/>
                <w:highlight w:val="none"/>
                <w:u w:val="none"/>
                <w:lang w:val="en-US" w:eastAsia="zh-CN"/>
                <w14:textFill>
                  <w14:solidFill>
                    <w14:schemeClr w14:val="tx1"/>
                  </w14:solidFill>
                </w14:textFill>
              </w:rPr>
              <w:t>拟建于</w:t>
            </w:r>
            <w:r>
              <w:rPr>
                <w:rFonts w:hint="default" w:ascii="Times New Roman" w:hAnsi="Times New Roman" w:cs="Times New Roman"/>
                <w:color w:val="000000" w:themeColor="text1"/>
                <w:highlight w:val="none"/>
                <w:u w:val="none"/>
                <w:lang w:val="en-US" w:eastAsia="zh-CN"/>
                <w14:textFill>
                  <w14:solidFill>
                    <w14:schemeClr w14:val="tx1"/>
                  </w14:solidFill>
                </w14:textFill>
              </w:rPr>
              <w:t>祁阳市长虹街道办事处</w:t>
            </w:r>
            <w: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t>爱国村322国道</w:t>
            </w:r>
            <w:r>
              <w:rPr>
                <w:rFonts w:hint="eastAsia" w:cs="Times New Roman"/>
                <w:color w:val="000000" w:themeColor="text1"/>
                <w:highlight w:val="none"/>
                <w:u w:val="none"/>
                <w:lang w:val="en-US" w:eastAsia="zh-CN"/>
                <w14:textFill>
                  <w14:solidFill>
                    <w14:schemeClr w14:val="tx1"/>
                  </w14:solidFill>
                </w14:textFill>
              </w:rPr>
              <w:t>，所处地块为工业用地，利用现有厂房进行生产，符合用地规划要求和准入要求。根据《祁阳高新技术产业开发区调区扩区规划环境影响报告书》（中航长沙设计研究院有限公司，2024年）及其审查意见的函（湘环评函[2024]29号）。</w:t>
            </w:r>
            <w:r>
              <w:rPr>
                <w:rFonts w:hint="eastAsia" w:cs="Times New Roman"/>
                <w:color w:val="000000" w:themeColor="text1"/>
                <w:sz w:val="24"/>
                <w:szCs w:val="24"/>
                <w:u w:val="none"/>
                <w:lang w:val="en-US" w:eastAsia="zh-CN"/>
                <w14:textFill>
                  <w14:solidFill>
                    <w14:schemeClr w14:val="tx1"/>
                  </w14:solidFill>
                </w14:textFill>
              </w:rPr>
              <w:t>本项目位于</w:t>
            </w:r>
            <w:r>
              <w:rPr>
                <w:rFonts w:hint="eastAsia" w:cs="Times New Roman"/>
                <w:color w:val="000000" w:themeColor="text1"/>
                <w:sz w:val="24"/>
                <w:highlight w:val="none"/>
                <w:lang w:val="en-US" w:eastAsia="zh-CN"/>
                <w14:textFill>
                  <w14:solidFill>
                    <w14:schemeClr w14:val="tx1"/>
                  </w14:solidFill>
                </w14:textFill>
              </w:rPr>
              <w:t>黎家坪片区管辖范围，属于祁阳高新技术产业园。黎家坪片区主要发展装备制造（金属制造业等），辅助发展新能源新材料（新型建筑材料制造、新型水泥等）、仓储物流。项目属于水泥制品制造，符合片区以建材与机械电子等产业为主导的政策。项目与祁阳经济开发区黎家坪片区（区块一）产业准入清单相符性详见下表：</w:t>
            </w:r>
          </w:p>
          <w:p w14:paraId="5CE3C19E">
            <w:pPr>
              <w:pStyle w:val="24"/>
              <w:numPr>
                <w:ilvl w:val="3"/>
                <w:numId w:val="0"/>
              </w:numPr>
              <w:bidi w:val="0"/>
              <w:ind w:leftChars="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表1-1 与</w:t>
            </w:r>
            <w:r>
              <w:rPr>
                <w:rFonts w:hint="eastAsia" w:cs="Times New Roman"/>
                <w:color w:val="000000" w:themeColor="text1"/>
                <w:lang w:val="en-US" w:eastAsia="zh-CN"/>
                <w14:textFill>
                  <w14:solidFill>
                    <w14:schemeClr w14:val="tx1"/>
                  </w14:solidFill>
                </w14:textFill>
              </w:rPr>
              <w:t>园区产业准入</w:t>
            </w:r>
            <w:r>
              <w:rPr>
                <w:rFonts w:hint="default" w:ascii="Times New Roman" w:hAnsi="Times New Roman" w:cs="Times New Roman"/>
                <w:color w:val="000000" w:themeColor="text1"/>
                <w:lang w:val="en-US" w:eastAsia="zh-CN"/>
                <w14:textFill>
                  <w14:solidFill>
                    <w14:schemeClr w14:val="tx1"/>
                  </w14:solidFill>
                </w14:textFill>
              </w:rPr>
              <w:t>要求相符性分析</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450"/>
              <w:gridCol w:w="3040"/>
              <w:gridCol w:w="2110"/>
              <w:gridCol w:w="738"/>
            </w:tblGrid>
            <w:tr w14:paraId="7CFB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5806F520">
                  <w:pPr>
                    <w:pStyle w:val="34"/>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片区</w:t>
                  </w:r>
                </w:p>
              </w:tc>
              <w:tc>
                <w:tcPr>
                  <w:tcW w:w="450" w:type="dxa"/>
                  <w:vAlign w:val="center"/>
                </w:tcPr>
                <w:p w14:paraId="482F6973">
                  <w:pPr>
                    <w:pStyle w:val="34"/>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类别</w:t>
                  </w:r>
                </w:p>
              </w:tc>
              <w:tc>
                <w:tcPr>
                  <w:tcW w:w="3040" w:type="dxa"/>
                  <w:vAlign w:val="center"/>
                </w:tcPr>
                <w:p w14:paraId="49DC76CF">
                  <w:pPr>
                    <w:pStyle w:val="34"/>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相关要求</w:t>
                  </w:r>
                </w:p>
              </w:tc>
              <w:tc>
                <w:tcPr>
                  <w:tcW w:w="2110" w:type="dxa"/>
                  <w:vAlign w:val="center"/>
                </w:tcPr>
                <w:p w14:paraId="4A6BCA28">
                  <w:pPr>
                    <w:pStyle w:val="34"/>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本项目情况</w:t>
                  </w:r>
                </w:p>
              </w:tc>
              <w:tc>
                <w:tcPr>
                  <w:tcW w:w="738" w:type="dxa"/>
                  <w:vAlign w:val="center"/>
                </w:tcPr>
                <w:p w14:paraId="7473435B">
                  <w:pPr>
                    <w:pStyle w:val="34"/>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相符性</w:t>
                  </w:r>
                </w:p>
              </w:tc>
            </w:tr>
            <w:tr w14:paraId="74A4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780" w:type="dxa"/>
                  <w:vMerge w:val="restart"/>
                  <w:vAlign w:val="center"/>
                </w:tcPr>
                <w:p w14:paraId="5132027F">
                  <w:pPr>
                    <w:pStyle w:val="34"/>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黎家坪片区（区块一）</w:t>
                  </w:r>
                </w:p>
              </w:tc>
              <w:tc>
                <w:tcPr>
                  <w:tcW w:w="450" w:type="dxa"/>
                  <w:vAlign w:val="center"/>
                </w:tcPr>
                <w:p w14:paraId="14A94396">
                  <w:pPr>
                    <w:pStyle w:val="34"/>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产业定位</w:t>
                  </w:r>
                </w:p>
              </w:tc>
              <w:tc>
                <w:tcPr>
                  <w:tcW w:w="3040" w:type="dxa"/>
                  <w:vAlign w:val="center"/>
                </w:tcPr>
                <w:p w14:paraId="4E494299">
                  <w:pPr>
                    <w:pStyle w:val="34"/>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主要发展装备制造，辅助发展新能源新材料（新型建筑材料制造、新型水泥等）、仓储物流</w:t>
                  </w:r>
                </w:p>
              </w:tc>
              <w:tc>
                <w:tcPr>
                  <w:tcW w:w="2110" w:type="dxa"/>
                  <w:vAlign w:val="center"/>
                </w:tcPr>
                <w:p w14:paraId="534701F1">
                  <w:pPr>
                    <w:pStyle w:val="34"/>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项目属于水泥制品制造，符合片区以建材与机械电子等产业为主导的政策</w:t>
                  </w:r>
                </w:p>
              </w:tc>
              <w:tc>
                <w:tcPr>
                  <w:tcW w:w="738" w:type="dxa"/>
                  <w:vAlign w:val="center"/>
                </w:tcPr>
                <w:p w14:paraId="4E123155">
                  <w:pPr>
                    <w:pStyle w:val="34"/>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相符</w:t>
                  </w:r>
                </w:p>
              </w:tc>
            </w:tr>
            <w:tr w14:paraId="6887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vAlign w:val="center"/>
                </w:tcPr>
                <w:p w14:paraId="7F4D93F9">
                  <w:pPr>
                    <w:pStyle w:val="34"/>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p>
              </w:tc>
              <w:tc>
                <w:tcPr>
                  <w:tcW w:w="450" w:type="dxa"/>
                  <w:vAlign w:val="center"/>
                </w:tcPr>
                <w:p w14:paraId="123AFC56">
                  <w:pPr>
                    <w:pStyle w:val="34"/>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限制类</w:t>
                  </w:r>
                </w:p>
              </w:tc>
              <w:tc>
                <w:tcPr>
                  <w:tcW w:w="3040" w:type="dxa"/>
                  <w:vAlign w:val="center"/>
                </w:tcPr>
                <w:p w14:paraId="65FFB5B9">
                  <w:pPr>
                    <w:pStyle w:val="34"/>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属于《产业结构调整指导目录（2024年本）》限制类工艺技术、装备及产品</w:t>
                  </w:r>
                </w:p>
              </w:tc>
              <w:tc>
                <w:tcPr>
                  <w:tcW w:w="2110" w:type="dxa"/>
                  <w:vAlign w:val="center"/>
                </w:tcPr>
                <w:p w14:paraId="58245039">
                  <w:pPr>
                    <w:pStyle w:val="34"/>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本项目不属于《产业结构调整指导目录（2024年本）》限制类工艺技术、装备及产品</w:t>
                  </w:r>
                </w:p>
              </w:tc>
              <w:tc>
                <w:tcPr>
                  <w:tcW w:w="738" w:type="dxa"/>
                  <w:vAlign w:val="center"/>
                </w:tcPr>
                <w:p w14:paraId="654202AB">
                  <w:pPr>
                    <w:pStyle w:val="34"/>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相符</w:t>
                  </w:r>
                </w:p>
              </w:tc>
            </w:tr>
            <w:tr w14:paraId="5127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vAlign w:val="center"/>
                </w:tcPr>
                <w:p w14:paraId="5206726B">
                  <w:pPr>
                    <w:pStyle w:val="34"/>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p>
              </w:tc>
              <w:tc>
                <w:tcPr>
                  <w:tcW w:w="450" w:type="dxa"/>
                  <w:vAlign w:val="center"/>
                </w:tcPr>
                <w:p w14:paraId="13B94A25">
                  <w:pPr>
                    <w:pStyle w:val="34"/>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禁止类</w:t>
                  </w:r>
                </w:p>
              </w:tc>
              <w:tc>
                <w:tcPr>
                  <w:tcW w:w="3040" w:type="dxa"/>
                  <w:vAlign w:val="center"/>
                </w:tcPr>
                <w:p w14:paraId="2004987D">
                  <w:pPr>
                    <w:pStyle w:val="34"/>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《限期淘汰产生严重污染环境的工业固体废物的落后生产工艺设备名目》及《产业结构调整目录（2024年本）》淘汰类的工艺技术、装备及产品</w:t>
                  </w:r>
                </w:p>
              </w:tc>
              <w:tc>
                <w:tcPr>
                  <w:tcW w:w="2110" w:type="dxa"/>
                  <w:vAlign w:val="center"/>
                </w:tcPr>
                <w:p w14:paraId="7562A8A6">
                  <w:pPr>
                    <w:pStyle w:val="34"/>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本项目不涉及《限期淘汰产生严重污染环境的工业固体废物的落后生产工艺设备名目》及《产业结构调整目录（2024年本）》淘汰类的工艺技术、装备及产品</w:t>
                  </w:r>
                </w:p>
              </w:tc>
              <w:tc>
                <w:tcPr>
                  <w:tcW w:w="738" w:type="dxa"/>
                  <w:vAlign w:val="center"/>
                </w:tcPr>
                <w:p w14:paraId="7C93CA69">
                  <w:pPr>
                    <w:pStyle w:val="34"/>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相符</w:t>
                  </w:r>
                </w:p>
              </w:tc>
            </w:tr>
          </w:tbl>
          <w:p w14:paraId="6222BF8E">
            <w:pPr>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综上，本项目属于园区 产业准入的主导产业，与园区产业准入要求相符合。</w:t>
            </w:r>
          </w:p>
          <w:p w14:paraId="01A14C19">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eastAsia" w:eastAsia="黑体" w:cs="Times New Roman"/>
                <w:b/>
                <w:bCs/>
                <w:color w:val="000000" w:themeColor="text1"/>
                <w:highlight w:val="none"/>
                <w:lang w:val="en-US" w:eastAsia="zh-CN"/>
                <w14:textFill>
                  <w14:solidFill>
                    <w14:schemeClr w14:val="tx1"/>
                  </w14:solidFill>
                </w14:textFill>
              </w:rPr>
            </w:pPr>
            <w:r>
              <w:rPr>
                <w:rFonts w:hint="eastAsia" w:eastAsia="黑体" w:cs="Times New Roman"/>
                <w:b/>
                <w:bCs/>
                <w:color w:val="000000" w:themeColor="text1"/>
                <w:highlight w:val="none"/>
                <w:lang w:val="en-US" w:eastAsia="zh-CN"/>
                <w14:textFill>
                  <w14:solidFill>
                    <w14:schemeClr w14:val="tx1"/>
                  </w14:solidFill>
                </w14:textFill>
              </w:rPr>
              <w:t>2</w:t>
            </w:r>
            <w:r>
              <w:rPr>
                <w:rFonts w:hint="default" w:ascii="Times New Roman" w:hAnsi="Times New Roman" w:eastAsia="黑体" w:cs="Times New Roman"/>
                <w:b/>
                <w:bCs/>
                <w:color w:val="000000" w:themeColor="text1"/>
                <w:highlight w:val="none"/>
                <w:lang w:val="en-US" w:eastAsia="zh-CN"/>
                <w14:textFill>
                  <w14:solidFill>
                    <w14:schemeClr w14:val="tx1"/>
                  </w14:solidFill>
                </w14:textFill>
              </w:rPr>
              <w:t>、</w:t>
            </w:r>
            <w:r>
              <w:rPr>
                <w:rFonts w:hint="eastAsia" w:eastAsia="黑体" w:cs="Times New Roman"/>
                <w:b/>
                <w:bCs/>
                <w:color w:val="000000" w:themeColor="text1"/>
                <w:highlight w:val="none"/>
                <w:lang w:val="en-US" w:eastAsia="zh-CN"/>
                <w14:textFill>
                  <w14:solidFill>
                    <w14:schemeClr w14:val="tx1"/>
                  </w14:solidFill>
                </w14:textFill>
              </w:rPr>
              <w:t>《祁阳高新技术产业开发区调区扩区环境影响报告书》及其规划环境影响评价相符性分析</w:t>
            </w:r>
          </w:p>
          <w:p w14:paraId="67C45993">
            <w:pPr>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祁阳高新技术产业开发区调区扩区规划环境影响报告书》由中航长沙设计研究院有限公司编制完成，并于2024年6月获得了湖南省生态环境厅的审批。根据《祁阳高新技术产业开发区调区扩区规划环境影响报告书》和湖南省生态环境厅关于《祁阳高新技术产业开发区调区扩区规划环境影响报告书的审查意见》（湘环评函[2024]29号），本项目与其相符性具体分析如下：</w:t>
            </w:r>
          </w:p>
          <w:p w14:paraId="46686CAD">
            <w:pPr>
              <w:pStyle w:val="24"/>
              <w:numPr>
                <w:ilvl w:val="3"/>
                <w:numId w:val="0"/>
              </w:numPr>
              <w:bidi w:val="0"/>
              <w:ind w:leftChars="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表1-</w:t>
            </w:r>
            <w:r>
              <w:rPr>
                <w:rFonts w:hint="eastAsia" w:cs="Times New Roman"/>
                <w:color w:val="000000" w:themeColor="text1"/>
                <w:lang w:val="en-US" w:eastAsia="zh-CN"/>
                <w14:textFill>
                  <w14:solidFill>
                    <w14:schemeClr w14:val="tx1"/>
                  </w14:solidFill>
                </w14:textFill>
              </w:rPr>
              <w:t xml:space="preserve">2 </w:t>
            </w:r>
            <w:r>
              <w:rPr>
                <w:rFonts w:hint="default" w:ascii="Times New Roman" w:hAnsi="Times New Roman" w:cs="Times New Roman"/>
                <w:color w:val="000000" w:themeColor="text1"/>
                <w:lang w:val="en-US" w:eastAsia="zh-CN"/>
                <w14:textFill>
                  <w14:solidFill>
                    <w14:schemeClr w14:val="tx1"/>
                  </w14:solidFill>
                </w14:textFill>
              </w:rPr>
              <w:t>与</w:t>
            </w:r>
            <w:r>
              <w:rPr>
                <w:rFonts w:hint="eastAsia" w:cs="Times New Roman"/>
                <w:color w:val="000000" w:themeColor="text1"/>
                <w:lang w:val="en-US" w:eastAsia="zh-CN"/>
                <w14:textFill>
                  <w14:solidFill>
                    <w14:schemeClr w14:val="tx1"/>
                  </w14:solidFill>
                </w14:textFill>
              </w:rPr>
              <w:t>祁阳高新技术产业开发区调区扩区规划环评审查意见</w:t>
            </w:r>
            <w:r>
              <w:rPr>
                <w:rFonts w:hint="default" w:ascii="Times New Roman" w:hAnsi="Times New Roman" w:cs="Times New Roman"/>
                <w:color w:val="000000" w:themeColor="text1"/>
                <w:lang w:val="en-US" w:eastAsia="zh-CN"/>
                <w14:textFill>
                  <w14:solidFill>
                    <w14:schemeClr w14:val="tx1"/>
                  </w14:solidFill>
                </w14:textFill>
              </w:rPr>
              <w:t>相符性分析</w:t>
            </w:r>
          </w:p>
          <w:tbl>
            <w:tblPr>
              <w:tblStyle w:val="21"/>
              <w:tblW w:w="4997" w:type="pct"/>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3277"/>
              <w:gridCol w:w="2779"/>
              <w:gridCol w:w="631"/>
            </w:tblGrid>
            <w:tr w14:paraId="0779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300" w:type="pct"/>
                  <w:tcBorders>
                    <w:tl2br w:val="nil"/>
                    <w:tr2bl w:val="nil"/>
                  </w:tcBorders>
                  <w:noWrap w:val="0"/>
                  <w:vAlign w:val="center"/>
                </w:tcPr>
                <w:p w14:paraId="6F801D3D">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u w:val="none"/>
                      <w:lang w:eastAsia="zh-CN"/>
                      <w14:textFill>
                        <w14:solidFill>
                          <w14:schemeClr w14:val="tx1"/>
                        </w14:solidFill>
                      </w14:textFill>
                    </w:rPr>
                  </w:pPr>
                  <w:r>
                    <w:rPr>
                      <w:rFonts w:hint="default" w:ascii="Times New Roman" w:hAnsi="Times New Roman" w:cs="Times New Roman"/>
                      <w:b/>
                      <w:bCs/>
                      <w:color w:val="000000" w:themeColor="text1"/>
                      <w:sz w:val="21"/>
                      <w:szCs w:val="21"/>
                      <w:u w:val="none"/>
                      <w:lang w:val="en-US" w:eastAsia="zh-CN"/>
                      <w14:textFill>
                        <w14:solidFill>
                          <w14:schemeClr w14:val="tx1"/>
                        </w14:solidFill>
                      </w14:textFill>
                    </w:rPr>
                    <w:t>序号</w:t>
                  </w:r>
                </w:p>
              </w:tc>
              <w:tc>
                <w:tcPr>
                  <w:tcW w:w="2303" w:type="pct"/>
                  <w:tcBorders>
                    <w:tl2br w:val="nil"/>
                    <w:tr2bl w:val="nil"/>
                  </w:tcBorders>
                  <w:noWrap w:val="0"/>
                  <w:vAlign w:val="center"/>
                </w:tcPr>
                <w:p w14:paraId="76C8AC18">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管控要求</w:t>
                  </w:r>
                </w:p>
              </w:tc>
              <w:tc>
                <w:tcPr>
                  <w:tcW w:w="1953" w:type="pct"/>
                  <w:tcBorders>
                    <w:tl2br w:val="nil"/>
                    <w:tr2bl w:val="nil"/>
                  </w:tcBorders>
                  <w:noWrap w:val="0"/>
                  <w:vAlign w:val="center"/>
                </w:tcPr>
                <w:p w14:paraId="3D92D4A0">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本项目情况</w:t>
                  </w:r>
                </w:p>
              </w:tc>
              <w:tc>
                <w:tcPr>
                  <w:tcW w:w="443" w:type="pct"/>
                  <w:tcBorders>
                    <w:tl2br w:val="nil"/>
                    <w:tr2bl w:val="nil"/>
                  </w:tcBorders>
                  <w:noWrap w:val="0"/>
                  <w:vAlign w:val="center"/>
                </w:tcPr>
                <w:p w14:paraId="50DEC368">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u w:val="none"/>
                      <w:lang w:val="en-US" w:eastAsia="zh-CN"/>
                      <w14:textFill>
                        <w14:solidFill>
                          <w14:schemeClr w14:val="tx1"/>
                        </w14:solidFill>
                      </w14:textFill>
                    </w:rPr>
                    <w:t>符合性</w:t>
                  </w:r>
                </w:p>
              </w:tc>
            </w:tr>
            <w:tr w14:paraId="1426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0" w:type="pct"/>
                  <w:tcBorders>
                    <w:tl2br w:val="nil"/>
                    <w:tr2bl w:val="nil"/>
                  </w:tcBorders>
                  <w:noWrap w:val="0"/>
                  <w:vAlign w:val="center"/>
                </w:tcPr>
                <w:p w14:paraId="7E3C88EE">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lang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1</w:t>
                  </w:r>
                </w:p>
              </w:tc>
              <w:tc>
                <w:tcPr>
                  <w:tcW w:w="2303" w:type="pct"/>
                  <w:tcBorders>
                    <w:tl2br w:val="nil"/>
                    <w:tr2bl w:val="nil"/>
                  </w:tcBorders>
                  <w:noWrap w:val="0"/>
                  <w:vAlign w:val="center"/>
                </w:tcPr>
                <w:p w14:paraId="46723A9E">
                  <w:pPr>
                    <w:pStyle w:val="5"/>
                    <w:keepNext w:val="0"/>
                    <w:keepLines w:val="0"/>
                    <w:pageBreakBefore w:val="0"/>
                    <w:kinsoku/>
                    <w:wordWrap/>
                    <w:overflowPunct/>
                    <w:topLinePunct w:val="0"/>
                    <w:autoSpaceDE/>
                    <w:autoSpaceDN/>
                    <w:bidi w:val="0"/>
                    <w:spacing w:line="240" w:lineRule="auto"/>
                    <w:ind w:left="0" w:leftChars="0" w:firstLine="0" w:firstLineChars="0"/>
                    <w:jc w:val="both"/>
                    <w:textAlignment w:val="auto"/>
                    <w:rPr>
                      <w:rFonts w:hint="eastAsia" w:ascii="Times New Roman" w:hAnsi="Times New Roman" w:cs="Times New Roman"/>
                      <w:b/>
                      <w:bCs/>
                      <w:color w:val="000000" w:themeColor="text1"/>
                      <w:sz w:val="21"/>
                      <w:szCs w:val="21"/>
                      <w:u w:val="none"/>
                      <w:lang w:val="en-US" w:eastAsia="zh-CN"/>
                      <w14:textFill>
                        <w14:solidFill>
                          <w14:schemeClr w14:val="tx1"/>
                        </w14:solidFill>
                      </w14:textFill>
                    </w:rPr>
                  </w:pPr>
                  <w:r>
                    <w:rPr>
                      <w:rFonts w:hint="eastAsia" w:ascii="Times New Roman" w:hAnsi="Times New Roman" w:cs="Times New Roman"/>
                      <w:b/>
                      <w:bCs/>
                      <w:color w:val="000000" w:themeColor="text1"/>
                      <w:sz w:val="21"/>
                      <w:szCs w:val="21"/>
                      <w:u w:val="none"/>
                      <w:lang w:val="en-US" w:eastAsia="zh-CN"/>
                      <w14:textFill>
                        <w14:solidFill>
                          <w14:schemeClr w14:val="tx1"/>
                        </w14:solidFill>
                      </w14:textFill>
                    </w:rPr>
                    <w:t>做好功能布局，严格执行准入要求。</w:t>
                  </w:r>
                </w:p>
                <w:p w14:paraId="7E792BF7">
                  <w:pPr>
                    <w:pStyle w:val="5"/>
                    <w:keepNext w:val="0"/>
                    <w:keepLines w:val="0"/>
                    <w:pageBreakBefore w:val="0"/>
                    <w:kinsoku/>
                    <w:wordWrap/>
                    <w:overflowPunct/>
                    <w:topLinePunct w:val="0"/>
                    <w:autoSpaceDE/>
                    <w:autoSpaceDN/>
                    <w:bidi w:val="0"/>
                    <w:spacing w:line="240" w:lineRule="auto"/>
                    <w:ind w:left="0" w:leftChars="0" w:firstLine="0" w:firstLineChars="0"/>
                    <w:jc w:val="both"/>
                    <w:textAlignment w:val="auto"/>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u w:val="none"/>
                      <w:lang w:val="en-US" w:eastAsia="zh-CN"/>
                      <w14:textFill>
                        <w14:solidFill>
                          <w14:schemeClr w14:val="tx1"/>
                        </w14:solidFill>
                      </w14:textFill>
                    </w:rPr>
                    <w:t>园区应从规划层面提升环境相容性，以减小工业开发对城市居住及社会服务功能的影响。新区（区块二）部分区域现状已与集中居住区交错布局，在紧邻集中居住区的位置应限制新引入噪声大、以气型污染为主的工业企业，并加强对已有气型污染企业的污染控制，园区涉电镀工艺的项目应向黎家坪片区（片区一）集中，园区纺织相关产业应不断提升清洁生产水平以减少废水排放量。产业引进应落实园区生态分区环境管控要求，执行《报告书》提出的产业定位和产业生态环境准入清单，对于《长江经济带发展负面清单指南》《湖南省湘江保护条例》（最新修订版）提出的相关禁止性、限制性要求应予以落实。</w:t>
                  </w:r>
                </w:p>
              </w:tc>
              <w:tc>
                <w:tcPr>
                  <w:tcW w:w="1953" w:type="pct"/>
                  <w:tcBorders>
                    <w:tl2br w:val="nil"/>
                    <w:tr2bl w:val="nil"/>
                  </w:tcBorders>
                  <w:noWrap w:val="0"/>
                  <w:vAlign w:val="center"/>
                </w:tcPr>
                <w:p w14:paraId="340258A3">
                  <w:pPr>
                    <w:pStyle w:val="10"/>
                    <w:keepNext w:val="0"/>
                    <w:keepLines w:val="0"/>
                    <w:pageBreakBefore w:val="0"/>
                    <w:kinsoku/>
                    <w:wordWrap/>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本项目不涉及电镀、纺织产业，本项目为水泥制品生产，符合《报告书》提出的黎家坪片区（区块一）辅助发展新能源新材料（新型建筑材料制造、新型水泥等）发展要求。</w:t>
                  </w:r>
                </w:p>
              </w:tc>
              <w:tc>
                <w:tcPr>
                  <w:tcW w:w="443" w:type="pct"/>
                  <w:tcBorders>
                    <w:tl2br w:val="nil"/>
                    <w:tr2bl w:val="nil"/>
                  </w:tcBorders>
                  <w:noWrap w:val="0"/>
                  <w:vAlign w:val="center"/>
                </w:tcPr>
                <w:p w14:paraId="26D4BFDF">
                  <w:pPr>
                    <w:pStyle w:val="10"/>
                    <w:keepNext w:val="0"/>
                    <w:keepLines w:val="0"/>
                    <w:pageBreakBefore w:val="0"/>
                    <w:kinsoku/>
                    <w:wordWrap/>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符合</w:t>
                  </w:r>
                </w:p>
              </w:tc>
            </w:tr>
            <w:tr w14:paraId="6B0A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300" w:type="pct"/>
                  <w:tcBorders>
                    <w:tl2br w:val="nil"/>
                    <w:tr2bl w:val="nil"/>
                  </w:tcBorders>
                  <w:noWrap w:val="0"/>
                  <w:vAlign w:val="center"/>
                </w:tcPr>
                <w:p w14:paraId="695121C5">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2</w:t>
                  </w:r>
                </w:p>
              </w:tc>
              <w:tc>
                <w:tcPr>
                  <w:tcW w:w="2303" w:type="pct"/>
                  <w:tcBorders>
                    <w:tl2br w:val="nil"/>
                    <w:tr2bl w:val="nil"/>
                  </w:tcBorders>
                  <w:noWrap w:val="0"/>
                  <w:vAlign w:val="center"/>
                </w:tcPr>
                <w:p w14:paraId="024ED46B">
                  <w:pPr>
                    <w:pStyle w:val="17"/>
                    <w:keepNext w:val="0"/>
                    <w:keepLines w:val="0"/>
                    <w:pageBreakBefore w:val="0"/>
                    <w:kinsoku/>
                    <w:wordWrap/>
                    <w:overflowPunct/>
                    <w:topLinePunct w:val="0"/>
                    <w:autoSpaceDE/>
                    <w:autoSpaceDN/>
                    <w:bidi w:val="0"/>
                    <w:spacing w:before="0" w:beforeAutospacing="0" w:after="0" w:afterAutospacing="0" w:line="240" w:lineRule="auto"/>
                    <w:ind w:firstLine="0" w:firstLineChars="0"/>
                    <w:jc w:val="both"/>
                    <w:textAlignment w:val="auto"/>
                    <w:rPr>
                      <w:rFonts w:hint="eastAsia" w:ascii="Times New Roman" w:hAnsi="Times New Roman" w:cs="Times New Roman"/>
                      <w:b/>
                      <w:bCs/>
                      <w:color w:val="000000" w:themeColor="text1"/>
                      <w:kern w:val="2"/>
                      <w:sz w:val="21"/>
                      <w:szCs w:val="21"/>
                      <w:u w:val="none"/>
                      <w:lang w:val="en-US" w:eastAsia="zh-CN"/>
                      <w14:textFill>
                        <w14:solidFill>
                          <w14:schemeClr w14:val="tx1"/>
                        </w14:solidFill>
                      </w14:textFill>
                    </w:rPr>
                  </w:pPr>
                  <w:r>
                    <w:rPr>
                      <w:rFonts w:hint="eastAsia" w:ascii="Times New Roman" w:hAnsi="Times New Roman" w:cs="Times New Roman"/>
                      <w:b/>
                      <w:bCs/>
                      <w:color w:val="000000" w:themeColor="text1"/>
                      <w:kern w:val="2"/>
                      <w:sz w:val="21"/>
                      <w:szCs w:val="21"/>
                      <w:u w:val="none"/>
                      <w:lang w:val="en-US" w:eastAsia="zh-CN"/>
                      <w14:textFill>
                        <w14:solidFill>
                          <w14:schemeClr w14:val="tx1"/>
                        </w14:solidFill>
                      </w14:textFill>
                    </w:rPr>
                    <w:t>落实管控措施，加强园区污染治理。</w:t>
                  </w:r>
                </w:p>
                <w:p w14:paraId="59E331F0">
                  <w:pPr>
                    <w:pStyle w:val="17"/>
                    <w:keepNext w:val="0"/>
                    <w:keepLines w:val="0"/>
                    <w:pageBreakBefore w:val="0"/>
                    <w:kinsoku/>
                    <w:wordWrap/>
                    <w:overflowPunct/>
                    <w:topLinePunct w:val="0"/>
                    <w:autoSpaceDE/>
                    <w:autoSpaceDN/>
                    <w:bidi w:val="0"/>
                    <w:spacing w:before="0" w:beforeAutospacing="0" w:after="0" w:afterAutospacing="0" w:line="240" w:lineRule="auto"/>
                    <w:ind w:firstLine="0" w:firstLineChars="0"/>
                    <w:jc w:val="both"/>
                    <w:textAlignment w:val="auto"/>
                    <w:rPr>
                      <w:rFonts w:hint="default" w:ascii="Times New Roman" w:hAnsi="Times New Roman" w:cs="Times New Roman"/>
                      <w:b w:val="0"/>
                      <w:bCs w:val="0"/>
                      <w:color w:val="000000" w:themeColor="text1"/>
                      <w:kern w:val="2"/>
                      <w:sz w:val="21"/>
                      <w:szCs w:val="21"/>
                      <w:u w:val="none"/>
                      <w:lang w:val="en-US" w:eastAsia="zh-CN"/>
                      <w14:textFill>
                        <w14:solidFill>
                          <w14:schemeClr w14:val="tx1"/>
                        </w14:solidFill>
                      </w14:textFill>
                    </w:rPr>
                  </w:pPr>
                  <w:r>
                    <w:rPr>
                      <w:rFonts w:hint="eastAsia" w:ascii="Times New Roman" w:hAnsi="Times New Roman" w:cs="Times New Roman"/>
                      <w:b w:val="0"/>
                      <w:bCs w:val="0"/>
                      <w:color w:val="000000" w:themeColor="text1"/>
                      <w:kern w:val="2"/>
                      <w:sz w:val="21"/>
                      <w:szCs w:val="21"/>
                      <w:u w:val="none"/>
                      <w:lang w:val="en-US" w:eastAsia="zh-CN"/>
                      <w14:textFill>
                        <w14:solidFill>
                          <w14:schemeClr w14:val="tx1"/>
                        </w14:solidFill>
                      </w14:textFill>
                    </w:rPr>
                    <w:t>园区应切实抓好污水处理设施及配套管网的建设和运维，做好雨污分流、污污分流，确保园区各片区生产生活废水应收尽收，按要求完成环保督察指出的污水处理厂超标排放问题的整改。各片区污水处理厂应具备针对该片区产业特征污染物的处置能力，确保污水处理设施及管网与建设项目同步规划、同步建设、同步投入运营。做好黎家坪片区（区块一）工业污水处理厂与园区表面处理中心污水处理设施的统筹设计布局，确保重金属排放因子按相关规定要求达标排放，黎家坪片区工业污水处理厂规划期内排放规模按2万吨/天，尾水应达到《城镇污水处理厂污染物排放标准》一级A标准；园区应加强大气污染防治，控制相关特征污染物的无组织排放，加大VOCs排放的整治力度，对重点排放企业予以严格监管，确保其处理设施稳妥、持续有效运行，严格落实大气污染防治特护期的相关减排要求。做好工业固体废物和生活垃圾的分类收集、转运、综合利用和无害化处理，建立完善的固废管理体系。对危险废物应严格按照国家有关规定综合利用或妥善处置，对危险废物产生企业和经营单位，应强化日常环境监管。园区须严格落实排污许可制度和污染物排放总量控制，推动入园企业按照规定要求开展清洁生产审核，减少污染物的排放量。园区应落实第三方环境治理工作相关政策的要求，强化对园区重点产攀诬企业的监管与服务。</w:t>
                  </w:r>
                </w:p>
              </w:tc>
              <w:tc>
                <w:tcPr>
                  <w:tcW w:w="1953" w:type="pct"/>
                  <w:tcBorders>
                    <w:tl2br w:val="nil"/>
                    <w:tr2bl w:val="nil"/>
                  </w:tcBorders>
                  <w:noWrap w:val="0"/>
                  <w:vAlign w:val="center"/>
                </w:tcPr>
                <w:p w14:paraId="23F54B01">
                  <w:pPr>
                    <w:pStyle w:val="17"/>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hint="eastAsia" w:ascii="Times New Roman" w:hAnsi="Times New Roman" w:cs="Times New Roman"/>
                      <w:color w:val="000000" w:themeColor="text1"/>
                      <w:kern w:val="2"/>
                      <w:sz w:val="21"/>
                      <w:szCs w:val="21"/>
                      <w:u w:val="none"/>
                      <w:lang w:val="en-US" w:eastAsia="zh-CN"/>
                      <w14:textFill>
                        <w14:solidFill>
                          <w14:schemeClr w14:val="tx1"/>
                        </w14:solidFill>
                      </w14:textFill>
                    </w:rPr>
                  </w:pPr>
                  <w:r>
                    <w:rPr>
                      <w:rFonts w:hint="eastAsia" w:ascii="Times New Roman" w:hAnsi="Times New Roman" w:cs="Times New Roman"/>
                      <w:color w:val="000000" w:themeColor="text1"/>
                      <w:kern w:val="2"/>
                      <w:sz w:val="21"/>
                      <w:szCs w:val="21"/>
                      <w:u w:val="none"/>
                      <w:lang w:val="en-US" w:eastAsia="zh-CN"/>
                      <w14:textFill>
                        <w14:solidFill>
                          <w14:schemeClr w14:val="tx1"/>
                        </w14:solidFill>
                      </w14:textFill>
                    </w:rPr>
                    <w:t>本项目不涉及重金属排放因子，无生产废水排放。</w:t>
                  </w:r>
                </w:p>
                <w:p w14:paraId="3461EBDA">
                  <w:pPr>
                    <w:pStyle w:val="17"/>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14:textFill>
                        <w14:solidFill>
                          <w14:schemeClr w14:val="tx1"/>
                        </w14:solidFill>
                      </w14:textFill>
                    </w:rPr>
                  </w:pPr>
                  <w:r>
                    <w:rPr>
                      <w:rFonts w:hint="eastAsia" w:ascii="Times New Roman" w:hAnsi="Times New Roman" w:cs="Times New Roman"/>
                      <w:color w:val="000000" w:themeColor="text1"/>
                      <w:kern w:val="2"/>
                      <w:sz w:val="21"/>
                      <w:szCs w:val="21"/>
                      <w:u w:val="none"/>
                      <w:lang w:val="en-US" w:eastAsia="zh-CN"/>
                      <w14:textFill>
                        <w14:solidFill>
                          <w14:schemeClr w14:val="tx1"/>
                        </w14:solidFill>
                      </w14:textFill>
                    </w:rPr>
                    <w:t>现有项目已按要求于2017年10月30日完成排污许可简化管理的申请，2021年2月5日进行了变更申请，2023年11月11日完成了重新申请，编号为：91431121732876112Y001P，有效期限自2023年11月11日至2028年11月10日止。</w:t>
                  </w:r>
                </w:p>
              </w:tc>
              <w:tc>
                <w:tcPr>
                  <w:tcW w:w="443" w:type="pct"/>
                  <w:tcBorders>
                    <w:tl2br w:val="nil"/>
                    <w:tr2bl w:val="nil"/>
                  </w:tcBorders>
                  <w:noWrap w:val="0"/>
                  <w:vAlign w:val="center"/>
                </w:tcPr>
                <w:p w14:paraId="5B7A74FD">
                  <w:pPr>
                    <w:pStyle w:val="17"/>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u w:val="none"/>
                      <w:lang w:val="en-US" w:eastAsia="zh-CN"/>
                      <w14:textFill>
                        <w14:solidFill>
                          <w14:schemeClr w14:val="tx1"/>
                        </w14:solidFill>
                      </w14:textFill>
                    </w:rPr>
                    <w:t>不涉及</w:t>
                  </w:r>
                </w:p>
              </w:tc>
            </w:tr>
            <w:tr w14:paraId="1487C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0" w:type="pct"/>
                  <w:tcBorders>
                    <w:tl2br w:val="nil"/>
                    <w:tr2bl w:val="nil"/>
                  </w:tcBorders>
                  <w:noWrap w:val="0"/>
                  <w:vAlign w:val="center"/>
                </w:tcPr>
                <w:p w14:paraId="1EAA573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3</w:t>
                  </w:r>
                </w:p>
              </w:tc>
              <w:tc>
                <w:tcPr>
                  <w:tcW w:w="2303" w:type="pct"/>
                  <w:tcBorders>
                    <w:tl2br w:val="nil"/>
                    <w:tr2bl w:val="nil"/>
                  </w:tcBorders>
                  <w:noWrap w:val="0"/>
                  <w:vAlign w:val="center"/>
                </w:tcPr>
                <w:p w14:paraId="327ED618">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cs="Times New Roman"/>
                      <w:b/>
                      <w:bCs/>
                      <w:color w:val="000000" w:themeColor="text1"/>
                      <w:sz w:val="21"/>
                      <w:szCs w:val="21"/>
                      <w:u w:val="none"/>
                      <w:lang w:val="en-US" w:eastAsia="zh-CN"/>
                      <w14:textFill>
                        <w14:solidFill>
                          <w14:schemeClr w14:val="tx1"/>
                        </w14:solidFill>
                      </w14:textFill>
                    </w:rPr>
                  </w:pPr>
                  <w:r>
                    <w:rPr>
                      <w:rFonts w:hint="eastAsia" w:cs="Times New Roman"/>
                      <w:b/>
                      <w:bCs/>
                      <w:color w:val="000000" w:themeColor="text1"/>
                      <w:sz w:val="21"/>
                      <w:szCs w:val="21"/>
                      <w:u w:val="none"/>
                      <w:lang w:val="en-US" w:eastAsia="zh-CN"/>
                      <w14:textFill>
                        <w14:solidFill>
                          <w14:schemeClr w14:val="tx1"/>
                        </w14:solidFill>
                      </w14:textFill>
                    </w:rPr>
                    <w:t>完善监测体系，监控环境质量变化状况。</w:t>
                  </w:r>
                </w:p>
                <w:p w14:paraId="30FB73F9">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default"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园区应按照《报告书》提出的跟踪监测方案落实相关工作，建立健全各环境要素的监控体系。园区应加强对涉重金属排放企业、园区污水处理厂的监督性监测，并覆盖相关特征排放因子，严防企业废水废气偷排漏排或污染治理设施不正常运行。</w:t>
                  </w:r>
                </w:p>
              </w:tc>
              <w:tc>
                <w:tcPr>
                  <w:tcW w:w="1953" w:type="pct"/>
                  <w:tcBorders>
                    <w:tl2br w:val="nil"/>
                    <w:tr2bl w:val="nil"/>
                  </w:tcBorders>
                  <w:noWrap w:val="0"/>
                  <w:vAlign w:val="center"/>
                </w:tcPr>
                <w:p w14:paraId="11D67554">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本项目不涉及重金属排放，项目运营期间严格按要求落实环境监测。</w:t>
                  </w:r>
                </w:p>
              </w:tc>
              <w:tc>
                <w:tcPr>
                  <w:tcW w:w="443" w:type="pct"/>
                  <w:tcBorders>
                    <w:tl2br w:val="nil"/>
                    <w:tr2bl w:val="nil"/>
                  </w:tcBorders>
                  <w:noWrap w:val="0"/>
                  <w:vAlign w:val="center"/>
                </w:tcPr>
                <w:p w14:paraId="64BB075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符合</w:t>
                  </w:r>
                </w:p>
              </w:tc>
            </w:tr>
            <w:tr w14:paraId="6EB0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0" w:type="pct"/>
                  <w:tcBorders>
                    <w:tl2br w:val="nil"/>
                    <w:tr2bl w:val="nil"/>
                  </w:tcBorders>
                  <w:noWrap w:val="0"/>
                  <w:vAlign w:val="center"/>
                </w:tcPr>
                <w:p w14:paraId="18EF151E">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4</w:t>
                  </w:r>
                </w:p>
              </w:tc>
              <w:tc>
                <w:tcPr>
                  <w:tcW w:w="2303" w:type="pct"/>
                  <w:tcBorders>
                    <w:tl2br w:val="nil"/>
                    <w:tr2bl w:val="nil"/>
                  </w:tcBorders>
                  <w:noWrap w:val="0"/>
                  <w:vAlign w:val="center"/>
                </w:tcPr>
                <w:p w14:paraId="1614FCA5">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cs="Times New Roman"/>
                      <w:b/>
                      <w:bCs/>
                      <w:color w:val="000000" w:themeColor="text1"/>
                      <w:sz w:val="21"/>
                      <w:szCs w:val="21"/>
                      <w:u w:val="none"/>
                      <w:lang w:val="en-US" w:eastAsia="zh-CN"/>
                      <w14:textFill>
                        <w14:solidFill>
                          <w14:schemeClr w14:val="tx1"/>
                        </w14:solidFill>
                      </w14:textFill>
                    </w:rPr>
                  </w:pPr>
                  <w:r>
                    <w:rPr>
                      <w:rFonts w:hint="eastAsia" w:cs="Times New Roman"/>
                      <w:b/>
                      <w:bCs/>
                      <w:color w:val="000000" w:themeColor="text1"/>
                      <w:sz w:val="21"/>
                      <w:szCs w:val="21"/>
                      <w:u w:val="none"/>
                      <w:lang w:val="en-US" w:eastAsia="zh-CN"/>
                      <w14:textFill>
                        <w14:solidFill>
                          <w14:schemeClr w14:val="tx1"/>
                        </w14:solidFill>
                      </w14:textFill>
                    </w:rPr>
                    <w:t>强化风险管控，严防园区环境事故。</w:t>
                  </w:r>
                </w:p>
                <w:p w14:paraId="5B64F903">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default"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建立健全园区环境风险管理工作长效机制，加强园区环境风险防控、预警和应急体系建设。涉重金属废水的收集输送管路应逐步改造为地上明管或架空管路，完善涉重金属排放企业事故应急池的设计与建设，加强对园区污水管网的日常监管、巡管，杜绝污水管网的泄漏。</w:t>
                  </w:r>
                </w:p>
              </w:tc>
              <w:tc>
                <w:tcPr>
                  <w:tcW w:w="1953" w:type="pct"/>
                  <w:tcBorders>
                    <w:tl2br w:val="nil"/>
                    <w:tr2bl w:val="nil"/>
                  </w:tcBorders>
                  <w:noWrap w:val="0"/>
                  <w:vAlign w:val="center"/>
                </w:tcPr>
                <w:p w14:paraId="1255891E">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本项目不涉及重金属污染因子排放，项目按要求编制突发环境事件应急预案</w:t>
                  </w:r>
                </w:p>
              </w:tc>
              <w:tc>
                <w:tcPr>
                  <w:tcW w:w="443" w:type="pct"/>
                  <w:tcBorders>
                    <w:tl2br w:val="nil"/>
                    <w:tr2bl w:val="nil"/>
                  </w:tcBorders>
                  <w:noWrap w:val="0"/>
                  <w:vAlign w:val="center"/>
                </w:tcPr>
                <w:p w14:paraId="6609AEB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符合</w:t>
                  </w:r>
                </w:p>
              </w:tc>
            </w:tr>
            <w:tr w14:paraId="4102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0" w:type="pct"/>
                  <w:tcBorders>
                    <w:tl2br w:val="nil"/>
                    <w:tr2bl w:val="nil"/>
                  </w:tcBorders>
                  <w:noWrap w:val="0"/>
                  <w:vAlign w:val="center"/>
                </w:tcPr>
                <w:p w14:paraId="01C5F95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5</w:t>
                  </w:r>
                </w:p>
              </w:tc>
              <w:tc>
                <w:tcPr>
                  <w:tcW w:w="2303" w:type="pct"/>
                  <w:tcBorders>
                    <w:tl2br w:val="nil"/>
                    <w:tr2bl w:val="nil"/>
                  </w:tcBorders>
                  <w:noWrap w:val="0"/>
                  <w:vAlign w:val="center"/>
                </w:tcPr>
                <w:p w14:paraId="4D07ED36">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cs="Times New Roman"/>
                      <w:b/>
                      <w:bCs/>
                      <w:color w:val="000000" w:themeColor="text1"/>
                      <w:sz w:val="21"/>
                      <w:szCs w:val="21"/>
                      <w:u w:val="none"/>
                      <w:lang w:val="en-US" w:eastAsia="zh-CN"/>
                      <w14:textFill>
                        <w14:solidFill>
                          <w14:schemeClr w14:val="tx1"/>
                        </w14:solidFill>
                      </w14:textFill>
                    </w:rPr>
                  </w:pPr>
                  <w:r>
                    <w:rPr>
                      <w:rFonts w:hint="eastAsia" w:cs="Times New Roman"/>
                      <w:b/>
                      <w:bCs/>
                      <w:color w:val="000000" w:themeColor="text1"/>
                      <w:sz w:val="21"/>
                      <w:szCs w:val="21"/>
                      <w:u w:val="none"/>
                      <w:lang w:val="en-US" w:eastAsia="zh-CN"/>
                      <w14:textFill>
                        <w14:solidFill>
                          <w14:schemeClr w14:val="tx1"/>
                        </w14:solidFill>
                      </w14:textFill>
                    </w:rPr>
                    <w:t>做好周边控规，落实搬迁安置计划。</w:t>
                  </w:r>
                </w:p>
                <w:p w14:paraId="6B2AF16C">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default"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园区管委会与地方政府应共同做好控规，杜绝在规划的工业用地上新增环境敏感目标，确保园区开发过程中的居民搬迁安置到位，防止发生居民再次安置和次生环境问题，对于具体项目环评设置防护距离和提出搬迁要求的，要确保予以落实，未落实的，园区应确保相关新建项目不得投产。</w:t>
                  </w:r>
                </w:p>
              </w:tc>
              <w:tc>
                <w:tcPr>
                  <w:tcW w:w="1953" w:type="pct"/>
                  <w:tcBorders>
                    <w:tl2br w:val="nil"/>
                    <w:tr2bl w:val="nil"/>
                  </w:tcBorders>
                  <w:noWrap w:val="0"/>
                  <w:vAlign w:val="center"/>
                </w:tcPr>
                <w:p w14:paraId="2437E17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本项目不涉及</w:t>
                  </w:r>
                </w:p>
              </w:tc>
              <w:tc>
                <w:tcPr>
                  <w:tcW w:w="443" w:type="pct"/>
                  <w:tcBorders>
                    <w:tl2br w:val="nil"/>
                    <w:tr2bl w:val="nil"/>
                  </w:tcBorders>
                  <w:noWrap w:val="0"/>
                  <w:vAlign w:val="center"/>
                </w:tcPr>
                <w:p w14:paraId="75ABC6FA">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符合</w:t>
                  </w:r>
                </w:p>
              </w:tc>
            </w:tr>
            <w:tr w14:paraId="5D95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0" w:type="pct"/>
                  <w:tcBorders>
                    <w:tl2br w:val="nil"/>
                    <w:tr2bl w:val="nil"/>
                  </w:tcBorders>
                  <w:noWrap w:val="0"/>
                  <w:vAlign w:val="center"/>
                </w:tcPr>
                <w:p w14:paraId="72186881">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6</w:t>
                  </w:r>
                </w:p>
              </w:tc>
              <w:tc>
                <w:tcPr>
                  <w:tcW w:w="2303" w:type="pct"/>
                  <w:tcBorders>
                    <w:tl2br w:val="nil"/>
                    <w:tr2bl w:val="nil"/>
                  </w:tcBorders>
                  <w:noWrap w:val="0"/>
                  <w:vAlign w:val="center"/>
                </w:tcPr>
                <w:p w14:paraId="630D7AD1">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cs="Times New Roman"/>
                      <w:b/>
                      <w:bCs/>
                      <w:color w:val="000000" w:themeColor="text1"/>
                      <w:sz w:val="21"/>
                      <w:szCs w:val="21"/>
                      <w:u w:val="none"/>
                      <w:lang w:val="en-US" w:eastAsia="zh-CN"/>
                      <w14:textFill>
                        <w14:solidFill>
                          <w14:schemeClr w14:val="tx1"/>
                        </w14:solidFill>
                      </w14:textFill>
                    </w:rPr>
                  </w:pPr>
                  <w:r>
                    <w:rPr>
                      <w:rFonts w:hint="eastAsia" w:cs="Times New Roman"/>
                      <w:b/>
                      <w:bCs/>
                      <w:color w:val="000000" w:themeColor="text1"/>
                      <w:sz w:val="21"/>
                      <w:szCs w:val="21"/>
                      <w:u w:val="none"/>
                      <w:lang w:val="en-US" w:eastAsia="zh-CN"/>
                      <w14:textFill>
                        <w14:solidFill>
                          <w14:schemeClr w14:val="tx1"/>
                        </w14:solidFill>
                      </w14:textFill>
                    </w:rPr>
                    <w:t>做好园区建设期生态保护。</w:t>
                  </w:r>
                </w:p>
                <w:p w14:paraId="06AC1BD8">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default"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尽可能保留自然水体，施工期对土石方开挖、堆存及回填要实施围挡、护坡等措施，裸露地及时恢复植被，杜绝施工建设对地表水体的污染。</w:t>
                  </w:r>
                </w:p>
              </w:tc>
              <w:tc>
                <w:tcPr>
                  <w:tcW w:w="1953" w:type="pct"/>
                  <w:tcBorders>
                    <w:tl2br w:val="nil"/>
                    <w:tr2bl w:val="nil"/>
                  </w:tcBorders>
                  <w:noWrap w:val="0"/>
                  <w:vAlign w:val="center"/>
                </w:tcPr>
                <w:p w14:paraId="14F0058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本项目不涉及土石方开挖、堆存及回填，不涉及对地表水体的污染。</w:t>
                  </w:r>
                </w:p>
              </w:tc>
              <w:tc>
                <w:tcPr>
                  <w:tcW w:w="443" w:type="pct"/>
                  <w:tcBorders>
                    <w:tl2br w:val="nil"/>
                    <w:tr2bl w:val="nil"/>
                  </w:tcBorders>
                  <w:noWrap w:val="0"/>
                  <w:vAlign w:val="center"/>
                </w:tcPr>
                <w:p w14:paraId="7773F6A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符合</w:t>
                  </w:r>
                </w:p>
              </w:tc>
            </w:tr>
          </w:tbl>
          <w:p w14:paraId="14655ACD">
            <w:pPr>
              <w:bidi w:val="0"/>
              <w:rPr>
                <w:rFonts w:hint="default" w:ascii="Times New Roman" w:hAnsi="Times New Roman" w:cs="Times New Roman"/>
                <w:color w:val="000000" w:themeColor="text1"/>
                <w:highlight w:val="none"/>
                <w:u w:val="none"/>
                <w:lang w:val="en-US"/>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综上所述，本项目符合《祁阳高新技术产业开发区调区扩区规划环境影响报告书的审查意见》（湘环评函[2024]29号）中所提出的要求。</w:t>
            </w:r>
          </w:p>
        </w:tc>
      </w:tr>
      <w:tr w14:paraId="47F24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8" w:type="pct"/>
            <w:noWrap w:val="0"/>
            <w:vAlign w:val="center"/>
          </w:tcPr>
          <w:p w14:paraId="402E036A">
            <w:pPr>
              <w:pStyle w:val="32"/>
              <w:bidi w:val="0"/>
              <w:ind w:right="0" w:rightChars="0" w:firstLine="0" w:firstLineChars="0"/>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其他符合性分析</w:t>
            </w:r>
          </w:p>
        </w:tc>
        <w:tc>
          <w:tcPr>
            <w:tcW w:w="4141" w:type="pct"/>
            <w:gridSpan w:val="3"/>
            <w:noWrap w:val="0"/>
            <w:vAlign w:val="center"/>
          </w:tcPr>
          <w:p w14:paraId="5D5A8BAB">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bCs/>
                <w:color w:val="000000" w:themeColor="text1"/>
                <w:highlight w:val="none"/>
                <w:lang w:val="en-US" w:eastAsia="zh-CN"/>
                <w14:textFill>
                  <w14:solidFill>
                    <w14:schemeClr w14:val="tx1"/>
                  </w14:solidFill>
                </w14:textFill>
              </w:rPr>
            </w:pPr>
            <w:r>
              <w:rPr>
                <w:rFonts w:hint="default" w:ascii="Times New Roman" w:hAnsi="Times New Roman" w:eastAsia="黑体" w:cs="Times New Roman"/>
                <w:b/>
                <w:bCs/>
                <w:color w:val="000000" w:themeColor="text1"/>
                <w:highlight w:val="none"/>
                <w:lang w:val="en-US" w:eastAsia="zh-CN"/>
                <w14:textFill>
                  <w14:solidFill>
                    <w14:schemeClr w14:val="tx1"/>
                  </w14:solidFill>
                </w14:textFill>
              </w:rPr>
              <w:t>1、产业政策符合性分析</w:t>
            </w:r>
          </w:p>
          <w:p w14:paraId="27430037">
            <w:pPr>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本项目为</w:t>
            </w:r>
            <w:r>
              <w:rPr>
                <w:rFonts w:hint="default" w:ascii="Times New Roman" w:hAnsi="Times New Roman" w:cs="Times New Roman"/>
                <w:color w:val="000000" w:themeColor="text1"/>
                <w:highlight w:val="none"/>
                <w:u w:val="none"/>
                <w:lang w:eastAsia="zh-CN"/>
                <w14:textFill>
                  <w14:solidFill>
                    <w14:schemeClr w14:val="tx1"/>
                  </w14:solidFill>
                </w14:textFill>
              </w:rPr>
              <w:t>C301</w:t>
            </w:r>
            <w:r>
              <w:rPr>
                <w:rFonts w:hint="eastAsia" w:cs="Times New Roman"/>
                <w:color w:val="000000" w:themeColor="text1"/>
                <w:highlight w:val="none"/>
                <w:u w:val="none"/>
                <w:lang w:val="en-US" w:eastAsia="zh-CN"/>
                <w14:textFill>
                  <w14:solidFill>
                    <w14:schemeClr w14:val="tx1"/>
                  </w14:solidFill>
                </w14:textFill>
              </w:rPr>
              <w:t>石膏、</w:t>
            </w:r>
            <w:r>
              <w:rPr>
                <w:rFonts w:hint="default" w:ascii="Times New Roman" w:hAnsi="Times New Roman" w:cs="Times New Roman"/>
                <w:color w:val="000000" w:themeColor="text1"/>
                <w:highlight w:val="none"/>
                <w:u w:val="none"/>
                <w:lang w:eastAsia="zh-CN"/>
                <w14:textFill>
                  <w14:solidFill>
                    <w14:schemeClr w14:val="tx1"/>
                  </w14:solidFill>
                </w14:textFill>
              </w:rPr>
              <w:t>水泥</w:t>
            </w:r>
            <w:r>
              <w:rPr>
                <w:rFonts w:hint="eastAsia" w:cs="Times New Roman"/>
                <w:color w:val="000000" w:themeColor="text1"/>
                <w:highlight w:val="none"/>
                <w:u w:val="none"/>
                <w:lang w:val="en-US" w:eastAsia="zh-CN"/>
                <w14:textFill>
                  <w14:solidFill>
                    <w14:schemeClr w14:val="tx1"/>
                  </w14:solidFill>
                </w14:textFill>
              </w:rPr>
              <w:t>制品及类似制品</w:t>
            </w:r>
            <w:r>
              <w:rPr>
                <w:rFonts w:hint="default" w:ascii="Times New Roman" w:hAnsi="Times New Roman" w:cs="Times New Roman"/>
                <w:color w:val="000000" w:themeColor="text1"/>
                <w:highlight w:val="none"/>
                <w:u w:val="none"/>
                <w:lang w:eastAsia="zh-CN"/>
                <w14:textFill>
                  <w14:solidFill>
                    <w14:schemeClr w14:val="tx1"/>
                  </w14:solidFill>
                </w14:textFill>
              </w:rPr>
              <w:t>制造，</w:t>
            </w:r>
            <w:r>
              <w:rPr>
                <w:rFonts w:hint="default" w:ascii="Times New Roman" w:hAnsi="Times New Roman" w:cs="Times New Roman"/>
                <w:color w:val="000000" w:themeColor="text1"/>
                <w:highlight w:val="none"/>
                <w:u w:val="none"/>
                <w:lang w:val="en-US" w:eastAsia="zh-CN"/>
                <w14:textFill>
                  <w14:solidFill>
                    <w14:schemeClr w14:val="tx1"/>
                  </w14:solidFill>
                </w14:textFill>
              </w:rPr>
              <w:t>根据《产业结构调整指导目录（2024年本）》，本项目属于“十二、建材-----建筑材料等矿产资源的共伴生矿产综合开发利用、水泥原燃材料替代及协同处置技术；绿色氢能煅烧水泥熟料关键技术的研发与应用；利用清洁能源煅烧水泥熟料技术应用和生产线改造；新型固碳胶凝材料及制品制备技术；窑炉烟气二氧化碳捕集、纯化、利用及贮存技术；水泥行业超低排放技术；水泥生产制备全氧燃烧、富氧燃烧；新型干法水泥窑生产特种水泥工艺技术及产品的研发与应用；悬浮沸腾煅烧熟料工艺技术的研发与应用；新型低碳凝胶材料研发与应用示范；低钙胶凝材料的开发与应用；粉磨系统节能改造（水泥立磨、生料辊压机终粉磨等）；建材各行业企业生产过程零外购电力、零化石能源消耗、零一次资源消耗、零碳排放、零废弃物排放的工艺技术装备的开发与应用；建材各行业（数字矿山、智能工厂、智慧物流）生产全流程智能化建设及升级改造；用于工程或装备的建材产品质量追溯体系开发与应用。”，属于</w:t>
            </w:r>
            <w:r>
              <w:rPr>
                <w:rFonts w:hint="default" w:ascii="Times New Roman" w:hAnsi="Times New Roman" w:cs="Times New Roman"/>
                <w:color w:val="000000" w:themeColor="text1"/>
                <w:highlight w:val="none"/>
                <w:u w:val="none"/>
                <w14:textFill>
                  <w14:solidFill>
                    <w14:schemeClr w14:val="tx1"/>
                  </w14:solidFill>
                </w14:textFill>
              </w:rPr>
              <w:t>鼓励类</w:t>
            </w:r>
            <w:r>
              <w:rPr>
                <w:rFonts w:hint="default" w:ascii="Times New Roman" w:hAnsi="Times New Roman" w:cs="Times New Roman"/>
                <w:color w:val="000000" w:themeColor="text1"/>
                <w:highlight w:val="none"/>
                <w:u w:val="none"/>
                <w:lang w:val="en-US" w:eastAsia="zh-CN"/>
                <w14:textFill>
                  <w14:solidFill>
                    <w14:schemeClr w14:val="tx1"/>
                  </w14:solidFill>
                </w14:textFill>
              </w:rPr>
              <w:t>建设项目。</w:t>
            </w:r>
          </w:p>
          <w:p w14:paraId="600610F7">
            <w:pPr>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对照中华人民共和国工业和信息化部颁布的《部分工业行业淘汰落后生产工艺装备和产品指导目录（2010年本）》（工产业[2010]第122号），本项目的工艺、设备和产品均不在淘汰落后生产工艺装备目录中。</w:t>
            </w:r>
          </w:p>
          <w:p w14:paraId="163B4AF5">
            <w:pPr>
              <w:bidi w:val="0"/>
              <w:ind w:firstLine="480" w:firstLineChars="20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因此本项目的建设符合国家产业政策。</w:t>
            </w:r>
          </w:p>
          <w:p w14:paraId="7281C9C7">
            <w:pPr>
              <w:pStyle w:val="48"/>
              <w:spacing w:before="60"/>
              <w:ind w:left="0" w:leftChars="0" w:firstLine="0" w:firstLineChars="0"/>
              <w:rPr>
                <w:rFonts w:hint="default" w:ascii="Times New Roman" w:hAnsi="Times New Roman" w:eastAsia="宋体" w:cs="Times New Roman"/>
                <w:b/>
                <w:color w:val="000000" w:themeColor="text1"/>
                <w:sz w:val="24"/>
                <w:szCs w:val="24"/>
                <w:u w:val="none"/>
                <w14:textFill>
                  <w14:solidFill>
                    <w14:schemeClr w14:val="tx1"/>
                  </w14:solidFill>
                </w14:textFill>
              </w:rPr>
            </w:pPr>
            <w:r>
              <w:rPr>
                <w:rFonts w:hint="eastAsia" w:cs="Times New Roman"/>
                <w:b/>
                <w:color w:val="000000" w:themeColor="text1"/>
                <w:sz w:val="24"/>
                <w:szCs w:val="24"/>
                <w:u w:val="none"/>
                <w:lang w:val="en-US" w:eastAsia="zh-CN"/>
                <w14:textFill>
                  <w14:solidFill>
                    <w14:schemeClr w14:val="tx1"/>
                  </w14:solidFill>
                </w14:textFill>
              </w:rPr>
              <w:t>2</w:t>
            </w:r>
            <w:r>
              <w:rPr>
                <w:rFonts w:hint="default" w:ascii="Times New Roman" w:hAnsi="Times New Roman" w:eastAsia="宋体" w:cs="Times New Roman"/>
                <w:b/>
                <w:color w:val="000000" w:themeColor="text1"/>
                <w:sz w:val="24"/>
                <w:szCs w:val="24"/>
                <w:u w:val="none"/>
                <w:lang w:val="en-US" w:eastAsia="zh-CN"/>
                <w14:textFill>
                  <w14:solidFill>
                    <w14:schemeClr w14:val="tx1"/>
                  </w14:solidFill>
                </w14:textFill>
              </w:rPr>
              <w:t>、</w:t>
            </w:r>
            <w:r>
              <w:rPr>
                <w:rFonts w:hint="default" w:ascii="Times New Roman" w:hAnsi="Times New Roman" w:eastAsia="宋体" w:cs="Times New Roman"/>
                <w:b/>
                <w:color w:val="000000" w:themeColor="text1"/>
                <w:sz w:val="24"/>
                <w:szCs w:val="24"/>
                <w:u w:val="none"/>
                <w14:textFill>
                  <w14:solidFill>
                    <w14:schemeClr w14:val="tx1"/>
                  </w14:solidFill>
                </w14:textFill>
              </w:rPr>
              <w:t>与《水泥行业规范条件》符合性分析</w:t>
            </w:r>
          </w:p>
          <w:p w14:paraId="548E32AA">
            <w:pPr>
              <w:spacing w:line="360" w:lineRule="auto"/>
              <w:ind w:firstLine="480" w:firstLineChars="200"/>
              <w:rPr>
                <w:rFonts w:hint="default" w:ascii="Times New Roman" w:hAnsi="Times New Roman" w:cs="Times New Roman"/>
                <w:color w:val="000000" w:themeColor="text1"/>
                <w:sz w:val="24"/>
                <w:szCs w:val="24"/>
                <w:u w:val="none"/>
                <w:lang w:val="en-US" w:eastAsia="zh-CN"/>
                <w14:textFill>
                  <w14:solidFill>
                    <w14:schemeClr w14:val="tx1"/>
                  </w14:solidFill>
                </w14:textFill>
              </w:rPr>
            </w:pPr>
            <w:r>
              <w:rPr>
                <w:rFonts w:hint="default" w:ascii="Times New Roman" w:hAnsi="Times New Roman" w:cs="Times New Roman"/>
                <w:color w:val="000000" w:themeColor="text1"/>
                <w:sz w:val="24"/>
                <w:szCs w:val="24"/>
                <w:u w:val="none"/>
                <w:lang w:val="en-US" w:eastAsia="zh-CN"/>
                <w14:textFill>
                  <w14:solidFill>
                    <w14:schemeClr w14:val="tx1"/>
                  </w14:solidFill>
                </w14:textFill>
              </w:rPr>
              <w:t>本项目与《水泥行业规范条件》（2015年本）符合性分析见下表：</w:t>
            </w:r>
          </w:p>
          <w:p w14:paraId="44AF46A2">
            <w:pPr>
              <w:pStyle w:val="24"/>
              <w:numPr>
                <w:ilvl w:val="3"/>
                <w:numId w:val="0"/>
              </w:numPr>
              <w:bidi w:val="0"/>
              <w:ind w:left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表1-</w:t>
            </w:r>
            <w:r>
              <w:rPr>
                <w:rFonts w:hint="eastAsia" w:cs="Times New Roman"/>
                <w:color w:val="000000" w:themeColor="text1"/>
                <w:lang w:val="en-US" w:eastAsia="zh-CN"/>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与《水泥行业规范条件》（2015年本）符合性分析</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4274"/>
              <w:gridCol w:w="2070"/>
            </w:tblGrid>
            <w:tr w14:paraId="4328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tcBorders>
                    <w:tl2br w:val="nil"/>
                    <w:tr2bl w:val="nil"/>
                  </w:tcBorders>
                  <w:noWrap w:val="0"/>
                  <w:vAlign w:val="center"/>
                </w:tcPr>
                <w:p w14:paraId="0944A660">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管控纬度</w:t>
                  </w:r>
                </w:p>
              </w:tc>
              <w:tc>
                <w:tcPr>
                  <w:tcW w:w="3002" w:type="pct"/>
                  <w:tcBorders>
                    <w:tl2br w:val="nil"/>
                    <w:tr2bl w:val="nil"/>
                  </w:tcBorders>
                  <w:noWrap w:val="0"/>
                  <w:vAlign w:val="center"/>
                </w:tcPr>
                <w:p w14:paraId="53EB6F3F">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管控要求</w:t>
                  </w:r>
                </w:p>
              </w:tc>
              <w:tc>
                <w:tcPr>
                  <w:tcW w:w="1454" w:type="pct"/>
                  <w:tcBorders>
                    <w:tl2br w:val="nil"/>
                    <w:tr2bl w:val="nil"/>
                  </w:tcBorders>
                  <w:noWrap w:val="0"/>
                  <w:vAlign w:val="center"/>
                </w:tcPr>
                <w:p w14:paraId="552A0ED4">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本项目情况</w:t>
                  </w:r>
                </w:p>
              </w:tc>
            </w:tr>
            <w:tr w14:paraId="554B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tcBorders>
                    <w:tl2br w:val="nil"/>
                    <w:tr2bl w:val="nil"/>
                  </w:tcBorders>
                  <w:noWrap w:val="0"/>
                  <w:vAlign w:val="center"/>
                </w:tcPr>
                <w:p w14:paraId="43F6C506">
                  <w:pPr>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建设要求与产业布局</w:t>
                  </w:r>
                </w:p>
              </w:tc>
              <w:tc>
                <w:tcPr>
                  <w:tcW w:w="3002" w:type="pct"/>
                  <w:tcBorders>
                    <w:tl2br w:val="nil"/>
                    <w:tr2bl w:val="nil"/>
                  </w:tcBorders>
                  <w:noWrap w:val="0"/>
                  <w:vAlign w:val="center"/>
                </w:tcPr>
                <w:p w14:paraId="65203A45">
                  <w:pPr>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color w:val="000000" w:themeColor="text1"/>
                      <w:sz w:val="21"/>
                      <w:szCs w:val="21"/>
                      <w:u w:val="none"/>
                      <w14:textFill>
                        <w14:solidFill>
                          <w14:schemeClr w14:val="tx1"/>
                        </w14:solidFill>
                      </w14:textFill>
                    </w:rPr>
                  </w:pPr>
                  <w:bookmarkStart w:id="33" w:name="bookmark4"/>
                  <w:r>
                    <w:rPr>
                      <w:rFonts w:hint="default" w:ascii="Times New Roman" w:hAnsi="Times New Roman" w:cs="Times New Roman"/>
                      <w:color w:val="000000" w:themeColor="text1"/>
                      <w:sz w:val="21"/>
                      <w:szCs w:val="21"/>
                      <w:u w:val="none"/>
                      <w14:textFill>
                        <w14:solidFill>
                          <w14:schemeClr w14:val="tx1"/>
                        </w14:solidFill>
                      </w14:textFill>
                    </w:rPr>
                    <w:t>（</w:t>
                  </w:r>
                  <w:bookmarkEnd w:id="33"/>
                  <w:r>
                    <w:rPr>
                      <w:rFonts w:hint="default" w:ascii="Times New Roman" w:hAnsi="Times New Roman" w:cs="Times New Roman"/>
                      <w:color w:val="000000" w:themeColor="text1"/>
                      <w:sz w:val="21"/>
                      <w:szCs w:val="21"/>
                      <w:u w:val="none"/>
                      <w14:textFill>
                        <w14:solidFill>
                          <w14:schemeClr w14:val="tx1"/>
                        </w14:solidFill>
                      </w14:textFill>
                    </w:rPr>
                    <w:t>一）水泥建设项目（包括水泥熟料和水泥粉磨），应符合主体功能区规划，国家产业规划和产业政策，当地水泥工业结构调整方案。建设用地符合城乡规划、土地利用总体规划和土地使用标准。</w:t>
                  </w:r>
                </w:p>
                <w:p w14:paraId="0290B524">
                  <w:pPr>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color w:val="000000" w:themeColor="text1"/>
                      <w:sz w:val="21"/>
                      <w:szCs w:val="21"/>
                      <w:u w:val="none"/>
                      <w14:textFill>
                        <w14:solidFill>
                          <w14:schemeClr w14:val="tx1"/>
                        </w14:solidFill>
                      </w14:textFill>
                    </w:rPr>
                  </w:pPr>
                  <w:bookmarkStart w:id="34" w:name="bookmark5"/>
                  <w:r>
                    <w:rPr>
                      <w:rFonts w:hint="default" w:ascii="Times New Roman" w:hAnsi="Times New Roman" w:cs="Times New Roman"/>
                      <w:color w:val="000000" w:themeColor="text1"/>
                      <w:sz w:val="21"/>
                      <w:szCs w:val="21"/>
                      <w:u w:val="none"/>
                      <w14:textFill>
                        <w14:solidFill>
                          <w14:schemeClr w14:val="tx1"/>
                        </w14:solidFill>
                      </w14:textFill>
                    </w:rPr>
                    <w:t>（</w:t>
                  </w:r>
                  <w:bookmarkEnd w:id="34"/>
                  <w:r>
                    <w:rPr>
                      <w:rFonts w:hint="default" w:ascii="Times New Roman" w:hAnsi="Times New Roman" w:cs="Times New Roman"/>
                      <w:color w:val="000000" w:themeColor="text1"/>
                      <w:sz w:val="21"/>
                      <w:szCs w:val="21"/>
                      <w:u w:val="none"/>
                      <w14:textFill>
                        <w14:solidFill>
                          <w14:schemeClr w14:val="tx1"/>
                        </w14:solidFill>
                      </w14:textFill>
                    </w:rPr>
                    <w:t>二）禁止在风景名胜区、自然保护区、饮用水水源保护区、大气污染防治敏感区域、非工业规划建设区和其他需要特别保护的区域内新建水泥项目。</w:t>
                  </w:r>
                </w:p>
                <w:p w14:paraId="0FD17A07">
                  <w:pPr>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color w:val="000000" w:themeColor="text1"/>
                      <w:sz w:val="21"/>
                      <w:szCs w:val="21"/>
                      <w:u w:val="none"/>
                      <w14:textFill>
                        <w14:solidFill>
                          <w14:schemeClr w14:val="tx1"/>
                        </w14:solidFill>
                      </w14:textFill>
                    </w:rPr>
                  </w:pPr>
                  <w:bookmarkStart w:id="35" w:name="bookmark6"/>
                  <w:r>
                    <w:rPr>
                      <w:rFonts w:hint="default" w:ascii="Times New Roman" w:hAnsi="Times New Roman" w:cs="Times New Roman"/>
                      <w:color w:val="000000" w:themeColor="text1"/>
                      <w:sz w:val="21"/>
                      <w:szCs w:val="21"/>
                      <w:u w:val="none"/>
                      <w14:textFill>
                        <w14:solidFill>
                          <w14:schemeClr w14:val="tx1"/>
                        </w14:solidFill>
                      </w14:textFill>
                    </w:rPr>
                    <w:t>（</w:t>
                  </w:r>
                  <w:bookmarkEnd w:id="35"/>
                  <w:r>
                    <w:rPr>
                      <w:rFonts w:hint="default" w:ascii="Times New Roman" w:hAnsi="Times New Roman" w:cs="Times New Roman"/>
                      <w:color w:val="000000" w:themeColor="text1"/>
                      <w:sz w:val="21"/>
                      <w:szCs w:val="21"/>
                      <w:u w:val="none"/>
                      <w14:textFill>
                        <w14:solidFill>
                          <w14:schemeClr w14:val="tx1"/>
                        </w14:solidFill>
                      </w14:textFill>
                    </w:rPr>
                    <w:t>三）建设水泥熟料项目，必须坚持等量或减量置换，遏制水泥熟料产能增长。支持现有企业围绕发展特种水泥（含专用水泥）开展提质增效改造。</w:t>
                  </w:r>
                </w:p>
                <w:p w14:paraId="414C59C4">
                  <w:pPr>
                    <w:pStyle w:val="5"/>
                    <w:keepNext w:val="0"/>
                    <w:keepLines w:val="0"/>
                    <w:pageBreakBefore w:val="0"/>
                    <w:kinsoku/>
                    <w:wordWrap/>
                    <w:overflowPunct/>
                    <w:topLinePunct w:val="0"/>
                    <w:autoSpaceDE/>
                    <w:autoSpaceDN/>
                    <w:bidi w:val="0"/>
                    <w:spacing w:line="240" w:lineRule="auto"/>
                    <w:ind w:left="0" w:leftChars="0"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（四）新建水泥项目应当统筹构建循环经济产业链。新建水泥熟料项目，须兼顾协同处置当地城市和产业固体废物。新建水泥粉磨项目，要统筹消纳利用当地适合用作混合材的固体废物。</w:t>
                  </w:r>
                </w:p>
              </w:tc>
              <w:tc>
                <w:tcPr>
                  <w:tcW w:w="1454" w:type="pct"/>
                  <w:tcBorders>
                    <w:tl2br w:val="nil"/>
                    <w:tr2bl w:val="nil"/>
                  </w:tcBorders>
                  <w:noWrap w:val="0"/>
                  <w:vAlign w:val="center"/>
                </w:tcPr>
                <w:p w14:paraId="73C36116">
                  <w:pPr>
                    <w:pStyle w:val="10"/>
                    <w:keepNext w:val="0"/>
                    <w:keepLines w:val="0"/>
                    <w:pageBreakBefore w:val="0"/>
                    <w:kinsoku/>
                    <w:wordWrap/>
                    <w:overflowPunct/>
                    <w:topLinePunct w:val="0"/>
                    <w:autoSpaceDE/>
                    <w:autoSpaceDN/>
                    <w:bidi w:val="0"/>
                    <w:spacing w:after="0" w:line="240" w:lineRule="auto"/>
                    <w:ind w:left="0" w:leftChars="0" w:firstLine="0" w:firstLineChars="0"/>
                    <w:textAlignment w:val="auto"/>
                    <w:rPr>
                      <w:rFonts w:hint="default" w:ascii="Times New Roman" w:hAnsi="Times New Roman" w:cs="Times New Roman"/>
                      <w:color w:val="000000" w:themeColor="text1"/>
                      <w:sz w:val="21"/>
                      <w:szCs w:val="21"/>
                      <w:u w:val="none"/>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本项目为改</w:t>
                  </w:r>
                  <w:r>
                    <w:rPr>
                      <w:rFonts w:hint="default" w:ascii="Times New Roman" w:hAnsi="Times New Roman" w:cs="Times New Roman"/>
                      <w:color w:val="000000" w:themeColor="text1"/>
                      <w:sz w:val="21"/>
                      <w:szCs w:val="21"/>
                      <w:lang w:val="en-US" w:eastAsia="zh-CN"/>
                      <w14:textFill>
                        <w14:solidFill>
                          <w14:schemeClr w14:val="tx1"/>
                        </w14:solidFill>
                      </w14:textFill>
                    </w:rPr>
                    <w:t>扩</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建项目，位于祁阳市长虹街道办事处爱国村四组，不新增建设用地，不涉及水泥熟料</w:t>
                  </w:r>
                  <w:r>
                    <w:rPr>
                      <w:rFonts w:hint="eastAsia" w:cs="Times New Roman"/>
                      <w:color w:val="000000" w:themeColor="text1"/>
                      <w:sz w:val="21"/>
                      <w:szCs w:val="21"/>
                      <w:lang w:val="en-US" w:eastAsia="zh-CN"/>
                      <w14:textFill>
                        <w14:solidFill>
                          <w14:schemeClr w14:val="tx1"/>
                        </w14:solidFill>
                      </w14:textFill>
                    </w:rPr>
                    <w:t>生产</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，符合相关规划要求。</w:t>
                  </w:r>
                </w:p>
              </w:tc>
            </w:tr>
            <w:tr w14:paraId="69AC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tcBorders>
                    <w:tl2br w:val="nil"/>
                    <w:tr2bl w:val="nil"/>
                  </w:tcBorders>
                  <w:noWrap w:val="0"/>
                  <w:vAlign w:val="center"/>
                </w:tcPr>
                <w:p w14:paraId="0FB43265">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生产工艺与技术装备</w:t>
                  </w:r>
                </w:p>
              </w:tc>
              <w:tc>
                <w:tcPr>
                  <w:tcW w:w="3002" w:type="pct"/>
                  <w:tcBorders>
                    <w:tl2br w:val="nil"/>
                    <w:tr2bl w:val="nil"/>
                  </w:tcBorders>
                  <w:noWrap w:val="0"/>
                  <w:vAlign w:val="center"/>
                </w:tcPr>
                <w:p w14:paraId="438F043F">
                  <w:pPr>
                    <w:pStyle w:val="17"/>
                    <w:keepNext w:val="0"/>
                    <w:keepLines w:val="0"/>
                    <w:pageBreakBefore w:val="0"/>
                    <w:kinsoku/>
                    <w:wordWrap/>
                    <w:overflowPunct/>
                    <w:topLinePunct w:val="0"/>
                    <w:autoSpaceDE/>
                    <w:autoSpaceDN/>
                    <w:bidi w:val="0"/>
                    <w:spacing w:before="0" w:beforeAutospacing="0" w:after="0" w:afterAutospacing="0" w:line="240" w:lineRule="auto"/>
                    <w:ind w:firstLine="0" w:firstLineChars="0"/>
                    <w:textAlignment w:val="auto"/>
                    <w:rPr>
                      <w:rFonts w:hint="default" w:ascii="Times New Roman" w:hAnsi="Times New Roman" w:cs="Times New Roman"/>
                      <w:color w:val="000000" w:themeColor="text1"/>
                      <w:kern w:val="2"/>
                      <w:sz w:val="21"/>
                      <w:szCs w:val="21"/>
                      <w:u w:val="none"/>
                      <w14:textFill>
                        <w14:solidFill>
                          <w14:schemeClr w14:val="tx1"/>
                        </w14:solidFill>
                      </w14:textFill>
                    </w:rPr>
                  </w:pPr>
                  <w:r>
                    <w:rPr>
                      <w:rFonts w:hint="default" w:ascii="Times New Roman" w:hAnsi="Times New Roman" w:cs="Times New Roman"/>
                      <w:color w:val="000000" w:themeColor="text1"/>
                      <w:kern w:val="2"/>
                      <w:sz w:val="21"/>
                      <w:szCs w:val="21"/>
                      <w:u w:val="none"/>
                      <w14:textFill>
                        <w14:solidFill>
                          <w14:schemeClr w14:val="tx1"/>
                        </w14:solidFill>
                      </w14:textFill>
                    </w:rPr>
                    <w:t>（一）水泥建设项目应按《产业结构调整指导目录》要求，采用先进可靠、能效等级高、本质安全的工艺、装备和信息化技术，提高自动化水平。</w:t>
                  </w:r>
                </w:p>
                <w:p w14:paraId="5F6D2185">
                  <w:pPr>
                    <w:pStyle w:val="17"/>
                    <w:keepNext w:val="0"/>
                    <w:keepLines w:val="0"/>
                    <w:pageBreakBefore w:val="0"/>
                    <w:kinsoku/>
                    <w:wordWrap/>
                    <w:overflowPunct/>
                    <w:topLinePunct w:val="0"/>
                    <w:autoSpaceDE/>
                    <w:autoSpaceDN/>
                    <w:bidi w:val="0"/>
                    <w:spacing w:before="0" w:beforeAutospacing="0" w:after="0" w:afterAutospacing="0" w:line="240" w:lineRule="auto"/>
                    <w:ind w:firstLine="0" w:firstLineChars="0"/>
                    <w:textAlignment w:val="auto"/>
                    <w:rPr>
                      <w:rFonts w:hint="default" w:ascii="Times New Roman" w:hAnsi="Times New Roman" w:cs="Times New Roman"/>
                      <w:color w:val="000000" w:themeColor="text1"/>
                      <w:kern w:val="2"/>
                      <w:sz w:val="21"/>
                      <w:szCs w:val="21"/>
                      <w:u w:val="none"/>
                      <w14:textFill>
                        <w14:solidFill>
                          <w14:schemeClr w14:val="tx1"/>
                        </w14:solidFill>
                      </w14:textFill>
                    </w:rPr>
                  </w:pPr>
                  <w:r>
                    <w:rPr>
                      <w:rFonts w:hint="default" w:ascii="Times New Roman" w:hAnsi="Times New Roman" w:cs="Times New Roman"/>
                      <w:color w:val="000000" w:themeColor="text1"/>
                      <w:kern w:val="2"/>
                      <w:sz w:val="21"/>
                      <w:szCs w:val="21"/>
                      <w:u w:val="none"/>
                      <w14:textFill>
                        <w14:solidFill>
                          <w14:schemeClr w14:val="tx1"/>
                        </w14:solidFill>
                      </w14:textFill>
                    </w:rPr>
                    <w:t>（二）水泥企业应按《工业项目建设用地控制指标》规定集约利用土地，厂区划分功能区域，按《水泥工厂设计规范》（GB 50295）建设。</w:t>
                  </w:r>
                </w:p>
                <w:p w14:paraId="1E226E78">
                  <w:pPr>
                    <w:pStyle w:val="17"/>
                    <w:keepNext w:val="0"/>
                    <w:keepLines w:val="0"/>
                    <w:pageBreakBefore w:val="0"/>
                    <w:kinsoku/>
                    <w:wordWrap/>
                    <w:overflowPunct/>
                    <w:topLinePunct w:val="0"/>
                    <w:autoSpaceDE/>
                    <w:autoSpaceDN/>
                    <w:bidi w:val="0"/>
                    <w:spacing w:before="0" w:beforeAutospacing="0" w:after="0" w:afterAutospacing="0" w:line="240" w:lineRule="auto"/>
                    <w:ind w:firstLine="0" w:firstLineChars="0"/>
                    <w:textAlignment w:val="auto"/>
                    <w:rPr>
                      <w:rFonts w:hint="default" w:ascii="Times New Roman" w:hAnsi="Times New Roman" w:cs="Times New Roman"/>
                      <w:color w:val="000000" w:themeColor="text1"/>
                      <w:kern w:val="2"/>
                      <w:sz w:val="21"/>
                      <w:szCs w:val="21"/>
                      <w:u w:val="none"/>
                      <w14:textFill>
                        <w14:solidFill>
                          <w14:schemeClr w14:val="tx1"/>
                        </w14:solidFill>
                      </w14:textFill>
                    </w:rPr>
                  </w:pPr>
                  <w:r>
                    <w:rPr>
                      <w:rFonts w:hint="default" w:ascii="Times New Roman" w:hAnsi="Times New Roman" w:cs="Times New Roman"/>
                      <w:color w:val="000000" w:themeColor="text1"/>
                      <w:kern w:val="2"/>
                      <w:sz w:val="21"/>
                      <w:szCs w:val="21"/>
                      <w:u w:val="none"/>
                      <w14:textFill>
                        <w14:solidFill>
                          <w14:schemeClr w14:val="tx1"/>
                        </w14:solidFill>
                      </w14:textFill>
                    </w:rPr>
                    <w:t>（三）水泥熟料项目应有设计开采年限不低于30年的石灰岩资源保障。水泥粉磨项目要配套建设适度规模的散装设施。</w:t>
                  </w:r>
                </w:p>
                <w:p w14:paraId="286C2894">
                  <w:pPr>
                    <w:pStyle w:val="17"/>
                    <w:keepNext w:val="0"/>
                    <w:keepLines w:val="0"/>
                    <w:pageBreakBefore w:val="0"/>
                    <w:kinsoku/>
                    <w:wordWrap/>
                    <w:overflowPunct/>
                    <w:topLinePunct w:val="0"/>
                    <w:autoSpaceDE/>
                    <w:autoSpaceDN/>
                    <w:bidi w:val="0"/>
                    <w:spacing w:before="0" w:beforeAutospacing="0" w:after="0" w:afterAutospacing="0" w:line="240" w:lineRule="auto"/>
                    <w:ind w:firstLine="0" w:firstLineChars="0"/>
                    <w:textAlignment w:val="auto"/>
                    <w:rPr>
                      <w:rFonts w:hint="default" w:ascii="Times New Roman" w:hAnsi="Times New Roman" w:cs="Times New Roman"/>
                      <w:color w:val="000000" w:themeColor="text1"/>
                      <w:kern w:val="2"/>
                      <w:sz w:val="21"/>
                      <w:szCs w:val="21"/>
                      <w:u w:val="none"/>
                      <w14:textFill>
                        <w14:solidFill>
                          <w14:schemeClr w14:val="tx1"/>
                        </w14:solidFill>
                      </w14:textFill>
                    </w:rPr>
                  </w:pPr>
                  <w:r>
                    <w:rPr>
                      <w:rFonts w:hint="default" w:ascii="Times New Roman" w:hAnsi="Times New Roman" w:cs="Times New Roman"/>
                      <w:color w:val="000000" w:themeColor="text1"/>
                      <w:kern w:val="2"/>
                      <w:sz w:val="21"/>
                      <w:szCs w:val="21"/>
                      <w:u w:val="none"/>
                      <w14:textFill>
                        <w14:solidFill>
                          <w14:schemeClr w14:val="tx1"/>
                        </w14:solidFill>
                      </w14:textFill>
                    </w:rPr>
                    <w:t>（四）推进企业信息化建设，加快建立企业能源、资源管理系统，提升信息化水平，从源头上减少污染物产生，提高资源利用率和本质安全水平。</w:t>
                  </w:r>
                </w:p>
              </w:tc>
              <w:tc>
                <w:tcPr>
                  <w:tcW w:w="1454" w:type="pct"/>
                  <w:tcBorders>
                    <w:tl2br w:val="nil"/>
                    <w:tr2bl w:val="nil"/>
                  </w:tcBorders>
                  <w:noWrap w:val="0"/>
                  <w:vAlign w:val="center"/>
                </w:tcPr>
                <w:p w14:paraId="61D04FB2">
                  <w:pPr>
                    <w:pStyle w:val="17"/>
                    <w:keepNext w:val="0"/>
                    <w:keepLines w:val="0"/>
                    <w:pageBreakBefore w:val="0"/>
                    <w:kinsoku/>
                    <w:wordWrap/>
                    <w:overflowPunct/>
                    <w:topLinePunct w:val="0"/>
                    <w:autoSpaceDE/>
                    <w:autoSpaceDN/>
                    <w:bidi w:val="0"/>
                    <w:spacing w:before="0" w:beforeAutospacing="0" w:after="0" w:afterAutospacing="0" w:line="240" w:lineRule="auto"/>
                    <w:ind w:firstLine="0" w:firstLineChars="0"/>
                    <w:textAlignment w:val="auto"/>
                    <w:rPr>
                      <w:rFonts w:hint="default" w:ascii="Times New Roman" w:hAnsi="Times New Roman" w:eastAsia="宋体" w:cs="Times New Roman"/>
                      <w:color w:val="000000" w:themeColor="text1"/>
                      <w:kern w:val="2"/>
                      <w:sz w:val="21"/>
                      <w:szCs w:val="21"/>
                      <w:u w:val="none"/>
                      <w:lang w:val="en-US" w:eastAsia="zh-CN"/>
                      <w14:textFill>
                        <w14:solidFill>
                          <w14:schemeClr w14:val="tx1"/>
                        </w14:solidFill>
                      </w14:textFill>
                    </w:rPr>
                  </w:pPr>
                  <w:r>
                    <w:rPr>
                      <w:rFonts w:hint="default" w:ascii="Times New Roman" w:hAnsi="Times New Roman" w:cs="Times New Roman"/>
                      <w:color w:val="000000" w:themeColor="text1"/>
                      <w:kern w:val="2"/>
                      <w:sz w:val="21"/>
                      <w:szCs w:val="21"/>
                      <w:u w:val="none"/>
                      <w:lang w:val="en-US" w:eastAsia="zh-CN"/>
                      <w14:textFill>
                        <w14:solidFill>
                          <w14:schemeClr w14:val="tx1"/>
                        </w14:solidFill>
                      </w14:textFill>
                    </w:rPr>
                    <w:t>本项目的建设符合相关产业政策要求，不新增建设用地、</w:t>
                  </w:r>
                  <w:r>
                    <w:rPr>
                      <w:rFonts w:hint="eastAsia" w:ascii="Times New Roman" w:hAnsi="Times New Roman" w:cs="Times New Roman"/>
                      <w:color w:val="000000" w:themeColor="text1"/>
                      <w:kern w:val="2"/>
                      <w:sz w:val="21"/>
                      <w:szCs w:val="21"/>
                      <w:u w:val="none"/>
                      <w:lang w:val="en-US" w:eastAsia="zh-CN"/>
                      <w14:textFill>
                        <w14:solidFill>
                          <w14:schemeClr w14:val="tx1"/>
                        </w14:solidFill>
                      </w14:textFill>
                    </w:rPr>
                    <w:t>不涉及</w:t>
                  </w:r>
                  <w:r>
                    <w:rPr>
                      <w:rFonts w:hint="default" w:ascii="Times New Roman" w:hAnsi="Times New Roman" w:cs="Times New Roman"/>
                      <w:color w:val="000000" w:themeColor="text1"/>
                      <w:kern w:val="2"/>
                      <w:sz w:val="21"/>
                      <w:szCs w:val="21"/>
                      <w:u w:val="none"/>
                      <w:lang w:val="en-US" w:eastAsia="zh-CN"/>
                      <w14:textFill>
                        <w14:solidFill>
                          <w14:schemeClr w14:val="tx1"/>
                        </w14:solidFill>
                      </w14:textFill>
                    </w:rPr>
                    <w:t>熟料</w:t>
                  </w:r>
                  <w:r>
                    <w:rPr>
                      <w:rFonts w:hint="eastAsia" w:ascii="Times New Roman" w:hAnsi="Times New Roman" w:cs="Times New Roman"/>
                      <w:color w:val="000000" w:themeColor="text1"/>
                      <w:kern w:val="2"/>
                      <w:sz w:val="21"/>
                      <w:szCs w:val="21"/>
                      <w:u w:val="none"/>
                      <w:lang w:val="en-US" w:eastAsia="zh-CN"/>
                      <w14:textFill>
                        <w14:solidFill>
                          <w14:schemeClr w14:val="tx1"/>
                        </w14:solidFill>
                      </w14:textFill>
                    </w:rPr>
                    <w:t>生产</w:t>
                  </w:r>
                  <w:r>
                    <w:rPr>
                      <w:rFonts w:hint="default" w:ascii="Times New Roman" w:hAnsi="Times New Roman" w:cs="Times New Roman"/>
                      <w:color w:val="000000" w:themeColor="text1"/>
                      <w:kern w:val="2"/>
                      <w:sz w:val="21"/>
                      <w:szCs w:val="21"/>
                      <w:u w:val="none"/>
                      <w:lang w:val="en-US" w:eastAsia="zh-CN"/>
                      <w14:textFill>
                        <w14:solidFill>
                          <w14:schemeClr w14:val="tx1"/>
                        </w14:solidFill>
                      </w14:textFill>
                    </w:rPr>
                    <w:t>；虽然增加3处产尘点，但均配置了污染防治设施，确保污染物达标排放。</w:t>
                  </w:r>
                </w:p>
              </w:tc>
            </w:tr>
            <w:tr w14:paraId="4D5D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tcBorders>
                    <w:tl2br w:val="nil"/>
                    <w:tr2bl w:val="nil"/>
                  </w:tcBorders>
                  <w:noWrap w:val="0"/>
                  <w:vAlign w:val="center"/>
                </w:tcPr>
                <w:p w14:paraId="2110497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清洁生产和环境保护</w:t>
                  </w:r>
                </w:p>
              </w:tc>
              <w:tc>
                <w:tcPr>
                  <w:tcW w:w="3002" w:type="pct"/>
                  <w:tcBorders>
                    <w:tl2br w:val="nil"/>
                    <w:tr2bl w:val="nil"/>
                  </w:tcBorders>
                  <w:noWrap w:val="0"/>
                  <w:vAlign w:val="center"/>
                </w:tcPr>
                <w:p w14:paraId="44C70578">
                  <w:pPr>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bookmarkStart w:id="36" w:name="bookmark14"/>
                  <w:r>
                    <w:rPr>
                      <w:rFonts w:hint="default" w:ascii="Times New Roman" w:hAnsi="Times New Roman" w:eastAsia="宋体" w:cs="Times New Roman"/>
                      <w:color w:val="000000" w:themeColor="text1"/>
                      <w:sz w:val="21"/>
                      <w:szCs w:val="21"/>
                      <w:u w:val="none"/>
                      <w14:textFill>
                        <w14:solidFill>
                          <w14:schemeClr w14:val="tx1"/>
                        </w14:solidFill>
                      </w14:textFill>
                    </w:rPr>
                    <w:t>（</w:t>
                  </w:r>
                  <w:bookmarkEnd w:id="36"/>
                  <w:r>
                    <w:rPr>
                      <w:rFonts w:hint="default" w:ascii="Times New Roman" w:hAnsi="Times New Roman" w:eastAsia="宋体" w:cs="Times New Roman"/>
                      <w:color w:val="000000" w:themeColor="text1"/>
                      <w:sz w:val="21"/>
                      <w:szCs w:val="21"/>
                      <w:u w:val="none"/>
                      <w14:textFill>
                        <w14:solidFill>
                          <w14:schemeClr w14:val="tx1"/>
                        </w14:solidFill>
                      </w14:textFill>
                    </w:rPr>
                    <w:t>一）水泥企业应按《水泥行业清洁生产评价指标体系））（发展改革委公告2014年第3号）要求，建立清洁生产推行机制，定期实施清洁生产审核。</w:t>
                  </w:r>
                </w:p>
                <w:p w14:paraId="71985C3B">
                  <w:pPr>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bookmarkStart w:id="37" w:name="bookmark15"/>
                  <w:r>
                    <w:rPr>
                      <w:rFonts w:hint="default" w:ascii="Times New Roman" w:hAnsi="Times New Roman" w:eastAsia="宋体" w:cs="Times New Roman"/>
                      <w:color w:val="000000" w:themeColor="text1"/>
                      <w:sz w:val="21"/>
                      <w:szCs w:val="21"/>
                      <w:u w:val="none"/>
                      <w14:textFill>
                        <w14:solidFill>
                          <w14:schemeClr w14:val="tx1"/>
                        </w14:solidFill>
                      </w14:textFill>
                    </w:rPr>
                    <w:t>（</w:t>
                  </w:r>
                  <w:bookmarkEnd w:id="37"/>
                  <w:r>
                    <w:rPr>
                      <w:rFonts w:hint="default" w:ascii="Times New Roman" w:hAnsi="Times New Roman" w:eastAsia="宋体" w:cs="Times New Roman"/>
                      <w:color w:val="000000" w:themeColor="text1"/>
                      <w:sz w:val="21"/>
                      <w:szCs w:val="21"/>
                      <w:u w:val="none"/>
                      <w14:textFill>
                        <w14:solidFill>
                          <w14:schemeClr w14:val="tx1"/>
                        </w14:solidFill>
                      </w14:textFill>
                    </w:rPr>
                    <w:t>二）建立主要污染物在线监控系统。易产生粉尘的工段，配套建设抑尘、除尘设施，防止含尘气体无组织排放。采用智能装置，减少含尘现场操作人员。水泥熟料项目采用抑制氮氧化物产生的工艺和原燃料，配套建设脱硝装置（效率不低于60%）和除尘装置。水泥粉磨项目配套建设除尘装置。气体排放达到《水泥工业大气污染物排放标准》（GB 4915）。</w:t>
                  </w:r>
                </w:p>
                <w:p w14:paraId="04C5A3E9">
                  <w:pPr>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bookmarkStart w:id="38" w:name="bookmark16"/>
                  <w:r>
                    <w:rPr>
                      <w:rFonts w:hint="default" w:ascii="Times New Roman" w:hAnsi="Times New Roman" w:eastAsia="宋体" w:cs="Times New Roman"/>
                      <w:color w:val="000000" w:themeColor="text1"/>
                      <w:sz w:val="21"/>
                      <w:szCs w:val="21"/>
                      <w:u w:val="none"/>
                      <w14:textFill>
                        <w14:solidFill>
                          <w14:schemeClr w14:val="tx1"/>
                        </w14:solidFill>
                      </w14:textFill>
                    </w:rPr>
                    <w:t>（</w:t>
                  </w:r>
                  <w:bookmarkEnd w:id="38"/>
                  <w:r>
                    <w:rPr>
                      <w:rFonts w:hint="default" w:ascii="Times New Roman" w:hAnsi="Times New Roman" w:eastAsia="宋体" w:cs="Times New Roman"/>
                      <w:color w:val="000000" w:themeColor="text1"/>
                      <w:sz w:val="21"/>
                      <w:szCs w:val="21"/>
                      <w:u w:val="none"/>
                      <w14:textFill>
                        <w14:solidFill>
                          <w14:schemeClr w14:val="tx1"/>
                        </w14:solidFill>
                      </w14:textFill>
                    </w:rPr>
                    <w:t>三）固体废物按规定收集、贮存和再利用。</w:t>
                  </w:r>
                </w:p>
                <w:p w14:paraId="5A0F4437">
                  <w:pPr>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石灰岩矿山建设、生产坚持生态保护、安全生产和资源综合利用，严格按照批复的矿产资源开发利用方案进行，严 防水土流失，统筹骨料（</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机制</w:t>
                  </w:r>
                  <w:r>
                    <w:rPr>
                      <w:rFonts w:hint="default" w:ascii="Times New Roman" w:hAnsi="Times New Roman" w:eastAsia="宋体" w:cs="Times New Roman"/>
                      <w:color w:val="000000" w:themeColor="text1"/>
                      <w:sz w:val="21"/>
                      <w:szCs w:val="21"/>
                      <w:u w:val="none"/>
                      <w14:textFill>
                        <w14:solidFill>
                          <w14:schemeClr w14:val="tx1"/>
                        </w14:solidFill>
                      </w14:textFill>
                    </w:rPr>
                    <w:t>砂）生产。</w:t>
                  </w:r>
                </w:p>
                <w:p w14:paraId="6AB6431A">
                  <w:pPr>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bookmarkStart w:id="39" w:name="bookmark17"/>
                  <w:r>
                    <w:rPr>
                      <w:rFonts w:hint="default" w:ascii="Times New Roman" w:hAnsi="Times New Roman" w:eastAsia="宋体" w:cs="Times New Roman"/>
                      <w:color w:val="000000" w:themeColor="text1"/>
                      <w:sz w:val="21"/>
                      <w:szCs w:val="21"/>
                      <w:u w:val="none"/>
                      <w14:textFill>
                        <w14:solidFill>
                          <w14:schemeClr w14:val="tx1"/>
                        </w14:solidFill>
                      </w14:textFill>
                    </w:rPr>
                    <w:t>（</w:t>
                  </w:r>
                  <w:bookmarkEnd w:id="39"/>
                  <w:r>
                    <w:rPr>
                      <w:rFonts w:hint="default" w:ascii="Times New Roman" w:hAnsi="Times New Roman" w:eastAsia="宋体" w:cs="Times New Roman"/>
                      <w:color w:val="000000" w:themeColor="text1"/>
                      <w:sz w:val="21"/>
                      <w:szCs w:val="21"/>
                      <w:u w:val="none"/>
                      <w14:textFill>
                        <w14:solidFill>
                          <w14:schemeClr w14:val="tx1"/>
                        </w14:solidFill>
                      </w14:textFill>
                    </w:rPr>
                    <w:t>四）完善噪声防治措施，厂界噪声符合《工业企业厂界环境噪声排放标准》（GB 12348）。</w:t>
                  </w:r>
                </w:p>
                <w:p w14:paraId="3B8A238B">
                  <w:pPr>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bookmarkStart w:id="40" w:name="bookmark18"/>
                  <w:r>
                    <w:rPr>
                      <w:rFonts w:hint="default" w:ascii="Times New Roman" w:hAnsi="Times New Roman" w:eastAsia="宋体" w:cs="Times New Roman"/>
                      <w:color w:val="000000" w:themeColor="text1"/>
                      <w:sz w:val="21"/>
                      <w:szCs w:val="21"/>
                      <w:u w:val="none"/>
                      <w14:textFill>
                        <w14:solidFill>
                          <w14:schemeClr w14:val="tx1"/>
                        </w14:solidFill>
                      </w14:textFill>
                    </w:rPr>
                    <w:t>（</w:t>
                  </w:r>
                  <w:bookmarkEnd w:id="40"/>
                  <w:r>
                    <w:rPr>
                      <w:rFonts w:hint="default" w:ascii="Times New Roman" w:hAnsi="Times New Roman" w:eastAsia="宋体" w:cs="Times New Roman"/>
                      <w:color w:val="000000" w:themeColor="text1"/>
                      <w:sz w:val="21"/>
                      <w:szCs w:val="21"/>
                      <w:u w:val="none"/>
                      <w14:textFill>
                        <w14:solidFill>
                          <w14:schemeClr w14:val="tx1"/>
                        </w14:solidFill>
                      </w14:textFill>
                    </w:rPr>
                    <w:t>五）限制使用并加快淘汰含铭耐火材料和预热器内筒，积极推进水泥窑无铭化。</w:t>
                  </w:r>
                </w:p>
                <w:p w14:paraId="1B3F923B">
                  <w:pPr>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bookmarkStart w:id="41" w:name="bookmark19"/>
                  <w:r>
                    <w:rPr>
                      <w:rFonts w:hint="default" w:ascii="Times New Roman" w:hAnsi="Times New Roman" w:eastAsia="宋体" w:cs="Times New Roman"/>
                      <w:color w:val="000000" w:themeColor="text1"/>
                      <w:sz w:val="21"/>
                      <w:szCs w:val="21"/>
                      <w:u w:val="none"/>
                      <w14:textFill>
                        <w14:solidFill>
                          <w14:schemeClr w14:val="tx1"/>
                        </w14:solidFill>
                      </w14:textFill>
                    </w:rPr>
                    <w:t>（</w:t>
                  </w:r>
                  <w:bookmarkEnd w:id="41"/>
                  <w:r>
                    <w:rPr>
                      <w:rFonts w:hint="default" w:ascii="Times New Roman" w:hAnsi="Times New Roman" w:eastAsia="宋体" w:cs="Times New Roman"/>
                      <w:color w:val="000000" w:themeColor="text1"/>
                      <w:sz w:val="21"/>
                      <w:szCs w:val="21"/>
                      <w:u w:val="none"/>
                      <w14:textFill>
                        <w14:solidFill>
                          <w14:schemeClr w14:val="tx1"/>
                        </w14:solidFill>
                      </w14:textFill>
                    </w:rPr>
                    <w:t>六）开展废物协同处置，须严格执行《水泥窑协同处置固体废弃物污染控制标准》（GB 30485 ）。</w:t>
                  </w:r>
                </w:p>
                <w:p w14:paraId="65538FE4">
                  <w:pPr>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bookmarkStart w:id="42" w:name="bookmark20"/>
                  <w:r>
                    <w:rPr>
                      <w:rFonts w:hint="default" w:ascii="Times New Roman" w:hAnsi="Times New Roman" w:eastAsia="宋体" w:cs="Times New Roman"/>
                      <w:color w:val="000000" w:themeColor="text1"/>
                      <w:sz w:val="21"/>
                      <w:szCs w:val="21"/>
                      <w:u w:val="none"/>
                      <w14:textFill>
                        <w14:solidFill>
                          <w14:schemeClr w14:val="tx1"/>
                        </w14:solidFill>
                      </w14:textFill>
                    </w:rPr>
                    <w:t>（</w:t>
                  </w:r>
                  <w:bookmarkEnd w:id="42"/>
                  <w:r>
                    <w:rPr>
                      <w:rFonts w:hint="default" w:ascii="Times New Roman" w:hAnsi="Times New Roman" w:eastAsia="宋体" w:cs="Times New Roman"/>
                      <w:color w:val="000000" w:themeColor="text1"/>
                      <w:sz w:val="21"/>
                      <w:szCs w:val="21"/>
                      <w:u w:val="none"/>
                      <w14:textFill>
                        <w14:solidFill>
                          <w14:schemeClr w14:val="tx1"/>
                        </w14:solidFill>
                      </w14:textFill>
                    </w:rPr>
                    <w:t>七）实施雨污分流、清污分流，生产冷却水循环使用，废水经处理后尽可能循环使用，确实无法利用的必须达标排放。</w:t>
                  </w:r>
                  <w:bookmarkStart w:id="43" w:name="bookmark21"/>
                </w:p>
                <w:p w14:paraId="41157808">
                  <w:pPr>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w:t>
                  </w:r>
                  <w:bookmarkEnd w:id="43"/>
                  <w:r>
                    <w:rPr>
                      <w:rFonts w:hint="default" w:ascii="Times New Roman" w:hAnsi="Times New Roman" w:eastAsia="宋体" w:cs="Times New Roman"/>
                      <w:color w:val="000000" w:themeColor="text1"/>
                      <w:sz w:val="21"/>
                      <w:szCs w:val="21"/>
                      <w:u w:val="none"/>
                      <w14:textFill>
                        <w14:solidFill>
                          <w14:schemeClr w14:val="tx1"/>
                        </w14:solidFill>
                      </w14:textFill>
                    </w:rPr>
                    <w:t>八）环境保护设施应与主体工程同时设计、同时施工、同时投入使用。</w:t>
                  </w:r>
                </w:p>
                <w:p w14:paraId="70DFAE50">
                  <w:pPr>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bookmarkStart w:id="44" w:name="bookmark22"/>
                  <w:r>
                    <w:rPr>
                      <w:rFonts w:hint="default" w:ascii="Times New Roman" w:hAnsi="Times New Roman" w:eastAsia="宋体" w:cs="Times New Roman"/>
                      <w:color w:val="000000" w:themeColor="text1"/>
                      <w:sz w:val="21"/>
                      <w:szCs w:val="21"/>
                      <w:u w:val="none"/>
                      <w14:textFill>
                        <w14:solidFill>
                          <w14:schemeClr w14:val="tx1"/>
                        </w14:solidFill>
                      </w14:textFill>
                    </w:rPr>
                    <w:t>（</w:t>
                  </w:r>
                  <w:bookmarkEnd w:id="44"/>
                  <w:r>
                    <w:rPr>
                      <w:rFonts w:hint="default" w:ascii="Times New Roman" w:hAnsi="Times New Roman" w:eastAsia="宋体" w:cs="Times New Roman"/>
                      <w:color w:val="000000" w:themeColor="text1"/>
                      <w:sz w:val="21"/>
                      <w:szCs w:val="21"/>
                      <w:u w:val="none"/>
                      <w14:textFill>
                        <w14:solidFill>
                          <w14:schemeClr w14:val="tx1"/>
                        </w14:solidFill>
                      </w14:textFill>
                    </w:rPr>
                    <w:t>九）建立环境管理体系，制定环境突发事件应急预案。</w:t>
                  </w:r>
                </w:p>
                <w:p w14:paraId="1A2CBA4E">
                  <w:pPr>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1454" w:type="pct"/>
                  <w:tcBorders>
                    <w:tl2br w:val="nil"/>
                    <w:tr2bl w:val="nil"/>
                  </w:tcBorders>
                  <w:noWrap w:val="0"/>
                  <w:vAlign w:val="center"/>
                </w:tcPr>
                <w:p w14:paraId="74E394C4">
                  <w:pPr>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本项目为粉磨站，不涉及水泥企业，</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本次</w:t>
                  </w:r>
                  <w:r>
                    <w:rPr>
                      <w:rFonts w:hint="default" w:ascii="Times New Roman" w:hAnsi="Times New Roman" w:cs="Times New Roman"/>
                      <w:color w:val="000000" w:themeColor="text1"/>
                      <w:sz w:val="21"/>
                      <w:szCs w:val="21"/>
                      <w:u w:val="none"/>
                      <w:lang w:val="en-US" w:eastAsia="zh-CN"/>
                      <w14:textFill>
                        <w14:solidFill>
                          <w14:schemeClr w14:val="tx1"/>
                        </w14:solidFill>
                      </w14:textFill>
                    </w:rPr>
                    <w:t>改扩建</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仅新增3处产尘点，不改变现有厂区污染物产排情况；新增产尘点设置了污染防治设施，可确保污染物达标排放。</w:t>
                  </w:r>
                </w:p>
              </w:tc>
            </w:tr>
            <w:tr w14:paraId="49EF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542" w:type="pct"/>
                  <w:tcBorders>
                    <w:tl2br w:val="nil"/>
                    <w:tr2bl w:val="nil"/>
                  </w:tcBorders>
                  <w:noWrap w:val="0"/>
                  <w:vAlign w:val="center"/>
                </w:tcPr>
                <w:p w14:paraId="267A6E1E">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节能降耗和综合利用</w:t>
                  </w:r>
                </w:p>
              </w:tc>
              <w:tc>
                <w:tcPr>
                  <w:tcW w:w="3002" w:type="pct"/>
                  <w:tcBorders>
                    <w:tl2br w:val="nil"/>
                    <w:tr2bl w:val="nil"/>
                  </w:tcBorders>
                  <w:noWrap w:val="0"/>
                  <w:vAlign w:val="center"/>
                </w:tcPr>
                <w:p w14:paraId="2522299E">
                  <w:pPr>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bookmarkStart w:id="45" w:name="bookmark27"/>
                  <w:r>
                    <w:rPr>
                      <w:rFonts w:hint="default" w:ascii="Times New Roman" w:hAnsi="Times New Roman" w:eastAsia="宋体" w:cs="Times New Roman"/>
                      <w:color w:val="000000" w:themeColor="text1"/>
                      <w:sz w:val="21"/>
                      <w:szCs w:val="21"/>
                      <w:u w:val="none"/>
                      <w14:textFill>
                        <w14:solidFill>
                          <w14:schemeClr w14:val="tx1"/>
                        </w14:solidFill>
                      </w14:textFill>
                    </w:rPr>
                    <w:t>（</w:t>
                  </w:r>
                  <w:bookmarkEnd w:id="45"/>
                  <w:r>
                    <w:rPr>
                      <w:rFonts w:hint="default" w:ascii="Times New Roman" w:hAnsi="Times New Roman" w:eastAsia="宋体" w:cs="Times New Roman"/>
                      <w:color w:val="000000" w:themeColor="text1"/>
                      <w:sz w:val="21"/>
                      <w:szCs w:val="21"/>
                      <w:u w:val="none"/>
                      <w14:textFill>
                        <w14:solidFill>
                          <w14:schemeClr w14:val="tx1"/>
                        </w14:solidFill>
                      </w14:textFill>
                    </w:rPr>
                    <w:t>一）统筹建设企业能源管理中心，推进能源梯级高效利用，开展节能评估与审查，建立能源管理体系。</w:t>
                  </w:r>
                </w:p>
                <w:p w14:paraId="62F41DEA">
                  <w:pPr>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bookmarkStart w:id="46" w:name="bookmark28"/>
                  <w:r>
                    <w:rPr>
                      <w:rFonts w:hint="default" w:ascii="Times New Roman" w:hAnsi="Times New Roman" w:eastAsia="宋体" w:cs="Times New Roman"/>
                      <w:color w:val="000000" w:themeColor="text1"/>
                      <w:sz w:val="21"/>
                      <w:szCs w:val="21"/>
                      <w:u w:val="none"/>
                      <w14:textFill>
                        <w14:solidFill>
                          <w14:schemeClr w14:val="tx1"/>
                        </w14:solidFill>
                      </w14:textFill>
                    </w:rPr>
                    <w:t>（</w:t>
                  </w:r>
                  <w:bookmarkEnd w:id="46"/>
                  <w:r>
                    <w:rPr>
                      <w:rFonts w:hint="default" w:ascii="Times New Roman" w:hAnsi="Times New Roman" w:eastAsia="宋体" w:cs="Times New Roman"/>
                      <w:color w:val="000000" w:themeColor="text1"/>
                      <w:sz w:val="21"/>
                      <w:szCs w:val="21"/>
                      <w:u w:val="none"/>
                      <w14:textFill>
                        <w14:solidFill>
                          <w14:schemeClr w14:val="tx1"/>
                        </w14:solidFill>
                      </w14:textFill>
                    </w:rPr>
                    <w:t>二）单位产品能耗限额按《水泥单位产品能源消耗限额》（GB 16780）执行。</w:t>
                  </w:r>
                </w:p>
                <w:p w14:paraId="03E67489">
                  <w:pPr>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bookmarkStart w:id="47" w:name="bookmark29"/>
                  <w:r>
                    <w:rPr>
                      <w:rFonts w:hint="default" w:ascii="Times New Roman" w:hAnsi="Times New Roman" w:eastAsia="宋体" w:cs="Times New Roman"/>
                      <w:color w:val="000000" w:themeColor="text1"/>
                      <w:sz w:val="21"/>
                      <w:szCs w:val="21"/>
                      <w:u w:val="none"/>
                      <w14:textFill>
                        <w14:solidFill>
                          <w14:schemeClr w14:val="tx1"/>
                        </w14:solidFill>
                      </w14:textFill>
                    </w:rPr>
                    <w:t>（</w:t>
                  </w:r>
                  <w:bookmarkEnd w:id="47"/>
                  <w:r>
                    <w:rPr>
                      <w:rFonts w:hint="default" w:ascii="Times New Roman" w:hAnsi="Times New Roman" w:eastAsia="宋体" w:cs="Times New Roman"/>
                      <w:color w:val="000000" w:themeColor="text1"/>
                      <w:sz w:val="21"/>
                      <w:szCs w:val="21"/>
                      <w:u w:val="none"/>
                      <w14:textFill>
                        <w14:solidFill>
                          <w14:schemeClr w14:val="tx1"/>
                        </w14:solidFill>
                      </w14:textFill>
                    </w:rPr>
                    <w:t>三）年耗标准煤5000吨以上的企业，定期向工业节能主管部门报送企业能源利用状况报告。</w:t>
                  </w:r>
                </w:p>
                <w:p w14:paraId="0357409C">
                  <w:pPr>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bookmarkStart w:id="48" w:name="bookmark30"/>
                  <w:r>
                    <w:rPr>
                      <w:rFonts w:hint="default" w:ascii="Times New Roman" w:hAnsi="Times New Roman" w:eastAsia="宋体" w:cs="Times New Roman"/>
                      <w:color w:val="000000" w:themeColor="text1"/>
                      <w:sz w:val="21"/>
                      <w:szCs w:val="21"/>
                      <w:u w:val="none"/>
                      <w14:textFill>
                        <w14:solidFill>
                          <w14:schemeClr w14:val="tx1"/>
                        </w14:solidFill>
                      </w14:textFill>
                    </w:rPr>
                    <w:t>（</w:t>
                  </w:r>
                  <w:bookmarkEnd w:id="48"/>
                  <w:r>
                    <w:rPr>
                      <w:rFonts w:hint="default" w:ascii="Times New Roman" w:hAnsi="Times New Roman" w:eastAsia="宋体" w:cs="Times New Roman"/>
                      <w:color w:val="000000" w:themeColor="text1"/>
                      <w:sz w:val="21"/>
                      <w:szCs w:val="21"/>
                      <w:u w:val="none"/>
                      <w14:textFill>
                        <w14:solidFill>
                          <w14:schemeClr w14:val="tx1"/>
                        </w14:solidFill>
                      </w14:textFill>
                    </w:rPr>
                    <w:t>四）支持现有企业围绕余热利用、粉磨节能、除尘脱硝等开展节能减排改造，围绕协同处置城市和产业废物开展功能拓展改造。</w:t>
                  </w:r>
                </w:p>
              </w:tc>
              <w:tc>
                <w:tcPr>
                  <w:tcW w:w="1454" w:type="pct"/>
                  <w:tcBorders>
                    <w:tl2br w:val="nil"/>
                    <w:tr2bl w:val="nil"/>
                  </w:tcBorders>
                  <w:noWrap w:val="0"/>
                  <w:vAlign w:val="center"/>
                </w:tcPr>
                <w:p w14:paraId="600C70B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本项目不涉及。</w:t>
                  </w:r>
                </w:p>
              </w:tc>
            </w:tr>
          </w:tbl>
          <w:p w14:paraId="75072F4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黑体"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sz w:val="24"/>
                <w:szCs w:val="24"/>
                <w:u w:val="none"/>
                <w:lang w:val="en-US" w:eastAsia="zh-CN"/>
                <w14:textFill>
                  <w14:solidFill>
                    <w14:schemeClr w14:val="tx1"/>
                  </w14:solidFill>
                </w14:textFill>
              </w:rPr>
              <w:t>综上所述，</w:t>
            </w:r>
            <w:r>
              <w:rPr>
                <w:rFonts w:hint="default" w:ascii="Times New Roman" w:hAnsi="Times New Roman" w:eastAsia="宋体" w:cs="Times New Roman"/>
                <w:snapToGrid w:val="0"/>
                <w:color w:val="000000" w:themeColor="text1"/>
                <w:kern w:val="24"/>
                <w:sz w:val="24"/>
                <w:szCs w:val="24"/>
                <w:u w:val="none"/>
                <w:lang w:val="en-US" w:eastAsia="zh-CN" w:bidi="ar-SA"/>
                <w14:textFill>
                  <w14:solidFill>
                    <w14:schemeClr w14:val="tx1"/>
                  </w14:solidFill>
                </w14:textFill>
              </w:rPr>
              <w:t>本项目的实施，不会导致现有厂区与 《水泥行业规范条件》(2015 年本)的相关要求冲突，本项目的建设符合行业政策。</w:t>
            </w:r>
          </w:p>
          <w:p w14:paraId="5F4E425A">
            <w:pPr>
              <w:pStyle w:val="48"/>
              <w:spacing w:before="60"/>
              <w:ind w:left="0" w:leftChars="0" w:firstLine="0" w:firstLineChars="0"/>
              <w:rPr>
                <w:rFonts w:hint="default" w:ascii="Times New Roman" w:hAnsi="Times New Roman" w:eastAsia="宋体" w:cs="Times New Roman"/>
                <w:b/>
                <w:color w:val="000000" w:themeColor="text1"/>
                <w:sz w:val="24"/>
                <w:szCs w:val="24"/>
                <w:u w:val="none"/>
                <w14:textFill>
                  <w14:solidFill>
                    <w14:schemeClr w14:val="tx1"/>
                  </w14:solidFill>
                </w14:textFill>
              </w:rPr>
            </w:pPr>
            <w:r>
              <w:rPr>
                <w:rFonts w:hint="eastAsia" w:cs="Times New Roman"/>
                <w:b/>
                <w:color w:val="000000" w:themeColor="text1"/>
                <w:sz w:val="24"/>
                <w:szCs w:val="24"/>
                <w:u w:val="none"/>
                <w:lang w:val="en-US" w:eastAsia="zh-CN"/>
                <w14:textFill>
                  <w14:solidFill>
                    <w14:schemeClr w14:val="tx1"/>
                  </w14:solidFill>
                </w14:textFill>
              </w:rPr>
              <w:t>3</w:t>
            </w:r>
            <w:r>
              <w:rPr>
                <w:rFonts w:hint="default" w:ascii="Times New Roman" w:hAnsi="Times New Roman" w:eastAsia="宋体" w:cs="Times New Roman"/>
                <w:b/>
                <w:color w:val="000000" w:themeColor="text1"/>
                <w:sz w:val="24"/>
                <w:szCs w:val="24"/>
                <w:u w:val="none"/>
                <w:lang w:val="en-US" w:eastAsia="zh-CN"/>
                <w14:textFill>
                  <w14:solidFill>
                    <w14:schemeClr w14:val="tx1"/>
                  </w14:solidFill>
                </w14:textFill>
              </w:rPr>
              <w:t>、</w:t>
            </w:r>
            <w:r>
              <w:rPr>
                <w:rFonts w:hint="default" w:ascii="Times New Roman" w:hAnsi="Times New Roman" w:eastAsia="宋体" w:cs="Times New Roman"/>
                <w:b/>
                <w:color w:val="000000" w:themeColor="text1"/>
                <w:sz w:val="24"/>
                <w:szCs w:val="24"/>
                <w:u w:val="none"/>
                <w14:textFill>
                  <w14:solidFill>
                    <w14:schemeClr w14:val="tx1"/>
                  </w14:solidFill>
                </w14:textFill>
              </w:rPr>
              <w:t>与《高耗能行业重点领域节能降碳改造升级实施指南（2022年版）》符合性分析</w:t>
            </w:r>
          </w:p>
          <w:p w14:paraId="381922C8">
            <w:pPr>
              <w:spacing w:line="360" w:lineRule="auto"/>
              <w:ind w:firstLine="480" w:firstLineChars="200"/>
              <w:rPr>
                <w:rFonts w:hint="default" w:ascii="Times New Roman" w:hAnsi="Times New Roman" w:eastAsia="宋体" w:cs="Times New Roman"/>
                <w:color w:val="000000" w:themeColor="text1"/>
                <w:sz w:val="24"/>
                <w:szCs w:val="24"/>
                <w:u w:val="none"/>
                <w:lang w:val="en-US" w:eastAsia="zh-CN"/>
                <w14:textFill>
                  <w14:solidFill>
                    <w14:schemeClr w14:val="tx1"/>
                  </w14:solidFill>
                </w14:textFill>
              </w:rPr>
            </w:pPr>
            <w:r>
              <w:rPr>
                <w:rFonts w:hint="default" w:ascii="Times New Roman" w:hAnsi="Times New Roman" w:cs="Times New Roman"/>
                <w:color w:val="000000" w:themeColor="text1"/>
                <w:sz w:val="24"/>
                <w:szCs w:val="24"/>
                <w:u w:val="none"/>
                <w:lang w:val="en-US" w:eastAsia="zh-CN"/>
                <w14:textFill>
                  <w14:solidFill>
                    <w14:schemeClr w14:val="tx1"/>
                  </w14:solidFill>
                </w14:textFill>
              </w:rPr>
              <w:t>2022年2月，国家发展和改革委员会、工业和信息化部、生态环境部与国家能源局联合发</w:t>
            </w:r>
            <w:r>
              <w:rPr>
                <w:rFonts w:hint="default" w:ascii="Times New Roman" w:hAnsi="Times New Roman" w:eastAsia="宋体" w:cs="Times New Roman"/>
                <w:color w:val="000000" w:themeColor="text1"/>
                <w:sz w:val="24"/>
                <w:szCs w:val="24"/>
                <w:u w:val="none"/>
                <w:lang w:val="en-US" w:eastAsia="zh-CN"/>
                <w14:textFill>
                  <w14:solidFill>
                    <w14:schemeClr w14:val="tx1"/>
                  </w14:solidFill>
                </w14:textFill>
              </w:rPr>
              <w:t>布了《高耗能行业重点领域节能降碳改造升级实施指南（2022年版）》（发改产业〔2022〕200号），本</w:t>
            </w:r>
            <w:r>
              <w:rPr>
                <w:rFonts w:hint="default" w:ascii="Times New Roman" w:hAnsi="Times New Roman" w:cs="Times New Roman"/>
                <w:color w:val="000000" w:themeColor="text1"/>
                <w:sz w:val="24"/>
                <w:szCs w:val="24"/>
                <w:u w:val="none"/>
                <w:lang w:val="en-US" w:eastAsia="zh-CN"/>
                <w14:textFill>
                  <w14:solidFill>
                    <w14:schemeClr w14:val="tx1"/>
                  </w14:solidFill>
                </w14:textFill>
              </w:rPr>
              <w:t>项目与</w:t>
            </w:r>
            <w:r>
              <w:rPr>
                <w:rFonts w:hint="default" w:ascii="Times New Roman" w:hAnsi="Times New Roman" w:eastAsia="宋体" w:cs="Times New Roman"/>
                <w:color w:val="000000" w:themeColor="text1"/>
                <w:sz w:val="24"/>
                <w:szCs w:val="24"/>
                <w:u w:val="none"/>
                <w:lang w:val="en-US" w:eastAsia="zh-CN"/>
                <w14:textFill>
                  <w14:solidFill>
                    <w14:schemeClr w14:val="tx1"/>
                  </w14:solidFill>
                </w14:textFill>
              </w:rPr>
              <w:t>其中《水泥行业节能降碳改造升级实施制指南》符合性分析见下表：</w:t>
            </w:r>
          </w:p>
          <w:p w14:paraId="170155A7">
            <w:pPr>
              <w:pStyle w:val="24"/>
              <w:numPr>
                <w:ilvl w:val="3"/>
                <w:numId w:val="0"/>
              </w:numPr>
              <w:bidi w:val="0"/>
              <w:ind w:left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表1-</w:t>
            </w:r>
            <w:r>
              <w:rPr>
                <w:rFonts w:hint="eastAsia" w:cs="Times New Roman"/>
                <w:color w:val="000000" w:themeColor="text1"/>
                <w:lang w:val="en-US" w:eastAsia="zh-CN"/>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t xml:space="preserve">  与</w:t>
            </w:r>
            <w:r>
              <w:rPr>
                <w:rFonts w:hint="default" w:ascii="Times New Roman" w:hAnsi="Times New Roman" w:cs="Times New Roman"/>
                <w:color w:val="000000" w:themeColor="text1"/>
                <w:lang w:val="en-US" w:eastAsia="zh-CN"/>
                <w14:textFill>
                  <w14:solidFill>
                    <w14:schemeClr w14:val="tx1"/>
                  </w14:solidFill>
                </w14:textFill>
              </w:rPr>
              <w:t>《水泥行业节能降碳改造升级实施制指南》</w:t>
            </w:r>
            <w:r>
              <w:rPr>
                <w:rFonts w:hint="default" w:ascii="Times New Roman" w:hAnsi="Times New Roman" w:cs="Times New Roman"/>
                <w:color w:val="000000" w:themeColor="text1"/>
                <w14:textFill>
                  <w14:solidFill>
                    <w14:schemeClr w14:val="tx1"/>
                  </w14:solidFill>
                </w14:textFill>
              </w:rPr>
              <w:t>符合性分析</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3521"/>
              <w:gridCol w:w="2291"/>
              <w:gridCol w:w="875"/>
            </w:tblGrid>
            <w:tr w14:paraId="53D1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1" w:type="pct"/>
                  <w:tcBorders>
                    <w:tl2br w:val="nil"/>
                    <w:tr2bl w:val="nil"/>
                  </w:tcBorders>
                  <w:noWrap w:val="0"/>
                  <w:vAlign w:val="center"/>
                </w:tcPr>
                <w:p w14:paraId="3714534C">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u w:val="none"/>
                      <w:lang w:eastAsia="zh-CN"/>
                      <w14:textFill>
                        <w14:solidFill>
                          <w14:schemeClr w14:val="tx1"/>
                        </w14:solidFill>
                      </w14:textFill>
                    </w:rPr>
                  </w:pPr>
                  <w:r>
                    <w:rPr>
                      <w:rFonts w:hint="default" w:ascii="Times New Roman" w:hAnsi="Times New Roman" w:cs="Times New Roman"/>
                      <w:b/>
                      <w:bCs/>
                      <w:color w:val="000000" w:themeColor="text1"/>
                      <w:sz w:val="21"/>
                      <w:szCs w:val="21"/>
                      <w:u w:val="none"/>
                      <w:lang w:val="en-US" w:eastAsia="zh-CN"/>
                      <w14:textFill>
                        <w14:solidFill>
                          <w14:schemeClr w14:val="tx1"/>
                        </w14:solidFill>
                      </w14:textFill>
                    </w:rPr>
                    <w:t>序号</w:t>
                  </w:r>
                </w:p>
              </w:tc>
              <w:tc>
                <w:tcPr>
                  <w:tcW w:w="2481" w:type="pct"/>
                  <w:tcBorders>
                    <w:tl2br w:val="nil"/>
                    <w:tr2bl w:val="nil"/>
                  </w:tcBorders>
                  <w:noWrap w:val="0"/>
                  <w:vAlign w:val="center"/>
                </w:tcPr>
                <w:p w14:paraId="5F1A5F65">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管控要求</w:t>
                  </w:r>
                </w:p>
              </w:tc>
              <w:tc>
                <w:tcPr>
                  <w:tcW w:w="1616" w:type="pct"/>
                  <w:tcBorders>
                    <w:tl2br w:val="nil"/>
                    <w:tr2bl w:val="nil"/>
                  </w:tcBorders>
                  <w:noWrap w:val="0"/>
                  <w:vAlign w:val="center"/>
                </w:tcPr>
                <w:p w14:paraId="584A8F2E">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本项目情况</w:t>
                  </w:r>
                </w:p>
              </w:tc>
              <w:tc>
                <w:tcPr>
                  <w:tcW w:w="621" w:type="pct"/>
                  <w:tcBorders>
                    <w:tl2br w:val="nil"/>
                    <w:tr2bl w:val="nil"/>
                  </w:tcBorders>
                  <w:noWrap w:val="0"/>
                  <w:vAlign w:val="center"/>
                </w:tcPr>
                <w:p w14:paraId="5D0FA758">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u w:val="none"/>
                      <w:lang w:val="en-US" w:eastAsia="zh-CN"/>
                      <w14:textFill>
                        <w14:solidFill>
                          <w14:schemeClr w14:val="tx1"/>
                        </w14:solidFill>
                      </w14:textFill>
                    </w:rPr>
                    <w:t>符合性</w:t>
                  </w:r>
                </w:p>
              </w:tc>
            </w:tr>
            <w:tr w14:paraId="228A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1" w:type="pct"/>
                  <w:tcBorders>
                    <w:tl2br w:val="nil"/>
                    <w:tr2bl w:val="nil"/>
                  </w:tcBorders>
                  <w:noWrap w:val="0"/>
                  <w:vAlign w:val="center"/>
                </w:tcPr>
                <w:p w14:paraId="7F71EE4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lang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1</w:t>
                  </w:r>
                </w:p>
              </w:tc>
              <w:tc>
                <w:tcPr>
                  <w:tcW w:w="2481" w:type="pct"/>
                  <w:tcBorders>
                    <w:tl2br w:val="nil"/>
                    <w:tr2bl w:val="nil"/>
                  </w:tcBorders>
                  <w:noWrap w:val="0"/>
                  <w:vAlign w:val="center"/>
                </w:tcPr>
                <w:p w14:paraId="7C100CDD">
                  <w:pPr>
                    <w:pStyle w:val="5"/>
                    <w:keepNext w:val="0"/>
                    <w:keepLines w:val="0"/>
                    <w:pageBreakBefore w:val="0"/>
                    <w:kinsoku/>
                    <w:wordWrap/>
                    <w:overflowPunct/>
                    <w:topLinePunct w:val="0"/>
                    <w:autoSpaceDE/>
                    <w:autoSpaceDN/>
                    <w:bidi w:val="0"/>
                    <w:spacing w:line="240" w:lineRule="auto"/>
                    <w:ind w:left="0" w:leftChars="0" w:firstLine="0" w:firstLineChars="0"/>
                    <w:jc w:val="both"/>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推广节能技术应用。推动采用低阻高效预热预分解系统、第四代篦冷机、模块化节能或多层复合窑衬、气凝胶、窑炉专家优化智能控制系统等技术，进一步提升烧成系统能源利用效率。推广大比例替代燃料技术，利用生活垃圾、固体废弃物和生物质燃料等替代煤炭，减少化石燃料的消耗量，提高水泥窑协同处置生产线比例。推广分级分别高效粉磨、立磨/辊压机高效料床终粉磨、立磨煤磨等制备系统改造，降低粉磨系统单位产品电耗。推广水泥碳化活性熟料开发及产业化应用技术，推动水泥厂高效节能风机/电机、自动化、信息化、智能化系统技术改造，提高生产效率和生产管理水平</w:t>
                  </w:r>
                </w:p>
              </w:tc>
              <w:tc>
                <w:tcPr>
                  <w:tcW w:w="1616" w:type="pct"/>
                  <w:tcBorders>
                    <w:tl2br w:val="nil"/>
                    <w:tr2bl w:val="nil"/>
                  </w:tcBorders>
                  <w:noWrap w:val="0"/>
                  <w:vAlign w:val="center"/>
                </w:tcPr>
                <w:p w14:paraId="18A68482">
                  <w:pPr>
                    <w:pStyle w:val="10"/>
                    <w:keepNext w:val="0"/>
                    <w:keepLines w:val="0"/>
                    <w:pageBreakBefore w:val="0"/>
                    <w:kinsoku/>
                    <w:wordWrap/>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本项目</w:t>
                  </w:r>
                  <w:r>
                    <w:rPr>
                      <w:rFonts w:hint="eastAsia" w:cs="Times New Roman"/>
                      <w:color w:val="000000" w:themeColor="text1"/>
                      <w:sz w:val="21"/>
                      <w:szCs w:val="21"/>
                      <w:u w:val="none"/>
                      <w:lang w:val="en-US" w:eastAsia="zh-CN"/>
                      <w14:textFill>
                        <w14:solidFill>
                          <w14:schemeClr w14:val="tx1"/>
                        </w14:solidFill>
                      </w14:textFill>
                    </w:rPr>
                    <w:t>使用生物质燃烧烟气对物料进行烘干，</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使用</w:t>
                  </w:r>
                  <w:r>
                    <w:rPr>
                      <w:rFonts w:hint="default" w:ascii="Times New Roman" w:hAnsi="Times New Roman" w:cs="Times New Roman"/>
                      <w:color w:val="000000" w:themeColor="text1"/>
                      <w:sz w:val="21"/>
                      <w:szCs w:val="21"/>
                      <w:u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台φ</w:t>
                  </w:r>
                  <w:r>
                    <w:rPr>
                      <w:rFonts w:hint="default" w:ascii="Times New Roman" w:hAnsi="Times New Roman" w:cs="Times New Roman"/>
                      <w:color w:val="000000" w:themeColor="text1"/>
                      <w:sz w:val="21"/>
                      <w:szCs w:val="21"/>
                      <w:u w:val="none"/>
                      <w:lang w:val="en-US" w:eastAsia="zh-CN"/>
                      <w14:textFill>
                        <w14:solidFill>
                          <w14:schemeClr w14:val="tx1"/>
                        </w14:solidFill>
                      </w14:textFill>
                    </w:rPr>
                    <w:t>3.42立式辊磨机</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设施取代现有厂区配置的球磨机粉磨设施，将现有的联合粉磨改为</w:t>
                  </w:r>
                  <w:r>
                    <w:rPr>
                      <w:rFonts w:hint="default" w:ascii="Times New Roman" w:hAnsi="Times New Roman" w:cs="Times New Roman"/>
                      <w:color w:val="000000" w:themeColor="text1"/>
                      <w:sz w:val="21"/>
                      <w:szCs w:val="21"/>
                      <w:u w:val="none"/>
                      <w14:textFill>
                        <w14:solidFill>
                          <w14:schemeClr w14:val="tx1"/>
                        </w14:solidFill>
                      </w14:textFill>
                    </w:rPr>
                    <w:t>分别高效粉</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磨，提高熟料使用效率、降低生产运行成本</w:t>
                  </w:r>
                </w:p>
              </w:tc>
              <w:tc>
                <w:tcPr>
                  <w:tcW w:w="621" w:type="pct"/>
                  <w:tcBorders>
                    <w:tl2br w:val="nil"/>
                    <w:tr2bl w:val="nil"/>
                  </w:tcBorders>
                  <w:noWrap w:val="0"/>
                  <w:vAlign w:val="center"/>
                </w:tcPr>
                <w:p w14:paraId="20C04F86">
                  <w:pPr>
                    <w:pStyle w:val="10"/>
                    <w:keepNext w:val="0"/>
                    <w:keepLines w:val="0"/>
                    <w:pageBreakBefore w:val="0"/>
                    <w:kinsoku/>
                    <w:wordWrap/>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符合</w:t>
                  </w:r>
                </w:p>
              </w:tc>
            </w:tr>
            <w:tr w14:paraId="1857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1" w:type="pct"/>
                  <w:tcBorders>
                    <w:tl2br w:val="nil"/>
                    <w:tr2bl w:val="nil"/>
                  </w:tcBorders>
                  <w:noWrap w:val="0"/>
                  <w:vAlign w:val="center"/>
                </w:tcPr>
                <w:p w14:paraId="4E30C65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2</w:t>
                  </w:r>
                </w:p>
              </w:tc>
              <w:tc>
                <w:tcPr>
                  <w:tcW w:w="2481" w:type="pct"/>
                  <w:tcBorders>
                    <w:tl2br w:val="nil"/>
                    <w:tr2bl w:val="nil"/>
                  </w:tcBorders>
                  <w:noWrap w:val="0"/>
                  <w:vAlign w:val="center"/>
                </w:tcPr>
                <w:p w14:paraId="5D1EF106">
                  <w:pPr>
                    <w:pStyle w:val="17"/>
                    <w:keepNext w:val="0"/>
                    <w:keepLines w:val="0"/>
                    <w:pageBreakBefore w:val="0"/>
                    <w:kinsoku/>
                    <w:wordWrap/>
                    <w:overflowPunct/>
                    <w:topLinePunct w:val="0"/>
                    <w:autoSpaceDE/>
                    <w:autoSpaceDN/>
                    <w:bidi w:val="0"/>
                    <w:spacing w:before="0" w:beforeAutospacing="0" w:after="0" w:afterAutospacing="0" w:line="240" w:lineRule="auto"/>
                    <w:ind w:firstLine="0" w:firstLineChars="0"/>
                    <w:jc w:val="both"/>
                    <w:textAlignment w:val="auto"/>
                    <w:rPr>
                      <w:rFonts w:hint="default" w:ascii="Times New Roman" w:hAnsi="Times New Roman" w:cs="Times New Roman"/>
                      <w:color w:val="000000" w:themeColor="text1"/>
                      <w:kern w:val="2"/>
                      <w:sz w:val="21"/>
                      <w:szCs w:val="21"/>
                      <w:u w:val="none"/>
                      <w14:textFill>
                        <w14:solidFill>
                          <w14:schemeClr w14:val="tx1"/>
                        </w14:solidFill>
                      </w14:textFill>
                    </w:rPr>
                  </w:pPr>
                  <w:r>
                    <w:rPr>
                      <w:rFonts w:hint="default" w:ascii="Times New Roman" w:hAnsi="Times New Roman" w:cs="Times New Roman"/>
                      <w:color w:val="000000" w:themeColor="text1"/>
                      <w:kern w:val="2"/>
                      <w:sz w:val="21"/>
                      <w:szCs w:val="21"/>
                      <w:u w:val="none"/>
                      <w14:textFill>
                        <w14:solidFill>
                          <w14:schemeClr w14:val="tx1"/>
                        </w14:solidFill>
                      </w14:textFill>
                    </w:rPr>
                    <w:t>加强清洁能源原燃料替代。建立替代原燃材料供应支撑体系，加大清洁能源使用比例，支持鼓励水泥企业利用自有设施、场地实施余热余压利用、替代燃料、分布式发电等，努力提升企业能源“自给”能力，减少对化石能源及外部电力依赖。</w:t>
                  </w:r>
                </w:p>
              </w:tc>
              <w:tc>
                <w:tcPr>
                  <w:tcW w:w="1616" w:type="pct"/>
                  <w:tcBorders>
                    <w:tl2br w:val="nil"/>
                    <w:tr2bl w:val="nil"/>
                  </w:tcBorders>
                  <w:noWrap w:val="0"/>
                  <w:vAlign w:val="center"/>
                </w:tcPr>
                <w:p w14:paraId="3FF48C2D">
                  <w:pPr>
                    <w:pStyle w:val="17"/>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u w:val="none"/>
                      <w:lang w:val="en-US" w:eastAsia="zh-CN"/>
                      <w14:textFill>
                        <w14:solidFill>
                          <w14:schemeClr w14:val="tx1"/>
                        </w14:solidFill>
                      </w14:textFill>
                    </w:rPr>
                    <w:t>本项目</w:t>
                  </w:r>
                  <w:r>
                    <w:rPr>
                      <w:rFonts w:hint="eastAsia" w:ascii="Times New Roman" w:hAnsi="Times New Roman" w:cs="Times New Roman"/>
                      <w:color w:val="000000" w:themeColor="text1"/>
                      <w:kern w:val="2"/>
                      <w:sz w:val="21"/>
                      <w:szCs w:val="21"/>
                      <w:u w:val="none"/>
                      <w:lang w:val="en-US" w:eastAsia="zh-CN"/>
                      <w14:textFill>
                        <w14:solidFill>
                          <w14:schemeClr w14:val="tx1"/>
                        </w14:solidFill>
                      </w14:textFill>
                    </w:rPr>
                    <w:t>使用生物质燃料清洁能源，</w:t>
                  </w:r>
                  <w:r>
                    <w:rPr>
                      <w:rFonts w:hint="default" w:ascii="Times New Roman" w:hAnsi="Times New Roman" w:eastAsia="宋体" w:cs="Times New Roman"/>
                      <w:color w:val="000000" w:themeColor="text1"/>
                      <w:kern w:val="2"/>
                      <w:sz w:val="21"/>
                      <w:szCs w:val="21"/>
                      <w:u w:val="none"/>
                      <w:lang w:val="en-US" w:eastAsia="zh-CN"/>
                      <w14:textFill>
                        <w14:solidFill>
                          <w14:schemeClr w14:val="tx1"/>
                        </w14:solidFill>
                      </w14:textFill>
                    </w:rPr>
                    <w:t>不涉及</w:t>
                  </w:r>
                  <w:r>
                    <w:rPr>
                      <w:rFonts w:hint="default" w:ascii="Times New Roman" w:hAnsi="Times New Roman" w:cs="Times New Roman"/>
                      <w:color w:val="000000" w:themeColor="text1"/>
                      <w:kern w:val="2"/>
                      <w:sz w:val="21"/>
                      <w:szCs w:val="21"/>
                      <w:u w:val="none"/>
                      <w14:textFill>
                        <w14:solidFill>
                          <w14:schemeClr w14:val="tx1"/>
                        </w14:solidFill>
                      </w14:textFill>
                    </w:rPr>
                    <w:t>余热余压利用、分布式发电等</w:t>
                  </w:r>
                  <w:r>
                    <w:rPr>
                      <w:rFonts w:hint="default" w:ascii="Times New Roman" w:hAnsi="Times New Roman" w:cs="Times New Roman"/>
                      <w:color w:val="000000" w:themeColor="text1"/>
                      <w:kern w:val="2"/>
                      <w:sz w:val="21"/>
                      <w:szCs w:val="21"/>
                      <w:u w:val="none"/>
                      <w:lang w:val="en-US" w:eastAsia="zh-CN"/>
                      <w14:textFill>
                        <w14:solidFill>
                          <w14:schemeClr w14:val="tx1"/>
                        </w14:solidFill>
                      </w14:textFill>
                    </w:rPr>
                    <w:t>内容。</w:t>
                  </w:r>
                </w:p>
              </w:tc>
              <w:tc>
                <w:tcPr>
                  <w:tcW w:w="621" w:type="pct"/>
                  <w:tcBorders>
                    <w:tl2br w:val="nil"/>
                    <w:tr2bl w:val="nil"/>
                  </w:tcBorders>
                  <w:noWrap w:val="0"/>
                  <w:vAlign w:val="center"/>
                </w:tcPr>
                <w:p w14:paraId="664E6494">
                  <w:pPr>
                    <w:pStyle w:val="17"/>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u w:val="none"/>
                      <w:lang w:val="en-US" w:eastAsia="zh-CN"/>
                      <w14:textFill>
                        <w14:solidFill>
                          <w14:schemeClr w14:val="tx1"/>
                        </w14:solidFill>
                      </w14:textFill>
                    </w:rPr>
                    <w:t>不涉及</w:t>
                  </w:r>
                </w:p>
              </w:tc>
            </w:tr>
            <w:tr w14:paraId="224D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1" w:type="pct"/>
                  <w:tcBorders>
                    <w:tl2br w:val="nil"/>
                    <w:tr2bl w:val="nil"/>
                  </w:tcBorders>
                  <w:noWrap w:val="0"/>
                  <w:vAlign w:val="center"/>
                </w:tcPr>
                <w:p w14:paraId="0EE6E5FD">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3</w:t>
                  </w:r>
                </w:p>
              </w:tc>
              <w:tc>
                <w:tcPr>
                  <w:tcW w:w="2481" w:type="pct"/>
                  <w:tcBorders>
                    <w:tl2br w:val="nil"/>
                    <w:tr2bl w:val="nil"/>
                  </w:tcBorders>
                  <w:noWrap w:val="0"/>
                  <w:vAlign w:val="center"/>
                </w:tcPr>
                <w:p w14:paraId="58FE8184">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合理降低单位水泥熟料用量。推动以高炉矿渣、粉煤灰等工业固体废物为主要原料的超细粉替代普通混合材，提高水泥粉磨过程中固废资源替代熟料比重，降低水泥产品中熟料系数，减少水泥熟料消耗量，提升固废利用水平。合理推动高贝特水泥、石灰石煅烧黏土低碳水泥等产品的应用。</w:t>
                  </w:r>
                </w:p>
              </w:tc>
              <w:tc>
                <w:tcPr>
                  <w:tcW w:w="1616" w:type="pct"/>
                  <w:tcBorders>
                    <w:tl2br w:val="nil"/>
                    <w:tr2bl w:val="nil"/>
                  </w:tcBorders>
                  <w:noWrap w:val="0"/>
                  <w:vAlign w:val="center"/>
                </w:tcPr>
                <w:p w14:paraId="75667C7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本项目</w:t>
                  </w:r>
                  <w:r>
                    <w:rPr>
                      <w:rFonts w:hint="eastAsia" w:cs="Times New Roman"/>
                      <w:color w:val="000000" w:themeColor="text1"/>
                      <w:sz w:val="21"/>
                      <w:szCs w:val="21"/>
                      <w:u w:val="none"/>
                      <w:lang w:val="en-US" w:eastAsia="zh-CN"/>
                      <w14:textFill>
                        <w14:solidFill>
                          <w14:schemeClr w14:val="tx1"/>
                        </w14:solidFill>
                      </w14:textFill>
                    </w:rPr>
                    <w:t>水泥熟料、</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矿渣</w:t>
                  </w:r>
                  <w:r>
                    <w:rPr>
                      <w:rFonts w:hint="eastAsia" w:cs="Times New Roman"/>
                      <w:color w:val="000000" w:themeColor="text1"/>
                      <w:kern w:val="0"/>
                      <w:sz w:val="21"/>
                      <w:szCs w:val="21"/>
                      <w:lang w:val="en-US" w:eastAsia="zh-CN"/>
                      <w14:textFill>
                        <w14:solidFill>
                          <w14:schemeClr w14:val="tx1"/>
                        </w14:solidFill>
                      </w14:textFill>
                    </w:rPr>
                    <w:t>利用原祁阳县润天新材料有限公司库存剩余熟料，库存不足时外购</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w:t>
                  </w:r>
                </w:p>
              </w:tc>
              <w:tc>
                <w:tcPr>
                  <w:tcW w:w="621" w:type="pct"/>
                  <w:tcBorders>
                    <w:tl2br w:val="nil"/>
                    <w:tr2bl w:val="nil"/>
                  </w:tcBorders>
                  <w:noWrap w:val="0"/>
                  <w:vAlign w:val="center"/>
                </w:tcPr>
                <w:p w14:paraId="4C57133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符合</w:t>
                  </w:r>
                </w:p>
              </w:tc>
            </w:tr>
            <w:tr w14:paraId="338C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1" w:type="pct"/>
                  <w:tcBorders>
                    <w:tl2br w:val="nil"/>
                    <w:tr2bl w:val="nil"/>
                  </w:tcBorders>
                  <w:noWrap w:val="0"/>
                  <w:vAlign w:val="center"/>
                </w:tcPr>
                <w:p w14:paraId="1307A46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4</w:t>
                  </w:r>
                </w:p>
              </w:tc>
              <w:tc>
                <w:tcPr>
                  <w:tcW w:w="2481" w:type="pct"/>
                  <w:tcBorders>
                    <w:tl2br w:val="nil"/>
                    <w:tr2bl w:val="nil"/>
                  </w:tcBorders>
                  <w:noWrap w:val="0"/>
                  <w:vAlign w:val="center"/>
                </w:tcPr>
                <w:p w14:paraId="4F4C89D6">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合理压减水泥工厂排放。推广先进过滤材料、低氮分级分区燃烧和成熟稳定高效的脱硫、脱硝、除尘技术及装备，推动水泥行业全流程、全环节超低排放。</w:t>
                  </w:r>
                </w:p>
              </w:tc>
              <w:tc>
                <w:tcPr>
                  <w:tcW w:w="1616" w:type="pct"/>
                  <w:tcBorders>
                    <w:tl2br w:val="nil"/>
                    <w:tr2bl w:val="nil"/>
                  </w:tcBorders>
                  <w:noWrap w:val="0"/>
                  <w:vAlign w:val="center"/>
                </w:tcPr>
                <w:p w14:paraId="0CEF4A94">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本次改</w:t>
                  </w:r>
                  <w:r>
                    <w:rPr>
                      <w:rFonts w:hint="default" w:ascii="Times New Roman" w:hAnsi="Times New Roman" w:cs="Times New Roman"/>
                      <w:color w:val="000000" w:themeColor="text1"/>
                      <w:sz w:val="21"/>
                      <w:szCs w:val="21"/>
                      <w:u w:val="none"/>
                      <w:lang w:val="en-US" w:eastAsia="zh-CN"/>
                      <w14:textFill>
                        <w14:solidFill>
                          <w14:schemeClr w14:val="tx1"/>
                        </w14:solidFill>
                      </w14:textFill>
                    </w:rPr>
                    <w:t>扩</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建不涉及脱硫、脱硝剂除尘技术的升级改建。</w:t>
                  </w:r>
                </w:p>
              </w:tc>
              <w:tc>
                <w:tcPr>
                  <w:tcW w:w="621" w:type="pct"/>
                  <w:tcBorders>
                    <w:tl2br w:val="nil"/>
                    <w:tr2bl w:val="nil"/>
                  </w:tcBorders>
                  <w:noWrap w:val="0"/>
                  <w:vAlign w:val="center"/>
                </w:tcPr>
                <w:p w14:paraId="293A7DD1">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u w:val="none"/>
                      <w:lang w:val="en-US" w:eastAsia="zh-CN"/>
                      <w14:textFill>
                        <w14:solidFill>
                          <w14:schemeClr w14:val="tx1"/>
                        </w14:solidFill>
                      </w14:textFill>
                    </w:rPr>
                    <w:t>不涉及</w:t>
                  </w:r>
                </w:p>
              </w:tc>
            </w:tr>
          </w:tbl>
          <w:p w14:paraId="480FE4B4">
            <w:pPr>
              <w:pStyle w:val="48"/>
              <w:spacing w:before="60"/>
              <w:ind w:left="0" w:leftChars="0" w:firstLine="480" w:firstLineChars="200"/>
              <w:rPr>
                <w:rFonts w:hint="eastAsia" w:cs="Times New Roman"/>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lang w:val="en-US" w:eastAsia="zh-CN"/>
                <w14:textFill>
                  <w14:solidFill>
                    <w14:schemeClr w14:val="tx1"/>
                  </w14:solidFill>
                </w14:textFill>
              </w:rPr>
              <w:t>由上表可知，本次改</w:t>
            </w:r>
            <w:r>
              <w:rPr>
                <w:rFonts w:hint="default" w:ascii="Times New Roman" w:hAnsi="Times New Roman" w:cs="Times New Roman"/>
                <w:color w:val="000000" w:themeColor="text1"/>
                <w:sz w:val="24"/>
                <w:szCs w:val="24"/>
                <w:u w:val="none"/>
                <w:lang w:val="en-US" w:eastAsia="zh-CN"/>
                <w14:textFill>
                  <w14:solidFill>
                    <w14:schemeClr w14:val="tx1"/>
                  </w14:solidFill>
                </w14:textFill>
              </w:rPr>
              <w:t>扩</w:t>
            </w:r>
            <w:r>
              <w:rPr>
                <w:rFonts w:hint="default" w:ascii="Times New Roman" w:hAnsi="Times New Roman" w:eastAsia="宋体" w:cs="Times New Roman"/>
                <w:color w:val="000000" w:themeColor="text1"/>
                <w:sz w:val="24"/>
                <w:szCs w:val="24"/>
                <w:u w:val="none"/>
                <w:lang w:val="en-US" w:eastAsia="zh-CN"/>
                <w14:textFill>
                  <w14:solidFill>
                    <w14:schemeClr w14:val="tx1"/>
                  </w14:solidFill>
                </w14:textFill>
              </w:rPr>
              <w:t>建与《水泥行业节能降碳改造升级实施制指南》是相符合的</w:t>
            </w:r>
            <w:r>
              <w:rPr>
                <w:rFonts w:hint="eastAsia" w:cs="Times New Roman"/>
                <w:color w:val="000000" w:themeColor="text1"/>
                <w:sz w:val="24"/>
                <w:szCs w:val="24"/>
                <w:u w:val="none"/>
                <w:lang w:val="en-US" w:eastAsia="zh-CN"/>
                <w14:textFill>
                  <w14:solidFill>
                    <w14:schemeClr w14:val="tx1"/>
                  </w14:solidFill>
                </w14:textFill>
              </w:rPr>
              <w:t>。</w:t>
            </w:r>
          </w:p>
          <w:p w14:paraId="087132B3">
            <w:pPr>
              <w:pStyle w:val="48"/>
              <w:spacing w:before="60"/>
              <w:ind w:left="0" w:leftChars="0" w:firstLine="0" w:firstLineChars="0"/>
              <w:rPr>
                <w:rFonts w:hint="default" w:ascii="Times New Roman" w:hAnsi="Times New Roman" w:eastAsia="宋体" w:cs="Times New Roman"/>
                <w:b/>
                <w:color w:val="000000" w:themeColor="text1"/>
                <w:sz w:val="24"/>
                <w:szCs w:val="24"/>
                <w:u w:val="none"/>
                <w14:textFill>
                  <w14:solidFill>
                    <w14:schemeClr w14:val="tx1"/>
                  </w14:solidFill>
                </w14:textFill>
              </w:rPr>
            </w:pPr>
            <w:r>
              <w:rPr>
                <w:rFonts w:hint="eastAsia" w:cs="Times New Roman"/>
                <w:b/>
                <w:color w:val="000000" w:themeColor="text1"/>
                <w:sz w:val="24"/>
                <w:szCs w:val="24"/>
                <w:u w:val="none"/>
                <w:lang w:val="en-US" w:eastAsia="zh-CN"/>
                <w14:textFill>
                  <w14:solidFill>
                    <w14:schemeClr w14:val="tx1"/>
                  </w14:solidFill>
                </w14:textFill>
              </w:rPr>
              <w:t>4</w:t>
            </w:r>
            <w:r>
              <w:rPr>
                <w:rFonts w:hint="default" w:ascii="Times New Roman" w:hAnsi="Times New Roman" w:eastAsia="宋体" w:cs="Times New Roman"/>
                <w:b/>
                <w:color w:val="000000" w:themeColor="text1"/>
                <w:sz w:val="24"/>
                <w:szCs w:val="24"/>
                <w:u w:val="none"/>
                <w:lang w:val="en-US" w:eastAsia="zh-CN"/>
                <w14:textFill>
                  <w14:solidFill>
                    <w14:schemeClr w14:val="tx1"/>
                  </w14:solidFill>
                </w14:textFill>
              </w:rPr>
              <w:t>、</w:t>
            </w:r>
            <w:r>
              <w:rPr>
                <w:rFonts w:hint="default" w:ascii="Times New Roman" w:hAnsi="Times New Roman" w:eastAsia="宋体" w:cs="Times New Roman"/>
                <w:b/>
                <w:color w:val="000000" w:themeColor="text1"/>
                <w:sz w:val="24"/>
                <w:szCs w:val="24"/>
                <w:u w:val="none"/>
                <w14:textFill>
                  <w14:solidFill>
                    <w14:schemeClr w14:val="tx1"/>
                  </w14:solidFill>
                </w14:textFill>
              </w:rPr>
              <w:t>与《</w:t>
            </w:r>
            <w:r>
              <w:rPr>
                <w:rFonts w:hint="eastAsia" w:cs="Times New Roman"/>
                <w:b/>
                <w:color w:val="000000" w:themeColor="text1"/>
                <w:sz w:val="24"/>
                <w:szCs w:val="24"/>
                <w:u w:val="none"/>
                <w:lang w:val="en-US" w:eastAsia="zh-CN"/>
                <w14:textFill>
                  <w14:solidFill>
                    <w14:schemeClr w14:val="tx1"/>
                  </w14:solidFill>
                </w14:textFill>
              </w:rPr>
              <w:t>湖南省生态环境厅等六部门关于印发&lt;湖南省水泥和焦化行业超低排放改造实施方案&gt;的通知</w:t>
            </w:r>
            <w:r>
              <w:rPr>
                <w:rFonts w:hint="default" w:ascii="Times New Roman" w:hAnsi="Times New Roman" w:eastAsia="宋体" w:cs="Times New Roman"/>
                <w:b/>
                <w:color w:val="000000" w:themeColor="text1"/>
                <w:sz w:val="24"/>
                <w:szCs w:val="24"/>
                <w:u w:val="none"/>
                <w14:textFill>
                  <w14:solidFill>
                    <w14:schemeClr w14:val="tx1"/>
                  </w14:solidFill>
                </w14:textFill>
              </w:rPr>
              <w:t>》</w:t>
            </w:r>
            <w:r>
              <w:rPr>
                <w:rFonts w:hint="eastAsia" w:cs="Times New Roman"/>
                <w:b/>
                <w:color w:val="000000" w:themeColor="text1"/>
                <w:sz w:val="24"/>
                <w:szCs w:val="24"/>
                <w:u w:val="none"/>
                <w:lang w:eastAsia="zh-CN"/>
                <w14:textFill>
                  <w14:solidFill>
                    <w14:schemeClr w14:val="tx1"/>
                  </w14:solidFill>
                </w14:textFill>
              </w:rPr>
              <w:t>（</w:t>
            </w:r>
            <w:r>
              <w:rPr>
                <w:rFonts w:hint="eastAsia" w:cs="Times New Roman"/>
                <w:b/>
                <w:color w:val="000000" w:themeColor="text1"/>
                <w:sz w:val="24"/>
                <w:szCs w:val="24"/>
                <w:u w:val="none"/>
                <w:lang w:val="en-US" w:eastAsia="zh-CN"/>
                <w14:textFill>
                  <w14:solidFill>
                    <w14:schemeClr w14:val="tx1"/>
                  </w14:solidFill>
                </w14:textFill>
              </w:rPr>
              <w:t>湘环发[2024]46号</w:t>
            </w:r>
            <w:r>
              <w:rPr>
                <w:rFonts w:hint="eastAsia" w:cs="Times New Roman"/>
                <w:b/>
                <w:color w:val="000000" w:themeColor="text1"/>
                <w:sz w:val="24"/>
                <w:szCs w:val="24"/>
                <w:u w:val="none"/>
                <w:lang w:eastAsia="zh-CN"/>
                <w14:textFill>
                  <w14:solidFill>
                    <w14:schemeClr w14:val="tx1"/>
                  </w14:solidFill>
                </w14:textFill>
              </w:rPr>
              <w:t>）</w:t>
            </w:r>
            <w:r>
              <w:rPr>
                <w:rFonts w:hint="default" w:ascii="Times New Roman" w:hAnsi="Times New Roman" w:eastAsia="宋体" w:cs="Times New Roman"/>
                <w:b/>
                <w:color w:val="000000" w:themeColor="text1"/>
                <w:sz w:val="24"/>
                <w:szCs w:val="24"/>
                <w:u w:val="none"/>
                <w14:textFill>
                  <w14:solidFill>
                    <w14:schemeClr w14:val="tx1"/>
                  </w14:solidFill>
                </w14:textFill>
              </w:rPr>
              <w:t>符合性分析</w:t>
            </w:r>
          </w:p>
          <w:p w14:paraId="467E257C">
            <w:pPr>
              <w:pStyle w:val="24"/>
              <w:numPr>
                <w:ilvl w:val="3"/>
                <w:numId w:val="0"/>
              </w:numPr>
              <w:bidi w:val="0"/>
              <w:ind w:leftChars="0"/>
              <w:jc w:val="center"/>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表1-</w:t>
            </w:r>
            <w:r>
              <w:rPr>
                <w:rFonts w:hint="eastAsia"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 xml:space="preserve">  与</w:t>
            </w:r>
            <w:r>
              <w:rPr>
                <w:rFonts w:hint="default"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湖南省水泥和焦化行业超低排放改造实施方案》相符性分析</w:t>
            </w:r>
          </w:p>
          <w:tbl>
            <w:tblPr>
              <w:tblStyle w:val="21"/>
              <w:tblW w:w="4997" w:type="pct"/>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3277"/>
              <w:gridCol w:w="2779"/>
              <w:gridCol w:w="631"/>
            </w:tblGrid>
            <w:tr w14:paraId="48CB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0" w:type="pct"/>
                  <w:tcBorders>
                    <w:tl2br w:val="nil"/>
                    <w:tr2bl w:val="nil"/>
                  </w:tcBorders>
                  <w:noWrap w:val="0"/>
                  <w:vAlign w:val="center"/>
                </w:tcPr>
                <w:p w14:paraId="5C88FF48">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u w:val="none"/>
                      <w:lang w:eastAsia="zh-CN"/>
                      <w14:textFill>
                        <w14:solidFill>
                          <w14:schemeClr w14:val="tx1"/>
                        </w14:solidFill>
                      </w14:textFill>
                    </w:rPr>
                  </w:pPr>
                  <w:r>
                    <w:rPr>
                      <w:rFonts w:hint="default" w:ascii="Times New Roman" w:hAnsi="Times New Roman" w:cs="Times New Roman"/>
                      <w:b/>
                      <w:bCs/>
                      <w:color w:val="000000" w:themeColor="text1"/>
                      <w:sz w:val="21"/>
                      <w:szCs w:val="21"/>
                      <w:u w:val="none"/>
                      <w:lang w:val="en-US" w:eastAsia="zh-CN"/>
                      <w14:textFill>
                        <w14:solidFill>
                          <w14:schemeClr w14:val="tx1"/>
                        </w14:solidFill>
                      </w14:textFill>
                    </w:rPr>
                    <w:t>序号</w:t>
                  </w:r>
                </w:p>
              </w:tc>
              <w:tc>
                <w:tcPr>
                  <w:tcW w:w="2303" w:type="pct"/>
                  <w:tcBorders>
                    <w:tl2br w:val="nil"/>
                    <w:tr2bl w:val="nil"/>
                  </w:tcBorders>
                  <w:noWrap w:val="0"/>
                  <w:vAlign w:val="center"/>
                </w:tcPr>
                <w:p w14:paraId="3F54FB67">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管控要求</w:t>
                  </w:r>
                </w:p>
              </w:tc>
              <w:tc>
                <w:tcPr>
                  <w:tcW w:w="1953" w:type="pct"/>
                  <w:tcBorders>
                    <w:tl2br w:val="nil"/>
                    <w:tr2bl w:val="nil"/>
                  </w:tcBorders>
                  <w:noWrap w:val="0"/>
                  <w:vAlign w:val="center"/>
                </w:tcPr>
                <w:p w14:paraId="4F73B4C9">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本项目情况</w:t>
                  </w:r>
                </w:p>
              </w:tc>
              <w:tc>
                <w:tcPr>
                  <w:tcW w:w="443" w:type="pct"/>
                  <w:tcBorders>
                    <w:tl2br w:val="nil"/>
                    <w:tr2bl w:val="nil"/>
                  </w:tcBorders>
                  <w:noWrap w:val="0"/>
                  <w:vAlign w:val="center"/>
                </w:tcPr>
                <w:p w14:paraId="43BA9B1B">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u w:val="none"/>
                      <w:lang w:val="en-US" w:eastAsia="zh-CN"/>
                      <w14:textFill>
                        <w14:solidFill>
                          <w14:schemeClr w14:val="tx1"/>
                        </w14:solidFill>
                      </w14:textFill>
                    </w:rPr>
                    <w:t>符合性</w:t>
                  </w:r>
                </w:p>
              </w:tc>
            </w:tr>
            <w:tr w14:paraId="06A0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0" w:type="pct"/>
                  <w:vMerge w:val="restart"/>
                  <w:tcBorders>
                    <w:tl2br w:val="nil"/>
                    <w:tr2bl w:val="nil"/>
                  </w:tcBorders>
                  <w:noWrap w:val="0"/>
                  <w:vAlign w:val="center"/>
                </w:tcPr>
                <w:p w14:paraId="699371DD">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指标要求</w:t>
                  </w:r>
                </w:p>
              </w:tc>
              <w:tc>
                <w:tcPr>
                  <w:tcW w:w="2303" w:type="pct"/>
                  <w:tcBorders>
                    <w:tl2br w:val="nil"/>
                    <w:tr2bl w:val="nil"/>
                  </w:tcBorders>
                  <w:noWrap w:val="0"/>
                  <w:vAlign w:val="center"/>
                </w:tcPr>
                <w:p w14:paraId="31E11A7D">
                  <w:pPr>
                    <w:pStyle w:val="5"/>
                    <w:keepNext w:val="0"/>
                    <w:keepLines w:val="0"/>
                    <w:pageBreakBefore w:val="0"/>
                    <w:kinsoku/>
                    <w:wordWrap/>
                    <w:overflowPunct/>
                    <w:topLinePunct w:val="0"/>
                    <w:autoSpaceDE/>
                    <w:autoSpaceDN/>
                    <w:bidi w:val="0"/>
                    <w:spacing w:line="240" w:lineRule="auto"/>
                    <w:ind w:left="0" w:leftChars="0" w:firstLine="0" w:firstLineChars="0"/>
                    <w:jc w:val="both"/>
                    <w:textAlignment w:val="auto"/>
                    <w:rPr>
                      <w:rFonts w:hint="eastAsia" w:ascii="Times New Roman" w:hAnsi="Times New Roman" w:cs="Times New Roman"/>
                      <w:b/>
                      <w:bCs/>
                      <w:color w:val="000000" w:themeColor="text1"/>
                      <w:sz w:val="21"/>
                      <w:szCs w:val="21"/>
                      <w:u w:val="none"/>
                      <w:lang w:val="en-US" w:eastAsia="zh-CN"/>
                      <w14:textFill>
                        <w14:solidFill>
                          <w14:schemeClr w14:val="tx1"/>
                        </w14:solidFill>
                      </w14:textFill>
                    </w:rPr>
                  </w:pPr>
                  <w:r>
                    <w:rPr>
                      <w:rFonts w:hint="eastAsia" w:ascii="Times New Roman" w:hAnsi="Times New Roman" w:cs="Times New Roman"/>
                      <w:b/>
                      <w:bCs/>
                      <w:color w:val="000000" w:themeColor="text1"/>
                      <w:sz w:val="21"/>
                      <w:szCs w:val="21"/>
                      <w:u w:val="none"/>
                      <w:lang w:val="en-US" w:eastAsia="zh-CN"/>
                      <w14:textFill>
                        <w14:solidFill>
                          <w14:schemeClr w14:val="tx1"/>
                        </w14:solidFill>
                      </w14:textFill>
                    </w:rPr>
                    <w:t>（一）有组织排放控制指标</w:t>
                  </w:r>
                </w:p>
                <w:p w14:paraId="25C20F74">
                  <w:pPr>
                    <w:pStyle w:val="5"/>
                    <w:keepNext w:val="0"/>
                    <w:keepLines w:val="0"/>
                    <w:pageBreakBefore w:val="0"/>
                    <w:kinsoku/>
                    <w:wordWrap/>
                    <w:overflowPunct/>
                    <w:topLinePunct w:val="0"/>
                    <w:autoSpaceDE/>
                    <w:autoSpaceDN/>
                    <w:bidi w:val="0"/>
                    <w:spacing w:line="240" w:lineRule="auto"/>
                    <w:ind w:left="0" w:leftChars="0" w:firstLine="0" w:firstLineChars="0"/>
                    <w:jc w:val="both"/>
                    <w:textAlignment w:val="auto"/>
                    <w:rPr>
                      <w:rFonts w:hint="default" w:ascii="Times New Roman" w:hAnsi="Times New Roman" w:cs="Times New Roman"/>
                      <w:b w:val="0"/>
                      <w:bCs w:val="0"/>
                      <w:color w:val="000000" w:themeColor="text1"/>
                      <w:sz w:val="21"/>
                      <w:szCs w:val="21"/>
                      <w:u w:val="none"/>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u w:val="none"/>
                      <w:lang w:val="en-US" w:eastAsia="zh-CN"/>
                      <w14:textFill>
                        <w14:solidFill>
                          <w14:schemeClr w14:val="tx1"/>
                        </w14:solidFill>
                      </w14:textFill>
                    </w:rPr>
                    <w:t>水泥企业在基准含氧量10%的条件下，水泥窑及窑尾余热利用系统废气颗粒物、二氧化硫、氮氧化物、氨排放浓度小时均值分别不高于10mg/m</w:t>
                  </w:r>
                  <w:r>
                    <w:rPr>
                      <w:rFonts w:hint="eastAsia" w:ascii="Times New Roman" w:hAnsi="Times New Roman" w:cs="Times New Roman"/>
                      <w:b w:val="0"/>
                      <w:bCs w:val="0"/>
                      <w:color w:val="000000" w:themeColor="text1"/>
                      <w:sz w:val="21"/>
                      <w:szCs w:val="21"/>
                      <w:u w:val="none"/>
                      <w:vertAlign w:val="superscript"/>
                      <w:lang w:val="en-US" w:eastAsia="zh-CN"/>
                      <w14:textFill>
                        <w14:solidFill>
                          <w14:schemeClr w14:val="tx1"/>
                        </w14:solidFill>
                      </w14:textFill>
                    </w:rPr>
                    <w:t>3</w:t>
                  </w:r>
                  <w:r>
                    <w:rPr>
                      <w:rFonts w:hint="eastAsia" w:ascii="Times New Roman" w:hAnsi="Times New Roman" w:cs="Times New Roman"/>
                      <w:b w:val="0"/>
                      <w:bCs w:val="0"/>
                      <w:color w:val="000000" w:themeColor="text1"/>
                      <w:sz w:val="21"/>
                      <w:szCs w:val="21"/>
                      <w:u w:val="none"/>
                      <w:vertAlign w:val="baseline"/>
                      <w:lang w:val="en-US" w:eastAsia="zh-CN"/>
                      <w14:textFill>
                        <w14:solidFill>
                          <w14:schemeClr w14:val="tx1"/>
                        </w14:solidFill>
                      </w14:textFill>
                    </w:rPr>
                    <w:t>、35</w:t>
                  </w:r>
                  <w:r>
                    <w:rPr>
                      <w:rFonts w:hint="eastAsia" w:ascii="Times New Roman" w:hAnsi="Times New Roman" w:cs="Times New Roman"/>
                      <w:b w:val="0"/>
                      <w:bCs w:val="0"/>
                      <w:color w:val="000000" w:themeColor="text1"/>
                      <w:sz w:val="21"/>
                      <w:szCs w:val="21"/>
                      <w:u w:val="none"/>
                      <w:lang w:val="en-US" w:eastAsia="zh-CN"/>
                      <w14:textFill>
                        <w14:solidFill>
                          <w14:schemeClr w14:val="tx1"/>
                        </w14:solidFill>
                      </w14:textFill>
                    </w:rPr>
                    <w:t>mg/m</w:t>
                  </w:r>
                  <w:r>
                    <w:rPr>
                      <w:rFonts w:hint="eastAsia" w:ascii="Times New Roman" w:hAnsi="Times New Roman" w:cs="Times New Roman"/>
                      <w:b w:val="0"/>
                      <w:bCs w:val="0"/>
                      <w:color w:val="000000" w:themeColor="text1"/>
                      <w:sz w:val="21"/>
                      <w:szCs w:val="21"/>
                      <w:u w:val="none"/>
                      <w:vertAlign w:val="superscript"/>
                      <w:lang w:val="en-US" w:eastAsia="zh-CN"/>
                      <w14:textFill>
                        <w14:solidFill>
                          <w14:schemeClr w14:val="tx1"/>
                        </w14:solidFill>
                      </w14:textFill>
                    </w:rPr>
                    <w:t>3</w:t>
                  </w:r>
                  <w:r>
                    <w:rPr>
                      <w:rFonts w:hint="eastAsia" w:ascii="Times New Roman" w:hAnsi="Times New Roman" w:cs="Times New Roman"/>
                      <w:b w:val="0"/>
                      <w:bCs w:val="0"/>
                      <w:color w:val="000000" w:themeColor="text1"/>
                      <w:sz w:val="21"/>
                      <w:szCs w:val="21"/>
                      <w:u w:val="none"/>
                      <w:vertAlign w:val="baseline"/>
                      <w:lang w:val="en-US" w:eastAsia="zh-CN"/>
                      <w14:textFill>
                        <w14:solidFill>
                          <w14:schemeClr w14:val="tx1"/>
                        </w14:solidFill>
                      </w14:textFill>
                    </w:rPr>
                    <w:t>、50</w:t>
                  </w:r>
                  <w:r>
                    <w:rPr>
                      <w:rFonts w:hint="eastAsia" w:ascii="Times New Roman" w:hAnsi="Times New Roman" w:cs="Times New Roman"/>
                      <w:b w:val="0"/>
                      <w:bCs w:val="0"/>
                      <w:color w:val="000000" w:themeColor="text1"/>
                      <w:sz w:val="21"/>
                      <w:szCs w:val="21"/>
                      <w:u w:val="none"/>
                      <w:lang w:val="en-US" w:eastAsia="zh-CN"/>
                      <w14:textFill>
                        <w14:solidFill>
                          <w14:schemeClr w14:val="tx1"/>
                        </w14:solidFill>
                      </w14:textFill>
                    </w:rPr>
                    <w:t>mg/m</w:t>
                  </w:r>
                  <w:r>
                    <w:rPr>
                      <w:rFonts w:hint="eastAsia" w:ascii="Times New Roman" w:hAnsi="Times New Roman" w:cs="Times New Roman"/>
                      <w:b w:val="0"/>
                      <w:bCs w:val="0"/>
                      <w:color w:val="000000" w:themeColor="text1"/>
                      <w:sz w:val="21"/>
                      <w:szCs w:val="21"/>
                      <w:u w:val="none"/>
                      <w:vertAlign w:val="superscript"/>
                      <w:lang w:val="en-US" w:eastAsia="zh-CN"/>
                      <w14:textFill>
                        <w14:solidFill>
                          <w14:schemeClr w14:val="tx1"/>
                        </w14:solidFill>
                      </w14:textFill>
                    </w:rPr>
                    <w:t>3</w:t>
                  </w:r>
                  <w:r>
                    <w:rPr>
                      <w:rFonts w:hint="eastAsia" w:ascii="Times New Roman" w:hAnsi="Times New Roman" w:cs="Times New Roman"/>
                      <w:b w:val="0"/>
                      <w:bCs w:val="0"/>
                      <w:color w:val="000000" w:themeColor="text1"/>
                      <w:sz w:val="21"/>
                      <w:szCs w:val="21"/>
                      <w:u w:val="none"/>
                      <w:vertAlign w:val="baseline"/>
                      <w:lang w:val="en-US" w:eastAsia="zh-CN"/>
                      <w14:textFill>
                        <w14:solidFill>
                          <w14:schemeClr w14:val="tx1"/>
                        </w14:solidFill>
                      </w14:textFill>
                    </w:rPr>
                    <w:t>、8</w:t>
                  </w:r>
                  <w:r>
                    <w:rPr>
                      <w:rFonts w:hint="eastAsia" w:ascii="Times New Roman" w:hAnsi="Times New Roman" w:cs="Times New Roman"/>
                      <w:b w:val="0"/>
                      <w:bCs w:val="0"/>
                      <w:color w:val="000000" w:themeColor="text1"/>
                      <w:sz w:val="21"/>
                      <w:szCs w:val="21"/>
                      <w:u w:val="none"/>
                      <w:lang w:val="en-US" w:eastAsia="zh-CN"/>
                      <w14:textFill>
                        <w14:solidFill>
                          <w14:schemeClr w14:val="tx1"/>
                        </w14:solidFill>
                      </w14:textFill>
                    </w:rPr>
                    <w:t>mg/m</w:t>
                  </w:r>
                  <w:r>
                    <w:rPr>
                      <w:rFonts w:hint="eastAsia" w:ascii="Times New Roman" w:hAnsi="Times New Roman" w:cs="Times New Roman"/>
                      <w:b w:val="0"/>
                      <w:bCs w:val="0"/>
                      <w:color w:val="000000" w:themeColor="text1"/>
                      <w:sz w:val="21"/>
                      <w:szCs w:val="21"/>
                      <w:u w:val="none"/>
                      <w:vertAlign w:val="superscript"/>
                      <w:lang w:val="en-US" w:eastAsia="zh-CN"/>
                      <w14:textFill>
                        <w14:solidFill>
                          <w14:schemeClr w14:val="tx1"/>
                        </w14:solidFill>
                      </w14:textFill>
                    </w:rPr>
                    <w:t>3。</w:t>
                  </w:r>
                </w:p>
              </w:tc>
              <w:tc>
                <w:tcPr>
                  <w:tcW w:w="1953" w:type="pct"/>
                  <w:tcBorders>
                    <w:tl2br w:val="nil"/>
                    <w:tr2bl w:val="nil"/>
                  </w:tcBorders>
                  <w:noWrap w:val="0"/>
                  <w:vAlign w:val="center"/>
                </w:tcPr>
                <w:p w14:paraId="0067088A">
                  <w:pPr>
                    <w:pStyle w:val="10"/>
                    <w:keepNext w:val="0"/>
                    <w:keepLines w:val="0"/>
                    <w:pageBreakBefore w:val="0"/>
                    <w:kinsoku/>
                    <w:wordWrap/>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本项目不涉及水泥窑及窑尾预热利用系统</w:t>
                  </w:r>
                </w:p>
              </w:tc>
              <w:tc>
                <w:tcPr>
                  <w:tcW w:w="443" w:type="pct"/>
                  <w:tcBorders>
                    <w:tl2br w:val="nil"/>
                    <w:tr2bl w:val="nil"/>
                  </w:tcBorders>
                  <w:noWrap w:val="0"/>
                  <w:vAlign w:val="center"/>
                </w:tcPr>
                <w:p w14:paraId="01CFA7AD">
                  <w:pPr>
                    <w:pStyle w:val="10"/>
                    <w:keepNext w:val="0"/>
                    <w:keepLines w:val="0"/>
                    <w:pageBreakBefore w:val="0"/>
                    <w:kinsoku/>
                    <w:wordWrap/>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符合</w:t>
                  </w:r>
                </w:p>
              </w:tc>
            </w:tr>
            <w:tr w14:paraId="127B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0" w:type="pct"/>
                  <w:vMerge w:val="continue"/>
                  <w:tcBorders>
                    <w:tl2br w:val="nil"/>
                    <w:tr2bl w:val="nil"/>
                  </w:tcBorders>
                  <w:noWrap w:val="0"/>
                  <w:vAlign w:val="center"/>
                </w:tcPr>
                <w:p w14:paraId="150BE4DE">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000000" w:themeColor="text1"/>
                      <w:sz w:val="21"/>
                      <w:szCs w:val="21"/>
                      <w:u w:val="none"/>
                      <w:lang w:val="en-US" w:eastAsia="zh-CN"/>
                      <w14:textFill>
                        <w14:solidFill>
                          <w14:schemeClr w14:val="tx1"/>
                        </w14:solidFill>
                      </w14:textFill>
                    </w:rPr>
                  </w:pPr>
                </w:p>
              </w:tc>
              <w:tc>
                <w:tcPr>
                  <w:tcW w:w="2303" w:type="pct"/>
                  <w:tcBorders>
                    <w:tl2br w:val="nil"/>
                    <w:tr2bl w:val="nil"/>
                  </w:tcBorders>
                  <w:noWrap w:val="0"/>
                  <w:vAlign w:val="center"/>
                </w:tcPr>
                <w:p w14:paraId="5A6886AE">
                  <w:pPr>
                    <w:pStyle w:val="5"/>
                    <w:keepNext w:val="0"/>
                    <w:keepLines w:val="0"/>
                    <w:pageBreakBefore w:val="0"/>
                    <w:kinsoku/>
                    <w:wordWrap/>
                    <w:overflowPunct/>
                    <w:topLinePunct w:val="0"/>
                    <w:autoSpaceDE/>
                    <w:autoSpaceDN/>
                    <w:bidi w:val="0"/>
                    <w:spacing w:line="240" w:lineRule="auto"/>
                    <w:ind w:left="0" w:leftChars="0" w:firstLine="0" w:firstLineChars="0"/>
                    <w:jc w:val="both"/>
                    <w:textAlignment w:val="auto"/>
                    <w:rPr>
                      <w:rFonts w:hint="default" w:ascii="Times New Roman" w:hAnsi="Times New Roman" w:cs="Times New Roman"/>
                      <w:b/>
                      <w:bCs/>
                      <w:color w:val="000000" w:themeColor="text1"/>
                      <w:sz w:val="21"/>
                      <w:szCs w:val="21"/>
                      <w:u w:val="none"/>
                      <w:lang w:val="en-US" w:eastAsia="zh-CN"/>
                      <w14:textFill>
                        <w14:solidFill>
                          <w14:schemeClr w14:val="tx1"/>
                        </w14:solidFill>
                      </w14:textFill>
                    </w:rPr>
                  </w:pPr>
                  <w:r>
                    <w:rPr>
                      <w:rFonts w:hint="eastAsia" w:ascii="Times New Roman" w:hAnsi="Times New Roman" w:cs="Times New Roman"/>
                      <w:b/>
                      <w:bCs/>
                      <w:color w:val="000000" w:themeColor="text1"/>
                      <w:sz w:val="21"/>
                      <w:szCs w:val="21"/>
                      <w:u w:val="none"/>
                      <w:lang w:val="en-US" w:eastAsia="zh-CN"/>
                      <w14:textFill>
                        <w14:solidFill>
                          <w14:schemeClr w14:val="tx1"/>
                        </w14:solidFill>
                      </w14:textFill>
                    </w:rPr>
                    <w:t>（二）无组织排放控制措施</w:t>
                  </w:r>
                </w:p>
                <w:p w14:paraId="2171A8D7">
                  <w:pPr>
                    <w:pStyle w:val="5"/>
                    <w:keepNext w:val="0"/>
                    <w:keepLines w:val="0"/>
                    <w:pageBreakBefore w:val="0"/>
                    <w:kinsoku/>
                    <w:wordWrap/>
                    <w:overflowPunct/>
                    <w:topLinePunct w:val="0"/>
                    <w:autoSpaceDE/>
                    <w:autoSpaceDN/>
                    <w:bidi w:val="0"/>
                    <w:spacing w:line="240" w:lineRule="auto"/>
                    <w:ind w:left="0" w:leftChars="0" w:firstLine="0" w:firstLineChars="0"/>
                    <w:jc w:val="both"/>
                    <w:textAlignment w:val="auto"/>
                    <w:rPr>
                      <w:rFonts w:hint="eastAsia" w:ascii="Times New Roman" w:hAnsi="Times New Roman" w:cs="Times New Roman"/>
                      <w:b w:val="0"/>
                      <w:bCs w:val="0"/>
                      <w:color w:val="000000" w:themeColor="text1"/>
                      <w:sz w:val="21"/>
                      <w:szCs w:val="21"/>
                      <w:u w:val="none"/>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u w:val="none"/>
                      <w:vertAlign w:val="baseline"/>
                      <w:lang w:val="en-US" w:eastAsia="zh-CN"/>
                      <w14:textFill>
                        <w14:solidFill>
                          <w14:schemeClr w14:val="tx1"/>
                        </w14:solidFill>
                      </w14:textFill>
                    </w:rPr>
                    <w:t>物料储存、物料输送、生产工艺等无组织排放源，在确保安全生产的前提下，采取密闭、封闭等有效控制措施。无组织排放控制设施与生产设施同步正常运行，产尘点及生产设施无可见粉尘外逸，厂区整洁无积尘、无明显异味。</w:t>
                  </w:r>
                </w:p>
              </w:tc>
              <w:tc>
                <w:tcPr>
                  <w:tcW w:w="1953" w:type="pct"/>
                  <w:tcBorders>
                    <w:tl2br w:val="nil"/>
                    <w:tr2bl w:val="nil"/>
                  </w:tcBorders>
                  <w:noWrap w:val="0"/>
                  <w:vAlign w:val="center"/>
                </w:tcPr>
                <w:p w14:paraId="45D5DE36">
                  <w:pPr>
                    <w:pStyle w:val="10"/>
                    <w:keepNext w:val="0"/>
                    <w:keepLines w:val="0"/>
                    <w:pageBreakBefore w:val="0"/>
                    <w:kinsoku/>
                    <w:wordWrap/>
                    <w:overflowPunct/>
                    <w:topLinePunct w:val="0"/>
                    <w:autoSpaceDE/>
                    <w:autoSpaceDN/>
                    <w:bidi w:val="0"/>
                    <w:spacing w:after="0" w:line="240" w:lineRule="auto"/>
                    <w:ind w:left="0" w:leftChars="0" w:firstLine="0" w:firstLineChars="0"/>
                    <w:jc w:val="center"/>
                    <w:textAlignment w:val="auto"/>
                    <w:rPr>
                      <w:rFonts w:hint="eastAsia"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物料储存、输送、生产工艺等均采取密闭控制措施，厂区加强日常管理，保障生产过程中无可见粉尘外逸，厂区整洁无积尘、无明显异味。</w:t>
                  </w:r>
                </w:p>
              </w:tc>
              <w:tc>
                <w:tcPr>
                  <w:tcW w:w="443" w:type="pct"/>
                  <w:tcBorders>
                    <w:tl2br w:val="nil"/>
                    <w:tr2bl w:val="nil"/>
                  </w:tcBorders>
                  <w:noWrap w:val="0"/>
                  <w:vAlign w:val="center"/>
                </w:tcPr>
                <w:p w14:paraId="6C6BA42B">
                  <w:pPr>
                    <w:pStyle w:val="10"/>
                    <w:keepNext w:val="0"/>
                    <w:keepLines w:val="0"/>
                    <w:pageBreakBefore w:val="0"/>
                    <w:kinsoku/>
                    <w:wordWrap/>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符合</w:t>
                  </w:r>
                </w:p>
              </w:tc>
            </w:tr>
            <w:tr w14:paraId="7988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0" w:type="pct"/>
                  <w:vMerge w:val="continue"/>
                  <w:tcBorders>
                    <w:tl2br w:val="nil"/>
                    <w:tr2bl w:val="nil"/>
                  </w:tcBorders>
                  <w:noWrap w:val="0"/>
                  <w:vAlign w:val="center"/>
                </w:tcPr>
                <w:p w14:paraId="7F25337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000000" w:themeColor="text1"/>
                      <w:sz w:val="21"/>
                      <w:szCs w:val="21"/>
                      <w:u w:val="none"/>
                      <w:lang w:val="en-US" w:eastAsia="zh-CN"/>
                      <w14:textFill>
                        <w14:solidFill>
                          <w14:schemeClr w14:val="tx1"/>
                        </w14:solidFill>
                      </w14:textFill>
                    </w:rPr>
                  </w:pPr>
                </w:p>
              </w:tc>
              <w:tc>
                <w:tcPr>
                  <w:tcW w:w="2303" w:type="pct"/>
                  <w:tcBorders>
                    <w:tl2br w:val="nil"/>
                    <w:tr2bl w:val="nil"/>
                  </w:tcBorders>
                  <w:noWrap w:val="0"/>
                  <w:vAlign w:val="center"/>
                </w:tcPr>
                <w:p w14:paraId="2C83DF80">
                  <w:pPr>
                    <w:pStyle w:val="5"/>
                    <w:keepNext w:val="0"/>
                    <w:keepLines w:val="0"/>
                    <w:pageBreakBefore w:val="0"/>
                    <w:kinsoku/>
                    <w:wordWrap/>
                    <w:overflowPunct/>
                    <w:topLinePunct w:val="0"/>
                    <w:autoSpaceDE/>
                    <w:autoSpaceDN/>
                    <w:bidi w:val="0"/>
                    <w:spacing w:line="240" w:lineRule="auto"/>
                    <w:ind w:left="0" w:leftChars="0" w:firstLine="0" w:firstLineChars="0"/>
                    <w:jc w:val="both"/>
                    <w:textAlignment w:val="auto"/>
                    <w:rPr>
                      <w:rFonts w:hint="default" w:ascii="Times New Roman" w:hAnsi="Times New Roman" w:cs="Times New Roman"/>
                      <w:b/>
                      <w:bCs/>
                      <w:color w:val="000000" w:themeColor="text1"/>
                      <w:sz w:val="21"/>
                      <w:szCs w:val="21"/>
                      <w:u w:val="none"/>
                      <w:lang w:val="en-US" w:eastAsia="zh-CN"/>
                      <w14:textFill>
                        <w14:solidFill>
                          <w14:schemeClr w14:val="tx1"/>
                        </w14:solidFill>
                      </w14:textFill>
                    </w:rPr>
                  </w:pPr>
                  <w:r>
                    <w:rPr>
                      <w:rFonts w:hint="eastAsia" w:ascii="Times New Roman" w:hAnsi="Times New Roman" w:cs="Times New Roman"/>
                      <w:b/>
                      <w:bCs/>
                      <w:color w:val="000000" w:themeColor="text1"/>
                      <w:sz w:val="21"/>
                      <w:szCs w:val="21"/>
                      <w:u w:val="none"/>
                      <w:lang w:val="en-US" w:eastAsia="zh-CN"/>
                      <w14:textFill>
                        <w14:solidFill>
                          <w14:schemeClr w14:val="tx1"/>
                        </w14:solidFill>
                      </w14:textFill>
                    </w:rPr>
                    <w:t>（三）清洁运输要求</w:t>
                  </w:r>
                </w:p>
                <w:p w14:paraId="4D42890A">
                  <w:pPr>
                    <w:pStyle w:val="5"/>
                    <w:keepNext w:val="0"/>
                    <w:keepLines w:val="0"/>
                    <w:pageBreakBefore w:val="0"/>
                    <w:kinsoku/>
                    <w:wordWrap/>
                    <w:overflowPunct/>
                    <w:topLinePunct w:val="0"/>
                    <w:autoSpaceDE/>
                    <w:autoSpaceDN/>
                    <w:bidi w:val="0"/>
                    <w:spacing w:line="240" w:lineRule="auto"/>
                    <w:ind w:left="0" w:leftChars="0" w:firstLine="0" w:firstLineChars="0"/>
                    <w:jc w:val="both"/>
                    <w:textAlignment w:val="auto"/>
                    <w:rPr>
                      <w:rFonts w:hint="eastAsia" w:ascii="Times New Roman" w:hAnsi="Times New Roman" w:cs="Times New Roman"/>
                      <w:b w:val="0"/>
                      <w:bCs w:val="0"/>
                      <w:color w:val="000000" w:themeColor="text1"/>
                      <w:sz w:val="21"/>
                      <w:szCs w:val="21"/>
                      <w:u w:val="none"/>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u w:val="none"/>
                      <w:vertAlign w:val="baseline"/>
                      <w:lang w:val="en-US" w:eastAsia="zh-CN"/>
                      <w14:textFill>
                        <w14:solidFill>
                          <w14:schemeClr w14:val="tx1"/>
                        </w14:solidFill>
                      </w14:textFill>
                    </w:rPr>
                    <w:t>进出企业的原燃料采用铁路、水路、管道、管状带式输送机、皮带通廊等清洁方式运输比例不低于80%；达不到的企业，汽车运输部分全部采用新能源或国六排放标准车辆。产品运输优先采用清洁运输方式，汽车运输全部采用新能源或国六排放标准车辆。</w:t>
                  </w:r>
                </w:p>
              </w:tc>
              <w:tc>
                <w:tcPr>
                  <w:tcW w:w="1953" w:type="pct"/>
                  <w:tcBorders>
                    <w:tl2br w:val="nil"/>
                    <w:tr2bl w:val="nil"/>
                  </w:tcBorders>
                  <w:noWrap w:val="0"/>
                  <w:vAlign w:val="center"/>
                </w:tcPr>
                <w:p w14:paraId="31C02CF0">
                  <w:pPr>
                    <w:pStyle w:val="10"/>
                    <w:keepNext w:val="0"/>
                    <w:keepLines w:val="0"/>
                    <w:pageBreakBefore w:val="0"/>
                    <w:kinsoku/>
                    <w:wordWrap/>
                    <w:overflowPunct/>
                    <w:topLinePunct w:val="0"/>
                    <w:autoSpaceDE/>
                    <w:autoSpaceDN/>
                    <w:bidi w:val="0"/>
                    <w:spacing w:after="0" w:line="240" w:lineRule="auto"/>
                    <w:ind w:left="0" w:leftChars="0" w:firstLine="0" w:firstLineChars="0"/>
                    <w:jc w:val="center"/>
                    <w:textAlignment w:val="auto"/>
                    <w:rPr>
                      <w:rFonts w:hint="eastAsia"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项目运输过程中按要求采用符合国六排放标准车辆。</w:t>
                  </w:r>
                </w:p>
              </w:tc>
              <w:tc>
                <w:tcPr>
                  <w:tcW w:w="443" w:type="pct"/>
                  <w:tcBorders>
                    <w:tl2br w:val="nil"/>
                    <w:tr2bl w:val="nil"/>
                  </w:tcBorders>
                  <w:noWrap w:val="0"/>
                  <w:vAlign w:val="center"/>
                </w:tcPr>
                <w:p w14:paraId="3864E2C0">
                  <w:pPr>
                    <w:pStyle w:val="10"/>
                    <w:keepNext w:val="0"/>
                    <w:keepLines w:val="0"/>
                    <w:pageBreakBefore w:val="0"/>
                    <w:kinsoku/>
                    <w:wordWrap/>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符合</w:t>
                  </w:r>
                </w:p>
              </w:tc>
            </w:tr>
            <w:tr w14:paraId="37AE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0" w:type="pct"/>
                  <w:vMerge w:val="restart"/>
                  <w:tcBorders>
                    <w:tl2br w:val="nil"/>
                    <w:tr2bl w:val="nil"/>
                  </w:tcBorders>
                  <w:noWrap w:val="0"/>
                  <w:vAlign w:val="center"/>
                </w:tcPr>
                <w:p w14:paraId="2ADA1BAF">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重点要求</w:t>
                  </w:r>
                </w:p>
              </w:tc>
              <w:tc>
                <w:tcPr>
                  <w:tcW w:w="2303" w:type="pct"/>
                  <w:tcBorders>
                    <w:tl2br w:val="nil"/>
                    <w:tr2bl w:val="nil"/>
                  </w:tcBorders>
                  <w:noWrap w:val="0"/>
                  <w:vAlign w:val="center"/>
                </w:tcPr>
                <w:p w14:paraId="0F3C5D3D">
                  <w:pPr>
                    <w:pStyle w:val="17"/>
                    <w:keepNext w:val="0"/>
                    <w:keepLines w:val="0"/>
                    <w:pageBreakBefore w:val="0"/>
                    <w:kinsoku/>
                    <w:wordWrap/>
                    <w:overflowPunct/>
                    <w:topLinePunct w:val="0"/>
                    <w:autoSpaceDE/>
                    <w:autoSpaceDN/>
                    <w:bidi w:val="0"/>
                    <w:spacing w:before="0" w:beforeAutospacing="0" w:after="0" w:afterAutospacing="0" w:line="240" w:lineRule="auto"/>
                    <w:ind w:firstLine="0" w:firstLineChars="0"/>
                    <w:jc w:val="both"/>
                    <w:textAlignment w:val="auto"/>
                    <w:rPr>
                      <w:rFonts w:hint="eastAsia" w:ascii="Times New Roman" w:hAnsi="Times New Roman" w:cs="Times New Roman"/>
                      <w:b/>
                      <w:bCs/>
                      <w:color w:val="000000" w:themeColor="text1"/>
                      <w:kern w:val="2"/>
                      <w:sz w:val="21"/>
                      <w:szCs w:val="21"/>
                      <w:u w:val="none"/>
                      <w:lang w:val="en-US" w:eastAsia="zh-CN"/>
                      <w14:textFill>
                        <w14:solidFill>
                          <w14:schemeClr w14:val="tx1"/>
                        </w14:solidFill>
                      </w14:textFill>
                    </w:rPr>
                  </w:pPr>
                  <w:r>
                    <w:rPr>
                      <w:rFonts w:hint="eastAsia" w:ascii="Times New Roman" w:hAnsi="Times New Roman" w:cs="Times New Roman"/>
                      <w:b/>
                      <w:bCs/>
                      <w:color w:val="000000" w:themeColor="text1"/>
                      <w:kern w:val="2"/>
                      <w:sz w:val="21"/>
                      <w:szCs w:val="21"/>
                      <w:u w:val="none"/>
                      <w:lang w:val="en-US" w:eastAsia="zh-CN"/>
                      <w14:textFill>
                        <w14:solidFill>
                          <w14:schemeClr w14:val="tx1"/>
                        </w14:solidFill>
                      </w14:textFill>
                    </w:rPr>
                    <w:t>（一）优化调整产业结构</w:t>
                  </w:r>
                </w:p>
                <w:p w14:paraId="49BFEF9D">
                  <w:pPr>
                    <w:pStyle w:val="17"/>
                    <w:keepNext w:val="0"/>
                    <w:keepLines w:val="0"/>
                    <w:pageBreakBefore w:val="0"/>
                    <w:kinsoku/>
                    <w:wordWrap/>
                    <w:overflowPunct/>
                    <w:topLinePunct w:val="0"/>
                    <w:autoSpaceDE/>
                    <w:autoSpaceDN/>
                    <w:bidi w:val="0"/>
                    <w:spacing w:before="0" w:beforeAutospacing="0" w:after="0" w:afterAutospacing="0" w:line="240" w:lineRule="auto"/>
                    <w:ind w:firstLine="0" w:firstLineChars="0"/>
                    <w:jc w:val="both"/>
                    <w:textAlignment w:val="auto"/>
                    <w:rPr>
                      <w:rFonts w:hint="default" w:ascii="Times New Roman" w:hAnsi="Times New Roman" w:cs="Times New Roman"/>
                      <w:b w:val="0"/>
                      <w:bCs w:val="0"/>
                      <w:color w:val="000000" w:themeColor="text1"/>
                      <w:kern w:val="2"/>
                      <w:sz w:val="21"/>
                      <w:szCs w:val="21"/>
                      <w:u w:val="none"/>
                      <w:lang w:val="en-US" w:eastAsia="zh-CN"/>
                      <w14:textFill>
                        <w14:solidFill>
                          <w14:schemeClr w14:val="tx1"/>
                        </w14:solidFill>
                      </w14:textFill>
                    </w:rPr>
                  </w:pPr>
                  <w:r>
                    <w:rPr>
                      <w:rFonts w:hint="default" w:ascii="Times New Roman" w:hAnsi="Times New Roman" w:cs="Times New Roman"/>
                      <w:b w:val="0"/>
                      <w:bCs w:val="0"/>
                      <w:color w:val="000000" w:themeColor="text1"/>
                      <w:kern w:val="2"/>
                      <w:sz w:val="21"/>
                      <w:szCs w:val="21"/>
                      <w:u w:val="none"/>
                      <w:lang w:val="en-US" w:eastAsia="zh-CN"/>
                      <w14:textFill>
                        <w14:solidFill>
                          <w14:schemeClr w14:val="tx1"/>
                        </w14:solidFill>
                      </w14:textFill>
                    </w:rPr>
                    <w:t>落实《产业结构调整指导目录》等政策，通过综合手段依法依规淘汰落后产能。发挥能耗、环保、质量、安全、物耗、水耗等标准作用，引导能耗高、排放强度大的低效产能有序退出。大力推动生产设备、用能设备等更新和技术改造，加快推广能效达到先进水平和节能水平的用能设备。严格落实能耗、排放、安全等强制性标准和设备淘汰目录要求，依法依规淘汰不达标设备。</w:t>
                  </w:r>
                </w:p>
              </w:tc>
              <w:tc>
                <w:tcPr>
                  <w:tcW w:w="1953" w:type="pct"/>
                  <w:tcBorders>
                    <w:tl2br w:val="nil"/>
                    <w:tr2bl w:val="nil"/>
                  </w:tcBorders>
                  <w:noWrap w:val="0"/>
                  <w:vAlign w:val="center"/>
                </w:tcPr>
                <w:p w14:paraId="4FEEEC19">
                  <w:pPr>
                    <w:pStyle w:val="17"/>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14:textFill>
                        <w14:solidFill>
                          <w14:schemeClr w14:val="tx1"/>
                        </w14:solidFill>
                      </w14:textFill>
                    </w:rPr>
                  </w:pPr>
                  <w:r>
                    <w:rPr>
                      <w:rFonts w:hint="eastAsia" w:ascii="Times New Roman" w:hAnsi="Times New Roman" w:cs="Times New Roman"/>
                      <w:color w:val="000000" w:themeColor="text1"/>
                      <w:kern w:val="2"/>
                      <w:sz w:val="21"/>
                      <w:szCs w:val="21"/>
                      <w:u w:val="none"/>
                      <w:lang w:val="en-US" w:eastAsia="zh-CN"/>
                      <w14:textFill>
                        <w14:solidFill>
                          <w14:schemeClr w14:val="tx1"/>
                        </w14:solidFill>
                      </w14:textFill>
                    </w:rPr>
                    <w:t>本项目符合《产业结构调整指导目录》要求，本项目属于“新型低碳凝胶材料研发与应用示范粉磨系统节能改造（水泥立磨、生料辊压机终粉磨等）”，属于鼓励类建设项目。</w:t>
                  </w:r>
                </w:p>
              </w:tc>
              <w:tc>
                <w:tcPr>
                  <w:tcW w:w="443" w:type="pct"/>
                  <w:tcBorders>
                    <w:tl2br w:val="nil"/>
                    <w:tr2bl w:val="nil"/>
                  </w:tcBorders>
                  <w:noWrap w:val="0"/>
                  <w:vAlign w:val="center"/>
                </w:tcPr>
                <w:p w14:paraId="639DDB42">
                  <w:pPr>
                    <w:pStyle w:val="17"/>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14:textFill>
                        <w14:solidFill>
                          <w14:schemeClr w14:val="tx1"/>
                        </w14:solidFill>
                      </w14:textFill>
                    </w:rPr>
                  </w:pPr>
                  <w:r>
                    <w:rPr>
                      <w:rFonts w:hint="eastAsia" w:ascii="Times New Roman" w:hAnsi="Times New Roman" w:cs="Times New Roman"/>
                      <w:color w:val="000000" w:themeColor="text1"/>
                      <w:kern w:val="2"/>
                      <w:sz w:val="21"/>
                      <w:szCs w:val="21"/>
                      <w:u w:val="none"/>
                      <w:lang w:val="en-US" w:eastAsia="zh-CN"/>
                      <w14:textFill>
                        <w14:solidFill>
                          <w14:schemeClr w14:val="tx1"/>
                        </w14:solidFill>
                      </w14:textFill>
                    </w:rPr>
                    <w:t>符合</w:t>
                  </w:r>
                </w:p>
              </w:tc>
            </w:tr>
            <w:tr w14:paraId="16F9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0" w:type="pct"/>
                  <w:vMerge w:val="continue"/>
                  <w:tcBorders>
                    <w:tl2br w:val="nil"/>
                    <w:tr2bl w:val="nil"/>
                  </w:tcBorders>
                  <w:noWrap w:val="0"/>
                  <w:vAlign w:val="center"/>
                </w:tcPr>
                <w:p w14:paraId="7396279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p>
              </w:tc>
              <w:tc>
                <w:tcPr>
                  <w:tcW w:w="2303" w:type="pct"/>
                  <w:tcBorders>
                    <w:tl2br w:val="nil"/>
                    <w:tr2bl w:val="nil"/>
                  </w:tcBorders>
                  <w:noWrap w:val="0"/>
                  <w:vAlign w:val="center"/>
                </w:tcPr>
                <w:p w14:paraId="7DC73AF7">
                  <w:pPr>
                    <w:pStyle w:val="17"/>
                    <w:keepNext w:val="0"/>
                    <w:keepLines w:val="0"/>
                    <w:pageBreakBefore w:val="0"/>
                    <w:kinsoku/>
                    <w:wordWrap/>
                    <w:overflowPunct/>
                    <w:topLinePunct w:val="0"/>
                    <w:autoSpaceDE/>
                    <w:autoSpaceDN/>
                    <w:bidi w:val="0"/>
                    <w:spacing w:before="0" w:beforeAutospacing="0" w:after="0" w:afterAutospacing="0" w:line="240" w:lineRule="auto"/>
                    <w:ind w:firstLine="0" w:firstLineChars="0"/>
                    <w:jc w:val="both"/>
                    <w:textAlignment w:val="auto"/>
                    <w:rPr>
                      <w:rFonts w:hint="default" w:ascii="Times New Roman" w:hAnsi="Times New Roman" w:cs="Times New Roman"/>
                      <w:b/>
                      <w:bCs/>
                      <w:color w:val="000000" w:themeColor="text1"/>
                      <w:kern w:val="2"/>
                      <w:sz w:val="21"/>
                      <w:szCs w:val="21"/>
                      <w:u w:val="none"/>
                      <w:lang w:val="en-US" w:eastAsia="zh-CN"/>
                      <w14:textFill>
                        <w14:solidFill>
                          <w14:schemeClr w14:val="tx1"/>
                        </w14:solidFill>
                      </w14:textFill>
                    </w:rPr>
                  </w:pPr>
                  <w:r>
                    <w:rPr>
                      <w:rFonts w:hint="eastAsia" w:ascii="Times New Roman" w:hAnsi="Times New Roman" w:cs="Times New Roman"/>
                      <w:b/>
                      <w:bCs/>
                      <w:color w:val="000000" w:themeColor="text1"/>
                      <w:kern w:val="2"/>
                      <w:sz w:val="21"/>
                      <w:szCs w:val="21"/>
                      <w:u w:val="none"/>
                      <w:lang w:val="en-US" w:eastAsia="zh-CN"/>
                      <w14:textFill>
                        <w14:solidFill>
                          <w14:schemeClr w14:val="tx1"/>
                        </w14:solidFill>
                      </w14:textFill>
                    </w:rPr>
                    <w:t>（二）有序推进现有企业超低排放改造</w:t>
                  </w:r>
                </w:p>
                <w:p w14:paraId="33E89039">
                  <w:pPr>
                    <w:pStyle w:val="17"/>
                    <w:keepNext w:val="0"/>
                    <w:keepLines w:val="0"/>
                    <w:pageBreakBefore w:val="0"/>
                    <w:kinsoku/>
                    <w:wordWrap/>
                    <w:overflowPunct/>
                    <w:topLinePunct w:val="0"/>
                    <w:autoSpaceDE/>
                    <w:autoSpaceDN/>
                    <w:bidi w:val="0"/>
                    <w:spacing w:before="0" w:beforeAutospacing="0" w:after="0" w:afterAutospacing="0" w:line="240" w:lineRule="auto"/>
                    <w:ind w:firstLine="0" w:firstLineChars="0"/>
                    <w:jc w:val="both"/>
                    <w:textAlignment w:val="auto"/>
                    <w:rPr>
                      <w:rFonts w:hint="default"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b w:val="0"/>
                      <w:bCs w:val="0"/>
                      <w:color w:val="000000" w:themeColor="text1"/>
                      <w:kern w:val="2"/>
                      <w:sz w:val="21"/>
                      <w:szCs w:val="21"/>
                      <w:u w:val="none"/>
                      <w:lang w:val="en-US" w:eastAsia="zh-CN"/>
                      <w14:textFill>
                        <w14:solidFill>
                          <w14:schemeClr w14:val="tx1"/>
                        </w14:solidFill>
                      </w14:textFill>
                    </w:rPr>
                    <w:t>水泥行业水泥窑配备低氮燃烧器，采用分级燃烧及其他分解炉含氧量精细化管控等低氮燃烧技术，窑尾废气采用选择性非催化还原（SNCR）、选择性催化还原（SCR）等组合脱硝技术；采取有效措施控制氨逃逸，脱硝氨水消耗量小于3.5kg/t熟料（基于20%的氨水浓度折算）；除尘采用袋式、电袋复合式等高效除尘技术</w:t>
                  </w:r>
                  <w:r>
                    <w:rPr>
                      <w:rFonts w:hint="eastAsia" w:ascii="Times New Roman" w:hAnsi="Times New Roman" w:cs="Times New Roman"/>
                      <w:b w:val="0"/>
                      <w:bCs w:val="0"/>
                      <w:color w:val="000000" w:themeColor="text1"/>
                      <w:kern w:val="2"/>
                      <w:sz w:val="21"/>
                      <w:szCs w:val="21"/>
                      <w:u w:val="none"/>
                      <w:lang w:val="en-US" w:eastAsia="zh-CN"/>
                      <w14:textFill>
                        <w14:solidFill>
                          <w14:schemeClr w14:val="tx1"/>
                        </w14:solidFill>
                      </w14:textFill>
                    </w:rPr>
                    <w:t>。</w:t>
                  </w:r>
                </w:p>
              </w:tc>
              <w:tc>
                <w:tcPr>
                  <w:tcW w:w="1953" w:type="pct"/>
                  <w:tcBorders>
                    <w:tl2br w:val="nil"/>
                    <w:tr2bl w:val="nil"/>
                  </w:tcBorders>
                  <w:noWrap w:val="0"/>
                  <w:vAlign w:val="center"/>
                </w:tcPr>
                <w:p w14:paraId="38AEBBC9">
                  <w:pPr>
                    <w:pStyle w:val="17"/>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kern w:val="2"/>
                      <w:sz w:val="21"/>
                      <w:szCs w:val="21"/>
                      <w:u w:val="none"/>
                      <w:lang w:val="en-US" w:eastAsia="zh-CN"/>
                      <w14:textFill>
                        <w14:solidFill>
                          <w14:schemeClr w14:val="tx1"/>
                        </w14:solidFill>
                      </w14:textFill>
                    </w:rPr>
                    <w:t>本项目不涉及水泥窑，项目粉尘通过布袋除尘器处理后高空排放。</w:t>
                  </w:r>
                </w:p>
              </w:tc>
              <w:tc>
                <w:tcPr>
                  <w:tcW w:w="443" w:type="pct"/>
                  <w:tcBorders>
                    <w:tl2br w:val="nil"/>
                    <w:tr2bl w:val="nil"/>
                  </w:tcBorders>
                  <w:noWrap w:val="0"/>
                  <w:vAlign w:val="center"/>
                </w:tcPr>
                <w:p w14:paraId="2FA421E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符合</w:t>
                  </w:r>
                </w:p>
              </w:tc>
            </w:tr>
            <w:tr w14:paraId="2B9F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0" w:type="pct"/>
                  <w:vMerge w:val="continue"/>
                  <w:tcBorders>
                    <w:tl2br w:val="nil"/>
                    <w:tr2bl w:val="nil"/>
                  </w:tcBorders>
                  <w:noWrap w:val="0"/>
                  <w:vAlign w:val="center"/>
                </w:tcPr>
                <w:p w14:paraId="216EA1BF">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p>
              </w:tc>
              <w:tc>
                <w:tcPr>
                  <w:tcW w:w="2303" w:type="pct"/>
                  <w:tcBorders>
                    <w:tl2br w:val="nil"/>
                    <w:tr2bl w:val="nil"/>
                  </w:tcBorders>
                  <w:noWrap w:val="0"/>
                  <w:vAlign w:val="center"/>
                </w:tcPr>
                <w:p w14:paraId="7FFD546D">
                  <w:pPr>
                    <w:pStyle w:val="17"/>
                    <w:keepNext w:val="0"/>
                    <w:keepLines w:val="0"/>
                    <w:pageBreakBefore w:val="0"/>
                    <w:kinsoku/>
                    <w:wordWrap/>
                    <w:overflowPunct/>
                    <w:topLinePunct w:val="0"/>
                    <w:autoSpaceDE/>
                    <w:autoSpaceDN/>
                    <w:bidi w:val="0"/>
                    <w:spacing w:before="0" w:beforeAutospacing="0" w:after="0" w:afterAutospacing="0" w:line="240" w:lineRule="auto"/>
                    <w:ind w:firstLine="0" w:firstLineChars="0"/>
                    <w:jc w:val="both"/>
                    <w:textAlignment w:val="auto"/>
                    <w:rPr>
                      <w:rFonts w:hint="default" w:ascii="Times New Roman" w:hAnsi="Times New Roman" w:cs="Times New Roman"/>
                      <w:b/>
                      <w:bCs/>
                      <w:color w:val="000000" w:themeColor="text1"/>
                      <w:kern w:val="2"/>
                      <w:sz w:val="21"/>
                      <w:szCs w:val="21"/>
                      <w:u w:val="none"/>
                      <w:lang w:val="en-US" w:eastAsia="zh-CN"/>
                      <w14:textFill>
                        <w14:solidFill>
                          <w14:schemeClr w14:val="tx1"/>
                        </w14:solidFill>
                      </w14:textFill>
                    </w:rPr>
                  </w:pPr>
                  <w:r>
                    <w:rPr>
                      <w:rFonts w:hint="eastAsia" w:ascii="Times New Roman" w:hAnsi="Times New Roman" w:cs="Times New Roman"/>
                      <w:b/>
                      <w:bCs/>
                      <w:color w:val="000000" w:themeColor="text1"/>
                      <w:kern w:val="2"/>
                      <w:sz w:val="21"/>
                      <w:szCs w:val="21"/>
                      <w:u w:val="none"/>
                      <w:lang w:val="en-US" w:eastAsia="zh-CN"/>
                      <w14:textFill>
                        <w14:solidFill>
                          <w14:schemeClr w14:val="tx1"/>
                        </w14:solidFill>
                      </w14:textFill>
                    </w:rPr>
                    <w:t>（三）统筹推进减污降碳协同增效</w:t>
                  </w:r>
                </w:p>
                <w:p w14:paraId="16CE3FD7">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default"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b w:val="0"/>
                      <w:bCs w:val="0"/>
                      <w:color w:val="000000" w:themeColor="text1"/>
                      <w:kern w:val="2"/>
                      <w:sz w:val="21"/>
                      <w:szCs w:val="21"/>
                      <w:u w:val="none"/>
                      <w:lang w:val="en-US" w:eastAsia="zh-CN"/>
                      <w14:textFill>
                        <w14:solidFill>
                          <w14:schemeClr w14:val="tx1"/>
                        </w14:solidFill>
                      </w14:textFill>
                    </w:rPr>
                    <w:t>推动水泥企业原料替代，在保障水泥产品质量前提下，提高废渣资源替代石灰石比重；提高矿渣、粉煤灰工业废物掺加比例，降低熟料系数。提高水泥产品质量和应用水平，促进水泥减量化使用。积极推进燃料替代，利用水泥窑协同处置固体废弃物等替代煤炭；采用独立热源烘干的企业，鼓励使用天然气、电、净化后煤气等清洁能源。严格执行水泥行业能源消耗限额要求，在规定时限内将能效基准水平以下熟料产能清零，力争达到能效标杆水平。加快推广低阻旋风预热器、高效烧成、高效篦冷机、高效节能粉磨等节能技术装备</w:t>
                  </w:r>
                </w:p>
              </w:tc>
              <w:tc>
                <w:tcPr>
                  <w:tcW w:w="1953" w:type="pct"/>
                  <w:tcBorders>
                    <w:tl2br w:val="nil"/>
                    <w:tr2bl w:val="nil"/>
                  </w:tcBorders>
                  <w:noWrap w:val="0"/>
                  <w:vAlign w:val="center"/>
                </w:tcPr>
                <w:p w14:paraId="0226C87D">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本项目利用矿渣、炉渣作为原料替代。烘干锅炉采用生物质燃料清洁能源，项目符合水泥行业能源消耗限额要求。</w:t>
                  </w:r>
                </w:p>
              </w:tc>
              <w:tc>
                <w:tcPr>
                  <w:tcW w:w="443" w:type="pct"/>
                  <w:tcBorders>
                    <w:tl2br w:val="nil"/>
                    <w:tr2bl w:val="nil"/>
                  </w:tcBorders>
                  <w:noWrap w:val="0"/>
                  <w:vAlign w:val="center"/>
                </w:tcPr>
                <w:p w14:paraId="05BBFEF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符合</w:t>
                  </w:r>
                </w:p>
              </w:tc>
            </w:tr>
          </w:tbl>
          <w:p w14:paraId="174FC620">
            <w:pPr>
              <w:bidi w:val="0"/>
              <w:ind w:firstLine="480" w:firstLineChars="200"/>
              <w:rPr>
                <w:rFonts w:hint="default" w:cs="Times New Roman"/>
                <w:color w:val="000000" w:themeColor="text1"/>
                <w:lang w:val="en-US" w:eastAsia="zh-CN"/>
                <w14:textFill>
                  <w14:solidFill>
                    <w14:schemeClr w14:val="tx1"/>
                  </w14:solidFill>
                </w14:textFill>
              </w:rPr>
            </w:pPr>
          </w:p>
          <w:p w14:paraId="64469EB7">
            <w:pPr>
              <w:bidi w:val="0"/>
              <w:ind w:firstLine="480" w:firstLineChars="200"/>
              <w:rPr>
                <w:rFonts w:hint="default" w:ascii="Times New Roman" w:hAnsi="Times New Roman" w:cs="Times New Roman"/>
                <w:color w:val="000000" w:themeColor="text1"/>
                <w:lang w:val="en-US" w:eastAsia="zh-CN"/>
                <w14:textFill>
                  <w14:solidFill>
                    <w14:schemeClr w14:val="tx1"/>
                  </w14:solidFill>
                </w14:textFill>
              </w:rPr>
            </w:pPr>
          </w:p>
        </w:tc>
      </w:tr>
    </w:tbl>
    <w:p w14:paraId="09794E50">
      <w:pPr>
        <w:ind w:firstLine="600"/>
        <w:outlineLvl w:val="9"/>
        <w:rPr>
          <w:rFonts w:hint="default" w:ascii="Times New Roman" w:hAnsi="Times New Roman" w:eastAsia="黑体" w:cs="Times New Roman"/>
          <w:color w:val="000000" w:themeColor="text1"/>
          <w:kern w:val="21"/>
          <w:sz w:val="30"/>
          <w:highlight w:val="none"/>
          <w:u w:val="none"/>
          <w14:textFill>
            <w14:solidFill>
              <w14:schemeClr w14:val="tx1"/>
            </w14:solidFill>
          </w14:textFill>
        </w:rPr>
        <w:sectPr>
          <w:headerReference r:id="rId7" w:type="default"/>
          <w:footerReference r:id="rId8" w:type="default"/>
          <w:pgSz w:w="11906" w:h="16838"/>
          <w:pgMar w:top="1304" w:right="1417" w:bottom="1304" w:left="1417"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0A135564">
      <w:pPr>
        <w:pStyle w:val="2"/>
        <w:bidi w:val="0"/>
        <w:rPr>
          <w:rFonts w:hint="default" w:ascii="Times New Roman" w:hAnsi="Times New Roman" w:cs="Times New Roman"/>
          <w:color w:val="000000" w:themeColor="text1"/>
          <w:highlight w:val="none"/>
          <w:u w:val="none"/>
          <w14:textFill>
            <w14:solidFill>
              <w14:schemeClr w14:val="tx1"/>
            </w14:solidFill>
          </w14:textFill>
        </w:rPr>
      </w:pPr>
      <w:bookmarkStart w:id="49" w:name="_Toc4392"/>
      <w:bookmarkStart w:id="50" w:name="_Toc519"/>
      <w:bookmarkStart w:id="51" w:name="_Toc10823"/>
      <w:bookmarkStart w:id="52" w:name="_Toc4861"/>
      <w:bookmarkStart w:id="53" w:name="_Toc3463"/>
      <w:bookmarkStart w:id="54" w:name="_Toc26290"/>
      <w:bookmarkStart w:id="55" w:name="_Toc19572"/>
      <w:bookmarkStart w:id="56" w:name="_Toc23782"/>
      <w:bookmarkStart w:id="57" w:name="_Toc10644"/>
      <w:bookmarkStart w:id="58" w:name="_Toc6489"/>
      <w:bookmarkStart w:id="59" w:name="_Toc29593"/>
      <w:bookmarkStart w:id="60" w:name="_Toc23637"/>
      <w:bookmarkStart w:id="61" w:name="_Toc6775"/>
      <w:bookmarkStart w:id="62" w:name="_Toc17983"/>
      <w:bookmarkStart w:id="63" w:name="_Toc5566"/>
      <w:r>
        <w:rPr>
          <w:rFonts w:hint="default" w:ascii="Times New Roman" w:hAnsi="Times New Roman" w:cs="Times New Roman"/>
          <w:color w:val="000000" w:themeColor="text1"/>
          <w:highlight w:val="none"/>
          <w:u w:val="none"/>
          <w14:textFill>
            <w14:solidFill>
              <w14:schemeClr w14:val="tx1"/>
            </w14:solidFill>
          </w14:textFill>
        </w:rPr>
        <w:t>二、建设项目工程分析</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tbl>
      <w:tblPr>
        <w:tblStyle w:val="20"/>
        <w:tblW w:w="499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8607"/>
      </w:tblGrid>
      <w:tr w14:paraId="3B236C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27" w:type="pct"/>
            <w:noWrap w:val="0"/>
            <w:vAlign w:val="center"/>
          </w:tcPr>
          <w:p w14:paraId="1D111E5E">
            <w:pPr>
              <w:pStyle w:val="32"/>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建设内容</w:t>
            </w:r>
          </w:p>
        </w:tc>
        <w:tc>
          <w:tcPr>
            <w:tcW w:w="4672" w:type="pct"/>
            <w:noWrap w:val="0"/>
            <w:vAlign w:val="center"/>
          </w:tcPr>
          <w:p w14:paraId="344C229C">
            <w:pPr>
              <w:bidi w:val="0"/>
              <w:ind w:left="0" w:leftChars="0" w:firstLine="0" w:firstLineChars="0"/>
              <w:rPr>
                <w:rFonts w:hint="default" w:ascii="Times New Roman" w:hAnsi="Times New Roman" w:eastAsia="黑体" w:cs="Times New Roman"/>
                <w:color w:val="000000" w:themeColor="text1"/>
                <w:highlight w:val="none"/>
                <w:lang w:val="en-US" w:eastAsia="zh-CN"/>
                <w14:textFill>
                  <w14:solidFill>
                    <w14:schemeClr w14:val="tx1"/>
                  </w14:solidFill>
                </w14:textFill>
              </w:rPr>
            </w:pPr>
            <w:r>
              <w:rPr>
                <w:rFonts w:hint="default" w:ascii="Times New Roman" w:hAnsi="Times New Roman" w:eastAsia="黑体" w:cs="Times New Roman"/>
                <w:color w:val="000000" w:themeColor="text1"/>
                <w:highlight w:val="none"/>
                <w:lang w:val="en-US" w:eastAsia="zh-CN"/>
                <w14:textFill>
                  <w14:solidFill>
                    <w14:schemeClr w14:val="tx1"/>
                  </w14:solidFill>
                </w14:textFill>
              </w:rPr>
              <w:t>1、项目由来</w:t>
            </w:r>
          </w:p>
          <w:p w14:paraId="2CB2D595">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left="0" w:firstLine="480" w:firstLineChars="200"/>
              <w:textAlignment w:val="auto"/>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cs="Times New Roman"/>
                <w:color w:val="000000" w:themeColor="text1"/>
                <w:highlight w:val="none"/>
                <w:u w:val="none"/>
                <w:lang w:val="en-US" w:eastAsia="zh-CN"/>
                <w14:textFill>
                  <w14:solidFill>
                    <w14:schemeClr w14:val="tx1"/>
                  </w14:solidFill>
                </w14:textFill>
              </w:rPr>
              <w:t>祁阳县祁峰水泥有限公司</w:t>
            </w:r>
            <w:r>
              <w:rPr>
                <w:rFonts w:hint="default" w:ascii="Times New Roman" w:hAnsi="Times New Roman" w:cs="Times New Roman"/>
                <w:color w:val="000000" w:themeColor="text1"/>
                <w:highlight w:val="none"/>
                <w:u w:val="none"/>
                <w:lang w:val="en-US" w:eastAsia="zh-CN"/>
                <w14:textFill>
                  <w14:solidFill>
                    <w14:schemeClr w14:val="tx1"/>
                  </w14:solidFill>
                </w14:textFill>
              </w:rPr>
              <w:t>成立于2011年01月，位于祁阳市长虹街道办事处</w:t>
            </w:r>
            <w: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t>爱国村322国道，总投资3200万元，年生产规模60万吨，主要生产通用硅酸盐水泥，服务于周边建筑、基建等市场需求。</w:t>
            </w:r>
          </w:p>
          <w:p w14:paraId="2E8430E3">
            <w:pPr>
              <w:rPr>
                <w:rFonts w:hint="default"/>
                <w:lang w:val="en-US" w:eastAsia="zh-CN"/>
              </w:rPr>
            </w:pPr>
            <w:r>
              <w:rPr>
                <w:rFonts w:hint="eastAsia" w:cs="Times New Roman"/>
                <w:color w:val="000000" w:themeColor="text1"/>
                <w:highlight w:val="none"/>
                <w:u w:val="none"/>
                <w:lang w:val="en-US" w:eastAsia="zh-CN"/>
                <w14:textFill>
                  <w14:solidFill>
                    <w14:schemeClr w14:val="tx1"/>
                  </w14:solidFill>
                </w14:textFill>
              </w:rPr>
              <w:t>公司于2025年10月28日对营业执照名称申请变更，由原祁阳县祁峰水泥有限公司申请变更为祁阳市祁峰建材有限公司，其公司经营主体、经营范围等与变更前相同。</w:t>
            </w:r>
          </w:p>
          <w:p w14:paraId="0CFA4FCB">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left="0" w:firstLine="480" w:firstLineChars="200"/>
              <w:textAlignment w:val="auto"/>
              <w:rPr>
                <w:rFonts w:hint="default" w:ascii="Times New Roman" w:hAnsi="Times New Roman" w:eastAsia="宋体" w:cs="Times New Roman"/>
                <w:color w:val="000000" w:themeColor="text1"/>
                <w:kern w:val="2"/>
                <w:sz w:val="24"/>
                <w:szCs w:val="24"/>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t>水泥行业作为传统高耗能高资源消耗型，同时也是充分竞争、产能过剩的行业。根据相关资料调查，区域内水泥产能过剩率达30%，矿粉等新型建材产品市场需求年增长15%。另湖南省"十四五"建材工业发展规划要求2025年前完成所有水泥企业节能改造。综合以上</w:t>
            </w:r>
            <w:r>
              <w:rPr>
                <w:rFonts w:hint="eastAsia" w:ascii="Times New Roman" w:cs="Times New Roman"/>
                <w:color w:val="000000" w:themeColor="text1"/>
                <w:highlight w:val="none"/>
                <w:u w:val="none"/>
                <w:lang w:val="en-US" w:eastAsia="zh-CN"/>
                <w14:textFill>
                  <w14:solidFill>
                    <w14:schemeClr w14:val="tx1"/>
                  </w14:solidFill>
                </w14:textFill>
              </w:rPr>
              <w:t>背景</w:t>
            </w:r>
            <w: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t>考虑，同时也为进一步提高水泥生产线的能源利用率和环境保护水平，我公司计划对年产6</w:t>
            </w:r>
            <w:r>
              <w:rPr>
                <w:rFonts w:hint="default" w:ascii="Times New Roman" w:hAnsi="Times New Roman" w:eastAsia="宋体" w:cs="Times New Roman"/>
                <w:color w:val="000000" w:themeColor="text1"/>
                <w:kern w:val="2"/>
                <w:sz w:val="24"/>
                <w:szCs w:val="24"/>
                <w:highlight w:val="none"/>
                <w:u w:val="none"/>
                <w:lang w:val="en-US" w:eastAsia="zh-CN" w:bidi="ar-SA"/>
                <w14:textFill>
                  <w14:solidFill>
                    <w14:schemeClr w14:val="tx1"/>
                  </w14:solidFill>
                </w14:textFill>
              </w:rPr>
              <w:t>0万吨水泥粉磨站进行改造。</w:t>
            </w:r>
          </w:p>
          <w:p w14:paraId="1039EE9C">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left="0" w:firstLine="480" w:firstLineChars="200"/>
              <w:textAlignment w:val="auto"/>
              <w:rPr>
                <w:rFonts w:hint="default" w:ascii="Times New Roman" w:hAnsi="Times New Roman" w:eastAsia="宋体" w:cs="Times New Roman"/>
                <w:color w:val="000000" w:themeColor="text1"/>
                <w:kern w:val="2"/>
                <w:sz w:val="24"/>
                <w:szCs w:val="24"/>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u w:val="none"/>
                <w:lang w:val="en-US" w:eastAsia="zh-CN" w:bidi="ar-SA"/>
                <w14:textFill>
                  <w14:solidFill>
                    <w14:schemeClr w14:val="tx1"/>
                  </w14:solidFill>
                </w14:textFill>
              </w:rPr>
              <w:t>本次改扩建工程主要建设内容包括：（1）</w:t>
            </w:r>
            <w:r>
              <w:rPr>
                <w:rFonts w:hint="eastAsia" w:ascii="Times New Roman" w:cs="Times New Roman"/>
                <w:color w:val="000000" w:themeColor="text1"/>
                <w:kern w:val="2"/>
                <w:sz w:val="24"/>
                <w:szCs w:val="24"/>
                <w:highlight w:val="none"/>
                <w:u w:val="none"/>
                <w:lang w:val="en-US" w:eastAsia="zh-CN" w:bidi="ar-SA"/>
                <w14:textFill>
                  <w14:solidFill>
                    <w14:schemeClr w14:val="tx1"/>
                  </w14:solidFill>
                </w14:textFill>
              </w:rPr>
              <w:t>工艺部分：采用最先进DCS中控技术，对原有粉磨站生产工艺进行改造，改造后主要生产水泥（外购熟料）、矿粉、超微细粉等各种凝胶材料。</w:t>
            </w:r>
            <w:r>
              <w:rPr>
                <w:rFonts w:hint="default" w:ascii="Times New Roman" w:hAnsi="Times New Roman" w:eastAsia="宋体" w:cs="Times New Roman"/>
                <w:color w:val="000000" w:themeColor="text1"/>
                <w:kern w:val="2"/>
                <w:sz w:val="24"/>
                <w:szCs w:val="24"/>
                <w:highlight w:val="none"/>
                <w:u w:val="none"/>
                <w:lang w:val="en-US" w:eastAsia="zh-CN" w:bidi="ar-SA"/>
                <w14:textFill>
                  <w14:solidFill>
                    <w14:schemeClr w14:val="tx1"/>
                  </w14:solidFill>
                </w14:textFill>
              </w:rPr>
              <w:t>产能</w:t>
            </w:r>
            <w:r>
              <w:rPr>
                <w:rFonts w:hint="eastAsia" w:ascii="Times New Roman" w:cs="Times New Roman"/>
                <w:color w:val="000000" w:themeColor="text1"/>
                <w:kern w:val="2"/>
                <w:sz w:val="24"/>
                <w:szCs w:val="24"/>
                <w:highlight w:val="none"/>
                <w:u w:val="none"/>
                <w:lang w:val="en-US" w:eastAsia="zh-CN" w:bidi="ar-SA"/>
                <w14:textFill>
                  <w14:solidFill>
                    <w14:schemeClr w14:val="tx1"/>
                  </w14:solidFill>
                </w14:textFill>
              </w:rPr>
              <w:t>保留“原有粉磨站60万t/a水泥粉”，扩建增加产能</w:t>
            </w:r>
            <w:r>
              <w:rPr>
                <w:rFonts w:hint="default" w:ascii="Times New Roman" w:hAnsi="Times New Roman" w:eastAsia="宋体" w:cs="Times New Roman"/>
                <w:color w:val="000000" w:themeColor="text1"/>
                <w:kern w:val="2"/>
                <w:sz w:val="24"/>
                <w:szCs w:val="24"/>
                <w:highlight w:val="none"/>
                <w:u w:val="none"/>
                <w:lang w:val="en-US" w:eastAsia="zh-CN" w:bidi="ar-SA"/>
                <w14:textFill>
                  <w14:solidFill>
                    <w14:schemeClr w14:val="tx1"/>
                  </w14:solidFill>
                </w14:textFill>
              </w:rPr>
              <w:t>“</w:t>
            </w:r>
            <w:r>
              <w:rPr>
                <w:rFonts w:hint="eastAsia" w:ascii="Times New Roman" w:cs="Times New Roman"/>
                <w:color w:val="000000" w:themeColor="text1"/>
                <w:kern w:val="2"/>
                <w:sz w:val="24"/>
                <w:szCs w:val="24"/>
                <w:highlight w:val="none"/>
                <w:u w:val="none"/>
                <w:lang w:val="en-US" w:eastAsia="zh-CN" w:bidi="ar-SA"/>
                <w14:textFill>
                  <w14:solidFill>
                    <w14:schemeClr w14:val="tx1"/>
                  </w14:solidFill>
                </w14:textFill>
              </w:rPr>
              <w:t>25万t/a矿粉、5万t/a超微细粉</w:t>
            </w:r>
            <w:r>
              <w:rPr>
                <w:rFonts w:hint="default" w:ascii="Times New Roman" w:hAnsi="Times New Roman" w:eastAsia="宋体" w:cs="Times New Roman"/>
                <w:color w:val="000000" w:themeColor="text1"/>
                <w:kern w:val="2"/>
                <w:sz w:val="24"/>
                <w:szCs w:val="24"/>
                <w:highlight w:val="none"/>
                <w:u w:val="none"/>
                <w:lang w:val="en-US" w:eastAsia="zh-CN" w:bidi="ar-SA"/>
                <w14:textFill>
                  <w14:solidFill>
                    <w14:schemeClr w14:val="tx1"/>
                  </w14:solidFill>
                </w14:textFill>
              </w:rPr>
              <w:t>”</w:t>
            </w:r>
            <w:r>
              <w:rPr>
                <w:rFonts w:hint="eastAsia" w:ascii="Times New Roman" w:cs="Times New Roman"/>
                <w:color w:val="000000" w:themeColor="text1"/>
                <w:kern w:val="2"/>
                <w:sz w:val="24"/>
                <w:szCs w:val="24"/>
                <w:highlight w:val="none"/>
                <w:u w:val="none"/>
                <w:lang w:val="en-US" w:eastAsia="zh-CN" w:bidi="ar-SA"/>
                <w14:textFill>
                  <w14:solidFill>
                    <w14:schemeClr w14:val="tx1"/>
                  </w14:solidFill>
                </w14:textFill>
              </w:rPr>
              <w:t>；（2）设备部分：购置主要设备包括：①TRMKS34.2立式辊磨及配套设施；②收尘器组、型号LPF-8/18/2×14、处理风量250000m</w:t>
            </w:r>
            <w:r>
              <w:rPr>
                <w:rFonts w:hint="eastAsia" w:ascii="Times New Roman" w:cs="Times New Roman"/>
                <w:color w:val="000000" w:themeColor="text1"/>
                <w:kern w:val="2"/>
                <w:sz w:val="24"/>
                <w:szCs w:val="24"/>
                <w:highlight w:val="none"/>
                <w:u w:val="none"/>
                <w:vertAlign w:val="superscript"/>
                <w:lang w:val="en-US" w:eastAsia="zh-CN" w:bidi="ar-SA"/>
                <w14:textFill>
                  <w14:solidFill>
                    <w14:schemeClr w14:val="tx1"/>
                  </w14:solidFill>
                </w14:textFill>
              </w:rPr>
              <w:t>3</w:t>
            </w:r>
            <w:r>
              <w:rPr>
                <w:rFonts w:hint="eastAsia" w:ascii="Times New Roman" w:cs="Times New Roman"/>
                <w:color w:val="000000" w:themeColor="text1"/>
                <w:kern w:val="2"/>
                <w:sz w:val="24"/>
                <w:szCs w:val="24"/>
                <w:highlight w:val="none"/>
                <w:u w:val="none"/>
                <w:vertAlign w:val="baseline"/>
                <w:lang w:val="en-US" w:eastAsia="zh-CN" w:bidi="ar-SA"/>
                <w14:textFill>
                  <w14:solidFill>
                    <w14:schemeClr w14:val="tx1"/>
                  </w14:solidFill>
                </w14:textFill>
              </w:rPr>
              <w:t>/h、型号PPC128-22；③斗式提升机；④选粉机；⑤烘干炉；⑥其他设备等（具体见设备清单表2-3）</w:t>
            </w:r>
            <w:r>
              <w:rPr>
                <w:rFonts w:hint="default" w:ascii="Times New Roman" w:hAnsi="Times New Roman" w:eastAsia="宋体" w:cs="Times New Roman"/>
                <w:color w:val="000000" w:themeColor="text1"/>
                <w:kern w:val="2"/>
                <w:sz w:val="24"/>
                <w:szCs w:val="24"/>
                <w:highlight w:val="none"/>
                <w:u w:val="none"/>
                <w:lang w:val="en-US" w:eastAsia="zh-CN" w:bidi="ar-SA"/>
                <w14:textFill>
                  <w14:solidFill>
                    <w14:schemeClr w14:val="tx1"/>
                  </w14:solidFill>
                </w14:textFill>
              </w:rPr>
              <w:t>（</w:t>
            </w:r>
            <w:r>
              <w:rPr>
                <w:rFonts w:hint="eastAsia" w:ascii="Times New Roman" w:cs="Times New Roman"/>
                <w:color w:val="000000" w:themeColor="text1"/>
                <w:kern w:val="2"/>
                <w:sz w:val="24"/>
                <w:szCs w:val="24"/>
                <w:highlight w:val="none"/>
                <w:u w:val="none"/>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highlight w:val="none"/>
                <w:u w:val="none"/>
                <w:lang w:val="en-US" w:eastAsia="zh-CN" w:bidi="ar-SA"/>
                <w14:textFill>
                  <w14:solidFill>
                    <w14:schemeClr w14:val="tx1"/>
                  </w14:solidFill>
                </w14:textFill>
              </w:rPr>
              <w:t>）</w:t>
            </w:r>
            <w:r>
              <w:rPr>
                <w:rFonts w:hint="eastAsia" w:ascii="Times New Roman" w:cs="Times New Roman"/>
                <w:color w:val="000000" w:themeColor="text1"/>
                <w:kern w:val="2"/>
                <w:sz w:val="24"/>
                <w:szCs w:val="24"/>
                <w:highlight w:val="none"/>
                <w:u w:val="none"/>
                <w:lang w:val="en-US" w:eastAsia="zh-CN" w:bidi="ar-SA"/>
                <w14:textFill>
                  <w14:solidFill>
                    <w14:schemeClr w14:val="tx1"/>
                  </w14:solidFill>
                </w14:textFill>
              </w:rPr>
              <w:t>配套部分：</w:t>
            </w:r>
            <w:r>
              <w:rPr>
                <w:rFonts w:hint="default" w:ascii="Times New Roman" w:hAnsi="Times New Roman" w:eastAsia="宋体" w:cs="Times New Roman"/>
                <w:color w:val="000000" w:themeColor="text1"/>
                <w:kern w:val="2"/>
                <w:sz w:val="24"/>
                <w:szCs w:val="24"/>
                <w:highlight w:val="none"/>
                <w:u w:val="none"/>
                <w:lang w:val="en-US" w:eastAsia="zh-CN" w:bidi="ar-SA"/>
                <w14:textFill>
                  <w14:solidFill>
                    <w14:schemeClr w14:val="tx1"/>
                  </w14:solidFill>
                </w14:textFill>
              </w:rPr>
              <w:t>新建2个成品库和1个超微细粉库</w:t>
            </w:r>
            <w:r>
              <w:rPr>
                <w:rFonts w:hint="eastAsia" w:ascii="Times New Roman" w:cs="Times New Roman"/>
                <w:color w:val="000000" w:themeColor="text1"/>
                <w:kern w:val="2"/>
                <w:sz w:val="24"/>
                <w:szCs w:val="24"/>
                <w:highlight w:val="none"/>
                <w:u w:val="none"/>
                <w:lang w:val="en-US" w:eastAsia="zh-CN" w:bidi="ar-SA"/>
                <w14:textFill>
                  <w14:solidFill>
                    <w14:schemeClr w14:val="tx1"/>
                  </w14:solidFill>
                </w14:textFill>
              </w:rPr>
              <w:t>。</w:t>
            </w:r>
          </w:p>
          <w:p w14:paraId="3A7F4AE8">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left="0" w:firstLine="480" w:firstLineChars="200"/>
              <w:textAlignment w:val="auto"/>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ascii="Times New Roman" w:cs="Times New Roman"/>
                <w:color w:val="000000" w:themeColor="text1"/>
                <w:highlight w:val="none"/>
                <w:u w:val="none"/>
                <w:lang w:val="en-US" w:eastAsia="zh-CN"/>
                <w14:textFill>
                  <w14:solidFill>
                    <w14:schemeClr w14:val="tx1"/>
                  </w14:solidFill>
                </w14:textFill>
              </w:rPr>
              <w:t>祁阳市祁峰建材有限公司</w:t>
            </w:r>
            <w:r>
              <w:rPr>
                <w:rFonts w:hint="default" w:ascii="Times New Roman" w:hAnsi="Times New Roman" w:cs="Times New Roman"/>
                <w:color w:val="000000" w:themeColor="text1"/>
                <w:highlight w:val="none"/>
                <w:u w:val="none"/>
                <w:lang w:val="en-US" w:eastAsia="zh-CN"/>
                <w14:textFill>
                  <w14:solidFill>
                    <w14:schemeClr w14:val="tx1"/>
                  </w14:solidFill>
                </w14:textFill>
              </w:rPr>
              <w:t>于2013年4月申报《</w:t>
            </w:r>
            <w:r>
              <w:rPr>
                <w:rFonts w:hint="eastAsia" w:ascii="Times New Roman" w:cs="Times New Roman"/>
                <w:color w:val="000000" w:themeColor="text1"/>
                <w:highlight w:val="none"/>
                <w:u w:val="none"/>
                <w:lang w:val="en-US" w:eastAsia="zh-CN"/>
                <w14:textFill>
                  <w14:solidFill>
                    <w14:schemeClr w14:val="tx1"/>
                  </w14:solidFill>
                </w14:textFill>
              </w:rPr>
              <w:t>祁阳县祁峰水泥有限公司</w:t>
            </w:r>
            <w:r>
              <w:rPr>
                <w:rFonts w:hint="default" w:ascii="Times New Roman" w:hAnsi="Times New Roman" w:cs="Times New Roman"/>
                <w:color w:val="000000" w:themeColor="text1"/>
                <w:highlight w:val="none"/>
                <w:u w:val="none"/>
                <w:lang w:val="en-US" w:eastAsia="zh-CN"/>
                <w14:textFill>
                  <w14:solidFill>
                    <w14:schemeClr w14:val="tx1"/>
                  </w14:solidFill>
                </w14:textFill>
              </w:rPr>
              <w:t>年产60万吨水泥粉磨站综合技术改造项目》（简称“现有项目”），现有项目于2013年5月13日取得《关于</w:t>
            </w:r>
            <w:r>
              <w:rPr>
                <w:rFonts w:hint="eastAsia" w:ascii="Times New Roman" w:cs="Times New Roman"/>
                <w:color w:val="000000" w:themeColor="text1"/>
                <w:highlight w:val="none"/>
                <w:u w:val="none"/>
                <w:lang w:val="en-US" w:eastAsia="zh-CN"/>
                <w14:textFill>
                  <w14:solidFill>
                    <w14:schemeClr w14:val="tx1"/>
                  </w14:solidFill>
                </w14:textFill>
              </w:rPr>
              <w:t>祁阳县祁峰水泥有限公司</w:t>
            </w:r>
            <w:r>
              <w:rPr>
                <w:rFonts w:hint="default" w:ascii="Times New Roman" w:hAnsi="Times New Roman" w:cs="Times New Roman"/>
                <w:color w:val="000000" w:themeColor="text1"/>
                <w:highlight w:val="none"/>
                <w:u w:val="none"/>
                <w:lang w:val="en-US" w:eastAsia="zh-CN"/>
                <w14:textFill>
                  <w14:solidFill>
                    <w14:schemeClr w14:val="tx1"/>
                  </w14:solidFill>
                </w14:textFill>
              </w:rPr>
              <w:t>年产60万吨水泥粉磨站综合技术改造工程项目环境影响报告表的批复》（永环评[2013]27号）（见附件4）。</w:t>
            </w:r>
          </w:p>
          <w:p w14:paraId="7AF872FB">
            <w:pPr>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2014年5月，企业根据现有项目建设情况，组织《</w:t>
            </w:r>
            <w:r>
              <w:rPr>
                <w:rFonts w:hint="eastAsia" w:ascii="Times New Roman" w:cs="Times New Roman"/>
                <w:color w:val="000000" w:themeColor="text1"/>
                <w:highlight w:val="none"/>
                <w:u w:val="none"/>
                <w:lang w:val="en-US" w:eastAsia="zh-CN"/>
                <w14:textFill>
                  <w14:solidFill>
                    <w14:schemeClr w14:val="tx1"/>
                  </w14:solidFill>
                </w14:textFill>
              </w:rPr>
              <w:t>祁阳县祁峰水泥有限公司</w:t>
            </w:r>
            <w:r>
              <w:rPr>
                <w:rFonts w:hint="default" w:ascii="Times New Roman" w:hAnsi="Times New Roman" w:cs="Times New Roman"/>
                <w:color w:val="000000" w:themeColor="text1"/>
                <w:highlight w:val="none"/>
                <w:u w:val="none"/>
                <w:lang w:val="en-US" w:eastAsia="zh-CN"/>
                <w14:textFill>
                  <w14:solidFill>
                    <w14:schemeClr w14:val="tx1"/>
                  </w14:solidFill>
                </w14:textFill>
              </w:rPr>
              <w:t>年产60万吨水泥粉磨站综合技术改造工程项目竣工环境保护验收》。现有项目于20</w:t>
            </w:r>
            <w:r>
              <w:rPr>
                <w:rFonts w:hint="eastAsia" w:cs="Times New Roman"/>
                <w:color w:val="000000" w:themeColor="text1"/>
                <w:highlight w:val="none"/>
                <w:u w:val="none"/>
                <w:lang w:val="en-US" w:eastAsia="zh-CN"/>
                <w14:textFill>
                  <w14:solidFill>
                    <w14:schemeClr w14:val="tx1"/>
                  </w14:solidFill>
                </w14:textFill>
              </w:rPr>
              <w:t>1</w:t>
            </w:r>
            <w:r>
              <w:rPr>
                <w:rFonts w:hint="default" w:ascii="Times New Roman" w:hAnsi="Times New Roman" w:cs="Times New Roman"/>
                <w:color w:val="000000" w:themeColor="text1"/>
                <w:highlight w:val="none"/>
                <w:u w:val="none"/>
                <w:lang w:val="en-US" w:eastAsia="zh-CN"/>
                <w14:textFill>
                  <w14:solidFill>
                    <w14:schemeClr w14:val="tx1"/>
                  </w14:solidFill>
                </w14:textFill>
              </w:rPr>
              <w:t>4年5月19日取得《</w:t>
            </w:r>
            <w:r>
              <w:rPr>
                <w:rFonts w:hint="eastAsia" w:ascii="Times New Roman" w:cs="Times New Roman"/>
                <w:color w:val="000000" w:themeColor="text1"/>
                <w:highlight w:val="none"/>
                <w:u w:val="none"/>
                <w:lang w:val="en-US" w:eastAsia="zh-CN"/>
                <w14:textFill>
                  <w14:solidFill>
                    <w14:schemeClr w14:val="tx1"/>
                  </w14:solidFill>
                </w14:textFill>
              </w:rPr>
              <w:t>祁阳县祁峰水泥有限公司</w:t>
            </w:r>
            <w:r>
              <w:rPr>
                <w:rFonts w:hint="default" w:ascii="Times New Roman" w:hAnsi="Times New Roman" w:cs="Times New Roman"/>
                <w:color w:val="000000" w:themeColor="text1"/>
                <w:highlight w:val="none"/>
                <w:u w:val="none"/>
                <w:lang w:val="en-US" w:eastAsia="zh-CN"/>
                <w14:textFill>
                  <w14:solidFill>
                    <w14:schemeClr w14:val="tx1"/>
                  </w14:solidFill>
                </w14:textFill>
              </w:rPr>
              <w:t>年产60万吨水泥粉磨站综合技术改造工程项目竣工环保验收意见》（永环竣验[2014]3号）（见附件5）。</w:t>
            </w:r>
          </w:p>
          <w:p w14:paraId="11BC03B2">
            <w:pPr>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根据现场检查、验收检测表、验收专家组意见、祁</w:t>
            </w:r>
            <w:r>
              <w:rPr>
                <w:rFonts w:hint="eastAsia" w:cs="Times New Roman"/>
                <w:color w:val="000000" w:themeColor="text1"/>
                <w:highlight w:val="none"/>
                <w:u w:val="none"/>
                <w:lang w:val="en-US" w:eastAsia="zh-CN"/>
                <w14:textFill>
                  <w14:solidFill>
                    <w14:schemeClr w14:val="tx1"/>
                  </w14:solidFill>
                </w14:textFill>
              </w:rPr>
              <w:t>阳县</w:t>
            </w:r>
            <w:r>
              <w:rPr>
                <w:rFonts w:hint="default" w:ascii="Times New Roman" w:hAnsi="Times New Roman" w:cs="Times New Roman"/>
                <w:color w:val="000000" w:themeColor="text1"/>
                <w:highlight w:val="none"/>
                <w:u w:val="none"/>
                <w:lang w:val="en-US" w:eastAsia="zh-CN"/>
                <w14:textFill>
                  <w14:solidFill>
                    <w14:schemeClr w14:val="tx1"/>
                  </w14:solidFill>
                </w14:textFill>
              </w:rPr>
              <w:t>环保局预验收意见等资料，认为现有项目已基本具备验收条件，同意通过</w:t>
            </w:r>
            <w:r>
              <w:rPr>
                <w:rFonts w:hint="eastAsia" w:cs="Times New Roman"/>
                <w:color w:val="000000" w:themeColor="text1"/>
                <w:highlight w:val="none"/>
                <w:u w:val="none"/>
                <w:lang w:val="en-US" w:eastAsia="zh-CN"/>
                <w14:textFill>
                  <w14:solidFill>
                    <w14:schemeClr w14:val="tx1"/>
                  </w14:solidFill>
                </w14:textFill>
              </w:rPr>
              <w:t>祁阳市祁峰建材有限公司</w:t>
            </w:r>
            <w:r>
              <w:rPr>
                <w:rFonts w:hint="default" w:ascii="Times New Roman" w:hAnsi="Times New Roman" w:cs="Times New Roman"/>
                <w:color w:val="000000" w:themeColor="text1"/>
                <w:highlight w:val="none"/>
                <w:u w:val="none"/>
                <w:lang w:val="en-US" w:eastAsia="zh-CN"/>
                <w14:textFill>
                  <w14:solidFill>
                    <w14:schemeClr w14:val="tx1"/>
                  </w14:solidFill>
                </w14:textFill>
              </w:rPr>
              <w:t>年产60万吨水泥粉磨站综合技术改造工程项目竣工环保验收。</w:t>
            </w:r>
          </w:p>
          <w:p w14:paraId="741A82BF">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lef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根据《中华人民共和国环境影响评价法》、《建设项目环境保护管理条例》等有关法律法规规定，该项目应进行环境影响评价</w:t>
            </w:r>
            <w:r>
              <w:rPr>
                <w:rFonts w:hint="default" w:ascii="Times New Roman" w:hAnsi="Times New Roman" w:cs="Times New Roman"/>
                <w:color w:val="000000" w:themeColor="text1"/>
                <w:highlight w:val="none"/>
                <w:u w:val="none"/>
                <w:lang w:eastAsia="zh-CN"/>
                <w14:textFill>
                  <w14:solidFill>
                    <w14:schemeClr w14:val="tx1"/>
                  </w14:solidFill>
                </w14:textFill>
              </w:rPr>
              <w:t>。</w:t>
            </w:r>
            <w:r>
              <w:rPr>
                <w:rFonts w:hint="default" w:ascii="Times New Roman" w:hAnsi="Times New Roman" w:cs="Times New Roman"/>
                <w:color w:val="000000" w:themeColor="text1"/>
                <w:highlight w:val="none"/>
                <w:u w:val="none"/>
                <w14:textFill>
                  <w14:solidFill>
                    <w14:schemeClr w14:val="tx1"/>
                  </w14:solidFill>
                </w14:textFill>
              </w:rPr>
              <w:t>根据《建设项目环境影响评价分类管理名录》</w:t>
            </w:r>
            <w:r>
              <w:rPr>
                <w:rFonts w:hint="default" w:ascii="Times New Roman" w:hAnsi="Times New Roman" w:cs="Times New Roman"/>
                <w:color w:val="000000" w:themeColor="text1"/>
                <w:highlight w:val="none"/>
                <w:u w:val="none"/>
                <w:lang w:eastAsia="zh-CN"/>
                <w14:textFill>
                  <w14:solidFill>
                    <w14:schemeClr w14:val="tx1"/>
                  </w14:solidFill>
                </w14:textFill>
              </w:rPr>
              <w:t>（</w:t>
            </w:r>
            <w:r>
              <w:rPr>
                <w:rFonts w:hint="default" w:ascii="Times New Roman" w:hAnsi="Times New Roman" w:cs="Times New Roman"/>
                <w:color w:val="000000" w:themeColor="text1"/>
                <w:highlight w:val="none"/>
                <w:u w:val="none"/>
                <w:lang w:val="en-US" w:eastAsia="zh-CN"/>
                <w14:textFill>
                  <w14:solidFill>
                    <w14:schemeClr w14:val="tx1"/>
                  </w14:solidFill>
                </w14:textFill>
              </w:rPr>
              <w:t>2021版</w:t>
            </w:r>
            <w:r>
              <w:rPr>
                <w:rFonts w:hint="default" w:ascii="Times New Roman" w:hAnsi="Times New Roman" w:cs="Times New Roman"/>
                <w:color w:val="000000" w:themeColor="text1"/>
                <w:highlight w:val="none"/>
                <w:u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，本项目属于“</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二十七、非金属矿物制品业：</w:t>
            </w:r>
            <w:r>
              <w:rPr>
                <w:rFonts w:hint="eastAsia" w:ascii="Times New Roman" w:cs="Times New Roman"/>
                <w:color w:val="000000" w:themeColor="text1"/>
                <w:sz w:val="24"/>
                <w:szCs w:val="24"/>
                <w:highlight w:val="none"/>
                <w:lang w:val="en-US" w:eastAsia="zh-CN"/>
                <w14:textFill>
                  <w14:solidFill>
                    <w14:schemeClr w14:val="tx1"/>
                  </w14:solidFill>
                </w14:textFill>
              </w:rPr>
              <w:t>54水泥、石灰和石膏制造301-水泥粉磨站</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”，应编制环境影响报告表。</w:t>
            </w:r>
          </w:p>
          <w:p w14:paraId="3EAD21EA">
            <w:pPr>
              <w:ind w:firstLine="480"/>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受</w:t>
            </w:r>
            <w:r>
              <w:rPr>
                <w:rFonts w:hint="eastAsia" w:cs="Times New Roman"/>
                <w:color w:val="000000" w:themeColor="text1"/>
                <w:highlight w:val="none"/>
                <w:u w:val="none"/>
                <w:lang w:eastAsia="zh-CN"/>
                <w14:textFill>
                  <w14:solidFill>
                    <w14:schemeClr w14:val="tx1"/>
                  </w14:solidFill>
                </w14:textFill>
              </w:rPr>
              <w:t>祁阳市祁峰建材有限公司</w:t>
            </w:r>
            <w:r>
              <w:rPr>
                <w:rFonts w:hint="default" w:ascii="Times New Roman" w:hAnsi="Times New Roman" w:cs="Times New Roman"/>
                <w:color w:val="000000" w:themeColor="text1"/>
                <w:highlight w:val="none"/>
                <w:u w:val="none"/>
                <w14:textFill>
                  <w14:solidFill>
                    <w14:schemeClr w14:val="tx1"/>
                  </w14:solidFill>
                </w14:textFill>
              </w:rPr>
              <w:t>委托</w:t>
            </w:r>
            <w:r>
              <w:rPr>
                <w:rFonts w:hint="default" w:ascii="Times New Roman" w:hAnsi="Times New Roman" w:cs="Times New Roman"/>
                <w:color w:val="000000" w:themeColor="text1"/>
                <w:highlight w:val="none"/>
                <w:u w:val="none"/>
                <w:lang w:eastAsia="zh-CN"/>
                <w14:textFill>
                  <w14:solidFill>
                    <w14:schemeClr w14:val="tx1"/>
                  </w14:solidFill>
                </w14:textFill>
              </w:rPr>
              <w:t>，</w:t>
            </w:r>
            <w:r>
              <w:rPr>
                <w:rFonts w:hint="default" w:ascii="Times New Roman" w:hAnsi="Times New Roman" w:cs="Times New Roman"/>
                <w:color w:val="000000" w:themeColor="text1"/>
                <w:highlight w:val="none"/>
                <w:u w:val="none"/>
                <w:lang w:val="en-US" w:eastAsia="zh-CN"/>
                <w14:textFill>
                  <w14:solidFill>
                    <w14:schemeClr w14:val="tx1"/>
                  </w14:solidFill>
                </w14:textFill>
              </w:rPr>
              <w:t>我司</w:t>
            </w:r>
            <w:r>
              <w:rPr>
                <w:rFonts w:hint="default" w:ascii="Times New Roman" w:hAnsi="Times New Roman" w:cs="Times New Roman"/>
                <w:color w:val="000000" w:themeColor="text1"/>
                <w:highlight w:val="none"/>
                <w:u w:val="none"/>
                <w14:textFill>
                  <w14:solidFill>
                    <w14:schemeClr w14:val="tx1"/>
                  </w14:solidFill>
                </w14:textFill>
              </w:rPr>
              <w:t>承担本项目的环境影响评价工作</w:t>
            </w:r>
            <w:r>
              <w:rPr>
                <w:rFonts w:hint="default" w:ascii="Times New Roman" w:hAnsi="Times New Roman" w:cs="Times New Roman"/>
                <w:color w:val="000000" w:themeColor="text1"/>
                <w:highlight w:val="none"/>
                <w:u w:val="none"/>
                <w:lang w:eastAsia="zh-CN"/>
                <w14:textFill>
                  <w14:solidFill>
                    <w14:schemeClr w14:val="tx1"/>
                  </w14:solidFill>
                </w14:textFill>
              </w:rPr>
              <w:t>。接受委托后，</w:t>
            </w:r>
            <w:r>
              <w:rPr>
                <w:rFonts w:hint="default" w:ascii="Times New Roman" w:hAnsi="Times New Roman" w:cs="Times New Roman"/>
                <w:color w:val="000000" w:themeColor="text1"/>
                <w:highlight w:val="none"/>
                <w:u w:val="none"/>
                <w14:textFill>
                  <w14:solidFill>
                    <w14:schemeClr w14:val="tx1"/>
                  </w14:solidFill>
                </w14:textFill>
              </w:rPr>
              <w:t>我公司在现场踏勘、工程分析及资料收集的基础上，根据有关环保政策、技术规范及导则的要求编制了该项目环境影响报告表。</w:t>
            </w:r>
          </w:p>
          <w:p w14:paraId="2E7D8EDE">
            <w:pPr>
              <w:ind w:left="0" w:leftChars="0" w:firstLine="0" w:firstLineChars="0"/>
              <w:jc w:val="left"/>
              <w:rPr>
                <w:rFonts w:hint="default" w:ascii="Times New Roman" w:hAnsi="Times New Roman" w:cs="Times New Roman"/>
                <w:b/>
                <w:bCs/>
                <w:color w:val="000000" w:themeColor="text1"/>
                <w:highlight w:val="none"/>
                <w:u w:val="none"/>
                <w:lang w:eastAsia="zh-CN"/>
                <w14:textFill>
                  <w14:solidFill>
                    <w14:schemeClr w14:val="tx1"/>
                  </w14:solidFill>
                </w14:textFill>
              </w:rPr>
            </w:pPr>
            <w:r>
              <w:rPr>
                <w:rFonts w:hint="default" w:ascii="Times New Roman" w:hAnsi="Times New Roman" w:eastAsia="黑体" w:cs="Times New Roman"/>
                <w:b/>
                <w:bCs/>
                <w:color w:val="000000" w:themeColor="text1"/>
                <w:highlight w:val="none"/>
                <w:lang w:val="en-US" w:eastAsia="zh-CN"/>
                <w14:textFill>
                  <w14:solidFill>
                    <w14:schemeClr w14:val="tx1"/>
                  </w14:solidFill>
                </w14:textFill>
              </w:rPr>
              <w:t>2、</w:t>
            </w:r>
            <w:r>
              <w:rPr>
                <w:rFonts w:hint="default" w:ascii="Times New Roman" w:hAnsi="Times New Roman" w:cs="Times New Roman"/>
                <w:b/>
                <w:bCs/>
                <w:color w:val="000000" w:themeColor="text1"/>
                <w:highlight w:val="none"/>
                <w:u w:val="none"/>
                <w:lang w:eastAsia="zh-CN"/>
                <w14:textFill>
                  <w14:solidFill>
                    <w14:schemeClr w14:val="tx1"/>
                  </w14:solidFill>
                </w14:textFill>
              </w:rPr>
              <w:t>主要建设内容</w:t>
            </w:r>
          </w:p>
          <w:p w14:paraId="414A0150">
            <w:pPr>
              <w:ind w:firstLine="480"/>
              <w:jc w:val="left"/>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本项目</w:t>
            </w:r>
            <w:r>
              <w:rPr>
                <w:rFonts w:hint="eastAsia" w:cs="Times New Roman"/>
                <w:color w:val="000000" w:themeColor="text1"/>
                <w:sz w:val="24"/>
                <w:highlight w:val="none"/>
                <w:lang w:val="en-US" w:eastAsia="zh-CN"/>
                <w14:textFill>
                  <w14:solidFill>
                    <w14:schemeClr w14:val="tx1"/>
                  </w14:solidFill>
                </w14:textFill>
              </w:rPr>
              <w:t>对原有粉磨站磨房进行改建，新增</w:t>
            </w:r>
            <w:r>
              <w:rPr>
                <w:rFonts w:hint="default" w:ascii="Times New Roman" w:hAnsi="Times New Roman" w:cs="Times New Roman"/>
                <w:color w:val="000000" w:themeColor="text1"/>
                <w:sz w:val="24"/>
                <w:highlight w:val="none"/>
                <w:lang w:val="en-US" w:eastAsia="zh-CN"/>
                <w14:textFill>
                  <w14:solidFill>
                    <w14:schemeClr w14:val="tx1"/>
                  </w14:solidFill>
                </w14:textFill>
              </w:rPr>
              <w:t>2座半成品库，新增1台立式辊磨机、1台燃生物质</w:t>
            </w:r>
            <w:r>
              <w:rPr>
                <w:rFonts w:hint="eastAsia" w:cs="Times New Roman"/>
                <w:color w:val="000000" w:themeColor="text1"/>
                <w:sz w:val="24"/>
                <w:highlight w:val="none"/>
                <w:lang w:val="en-US" w:eastAsia="zh-CN"/>
                <w14:textFill>
                  <w14:solidFill>
                    <w14:schemeClr w14:val="tx1"/>
                  </w14:solidFill>
                </w14:textFill>
              </w:rPr>
              <w:t>烘干炉</w:t>
            </w:r>
            <w:r>
              <w:rPr>
                <w:rFonts w:hint="default" w:ascii="Times New Roman" w:hAnsi="Times New Roman" w:cs="Times New Roman"/>
                <w:color w:val="000000" w:themeColor="text1"/>
                <w:sz w:val="24"/>
                <w:highlight w:val="none"/>
                <w:lang w:val="en-US" w:eastAsia="zh-CN"/>
                <w14:textFill>
                  <w14:solidFill>
                    <w14:schemeClr w14:val="tx1"/>
                  </w14:solidFill>
                </w14:textFill>
              </w:rPr>
              <w:t>，其余依托现有工程。</w:t>
            </w:r>
            <w:r>
              <w:rPr>
                <w:rFonts w:hint="default" w:ascii="Times New Roman" w:hAnsi="Times New Roman" w:cs="Times New Roman"/>
                <w:color w:val="000000" w:themeColor="text1"/>
                <w:highlight w:val="none"/>
                <w:u w:val="none"/>
                <w14:textFill>
                  <w14:solidFill>
                    <w14:schemeClr w14:val="tx1"/>
                  </w14:solidFill>
                </w14:textFill>
              </w:rPr>
              <w:t>项目主要建设内容见</w:t>
            </w:r>
            <w:r>
              <w:rPr>
                <w:rFonts w:hint="default" w:ascii="Times New Roman" w:hAnsi="Times New Roman" w:cs="Times New Roman"/>
                <w:color w:val="000000" w:themeColor="text1"/>
                <w:highlight w:val="none"/>
                <w:u w:val="none"/>
                <w:lang w:val="en-US" w:eastAsia="zh-CN"/>
                <w14:textFill>
                  <w14:solidFill>
                    <w14:schemeClr w14:val="tx1"/>
                  </w14:solidFill>
                </w14:textFill>
              </w:rPr>
              <w:t>下</w:t>
            </w:r>
            <w:r>
              <w:rPr>
                <w:rFonts w:hint="default" w:ascii="Times New Roman" w:hAnsi="Times New Roman" w:cs="Times New Roman"/>
                <w:color w:val="000000" w:themeColor="text1"/>
                <w:highlight w:val="none"/>
                <w:u w:val="none"/>
                <w14:textFill>
                  <w14:solidFill>
                    <w14:schemeClr w14:val="tx1"/>
                  </w14:solidFill>
                </w14:textFill>
              </w:rPr>
              <w:t>表</w:t>
            </w:r>
            <w:r>
              <w:rPr>
                <w:rFonts w:hint="default" w:ascii="Times New Roman" w:hAnsi="Times New Roman" w:cs="Times New Roman"/>
                <w:color w:val="000000" w:themeColor="text1"/>
                <w:highlight w:val="none"/>
                <w:u w:val="none"/>
                <w:lang w:val="en-US" w:eastAsia="zh-CN"/>
                <w14:textFill>
                  <w14:solidFill>
                    <w14:schemeClr w14:val="tx1"/>
                  </w14:solidFill>
                </w14:textFill>
              </w:rPr>
              <w:t>2-1</w:t>
            </w:r>
            <w:r>
              <w:rPr>
                <w:rFonts w:hint="default" w:ascii="Times New Roman" w:hAnsi="Times New Roman" w:cs="Times New Roman"/>
                <w:color w:val="000000" w:themeColor="text1"/>
                <w:highlight w:val="none"/>
                <w:u w:val="none"/>
                <w14:textFill>
                  <w14:solidFill>
                    <w14:schemeClr w14:val="tx1"/>
                  </w14:solidFill>
                </w14:textFill>
              </w:rPr>
              <w:t>。</w:t>
            </w:r>
          </w:p>
          <w:p w14:paraId="49DA318A">
            <w:pPr>
              <w:pStyle w:val="24"/>
              <w:numPr>
                <w:ilvl w:val="3"/>
                <w:numId w:val="0"/>
              </w:numPr>
              <w:bidi w:val="0"/>
              <w:ind w:left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default" w:ascii="Times New Roman" w:hAnsi="Times New Roman" w:cs="Times New Roman"/>
                <w:color w:val="000000" w:themeColor="text1"/>
                <w:lang w:val="en-US" w:eastAsia="zh-CN"/>
                <w14:textFill>
                  <w14:solidFill>
                    <w14:schemeClr w14:val="tx1"/>
                  </w14:solidFill>
                </w14:textFill>
              </w:rPr>
              <w:t>2-1</w:t>
            </w:r>
            <w:r>
              <w:rPr>
                <w:rFonts w:hint="default" w:ascii="Times New Roman" w:hAnsi="Times New Roman" w:cs="Times New Roman"/>
                <w:color w:val="000000" w:themeColor="text1"/>
                <w14:textFill>
                  <w14:solidFill>
                    <w14:schemeClr w14:val="tx1"/>
                  </w14:solidFill>
                </w14:textFill>
              </w:rPr>
              <w:t>工程建设内容及一览表</w:t>
            </w:r>
          </w:p>
          <w:tbl>
            <w:tblPr>
              <w:tblStyle w:val="2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426"/>
              <w:gridCol w:w="779"/>
              <w:gridCol w:w="868"/>
              <w:gridCol w:w="4534"/>
              <w:gridCol w:w="1171"/>
            </w:tblGrid>
            <w:tr w14:paraId="157F46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8" w:type="dxa"/>
                  <w:gridSpan w:val="3"/>
                  <w:tcBorders>
                    <w:tl2br w:val="nil"/>
                    <w:tr2bl w:val="nil"/>
                  </w:tcBorders>
                  <w:noWrap w:val="0"/>
                  <w:vAlign w:val="center"/>
                </w:tcPr>
                <w:p w14:paraId="38F824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建设名称</w:t>
                  </w:r>
                </w:p>
              </w:tc>
              <w:tc>
                <w:tcPr>
                  <w:tcW w:w="868" w:type="dxa"/>
                  <w:tcBorders>
                    <w:tl2br w:val="nil"/>
                    <w:tr2bl w:val="nil"/>
                  </w:tcBorders>
                  <w:noWrap w:val="0"/>
                  <w:vAlign w:val="center"/>
                </w:tcPr>
                <w:p w14:paraId="26A357A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建筑内容</w:t>
                  </w:r>
                </w:p>
              </w:tc>
              <w:tc>
                <w:tcPr>
                  <w:tcW w:w="4534" w:type="dxa"/>
                  <w:tcBorders>
                    <w:tl2br w:val="nil"/>
                    <w:tr2bl w:val="nil"/>
                  </w:tcBorders>
                  <w:noWrap w:val="0"/>
                  <w:vAlign w:val="center"/>
                </w:tcPr>
                <w:p w14:paraId="3B7FA9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工程内容</w:t>
                  </w:r>
                </w:p>
              </w:tc>
              <w:tc>
                <w:tcPr>
                  <w:tcW w:w="1171" w:type="dxa"/>
                  <w:tcBorders>
                    <w:tl2br w:val="nil"/>
                    <w:tr2bl w:val="nil"/>
                  </w:tcBorders>
                  <w:noWrap w:val="0"/>
                  <w:vAlign w:val="center"/>
                </w:tcPr>
                <w:p w14:paraId="20EC151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备注</w:t>
                  </w:r>
                </w:p>
              </w:tc>
            </w:tr>
            <w:tr w14:paraId="59056F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tcBorders>
                    <w:tl2br w:val="nil"/>
                    <w:tr2bl w:val="nil"/>
                  </w:tcBorders>
                  <w:noWrap w:val="0"/>
                  <w:vAlign w:val="center"/>
                </w:tcPr>
                <w:p w14:paraId="35B292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主体工程</w:t>
                  </w:r>
                </w:p>
              </w:tc>
              <w:tc>
                <w:tcPr>
                  <w:tcW w:w="1205" w:type="dxa"/>
                  <w:gridSpan w:val="2"/>
                  <w:tcBorders>
                    <w:tl2br w:val="nil"/>
                    <w:tr2bl w:val="nil"/>
                  </w:tcBorders>
                  <w:noWrap w:val="0"/>
                  <w:vAlign w:val="center"/>
                </w:tcPr>
                <w:p w14:paraId="4B46B2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1#磨房及辊压机房</w:t>
                  </w:r>
                </w:p>
              </w:tc>
              <w:tc>
                <w:tcPr>
                  <w:tcW w:w="868" w:type="dxa"/>
                  <w:tcBorders>
                    <w:tl2br w:val="nil"/>
                    <w:tr2bl w:val="nil"/>
                  </w:tcBorders>
                  <w:noWrap w:val="0"/>
                  <w:vAlign w:val="center"/>
                </w:tcPr>
                <w:p w14:paraId="7362D3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400</w:t>
                  </w:r>
                  <w:r>
                    <w:rPr>
                      <w:rFonts w:hint="default" w:ascii="Times New Roman" w:hAnsi="Times New Roman" w:eastAsia="宋体" w:cs="Times New Roman"/>
                      <w:color w:val="000000" w:themeColor="text1"/>
                      <w:kern w:val="0"/>
                      <w:sz w:val="21"/>
                      <w:szCs w:val="21"/>
                      <w14:textFill>
                        <w14:solidFill>
                          <w14:schemeClr w14:val="tx1"/>
                        </w14:solidFill>
                      </w14:textFill>
                    </w:rPr>
                    <w:t>m</w:t>
                  </w:r>
                  <w:r>
                    <w:rPr>
                      <w:rFonts w:hint="default" w:ascii="Times New Roman" w:hAnsi="Times New Roman" w:eastAsia="宋体" w:cs="Times New Roman"/>
                      <w:color w:val="000000" w:themeColor="text1"/>
                      <w:kern w:val="0"/>
                      <w:sz w:val="21"/>
                      <w:szCs w:val="21"/>
                      <w:vertAlign w:val="superscript"/>
                      <w14:textFill>
                        <w14:solidFill>
                          <w14:schemeClr w14:val="tx1"/>
                        </w14:solidFill>
                      </w14:textFill>
                    </w:rPr>
                    <w:t>2</w:t>
                  </w:r>
                </w:p>
              </w:tc>
              <w:tc>
                <w:tcPr>
                  <w:tcW w:w="4534" w:type="dxa"/>
                  <w:tcBorders>
                    <w:tl2br w:val="nil"/>
                    <w:tr2bl w:val="nil"/>
                  </w:tcBorders>
                  <w:noWrap w:val="0"/>
                  <w:vAlign w:val="center"/>
                </w:tcPr>
                <w:p w14:paraId="407DCF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新增</w:t>
                  </w:r>
                  <w:r>
                    <w:rPr>
                      <w:rFonts w:hint="default" w:ascii="Times New Roman" w:hAnsi="Times New Roman" w:eastAsia="宋体" w:cs="Times New Roman"/>
                      <w:color w:val="000000" w:themeColor="text1"/>
                      <w:kern w:val="0"/>
                      <w:sz w:val="21"/>
                      <w:szCs w:val="21"/>
                      <w14:textFill>
                        <w14:solidFill>
                          <w14:schemeClr w14:val="tx1"/>
                        </w14:solidFill>
                      </w14:textFill>
                    </w:rPr>
                    <w:t>一套辊</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式立磨</w:t>
                  </w:r>
                  <w:r>
                    <w:rPr>
                      <w:rFonts w:hint="default" w:ascii="Times New Roman" w:hAnsi="Times New Roman" w:eastAsia="宋体" w:cs="Times New Roman"/>
                      <w:color w:val="000000" w:themeColor="text1"/>
                      <w:kern w:val="0"/>
                      <w:sz w:val="21"/>
                      <w:szCs w:val="21"/>
                      <w14:textFill>
                        <w14:solidFill>
                          <w14:schemeClr w14:val="tx1"/>
                        </w14:solidFill>
                      </w14:textFill>
                    </w:rPr>
                    <w:t>系统，产量</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115</w:t>
                  </w:r>
                  <w:r>
                    <w:rPr>
                      <w:rFonts w:hint="default" w:ascii="Times New Roman" w:hAnsi="Times New Roman" w:eastAsia="宋体" w:cs="Times New Roman"/>
                      <w:color w:val="000000" w:themeColor="text1"/>
                      <w:kern w:val="0"/>
                      <w:sz w:val="21"/>
                      <w:szCs w:val="21"/>
                      <w14:textFill>
                        <w14:solidFill>
                          <w14:schemeClr w14:val="tx1"/>
                        </w14:solidFill>
                      </w14:textFill>
                    </w:rPr>
                    <w:t>t/h，辊</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式立磨</w:t>
                  </w:r>
                  <w:r>
                    <w:rPr>
                      <w:rFonts w:hint="default" w:ascii="Times New Roman" w:hAnsi="Times New Roman" w:eastAsia="宋体" w:cs="Times New Roman"/>
                      <w:color w:val="000000" w:themeColor="text1"/>
                      <w:kern w:val="0"/>
                      <w:sz w:val="21"/>
                      <w:szCs w:val="21"/>
                      <w14:textFill>
                        <w14:solidFill>
                          <w14:schemeClr w14:val="tx1"/>
                        </w14:solidFill>
                      </w14:textFill>
                    </w:rPr>
                    <w:t>规格</w:t>
                  </w:r>
                  <w:r>
                    <w:rPr>
                      <w:rFonts w:hint="default" w:ascii="Times New Roman" w:hAnsi="Times New Roman" w:eastAsia="宋体" w:cs="Times New Roman"/>
                      <w:color w:val="000000" w:themeColor="text1"/>
                      <w:sz w:val="21"/>
                      <w:szCs w:val="21"/>
                      <w14:textFill>
                        <w14:solidFill>
                          <w14:schemeClr w14:val="tx1"/>
                        </w14:solidFill>
                      </w14:textFill>
                    </w:rPr>
                    <w:t>Φ</w:t>
                  </w:r>
                  <w:r>
                    <w:rPr>
                      <w:rFonts w:hint="default" w:ascii="Times New Roman" w:hAnsi="Times New Roman" w:cs="Times New Roman"/>
                      <w:color w:val="000000" w:themeColor="text1"/>
                      <w:sz w:val="21"/>
                      <w:szCs w:val="21"/>
                      <w:lang w:val="en-US" w:eastAsia="zh-CN"/>
                      <w14:textFill>
                        <w14:solidFill>
                          <w14:schemeClr w14:val="tx1"/>
                        </w14:solidFill>
                      </w14:textFill>
                    </w:rPr>
                    <w:t>3.42</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*1.6m</w:t>
                  </w:r>
                  <w:r>
                    <w:rPr>
                      <w:rFonts w:hint="eastAsia" w:cs="Times New Roman"/>
                      <w:color w:val="000000" w:themeColor="text1"/>
                      <w:sz w:val="21"/>
                      <w:szCs w:val="21"/>
                      <w:lang w:val="en-US" w:eastAsia="zh-CN"/>
                      <w14:textFill>
                        <w14:solidFill>
                          <w14:schemeClr w14:val="tx1"/>
                        </w14:solidFill>
                      </w14:textFill>
                    </w:rPr>
                    <w:t>（替换原有</w:t>
                  </w:r>
                  <w:r>
                    <w:rPr>
                      <w:rFonts w:hint="default" w:ascii="Times New Roman" w:hAnsi="Times New Roman" w:eastAsia="宋体" w:cs="Times New Roman"/>
                      <w:color w:val="000000" w:themeColor="text1"/>
                      <w:sz w:val="21"/>
                      <w:szCs w:val="21"/>
                      <w14:textFill>
                        <w14:solidFill>
                          <w14:schemeClr w14:val="tx1"/>
                        </w14:solidFill>
                      </w14:textFill>
                    </w:rPr>
                    <w:t>Φ</w:t>
                  </w:r>
                  <w:r>
                    <w:rPr>
                      <w:rFonts w:hint="eastAsia" w:cs="Times New Roman"/>
                      <w:color w:val="000000" w:themeColor="text1"/>
                      <w:sz w:val="21"/>
                      <w:szCs w:val="21"/>
                      <w:lang w:val="en-US" w:eastAsia="zh-CN"/>
                      <w14:textFill>
                        <w14:solidFill>
                          <w14:schemeClr w14:val="tx1"/>
                        </w14:solidFill>
                      </w14:textFill>
                    </w:rPr>
                    <w:t>3.2×13m球磨机）</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kern w:val="0"/>
                      <w:sz w:val="21"/>
                      <w:szCs w:val="21"/>
                      <w14:textFill>
                        <w14:solidFill>
                          <w14:schemeClr w14:val="tx1"/>
                        </w14:solidFill>
                      </w14:textFill>
                    </w:rPr>
                    <w:t>位于厂</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北区</w:t>
                  </w:r>
                  <w:r>
                    <w:rPr>
                      <w:rFonts w:hint="default" w:ascii="Times New Roman" w:hAnsi="Times New Roman" w:eastAsia="宋体" w:cs="Times New Roman"/>
                      <w:color w:val="000000" w:themeColor="text1"/>
                      <w:kern w:val="0"/>
                      <w:sz w:val="21"/>
                      <w:szCs w:val="21"/>
                      <w14:textFill>
                        <w14:solidFill>
                          <w14:schemeClr w14:val="tx1"/>
                        </w14:solidFill>
                      </w14:textFill>
                    </w:rPr>
                    <w:t>，主要</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用于</w:t>
                  </w:r>
                  <w:r>
                    <w:rPr>
                      <w:rFonts w:hint="default" w:ascii="Times New Roman" w:hAnsi="Times New Roman" w:eastAsia="宋体" w:cs="Times New Roman"/>
                      <w:color w:val="000000" w:themeColor="text1"/>
                      <w:kern w:val="0"/>
                      <w:sz w:val="21"/>
                      <w:szCs w:val="21"/>
                      <w14:textFill>
                        <w14:solidFill>
                          <w14:schemeClr w14:val="tx1"/>
                        </w14:solidFill>
                      </w14:textFill>
                    </w:rPr>
                    <w:t>物料</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的</w:t>
                  </w:r>
                  <w:r>
                    <w:rPr>
                      <w:rFonts w:hint="default" w:ascii="Times New Roman" w:hAnsi="Times New Roman" w:eastAsia="宋体" w:cs="Times New Roman"/>
                      <w:color w:val="000000" w:themeColor="text1"/>
                      <w:kern w:val="0"/>
                      <w:sz w:val="21"/>
                      <w:szCs w:val="21"/>
                      <w14:textFill>
                        <w14:solidFill>
                          <w14:schemeClr w14:val="tx1"/>
                        </w14:solidFill>
                      </w14:textFill>
                    </w:rPr>
                    <w:t>辊</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式</w:t>
                  </w:r>
                  <w:r>
                    <w:rPr>
                      <w:rFonts w:hint="default" w:ascii="Times New Roman" w:hAnsi="Times New Roman" w:eastAsia="宋体" w:cs="Times New Roman"/>
                      <w:color w:val="000000" w:themeColor="text1"/>
                      <w:kern w:val="0"/>
                      <w:sz w:val="21"/>
                      <w:szCs w:val="21"/>
                      <w14:textFill>
                        <w14:solidFill>
                          <w14:schemeClr w14:val="tx1"/>
                        </w14:solidFill>
                      </w14:textFill>
                    </w:rPr>
                    <w:t>粉磨工序、分选工序</w:t>
                  </w:r>
                </w:p>
              </w:tc>
              <w:tc>
                <w:tcPr>
                  <w:tcW w:w="1171" w:type="dxa"/>
                  <w:tcBorders>
                    <w:tl2br w:val="nil"/>
                    <w:tr2bl w:val="nil"/>
                  </w:tcBorders>
                  <w:noWrap w:val="0"/>
                  <w:vAlign w:val="center"/>
                </w:tcPr>
                <w:p w14:paraId="4192A0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替代现有</w:t>
                  </w:r>
                </w:p>
              </w:tc>
            </w:tr>
            <w:tr w14:paraId="56AD29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restart"/>
                  <w:tcBorders>
                    <w:tl2br w:val="nil"/>
                    <w:tr2bl w:val="nil"/>
                  </w:tcBorders>
                  <w:noWrap w:val="0"/>
                  <w:vAlign w:val="center"/>
                </w:tcPr>
                <w:p w14:paraId="566777F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仓储工程</w:t>
                  </w:r>
                </w:p>
              </w:tc>
              <w:tc>
                <w:tcPr>
                  <w:tcW w:w="426" w:type="dxa"/>
                  <w:vMerge w:val="restart"/>
                  <w:tcBorders>
                    <w:tl2br w:val="nil"/>
                    <w:tr2bl w:val="nil"/>
                  </w:tcBorders>
                  <w:noWrap w:val="0"/>
                  <w:vAlign w:val="center"/>
                </w:tcPr>
                <w:p w14:paraId="32ACA8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配料库</w:t>
                  </w:r>
                </w:p>
              </w:tc>
              <w:tc>
                <w:tcPr>
                  <w:tcW w:w="779" w:type="dxa"/>
                  <w:tcBorders>
                    <w:tl2br w:val="nil"/>
                    <w:tr2bl w:val="nil"/>
                  </w:tcBorders>
                  <w:noWrap w:val="0"/>
                  <w:vAlign w:val="center"/>
                </w:tcPr>
                <w:p w14:paraId="35C30793">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熟料仓</w:t>
                  </w:r>
                </w:p>
              </w:tc>
              <w:tc>
                <w:tcPr>
                  <w:tcW w:w="868" w:type="dxa"/>
                  <w:tcBorders>
                    <w:tl2br w:val="nil"/>
                    <w:tr2bl w:val="nil"/>
                  </w:tcBorders>
                  <w:noWrap w:val="0"/>
                  <w:vAlign w:val="center"/>
                </w:tcPr>
                <w:p w14:paraId="6B939134">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153</w:t>
                  </w:r>
                  <w:r>
                    <w:rPr>
                      <w:rFonts w:hint="default" w:ascii="Times New Roman" w:hAnsi="Times New Roman" w:eastAsia="宋体" w:cs="Times New Roman"/>
                      <w:color w:val="000000" w:themeColor="text1"/>
                      <w:kern w:val="0"/>
                      <w:sz w:val="21"/>
                      <w:szCs w:val="21"/>
                      <w14:textFill>
                        <w14:solidFill>
                          <w14:schemeClr w14:val="tx1"/>
                        </w14:solidFill>
                      </w14:textFill>
                    </w:rPr>
                    <w:t>m</w:t>
                  </w:r>
                  <w:r>
                    <w:rPr>
                      <w:rFonts w:hint="default" w:ascii="Times New Roman" w:hAnsi="Times New Roman" w:eastAsia="宋体" w:cs="Times New Roman"/>
                      <w:color w:val="000000" w:themeColor="text1"/>
                      <w:kern w:val="0"/>
                      <w:sz w:val="21"/>
                      <w:szCs w:val="21"/>
                      <w:vertAlign w:val="superscript"/>
                      <w14:textFill>
                        <w14:solidFill>
                          <w14:schemeClr w14:val="tx1"/>
                        </w14:solidFill>
                      </w14:textFill>
                    </w:rPr>
                    <w:t>2</w:t>
                  </w:r>
                </w:p>
              </w:tc>
              <w:tc>
                <w:tcPr>
                  <w:tcW w:w="4534" w:type="dxa"/>
                  <w:tcBorders>
                    <w:tl2br w:val="nil"/>
                    <w:tr2bl w:val="nil"/>
                  </w:tcBorders>
                  <w:noWrap w:val="0"/>
                  <w:vAlign w:val="center"/>
                </w:tcPr>
                <w:p w14:paraId="3284AFE6">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1个，规格</w:t>
                  </w:r>
                  <w:r>
                    <w:rPr>
                      <w:rFonts w:hint="default" w:ascii="Times New Roman" w:hAnsi="Times New Roman" w:eastAsia="宋体" w:cs="Times New Roman"/>
                      <w:color w:val="000000" w:themeColor="text1"/>
                      <w:sz w:val="21"/>
                      <w:szCs w:val="21"/>
                      <w14:textFill>
                        <w14:solidFill>
                          <w14:schemeClr w14:val="tx1"/>
                        </w14:solidFill>
                      </w14:textFill>
                    </w:rPr>
                    <w:t>φ1</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14:textFill>
                        <w14:solidFill>
                          <w14:schemeClr w14:val="tx1"/>
                        </w14:solidFill>
                      </w14:textFill>
                    </w:rPr>
                    <w:t>m×25m，单个储量</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5000</w:t>
                  </w:r>
                  <w:r>
                    <w:rPr>
                      <w:rFonts w:hint="default" w:ascii="Times New Roman" w:hAnsi="Times New Roman" w:eastAsia="宋体" w:cs="Times New Roman"/>
                      <w:color w:val="000000" w:themeColor="text1"/>
                      <w:sz w:val="21"/>
                      <w:szCs w:val="21"/>
                      <w14:textFill>
                        <w14:solidFill>
                          <w14:schemeClr w14:val="tx1"/>
                        </w14:solidFill>
                      </w14:textFill>
                    </w:rPr>
                    <w:t>t，</w:t>
                  </w:r>
                  <w:r>
                    <w:rPr>
                      <w:rFonts w:hint="default" w:ascii="Times New Roman" w:hAnsi="Times New Roman" w:eastAsia="宋体" w:cs="Times New Roman"/>
                      <w:color w:val="000000" w:themeColor="text1"/>
                      <w:kern w:val="0"/>
                      <w:sz w:val="21"/>
                      <w:szCs w:val="21"/>
                      <w14:textFill>
                        <w14:solidFill>
                          <w14:schemeClr w14:val="tx1"/>
                        </w14:solidFill>
                      </w14:textFill>
                    </w:rPr>
                    <w:t>位于磨房</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西</w:t>
                  </w:r>
                  <w:r>
                    <w:rPr>
                      <w:rFonts w:hint="default" w:ascii="Times New Roman" w:hAnsi="Times New Roman" w:eastAsia="宋体" w:cs="Times New Roman"/>
                      <w:color w:val="000000" w:themeColor="text1"/>
                      <w:kern w:val="0"/>
                      <w:sz w:val="21"/>
                      <w:szCs w:val="21"/>
                      <w14:textFill>
                        <w14:solidFill>
                          <w14:schemeClr w14:val="tx1"/>
                        </w14:solidFill>
                      </w14:textFill>
                    </w:rPr>
                    <w:t>侧</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，用于</w:t>
                  </w:r>
                  <w:r>
                    <w:rPr>
                      <w:rFonts w:hint="default" w:ascii="Times New Roman" w:hAnsi="Times New Roman" w:eastAsia="宋体" w:cs="Times New Roman"/>
                      <w:color w:val="000000" w:themeColor="text1"/>
                      <w:kern w:val="0"/>
                      <w:sz w:val="21"/>
                      <w:szCs w:val="21"/>
                      <w14:textFill>
                        <w14:solidFill>
                          <w14:schemeClr w14:val="tx1"/>
                        </w14:solidFill>
                      </w14:textFill>
                    </w:rPr>
                    <w:t>存放</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熟料</w:t>
                  </w:r>
                </w:p>
              </w:tc>
              <w:tc>
                <w:tcPr>
                  <w:tcW w:w="1171" w:type="dxa"/>
                  <w:vMerge w:val="restart"/>
                  <w:tcBorders>
                    <w:tl2br w:val="nil"/>
                    <w:tr2bl w:val="nil"/>
                  </w:tcBorders>
                  <w:noWrap w:val="0"/>
                  <w:vAlign w:val="center"/>
                </w:tcPr>
                <w:p w14:paraId="6C08C9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依托现有</w:t>
                  </w:r>
                </w:p>
              </w:tc>
            </w:tr>
            <w:tr w14:paraId="3689D9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Borders>
                    <w:tl2br w:val="nil"/>
                    <w:tr2bl w:val="nil"/>
                  </w:tcBorders>
                  <w:noWrap w:val="0"/>
                  <w:vAlign w:val="center"/>
                </w:tcPr>
                <w:p w14:paraId="6AD2E4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26" w:type="dxa"/>
                  <w:vMerge w:val="continue"/>
                  <w:tcBorders>
                    <w:tl2br w:val="nil"/>
                    <w:tr2bl w:val="nil"/>
                  </w:tcBorders>
                  <w:noWrap w:val="0"/>
                  <w:vAlign w:val="center"/>
                </w:tcPr>
                <w:p w14:paraId="01E1B8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779" w:type="dxa"/>
                  <w:tcBorders>
                    <w:tl2br w:val="nil"/>
                    <w:tr2bl w:val="nil"/>
                  </w:tcBorders>
                  <w:noWrap w:val="0"/>
                  <w:vAlign w:val="center"/>
                </w:tcPr>
                <w:p w14:paraId="722CF572">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石粉仓</w:t>
                  </w:r>
                </w:p>
              </w:tc>
              <w:tc>
                <w:tcPr>
                  <w:tcW w:w="868" w:type="dxa"/>
                  <w:tcBorders>
                    <w:tl2br w:val="nil"/>
                    <w:tr2bl w:val="nil"/>
                  </w:tcBorders>
                  <w:noWrap w:val="0"/>
                  <w:vAlign w:val="center"/>
                </w:tcPr>
                <w:p w14:paraId="2EAE9A9E">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13</w:t>
                  </w:r>
                  <w:r>
                    <w:rPr>
                      <w:rFonts w:hint="default" w:ascii="Times New Roman" w:hAnsi="Times New Roman" w:eastAsia="宋体" w:cs="Times New Roman"/>
                      <w:color w:val="000000" w:themeColor="text1"/>
                      <w:kern w:val="0"/>
                      <w:sz w:val="21"/>
                      <w:szCs w:val="21"/>
                      <w14:textFill>
                        <w14:solidFill>
                          <w14:schemeClr w14:val="tx1"/>
                        </w14:solidFill>
                      </w14:textFill>
                    </w:rPr>
                    <w:t>m</w:t>
                  </w:r>
                  <w:r>
                    <w:rPr>
                      <w:rFonts w:hint="default" w:ascii="Times New Roman" w:hAnsi="Times New Roman" w:eastAsia="宋体" w:cs="Times New Roman"/>
                      <w:color w:val="000000" w:themeColor="text1"/>
                      <w:kern w:val="0"/>
                      <w:sz w:val="21"/>
                      <w:szCs w:val="21"/>
                      <w:vertAlign w:val="superscript"/>
                      <w14:textFill>
                        <w14:solidFill>
                          <w14:schemeClr w14:val="tx1"/>
                        </w14:solidFill>
                      </w14:textFill>
                    </w:rPr>
                    <w:t>2</w:t>
                  </w:r>
                </w:p>
              </w:tc>
              <w:tc>
                <w:tcPr>
                  <w:tcW w:w="4534" w:type="dxa"/>
                  <w:tcBorders>
                    <w:tl2br w:val="nil"/>
                    <w:tr2bl w:val="nil"/>
                  </w:tcBorders>
                  <w:noWrap w:val="0"/>
                  <w:vAlign w:val="center"/>
                </w:tcPr>
                <w:p w14:paraId="71E38CA3">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1个，规格</w:t>
                  </w:r>
                  <w:r>
                    <w:rPr>
                      <w:rFonts w:hint="default" w:ascii="Times New Roman" w:hAnsi="Times New Roman" w:eastAsia="宋体" w:cs="Times New Roman"/>
                      <w:color w:val="000000" w:themeColor="text1"/>
                      <w:sz w:val="21"/>
                      <w:szCs w:val="21"/>
                      <w14:textFill>
                        <w14:solidFill>
                          <w14:schemeClr w14:val="tx1"/>
                        </w14:solidFill>
                      </w14:textFill>
                    </w:rPr>
                    <w:t>φ1</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21</w:t>
                  </w:r>
                  <w:r>
                    <w:rPr>
                      <w:rFonts w:hint="default" w:ascii="Times New Roman" w:hAnsi="Times New Roman" w:eastAsia="宋体" w:cs="Times New Roman"/>
                      <w:color w:val="000000" w:themeColor="text1"/>
                      <w:sz w:val="21"/>
                      <w:szCs w:val="21"/>
                      <w14:textFill>
                        <w14:solidFill>
                          <w14:schemeClr w14:val="tx1"/>
                        </w14:solidFill>
                      </w14:textFill>
                    </w:rPr>
                    <w:t>m，储量</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000t，</w:t>
                  </w:r>
                  <w:r>
                    <w:rPr>
                      <w:rFonts w:hint="default" w:ascii="Times New Roman" w:hAnsi="Times New Roman" w:eastAsia="宋体" w:cs="Times New Roman"/>
                      <w:color w:val="000000" w:themeColor="text1"/>
                      <w:kern w:val="0"/>
                      <w:sz w:val="21"/>
                      <w:szCs w:val="21"/>
                      <w14:textFill>
                        <w14:solidFill>
                          <w14:schemeClr w14:val="tx1"/>
                        </w14:solidFill>
                      </w14:textFill>
                    </w:rPr>
                    <w:t>位于磨房</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南</w:t>
                  </w:r>
                  <w:r>
                    <w:rPr>
                      <w:rFonts w:hint="default" w:ascii="Times New Roman" w:hAnsi="Times New Roman" w:eastAsia="宋体" w:cs="Times New Roman"/>
                      <w:color w:val="000000" w:themeColor="text1"/>
                      <w:kern w:val="0"/>
                      <w:sz w:val="21"/>
                      <w:szCs w:val="21"/>
                      <w14:textFill>
                        <w14:solidFill>
                          <w14:schemeClr w14:val="tx1"/>
                        </w14:solidFill>
                      </w14:textFill>
                    </w:rPr>
                    <w:t>侧</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，用于</w:t>
                  </w:r>
                  <w:r>
                    <w:rPr>
                      <w:rFonts w:hint="default" w:ascii="Times New Roman" w:hAnsi="Times New Roman" w:eastAsia="宋体" w:cs="Times New Roman"/>
                      <w:color w:val="000000" w:themeColor="text1"/>
                      <w:kern w:val="0"/>
                      <w:sz w:val="21"/>
                      <w:szCs w:val="21"/>
                      <w14:textFill>
                        <w14:solidFill>
                          <w14:schemeClr w14:val="tx1"/>
                        </w14:solidFill>
                      </w14:textFill>
                    </w:rPr>
                    <w:t>存放</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石粉</w:t>
                  </w:r>
                </w:p>
              </w:tc>
              <w:tc>
                <w:tcPr>
                  <w:tcW w:w="1171" w:type="dxa"/>
                  <w:vMerge w:val="continue"/>
                  <w:tcBorders>
                    <w:tl2br w:val="nil"/>
                    <w:tr2bl w:val="nil"/>
                  </w:tcBorders>
                  <w:noWrap w:val="0"/>
                  <w:vAlign w:val="center"/>
                </w:tcPr>
                <w:p w14:paraId="108C9E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345502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3" w:type="dxa"/>
                  <w:vMerge w:val="continue"/>
                  <w:tcBorders>
                    <w:tl2br w:val="nil"/>
                    <w:tr2bl w:val="nil"/>
                  </w:tcBorders>
                  <w:noWrap w:val="0"/>
                  <w:vAlign w:val="center"/>
                </w:tcPr>
                <w:p w14:paraId="5BF6FB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26" w:type="dxa"/>
                  <w:vMerge w:val="continue"/>
                  <w:tcBorders>
                    <w:tl2br w:val="nil"/>
                    <w:tr2bl w:val="nil"/>
                  </w:tcBorders>
                  <w:noWrap w:val="0"/>
                  <w:vAlign w:val="center"/>
                </w:tcPr>
                <w:p w14:paraId="43095E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779" w:type="dxa"/>
                  <w:tcBorders>
                    <w:tl2br w:val="nil"/>
                    <w:tr2bl w:val="nil"/>
                  </w:tcBorders>
                  <w:noWrap w:val="0"/>
                  <w:vAlign w:val="center"/>
                </w:tcPr>
                <w:p w14:paraId="6329A912">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水渣</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堆棚</w:t>
                  </w:r>
                </w:p>
              </w:tc>
              <w:tc>
                <w:tcPr>
                  <w:tcW w:w="868" w:type="dxa"/>
                  <w:tcBorders>
                    <w:tl2br w:val="nil"/>
                    <w:tr2bl w:val="nil"/>
                  </w:tcBorders>
                  <w:noWrap w:val="0"/>
                  <w:vAlign w:val="center"/>
                </w:tcPr>
                <w:p w14:paraId="1F703B2B">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5000</w:t>
                  </w:r>
                  <w:r>
                    <w:rPr>
                      <w:rFonts w:hint="default" w:ascii="Times New Roman" w:hAnsi="Times New Roman" w:eastAsia="宋体" w:cs="Times New Roman"/>
                      <w:color w:val="000000" w:themeColor="text1"/>
                      <w:kern w:val="0"/>
                      <w:sz w:val="21"/>
                      <w:szCs w:val="21"/>
                      <w14:textFill>
                        <w14:solidFill>
                          <w14:schemeClr w14:val="tx1"/>
                        </w14:solidFill>
                      </w14:textFill>
                    </w:rPr>
                    <w:t>m</w:t>
                  </w:r>
                  <w:r>
                    <w:rPr>
                      <w:rFonts w:hint="default" w:ascii="Times New Roman" w:hAnsi="Times New Roman" w:eastAsia="宋体" w:cs="Times New Roman"/>
                      <w:color w:val="000000" w:themeColor="text1"/>
                      <w:kern w:val="0"/>
                      <w:sz w:val="21"/>
                      <w:szCs w:val="21"/>
                      <w:vertAlign w:val="superscript"/>
                      <w14:textFill>
                        <w14:solidFill>
                          <w14:schemeClr w14:val="tx1"/>
                        </w14:solidFill>
                      </w14:textFill>
                    </w:rPr>
                    <w:t>2</w:t>
                  </w:r>
                </w:p>
              </w:tc>
              <w:tc>
                <w:tcPr>
                  <w:tcW w:w="4534" w:type="dxa"/>
                  <w:tcBorders>
                    <w:tl2br w:val="nil"/>
                    <w:tr2bl w:val="nil"/>
                  </w:tcBorders>
                  <w:noWrap w:val="0"/>
                  <w:vAlign w:val="center"/>
                </w:tcPr>
                <w:p w14:paraId="0DFE9B96">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1个，</w:t>
                  </w:r>
                  <w:r>
                    <w:rPr>
                      <w:rFonts w:hint="default" w:ascii="Times New Roman" w:hAnsi="Times New Roman" w:eastAsia="宋体" w:cs="Times New Roman"/>
                      <w:color w:val="000000" w:themeColor="text1"/>
                      <w:sz w:val="21"/>
                      <w:szCs w:val="21"/>
                      <w14:textFill>
                        <w14:solidFill>
                          <w14:schemeClr w14:val="tx1"/>
                        </w14:solidFill>
                      </w14:textFill>
                    </w:rPr>
                    <w:t>储量</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100000</w:t>
                  </w:r>
                  <w:r>
                    <w:rPr>
                      <w:rFonts w:hint="default" w:ascii="Times New Roman" w:hAnsi="Times New Roman" w:eastAsia="宋体" w:cs="Times New Roman"/>
                      <w:color w:val="000000" w:themeColor="text1"/>
                      <w:sz w:val="21"/>
                      <w:szCs w:val="21"/>
                      <w14:textFill>
                        <w14:solidFill>
                          <w14:schemeClr w14:val="tx1"/>
                        </w14:solidFill>
                      </w14:textFill>
                    </w:rPr>
                    <w:t>t，</w:t>
                  </w:r>
                  <w:r>
                    <w:rPr>
                      <w:rFonts w:hint="default" w:ascii="Times New Roman" w:hAnsi="Times New Roman" w:eastAsia="宋体" w:cs="Times New Roman"/>
                      <w:color w:val="000000" w:themeColor="text1"/>
                      <w:kern w:val="0"/>
                      <w:sz w:val="21"/>
                      <w:szCs w:val="21"/>
                      <w14:textFill>
                        <w14:solidFill>
                          <w14:schemeClr w14:val="tx1"/>
                        </w14:solidFill>
                      </w14:textFill>
                    </w:rPr>
                    <w:t>位于磨房</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西</w:t>
                  </w:r>
                  <w:r>
                    <w:rPr>
                      <w:rFonts w:hint="default" w:ascii="Times New Roman" w:hAnsi="Times New Roman" w:eastAsia="宋体" w:cs="Times New Roman"/>
                      <w:color w:val="000000" w:themeColor="text1"/>
                      <w:kern w:val="0"/>
                      <w:sz w:val="21"/>
                      <w:szCs w:val="21"/>
                      <w14:textFill>
                        <w14:solidFill>
                          <w14:schemeClr w14:val="tx1"/>
                        </w14:solidFill>
                      </w14:textFill>
                    </w:rPr>
                    <w:t>侧</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，用于</w:t>
                  </w:r>
                  <w:r>
                    <w:rPr>
                      <w:rFonts w:hint="default" w:ascii="Times New Roman" w:hAnsi="Times New Roman" w:eastAsia="宋体" w:cs="Times New Roman"/>
                      <w:color w:val="000000" w:themeColor="text1"/>
                      <w:kern w:val="0"/>
                      <w:sz w:val="21"/>
                      <w:szCs w:val="21"/>
                      <w14:textFill>
                        <w14:solidFill>
                          <w14:schemeClr w14:val="tx1"/>
                        </w14:solidFill>
                      </w14:textFill>
                    </w:rPr>
                    <w:t>存放</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水渣</w:t>
                  </w:r>
                </w:p>
              </w:tc>
              <w:tc>
                <w:tcPr>
                  <w:tcW w:w="1171" w:type="dxa"/>
                  <w:vMerge w:val="continue"/>
                  <w:tcBorders>
                    <w:tl2br w:val="nil"/>
                    <w:tr2bl w:val="nil"/>
                  </w:tcBorders>
                  <w:noWrap w:val="0"/>
                  <w:vAlign w:val="center"/>
                </w:tcPr>
                <w:p w14:paraId="202396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2B94F5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Borders>
                    <w:tl2br w:val="nil"/>
                    <w:tr2bl w:val="nil"/>
                  </w:tcBorders>
                  <w:noWrap w:val="0"/>
                  <w:vAlign w:val="center"/>
                </w:tcPr>
                <w:p w14:paraId="213119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205" w:type="dxa"/>
                  <w:gridSpan w:val="2"/>
                  <w:tcBorders>
                    <w:tl2br w:val="nil"/>
                    <w:tr2bl w:val="nil"/>
                  </w:tcBorders>
                  <w:noWrap w:val="0"/>
                  <w:vAlign w:val="center"/>
                </w:tcPr>
                <w:p w14:paraId="570CBA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石膏</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棚</w:t>
                  </w:r>
                </w:p>
              </w:tc>
              <w:tc>
                <w:tcPr>
                  <w:tcW w:w="868" w:type="dxa"/>
                  <w:tcBorders>
                    <w:tl2br w:val="nil"/>
                    <w:tr2bl w:val="nil"/>
                  </w:tcBorders>
                  <w:noWrap w:val="0"/>
                  <w:vAlign w:val="center"/>
                </w:tcPr>
                <w:p w14:paraId="4956A8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486</w:t>
                  </w:r>
                  <w:r>
                    <w:rPr>
                      <w:rFonts w:hint="default" w:ascii="Times New Roman" w:hAnsi="Times New Roman" w:eastAsia="宋体" w:cs="Times New Roman"/>
                      <w:color w:val="000000" w:themeColor="text1"/>
                      <w:kern w:val="0"/>
                      <w:sz w:val="21"/>
                      <w:szCs w:val="21"/>
                      <w14:textFill>
                        <w14:solidFill>
                          <w14:schemeClr w14:val="tx1"/>
                        </w14:solidFill>
                      </w14:textFill>
                    </w:rPr>
                    <w:t>m</w:t>
                  </w:r>
                  <w:r>
                    <w:rPr>
                      <w:rFonts w:hint="default" w:ascii="Times New Roman" w:hAnsi="Times New Roman" w:eastAsia="宋体" w:cs="Times New Roman"/>
                      <w:color w:val="000000" w:themeColor="text1"/>
                      <w:kern w:val="0"/>
                      <w:sz w:val="21"/>
                      <w:szCs w:val="21"/>
                      <w:vertAlign w:val="superscript"/>
                      <w14:textFill>
                        <w14:solidFill>
                          <w14:schemeClr w14:val="tx1"/>
                        </w14:solidFill>
                      </w14:textFill>
                    </w:rPr>
                    <w:t>2</w:t>
                  </w:r>
                </w:p>
              </w:tc>
              <w:tc>
                <w:tcPr>
                  <w:tcW w:w="4534" w:type="dxa"/>
                  <w:tcBorders>
                    <w:tl2br w:val="nil"/>
                    <w:tr2bl w:val="nil"/>
                  </w:tcBorders>
                  <w:noWrap w:val="0"/>
                  <w:vAlign w:val="center"/>
                </w:tcPr>
                <w:p w14:paraId="641B70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1个，</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长</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27</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lang w:eastAsia="zh-CN"/>
                      <w14:textFill>
                        <w14:solidFill>
                          <w14:schemeClr w14:val="tx1"/>
                        </w14:solidFill>
                      </w14:textFill>
                    </w:rPr>
                    <w:t>宽</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18</w:t>
                  </w:r>
                  <w:r>
                    <w:rPr>
                      <w:rFonts w:hint="default" w:ascii="Times New Roman" w:hAnsi="Times New Roman" w:eastAsia="宋体" w:cs="Times New Roman"/>
                      <w:color w:val="000000" w:themeColor="text1"/>
                      <w:sz w:val="21"/>
                      <w:szCs w:val="21"/>
                      <w14:textFill>
                        <w14:solidFill>
                          <w14:schemeClr w14:val="tx1"/>
                        </w14:solidFill>
                      </w14:textFill>
                    </w:rPr>
                    <w:t>m，储量</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00t，</w:t>
                  </w:r>
                  <w:r>
                    <w:rPr>
                      <w:rFonts w:hint="default" w:ascii="Times New Roman" w:hAnsi="Times New Roman" w:eastAsia="宋体" w:cs="Times New Roman"/>
                      <w:color w:val="000000" w:themeColor="text1"/>
                      <w:kern w:val="0"/>
                      <w:sz w:val="21"/>
                      <w:szCs w:val="21"/>
                      <w14:textFill>
                        <w14:solidFill>
                          <w14:schemeClr w14:val="tx1"/>
                        </w14:solidFill>
                      </w14:textFill>
                    </w:rPr>
                    <w:t>位于</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配料库南</w:t>
                  </w:r>
                  <w:r>
                    <w:rPr>
                      <w:rFonts w:hint="default" w:ascii="Times New Roman" w:hAnsi="Times New Roman" w:eastAsia="宋体" w:cs="Times New Roman"/>
                      <w:color w:val="000000" w:themeColor="text1"/>
                      <w:kern w:val="0"/>
                      <w:sz w:val="21"/>
                      <w:szCs w:val="21"/>
                      <w14:textFill>
                        <w14:solidFill>
                          <w14:schemeClr w14:val="tx1"/>
                        </w14:solidFill>
                      </w14:textFill>
                    </w:rPr>
                    <w:t>侧</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，用于存放</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脱硫氟</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石膏</w:t>
                  </w:r>
                </w:p>
              </w:tc>
              <w:tc>
                <w:tcPr>
                  <w:tcW w:w="1171" w:type="dxa"/>
                  <w:vMerge w:val="continue"/>
                  <w:tcBorders>
                    <w:tl2br w:val="nil"/>
                    <w:tr2bl w:val="nil"/>
                  </w:tcBorders>
                  <w:noWrap w:val="0"/>
                  <w:vAlign w:val="center"/>
                </w:tcPr>
                <w:p w14:paraId="350C31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p>
              </w:tc>
            </w:tr>
            <w:tr w14:paraId="18C30B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Borders>
                    <w:tl2br w:val="nil"/>
                    <w:tr2bl w:val="nil"/>
                  </w:tcBorders>
                  <w:noWrap w:val="0"/>
                  <w:vAlign w:val="center"/>
                </w:tcPr>
                <w:p w14:paraId="1B0CF8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205" w:type="dxa"/>
                  <w:gridSpan w:val="2"/>
                  <w:tcBorders>
                    <w:tl2br w:val="nil"/>
                    <w:tr2bl w:val="nil"/>
                  </w:tcBorders>
                  <w:noWrap w:val="0"/>
                  <w:vAlign w:val="center"/>
                </w:tcPr>
                <w:p w14:paraId="1432D6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半成品库</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w:t>
                  </w:r>
                </w:p>
              </w:tc>
              <w:tc>
                <w:tcPr>
                  <w:tcW w:w="868" w:type="dxa"/>
                  <w:tcBorders>
                    <w:tl2br w:val="nil"/>
                    <w:tr2bl w:val="nil"/>
                  </w:tcBorders>
                  <w:noWrap w:val="0"/>
                  <w:vAlign w:val="center"/>
                </w:tcPr>
                <w:p w14:paraId="591AA4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113</w:t>
                  </w:r>
                  <w:r>
                    <w:rPr>
                      <w:rFonts w:hint="default" w:ascii="Times New Roman" w:hAnsi="Times New Roman" w:eastAsia="宋体" w:cs="Times New Roman"/>
                      <w:color w:val="000000" w:themeColor="text1"/>
                      <w:kern w:val="0"/>
                      <w:sz w:val="21"/>
                      <w:szCs w:val="21"/>
                      <w14:textFill>
                        <w14:solidFill>
                          <w14:schemeClr w14:val="tx1"/>
                        </w14:solidFill>
                      </w14:textFill>
                    </w:rPr>
                    <w:t>m</w:t>
                  </w:r>
                  <w:r>
                    <w:rPr>
                      <w:rFonts w:hint="default" w:ascii="Times New Roman" w:hAnsi="Times New Roman" w:eastAsia="宋体" w:cs="Times New Roman"/>
                      <w:color w:val="000000" w:themeColor="text1"/>
                      <w:kern w:val="0"/>
                      <w:sz w:val="21"/>
                      <w:szCs w:val="21"/>
                      <w:vertAlign w:val="superscript"/>
                      <w14:textFill>
                        <w14:solidFill>
                          <w14:schemeClr w14:val="tx1"/>
                        </w14:solidFill>
                      </w14:textFill>
                    </w:rPr>
                    <w:t>2</w:t>
                  </w:r>
                </w:p>
              </w:tc>
              <w:tc>
                <w:tcPr>
                  <w:tcW w:w="4534" w:type="dxa"/>
                  <w:tcBorders>
                    <w:tl2br w:val="nil"/>
                    <w:tr2bl w:val="nil"/>
                  </w:tcBorders>
                  <w:noWrap w:val="0"/>
                  <w:vAlign w:val="center"/>
                </w:tcPr>
                <w:p w14:paraId="6E8259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1</w:t>
                  </w:r>
                  <w:r>
                    <w:rPr>
                      <w:rFonts w:hint="default" w:ascii="Times New Roman" w:hAnsi="Times New Roman" w:eastAsia="宋体" w:cs="Times New Roman"/>
                      <w:color w:val="000000" w:themeColor="text1"/>
                      <w:kern w:val="0"/>
                      <w:sz w:val="21"/>
                      <w:szCs w:val="21"/>
                      <w14:textFill>
                        <w14:solidFill>
                          <w14:schemeClr w14:val="tx1"/>
                        </w14:solidFill>
                      </w14:textFill>
                    </w:rPr>
                    <w:t>个</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筒仓</w:t>
                  </w:r>
                  <w:r>
                    <w:rPr>
                      <w:rFonts w:hint="default" w:ascii="Times New Roman" w:hAnsi="Times New Roman" w:eastAsia="宋体" w:cs="Times New Roman"/>
                      <w:color w:val="000000" w:themeColor="text1"/>
                      <w:kern w:val="0"/>
                      <w:sz w:val="21"/>
                      <w:szCs w:val="21"/>
                      <w14:textFill>
                        <w14:solidFill>
                          <w14:schemeClr w14:val="tx1"/>
                        </w14:solidFill>
                      </w14:textFill>
                    </w:rPr>
                    <w:t>，</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规格</w:t>
                  </w:r>
                  <w:r>
                    <w:rPr>
                      <w:rFonts w:hint="default" w:ascii="Times New Roman" w:hAnsi="Times New Roman" w:eastAsia="宋体" w:cs="Times New Roman"/>
                      <w:color w:val="000000" w:themeColor="text1"/>
                      <w:sz w:val="21"/>
                      <w:szCs w:val="21"/>
                      <w14:textFill>
                        <w14:solidFill>
                          <w14:schemeClr w14:val="tx1"/>
                        </w14:solidFill>
                      </w14:textFill>
                    </w:rPr>
                    <w:t>φ</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12</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21</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highlight w:val="none"/>
                      <w14:textFill>
                        <w14:solidFill>
                          <w14:schemeClr w14:val="tx1"/>
                        </w14:solidFill>
                      </w14:textFill>
                    </w:rPr>
                    <w:t>储量</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2000</w:t>
                  </w:r>
                  <w:r>
                    <w:rPr>
                      <w:rFonts w:hint="default" w:ascii="Times New Roman" w:hAnsi="Times New Roman" w:eastAsia="宋体" w:cs="Times New Roman"/>
                      <w:color w:val="000000" w:themeColor="text1"/>
                      <w:sz w:val="21"/>
                      <w:szCs w:val="21"/>
                      <w:highlight w:val="none"/>
                      <w14:textFill>
                        <w14:solidFill>
                          <w14:schemeClr w14:val="tx1"/>
                        </w14:solidFill>
                      </w14:textFill>
                    </w:rPr>
                    <w:t>t，</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位于</w:t>
                  </w: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磨房</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东</w:t>
                  </w: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侧</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，用于存放产品</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矿粉</w:t>
                  </w:r>
                </w:p>
              </w:tc>
              <w:tc>
                <w:tcPr>
                  <w:tcW w:w="1171" w:type="dxa"/>
                  <w:tcBorders>
                    <w:tl2br w:val="nil"/>
                    <w:tr2bl w:val="nil"/>
                  </w:tcBorders>
                  <w:noWrap w:val="0"/>
                  <w:vAlign w:val="center"/>
                </w:tcPr>
                <w:p w14:paraId="196213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新建</w:t>
                  </w:r>
                </w:p>
              </w:tc>
            </w:tr>
            <w:tr w14:paraId="08963B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Borders>
                    <w:tl2br w:val="nil"/>
                    <w:tr2bl w:val="nil"/>
                  </w:tcBorders>
                  <w:noWrap w:val="0"/>
                  <w:vAlign w:val="center"/>
                </w:tcPr>
                <w:p w14:paraId="66591B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205" w:type="dxa"/>
                  <w:gridSpan w:val="2"/>
                  <w:tcBorders>
                    <w:tl2br w:val="nil"/>
                    <w:tr2bl w:val="nil"/>
                  </w:tcBorders>
                  <w:noWrap w:val="0"/>
                  <w:vAlign w:val="center"/>
                </w:tcPr>
                <w:p w14:paraId="0DA5DA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highlight w:val="yellow"/>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半成品库</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w:t>
                  </w:r>
                </w:p>
              </w:tc>
              <w:tc>
                <w:tcPr>
                  <w:tcW w:w="868" w:type="dxa"/>
                  <w:tcBorders>
                    <w:tl2br w:val="nil"/>
                    <w:tr2bl w:val="nil"/>
                  </w:tcBorders>
                  <w:noWrap w:val="0"/>
                  <w:vAlign w:val="center"/>
                </w:tcPr>
                <w:p w14:paraId="4002D4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113</w:t>
                  </w:r>
                  <w:r>
                    <w:rPr>
                      <w:rFonts w:hint="default" w:ascii="Times New Roman" w:hAnsi="Times New Roman" w:eastAsia="宋体" w:cs="Times New Roman"/>
                      <w:color w:val="000000" w:themeColor="text1"/>
                      <w:kern w:val="0"/>
                      <w:sz w:val="21"/>
                      <w:szCs w:val="21"/>
                      <w14:textFill>
                        <w14:solidFill>
                          <w14:schemeClr w14:val="tx1"/>
                        </w14:solidFill>
                      </w14:textFill>
                    </w:rPr>
                    <w:t>m</w:t>
                  </w:r>
                  <w:r>
                    <w:rPr>
                      <w:rFonts w:hint="default" w:ascii="Times New Roman" w:hAnsi="Times New Roman" w:eastAsia="宋体" w:cs="Times New Roman"/>
                      <w:color w:val="000000" w:themeColor="text1"/>
                      <w:kern w:val="0"/>
                      <w:sz w:val="21"/>
                      <w:szCs w:val="21"/>
                      <w:vertAlign w:val="superscript"/>
                      <w14:textFill>
                        <w14:solidFill>
                          <w14:schemeClr w14:val="tx1"/>
                        </w14:solidFill>
                      </w14:textFill>
                    </w:rPr>
                    <w:t>2</w:t>
                  </w:r>
                </w:p>
              </w:tc>
              <w:tc>
                <w:tcPr>
                  <w:tcW w:w="4534" w:type="dxa"/>
                  <w:tcBorders>
                    <w:tl2br w:val="nil"/>
                    <w:tr2bl w:val="nil"/>
                  </w:tcBorders>
                  <w:noWrap w:val="0"/>
                  <w:vAlign w:val="center"/>
                </w:tcPr>
                <w:p w14:paraId="043204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1</w:t>
                  </w:r>
                  <w:r>
                    <w:rPr>
                      <w:rFonts w:hint="default" w:ascii="Times New Roman" w:hAnsi="Times New Roman" w:eastAsia="宋体" w:cs="Times New Roman"/>
                      <w:color w:val="000000" w:themeColor="text1"/>
                      <w:kern w:val="0"/>
                      <w:sz w:val="21"/>
                      <w:szCs w:val="21"/>
                      <w14:textFill>
                        <w14:solidFill>
                          <w14:schemeClr w14:val="tx1"/>
                        </w14:solidFill>
                      </w14:textFill>
                    </w:rPr>
                    <w:t>个</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筒仓</w:t>
                  </w:r>
                  <w:r>
                    <w:rPr>
                      <w:rFonts w:hint="default" w:ascii="Times New Roman" w:hAnsi="Times New Roman" w:eastAsia="宋体" w:cs="Times New Roman"/>
                      <w:color w:val="000000" w:themeColor="text1"/>
                      <w:kern w:val="0"/>
                      <w:sz w:val="21"/>
                      <w:szCs w:val="21"/>
                      <w14:textFill>
                        <w14:solidFill>
                          <w14:schemeClr w14:val="tx1"/>
                        </w14:solidFill>
                      </w14:textFill>
                    </w:rPr>
                    <w:t>，</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规格</w:t>
                  </w:r>
                  <w:r>
                    <w:rPr>
                      <w:rFonts w:hint="default" w:ascii="Times New Roman" w:hAnsi="Times New Roman" w:eastAsia="宋体" w:cs="Times New Roman"/>
                      <w:color w:val="000000" w:themeColor="text1"/>
                      <w:sz w:val="21"/>
                      <w:szCs w:val="21"/>
                      <w14:textFill>
                        <w14:solidFill>
                          <w14:schemeClr w14:val="tx1"/>
                        </w14:solidFill>
                      </w14:textFill>
                    </w:rPr>
                    <w:t>φ</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12</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21</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highlight w:val="none"/>
                      <w14:textFill>
                        <w14:solidFill>
                          <w14:schemeClr w14:val="tx1"/>
                        </w14:solidFill>
                      </w14:textFill>
                    </w:rPr>
                    <w:t>储量</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2000</w:t>
                  </w:r>
                  <w:r>
                    <w:rPr>
                      <w:rFonts w:hint="default" w:ascii="Times New Roman" w:hAnsi="Times New Roman" w:eastAsia="宋体" w:cs="Times New Roman"/>
                      <w:color w:val="000000" w:themeColor="text1"/>
                      <w:sz w:val="21"/>
                      <w:szCs w:val="21"/>
                      <w:highlight w:val="none"/>
                      <w14:textFill>
                        <w14:solidFill>
                          <w14:schemeClr w14:val="tx1"/>
                        </w14:solidFill>
                      </w14:textFill>
                    </w:rPr>
                    <w:t>t，</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位于</w:t>
                  </w: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磨房</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东</w:t>
                  </w: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侧</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，用于存放产品</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矿粉</w:t>
                  </w:r>
                </w:p>
              </w:tc>
              <w:tc>
                <w:tcPr>
                  <w:tcW w:w="1171" w:type="dxa"/>
                  <w:tcBorders>
                    <w:tl2br w:val="nil"/>
                    <w:tr2bl w:val="nil"/>
                  </w:tcBorders>
                  <w:noWrap w:val="0"/>
                  <w:vAlign w:val="center"/>
                </w:tcPr>
                <w:p w14:paraId="3BC938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yellow"/>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新建</w:t>
                  </w:r>
                </w:p>
              </w:tc>
            </w:tr>
            <w:tr w14:paraId="3069E1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Borders>
                    <w:tl2br w:val="nil"/>
                    <w:tr2bl w:val="nil"/>
                  </w:tcBorders>
                  <w:noWrap w:val="0"/>
                  <w:vAlign w:val="center"/>
                </w:tcPr>
                <w:p w14:paraId="3FE01B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205" w:type="dxa"/>
                  <w:gridSpan w:val="2"/>
                  <w:tcBorders>
                    <w:tl2br w:val="nil"/>
                    <w:tr2bl w:val="nil"/>
                  </w:tcBorders>
                  <w:noWrap w:val="0"/>
                  <w:vAlign w:val="center"/>
                </w:tcPr>
                <w:p w14:paraId="4782B1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水泥</w:t>
                  </w:r>
                  <w:r>
                    <w:rPr>
                      <w:rFonts w:hint="default" w:ascii="Times New Roman" w:hAnsi="Times New Roman" w:eastAsia="宋体" w:cs="Times New Roman"/>
                      <w:color w:val="000000" w:themeColor="text1"/>
                      <w:sz w:val="21"/>
                      <w:szCs w:val="21"/>
                      <w14:textFill>
                        <w14:solidFill>
                          <w14:schemeClr w14:val="tx1"/>
                        </w14:solidFill>
                      </w14:textFill>
                    </w:rPr>
                    <w:t>库</w:t>
                  </w:r>
                </w:p>
              </w:tc>
              <w:tc>
                <w:tcPr>
                  <w:tcW w:w="868" w:type="dxa"/>
                  <w:tcBorders>
                    <w:tl2br w:val="nil"/>
                    <w:tr2bl w:val="nil"/>
                  </w:tcBorders>
                  <w:noWrap w:val="0"/>
                  <w:vAlign w:val="center"/>
                </w:tcPr>
                <w:p w14:paraId="0F64F9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113</w:t>
                  </w:r>
                  <w:r>
                    <w:rPr>
                      <w:rFonts w:hint="default" w:ascii="Times New Roman" w:hAnsi="Times New Roman" w:eastAsia="宋体" w:cs="Times New Roman"/>
                      <w:color w:val="000000" w:themeColor="text1"/>
                      <w:kern w:val="0"/>
                      <w:sz w:val="21"/>
                      <w:szCs w:val="21"/>
                      <w14:textFill>
                        <w14:solidFill>
                          <w14:schemeClr w14:val="tx1"/>
                        </w14:solidFill>
                      </w14:textFill>
                    </w:rPr>
                    <w:t>m</w:t>
                  </w:r>
                  <w:r>
                    <w:rPr>
                      <w:rFonts w:hint="default" w:ascii="Times New Roman" w:hAnsi="Times New Roman" w:eastAsia="宋体" w:cs="Times New Roman"/>
                      <w:color w:val="000000" w:themeColor="text1"/>
                      <w:kern w:val="0"/>
                      <w:sz w:val="21"/>
                      <w:szCs w:val="21"/>
                      <w:vertAlign w:val="superscript"/>
                      <w14:textFill>
                        <w14:solidFill>
                          <w14:schemeClr w14:val="tx1"/>
                        </w14:solidFill>
                      </w14:textFill>
                    </w:rPr>
                    <w:t>2</w:t>
                  </w:r>
                </w:p>
              </w:tc>
              <w:tc>
                <w:tcPr>
                  <w:tcW w:w="4534" w:type="dxa"/>
                  <w:tcBorders>
                    <w:tl2br w:val="nil"/>
                    <w:tr2bl w:val="nil"/>
                  </w:tcBorders>
                  <w:noWrap w:val="0"/>
                  <w:vAlign w:val="center"/>
                </w:tcPr>
                <w:p w14:paraId="1DECEC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kern w:val="0"/>
                      <w:sz w:val="21"/>
                      <w:szCs w:val="21"/>
                      <w14:textFill>
                        <w14:solidFill>
                          <w14:schemeClr w14:val="tx1"/>
                        </w14:solidFill>
                      </w14:textFill>
                    </w:rPr>
                    <w:t>个</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筒仓</w:t>
                  </w:r>
                  <w:r>
                    <w:rPr>
                      <w:rFonts w:hint="default" w:ascii="Times New Roman" w:hAnsi="Times New Roman" w:eastAsia="宋体" w:cs="Times New Roman"/>
                      <w:color w:val="000000" w:themeColor="text1"/>
                      <w:kern w:val="0"/>
                      <w:sz w:val="21"/>
                      <w:szCs w:val="21"/>
                      <w14:textFill>
                        <w14:solidFill>
                          <w14:schemeClr w14:val="tx1"/>
                        </w14:solidFill>
                      </w14:textFill>
                    </w:rPr>
                    <w:t>，</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规格</w:t>
                  </w:r>
                  <w:r>
                    <w:rPr>
                      <w:rFonts w:hint="default" w:ascii="Times New Roman" w:hAnsi="Times New Roman" w:eastAsia="宋体" w:cs="Times New Roman"/>
                      <w:color w:val="000000" w:themeColor="text1"/>
                      <w:sz w:val="21"/>
                      <w:szCs w:val="21"/>
                      <w14:textFill>
                        <w14:solidFill>
                          <w14:schemeClr w14:val="tx1"/>
                        </w14:solidFill>
                      </w14:textFill>
                    </w:rPr>
                    <w:t>φ</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12</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21</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highlight w:val="none"/>
                      <w14:textFill>
                        <w14:solidFill>
                          <w14:schemeClr w14:val="tx1"/>
                        </w14:solidFill>
                      </w14:textFill>
                    </w:rPr>
                    <w:t>储量</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2000</w:t>
                  </w:r>
                  <w:r>
                    <w:rPr>
                      <w:rFonts w:hint="default" w:ascii="Times New Roman" w:hAnsi="Times New Roman" w:eastAsia="宋体" w:cs="Times New Roman"/>
                      <w:color w:val="000000" w:themeColor="text1"/>
                      <w:sz w:val="21"/>
                      <w:szCs w:val="21"/>
                      <w:highlight w:val="none"/>
                      <w14:textFill>
                        <w14:solidFill>
                          <w14:schemeClr w14:val="tx1"/>
                        </w14:solidFill>
                      </w14:textFill>
                    </w:rPr>
                    <w:t>t，</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位于</w:t>
                  </w: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磨房</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东</w:t>
                  </w: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侧</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，用于存放产品</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水泥</w:t>
                  </w:r>
                </w:p>
              </w:tc>
              <w:tc>
                <w:tcPr>
                  <w:tcW w:w="1171" w:type="dxa"/>
                  <w:tcBorders>
                    <w:tl2br w:val="nil"/>
                    <w:tr2bl w:val="nil"/>
                  </w:tcBorders>
                  <w:noWrap w:val="0"/>
                  <w:vAlign w:val="center"/>
                </w:tcPr>
                <w:p w14:paraId="01C24F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依托现有</w:t>
                  </w:r>
                </w:p>
              </w:tc>
            </w:tr>
            <w:tr w14:paraId="103319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Borders>
                    <w:tl2br w:val="nil"/>
                    <w:tr2bl w:val="nil"/>
                  </w:tcBorders>
                  <w:noWrap w:val="0"/>
                  <w:vAlign w:val="center"/>
                </w:tcPr>
                <w:p w14:paraId="310301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205" w:type="dxa"/>
                  <w:gridSpan w:val="2"/>
                  <w:tcBorders>
                    <w:tl2br w:val="nil"/>
                    <w:tr2bl w:val="nil"/>
                  </w:tcBorders>
                  <w:noWrap w:val="0"/>
                  <w:vAlign w:val="center"/>
                </w:tcPr>
                <w:p w14:paraId="4842BE5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超微细粉库</w:t>
                  </w:r>
                </w:p>
              </w:tc>
              <w:tc>
                <w:tcPr>
                  <w:tcW w:w="868" w:type="dxa"/>
                  <w:tcBorders>
                    <w:tl2br w:val="nil"/>
                    <w:tr2bl w:val="nil"/>
                  </w:tcBorders>
                  <w:noWrap w:val="0"/>
                  <w:vAlign w:val="center"/>
                </w:tcPr>
                <w:p w14:paraId="4D6EF3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113</w:t>
                  </w:r>
                  <w:r>
                    <w:rPr>
                      <w:rFonts w:hint="default" w:ascii="Times New Roman" w:hAnsi="Times New Roman" w:eastAsia="宋体" w:cs="Times New Roman"/>
                      <w:color w:val="000000" w:themeColor="text1"/>
                      <w:kern w:val="0"/>
                      <w:sz w:val="21"/>
                      <w:szCs w:val="21"/>
                      <w14:textFill>
                        <w14:solidFill>
                          <w14:schemeClr w14:val="tx1"/>
                        </w14:solidFill>
                      </w14:textFill>
                    </w:rPr>
                    <w:t>m</w:t>
                  </w:r>
                  <w:r>
                    <w:rPr>
                      <w:rFonts w:hint="default" w:ascii="Times New Roman" w:hAnsi="Times New Roman" w:eastAsia="宋体" w:cs="Times New Roman"/>
                      <w:color w:val="000000" w:themeColor="text1"/>
                      <w:kern w:val="0"/>
                      <w:sz w:val="21"/>
                      <w:szCs w:val="21"/>
                      <w:vertAlign w:val="superscript"/>
                      <w14:textFill>
                        <w14:solidFill>
                          <w14:schemeClr w14:val="tx1"/>
                        </w14:solidFill>
                      </w14:textFill>
                    </w:rPr>
                    <w:t>2</w:t>
                  </w:r>
                </w:p>
              </w:tc>
              <w:tc>
                <w:tcPr>
                  <w:tcW w:w="4534" w:type="dxa"/>
                  <w:tcBorders>
                    <w:tl2br w:val="nil"/>
                    <w:tr2bl w:val="nil"/>
                  </w:tcBorders>
                  <w:noWrap w:val="0"/>
                  <w:vAlign w:val="center"/>
                </w:tcPr>
                <w:p w14:paraId="4FAD6A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1</w:t>
                  </w:r>
                  <w:r>
                    <w:rPr>
                      <w:rFonts w:hint="default" w:ascii="Times New Roman" w:hAnsi="Times New Roman" w:eastAsia="宋体" w:cs="Times New Roman"/>
                      <w:color w:val="000000" w:themeColor="text1"/>
                      <w:kern w:val="0"/>
                      <w:sz w:val="21"/>
                      <w:szCs w:val="21"/>
                      <w14:textFill>
                        <w14:solidFill>
                          <w14:schemeClr w14:val="tx1"/>
                        </w14:solidFill>
                      </w14:textFill>
                    </w:rPr>
                    <w:t>个</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筒仓</w:t>
                  </w:r>
                  <w:r>
                    <w:rPr>
                      <w:rFonts w:hint="default" w:ascii="Times New Roman" w:hAnsi="Times New Roman" w:eastAsia="宋体" w:cs="Times New Roman"/>
                      <w:color w:val="000000" w:themeColor="text1"/>
                      <w:kern w:val="0"/>
                      <w:sz w:val="21"/>
                      <w:szCs w:val="21"/>
                      <w14:textFill>
                        <w14:solidFill>
                          <w14:schemeClr w14:val="tx1"/>
                        </w14:solidFill>
                      </w14:textFill>
                    </w:rPr>
                    <w:t>，</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规格</w:t>
                  </w:r>
                  <w:r>
                    <w:rPr>
                      <w:rFonts w:hint="default" w:ascii="Times New Roman" w:hAnsi="Times New Roman" w:eastAsia="宋体" w:cs="Times New Roman"/>
                      <w:color w:val="000000" w:themeColor="text1"/>
                      <w:sz w:val="21"/>
                      <w:szCs w:val="21"/>
                      <w14:textFill>
                        <w14:solidFill>
                          <w14:schemeClr w14:val="tx1"/>
                        </w14:solidFill>
                      </w14:textFill>
                    </w:rPr>
                    <w:t>φ</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12</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19</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highlight w:val="none"/>
                      <w14:textFill>
                        <w14:solidFill>
                          <w14:schemeClr w14:val="tx1"/>
                        </w14:solidFill>
                      </w14:textFill>
                    </w:rPr>
                    <w:t>储量</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1800</w:t>
                  </w:r>
                  <w:r>
                    <w:rPr>
                      <w:rFonts w:hint="default" w:ascii="Times New Roman" w:hAnsi="Times New Roman" w:eastAsia="宋体" w:cs="Times New Roman"/>
                      <w:color w:val="000000" w:themeColor="text1"/>
                      <w:sz w:val="21"/>
                      <w:szCs w:val="21"/>
                      <w:highlight w:val="none"/>
                      <w14:textFill>
                        <w14:solidFill>
                          <w14:schemeClr w14:val="tx1"/>
                        </w14:solidFill>
                      </w14:textFill>
                    </w:rPr>
                    <w:t>t，</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位于</w:t>
                  </w: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磨房</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南</w:t>
                  </w: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侧</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，用于存放产品</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超微细粉</w:t>
                  </w:r>
                </w:p>
              </w:tc>
              <w:tc>
                <w:tcPr>
                  <w:tcW w:w="1171" w:type="dxa"/>
                  <w:tcBorders>
                    <w:tl2br w:val="nil"/>
                    <w:tr2bl w:val="nil"/>
                  </w:tcBorders>
                  <w:noWrap w:val="0"/>
                  <w:vAlign w:val="center"/>
                </w:tcPr>
                <w:p w14:paraId="1D2CDB8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新建</w:t>
                  </w:r>
                </w:p>
              </w:tc>
            </w:tr>
            <w:tr w14:paraId="15CEF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3" w:type="dxa"/>
                  <w:vMerge w:val="restart"/>
                  <w:tcBorders>
                    <w:tl2br w:val="nil"/>
                    <w:tr2bl w:val="nil"/>
                  </w:tcBorders>
                  <w:noWrap w:val="0"/>
                  <w:vAlign w:val="center"/>
                </w:tcPr>
                <w:p w14:paraId="3FF44A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辅助工程</w:t>
                  </w:r>
                </w:p>
              </w:tc>
              <w:tc>
                <w:tcPr>
                  <w:tcW w:w="1205" w:type="dxa"/>
                  <w:gridSpan w:val="2"/>
                  <w:tcBorders>
                    <w:tl2br w:val="nil"/>
                    <w:tr2bl w:val="nil"/>
                  </w:tcBorders>
                  <w:noWrap w:val="0"/>
                  <w:vAlign w:val="center"/>
                </w:tcPr>
                <w:p w14:paraId="46D6D8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办公区</w:t>
                  </w:r>
                </w:p>
              </w:tc>
              <w:tc>
                <w:tcPr>
                  <w:tcW w:w="868" w:type="dxa"/>
                  <w:tcBorders>
                    <w:tl2br w:val="nil"/>
                    <w:tr2bl w:val="nil"/>
                  </w:tcBorders>
                  <w:noWrap w:val="0"/>
                  <w:vAlign w:val="center"/>
                </w:tcPr>
                <w:p w14:paraId="658FD4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350</w:t>
                  </w:r>
                  <w:r>
                    <w:rPr>
                      <w:rFonts w:hint="default" w:ascii="Times New Roman" w:hAnsi="Times New Roman" w:eastAsia="宋体" w:cs="Times New Roman"/>
                      <w:color w:val="000000" w:themeColor="text1"/>
                      <w:kern w:val="0"/>
                      <w:sz w:val="21"/>
                      <w:szCs w:val="21"/>
                      <w14:textFill>
                        <w14:solidFill>
                          <w14:schemeClr w14:val="tx1"/>
                        </w14:solidFill>
                      </w14:textFill>
                    </w:rPr>
                    <w:t>m</w:t>
                  </w:r>
                  <w:r>
                    <w:rPr>
                      <w:rFonts w:hint="default" w:ascii="Times New Roman" w:hAnsi="Times New Roman" w:eastAsia="宋体" w:cs="Times New Roman"/>
                      <w:color w:val="000000" w:themeColor="text1"/>
                      <w:kern w:val="0"/>
                      <w:sz w:val="21"/>
                      <w:szCs w:val="21"/>
                      <w:vertAlign w:val="superscript"/>
                      <w14:textFill>
                        <w14:solidFill>
                          <w14:schemeClr w14:val="tx1"/>
                        </w14:solidFill>
                      </w14:textFill>
                    </w:rPr>
                    <w:t>2</w:t>
                  </w:r>
                </w:p>
              </w:tc>
              <w:tc>
                <w:tcPr>
                  <w:tcW w:w="4534" w:type="dxa"/>
                  <w:tcBorders>
                    <w:tl2br w:val="nil"/>
                    <w:tr2bl w:val="nil"/>
                  </w:tcBorders>
                  <w:noWrap w:val="0"/>
                  <w:vAlign w:val="center"/>
                </w:tcPr>
                <w:p w14:paraId="476D93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位于厂区东侧，用于综合办公</w:t>
                  </w:r>
                </w:p>
              </w:tc>
              <w:tc>
                <w:tcPr>
                  <w:tcW w:w="1171" w:type="dxa"/>
                  <w:vMerge w:val="restart"/>
                  <w:tcBorders>
                    <w:tl2br w:val="nil"/>
                    <w:tr2bl w:val="nil"/>
                  </w:tcBorders>
                  <w:noWrap w:val="0"/>
                  <w:vAlign w:val="center"/>
                </w:tcPr>
                <w:p w14:paraId="4D5AB7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依托现有</w:t>
                  </w:r>
                </w:p>
              </w:tc>
            </w:tr>
            <w:tr w14:paraId="7488B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93" w:type="dxa"/>
                  <w:vMerge w:val="continue"/>
                  <w:tcBorders>
                    <w:tl2br w:val="nil"/>
                    <w:tr2bl w:val="nil"/>
                  </w:tcBorders>
                  <w:noWrap w:val="0"/>
                  <w:vAlign w:val="center"/>
                </w:tcPr>
                <w:p w14:paraId="26FC944F">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205" w:type="dxa"/>
                  <w:gridSpan w:val="2"/>
                  <w:tcBorders>
                    <w:tl2br w:val="nil"/>
                    <w:tr2bl w:val="nil"/>
                  </w:tcBorders>
                  <w:noWrap w:val="0"/>
                  <w:vAlign w:val="center"/>
                </w:tcPr>
                <w:p w14:paraId="520BC6E3">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倒班公寓</w:t>
                  </w:r>
                </w:p>
              </w:tc>
              <w:tc>
                <w:tcPr>
                  <w:tcW w:w="868" w:type="dxa"/>
                  <w:tcBorders>
                    <w:tl2br w:val="nil"/>
                    <w:tr2bl w:val="nil"/>
                  </w:tcBorders>
                  <w:noWrap w:val="0"/>
                  <w:vAlign w:val="center"/>
                </w:tcPr>
                <w:p w14:paraId="7C03EE9F">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300</w:t>
                  </w:r>
                  <w:r>
                    <w:rPr>
                      <w:rFonts w:hint="default" w:ascii="Times New Roman" w:hAnsi="Times New Roman" w:eastAsia="宋体" w:cs="Times New Roman"/>
                      <w:color w:val="000000" w:themeColor="text1"/>
                      <w:kern w:val="0"/>
                      <w:sz w:val="21"/>
                      <w:szCs w:val="21"/>
                      <w14:textFill>
                        <w14:solidFill>
                          <w14:schemeClr w14:val="tx1"/>
                        </w14:solidFill>
                      </w14:textFill>
                    </w:rPr>
                    <w:t>m</w:t>
                  </w:r>
                  <w:r>
                    <w:rPr>
                      <w:rFonts w:hint="default" w:ascii="Times New Roman" w:hAnsi="Times New Roman" w:eastAsia="宋体" w:cs="Times New Roman"/>
                      <w:color w:val="000000" w:themeColor="text1"/>
                      <w:kern w:val="0"/>
                      <w:sz w:val="21"/>
                      <w:szCs w:val="21"/>
                      <w:vertAlign w:val="superscript"/>
                      <w14:textFill>
                        <w14:solidFill>
                          <w14:schemeClr w14:val="tx1"/>
                        </w14:solidFill>
                      </w14:textFill>
                    </w:rPr>
                    <w:t>2</w:t>
                  </w:r>
                </w:p>
              </w:tc>
              <w:tc>
                <w:tcPr>
                  <w:tcW w:w="4534" w:type="dxa"/>
                  <w:tcBorders>
                    <w:tl2br w:val="nil"/>
                    <w:tr2bl w:val="nil"/>
                  </w:tcBorders>
                  <w:noWrap w:val="0"/>
                  <w:vAlign w:val="center"/>
                </w:tcPr>
                <w:p w14:paraId="71F159B7">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位于厂区</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西</w:t>
                  </w:r>
                  <w:r>
                    <w:rPr>
                      <w:rFonts w:hint="default" w:ascii="Times New Roman" w:hAnsi="Times New Roman" w:eastAsia="宋体" w:cs="Times New Roman"/>
                      <w:color w:val="000000" w:themeColor="text1"/>
                      <w:kern w:val="0"/>
                      <w:sz w:val="21"/>
                      <w:szCs w:val="21"/>
                      <w14:textFill>
                        <w14:solidFill>
                          <w14:schemeClr w14:val="tx1"/>
                        </w14:solidFill>
                      </w14:textFill>
                    </w:rPr>
                    <w:t>侧，用于员工倒班</w:t>
                  </w:r>
                </w:p>
              </w:tc>
              <w:tc>
                <w:tcPr>
                  <w:tcW w:w="1171" w:type="dxa"/>
                  <w:vMerge w:val="continue"/>
                  <w:tcBorders>
                    <w:tl2br w:val="nil"/>
                    <w:tr2bl w:val="nil"/>
                  </w:tcBorders>
                  <w:noWrap w:val="0"/>
                  <w:vAlign w:val="center"/>
                </w:tcPr>
                <w:p w14:paraId="35397D84">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36A4C4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93" w:type="dxa"/>
                  <w:vMerge w:val="continue"/>
                  <w:tcBorders>
                    <w:tl2br w:val="nil"/>
                    <w:tr2bl w:val="nil"/>
                  </w:tcBorders>
                  <w:noWrap w:val="0"/>
                  <w:vAlign w:val="center"/>
                </w:tcPr>
                <w:p w14:paraId="11EA3225">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205" w:type="dxa"/>
                  <w:gridSpan w:val="2"/>
                  <w:tcBorders>
                    <w:tl2br w:val="nil"/>
                    <w:tr2bl w:val="nil"/>
                  </w:tcBorders>
                  <w:noWrap w:val="0"/>
                  <w:vAlign w:val="center"/>
                </w:tcPr>
                <w:p w14:paraId="57948763">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食堂</w:t>
                  </w:r>
                </w:p>
              </w:tc>
              <w:tc>
                <w:tcPr>
                  <w:tcW w:w="868" w:type="dxa"/>
                  <w:tcBorders>
                    <w:tl2br w:val="nil"/>
                    <w:tr2bl w:val="nil"/>
                  </w:tcBorders>
                  <w:noWrap w:val="0"/>
                  <w:vAlign w:val="center"/>
                </w:tcPr>
                <w:p w14:paraId="19C2AB11">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highlight w:val="yellow"/>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350</w:t>
                  </w:r>
                  <w:r>
                    <w:rPr>
                      <w:rFonts w:hint="default" w:ascii="Times New Roman" w:hAnsi="Times New Roman" w:eastAsia="宋体" w:cs="Times New Roman"/>
                      <w:color w:val="000000" w:themeColor="text1"/>
                      <w:kern w:val="0"/>
                      <w:sz w:val="21"/>
                      <w:szCs w:val="21"/>
                      <w14:textFill>
                        <w14:solidFill>
                          <w14:schemeClr w14:val="tx1"/>
                        </w14:solidFill>
                      </w14:textFill>
                    </w:rPr>
                    <w:t>m</w:t>
                  </w:r>
                  <w:r>
                    <w:rPr>
                      <w:rFonts w:hint="default" w:ascii="Times New Roman" w:hAnsi="Times New Roman" w:eastAsia="宋体" w:cs="Times New Roman"/>
                      <w:color w:val="000000" w:themeColor="text1"/>
                      <w:kern w:val="0"/>
                      <w:sz w:val="21"/>
                      <w:szCs w:val="21"/>
                      <w:vertAlign w:val="superscript"/>
                      <w14:textFill>
                        <w14:solidFill>
                          <w14:schemeClr w14:val="tx1"/>
                        </w14:solidFill>
                      </w14:textFill>
                    </w:rPr>
                    <w:t>2</w:t>
                  </w:r>
                </w:p>
              </w:tc>
              <w:tc>
                <w:tcPr>
                  <w:tcW w:w="4534" w:type="dxa"/>
                  <w:tcBorders>
                    <w:tl2br w:val="nil"/>
                    <w:tr2bl w:val="nil"/>
                  </w:tcBorders>
                  <w:noWrap w:val="0"/>
                  <w:vAlign w:val="center"/>
                </w:tcPr>
                <w:p w14:paraId="50C5D84F">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位于厂区东侧，用于员工用餐</w:t>
                  </w:r>
                </w:p>
              </w:tc>
              <w:tc>
                <w:tcPr>
                  <w:tcW w:w="1171" w:type="dxa"/>
                  <w:vMerge w:val="continue"/>
                  <w:tcBorders>
                    <w:tl2br w:val="nil"/>
                    <w:tr2bl w:val="nil"/>
                  </w:tcBorders>
                  <w:noWrap w:val="0"/>
                  <w:vAlign w:val="center"/>
                </w:tcPr>
                <w:p w14:paraId="5EBFBCDF">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403E1D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restart"/>
                  <w:tcBorders>
                    <w:tl2br w:val="nil"/>
                    <w:tr2bl w:val="nil"/>
                  </w:tcBorders>
                  <w:noWrap w:val="0"/>
                  <w:vAlign w:val="center"/>
                </w:tcPr>
                <w:p w14:paraId="0A276BF2">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公用工程</w:t>
                  </w:r>
                </w:p>
              </w:tc>
              <w:tc>
                <w:tcPr>
                  <w:tcW w:w="2073" w:type="dxa"/>
                  <w:gridSpan w:val="3"/>
                  <w:tcBorders>
                    <w:tl2br w:val="nil"/>
                    <w:tr2bl w:val="nil"/>
                  </w:tcBorders>
                  <w:noWrap w:val="0"/>
                  <w:vAlign w:val="center"/>
                </w:tcPr>
                <w:p w14:paraId="631735E2">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供水</w:t>
                  </w:r>
                </w:p>
              </w:tc>
              <w:tc>
                <w:tcPr>
                  <w:tcW w:w="4534" w:type="dxa"/>
                  <w:tcBorders>
                    <w:tl2br w:val="nil"/>
                    <w:tr2bl w:val="nil"/>
                  </w:tcBorders>
                  <w:noWrap w:val="0"/>
                  <w:vAlign w:val="center"/>
                </w:tcPr>
                <w:p w14:paraId="07CB07FE">
                  <w:pPr>
                    <w:pStyle w:val="2"/>
                    <w:keepLines w:val="0"/>
                    <w:widowControl w:val="0"/>
                    <w:kinsoku/>
                    <w:wordWrap/>
                    <w:topLinePunct w:val="0"/>
                    <w:autoSpaceDE/>
                    <w:autoSpaceDN/>
                    <w:bidi w:val="0"/>
                    <w:adjustRightInd/>
                    <w:spacing w:line="240" w:lineRule="auto"/>
                    <w:ind w:left="0" w:leftChars="0" w:right="0" w:rightChars="0" w:firstLine="0" w:firstLineChars="0"/>
                    <w:jc w:val="center"/>
                    <w:textAlignment w:val="auto"/>
                    <w:outlineLvl w:val="0"/>
                    <w:rPr>
                      <w:rFonts w:hint="default" w:ascii="Times New Roman" w:hAnsi="Times New Roman" w:eastAsia="宋体" w:cs="Times New Roman"/>
                      <w:color w:val="000000" w:themeColor="text1"/>
                      <w:sz w:val="21"/>
                      <w:szCs w:val="21"/>
                      <w14:textFill>
                        <w14:solidFill>
                          <w14:schemeClr w14:val="tx1"/>
                        </w14:solidFill>
                      </w14:textFill>
                    </w:rPr>
                  </w:pPr>
                  <w:bookmarkStart w:id="64" w:name="_Toc11417"/>
                  <w:bookmarkStart w:id="65" w:name="_Toc23416"/>
                  <w:bookmarkStart w:id="66" w:name="_Toc590"/>
                  <w:bookmarkStart w:id="67" w:name="_Toc1331"/>
                  <w:bookmarkStart w:id="68" w:name="_Toc1008"/>
                  <w:bookmarkStart w:id="69" w:name="_Toc23666"/>
                  <w:bookmarkStart w:id="70" w:name="_Toc1860"/>
                  <w:r>
                    <w:rPr>
                      <w:rFonts w:hint="default" w:ascii="Times New Roman" w:hAnsi="Times New Roman" w:eastAsia="宋体" w:cs="Times New Roman"/>
                      <w:color w:val="000000" w:themeColor="text1"/>
                      <w:sz w:val="21"/>
                      <w:szCs w:val="21"/>
                      <w:lang w:eastAsia="zh-CN"/>
                      <w14:textFill>
                        <w14:solidFill>
                          <w14:schemeClr w14:val="tx1"/>
                        </w14:solidFill>
                      </w14:textFill>
                    </w:rPr>
                    <w:t>园区</w:t>
                  </w:r>
                  <w:r>
                    <w:rPr>
                      <w:rFonts w:hint="default" w:ascii="Times New Roman" w:hAnsi="Times New Roman" w:eastAsia="宋体" w:cs="Times New Roman"/>
                      <w:color w:val="000000" w:themeColor="text1"/>
                      <w:sz w:val="21"/>
                      <w:szCs w:val="21"/>
                      <w14:textFill>
                        <w14:solidFill>
                          <w14:schemeClr w14:val="tx1"/>
                        </w14:solidFill>
                      </w14:textFill>
                    </w:rPr>
                    <w:t>供水管网</w:t>
                  </w:r>
                  <w:bookmarkEnd w:id="64"/>
                  <w:bookmarkEnd w:id="65"/>
                  <w:bookmarkEnd w:id="66"/>
                  <w:bookmarkEnd w:id="67"/>
                  <w:bookmarkEnd w:id="68"/>
                  <w:bookmarkEnd w:id="69"/>
                  <w:bookmarkEnd w:id="70"/>
                </w:p>
              </w:tc>
              <w:tc>
                <w:tcPr>
                  <w:tcW w:w="1171" w:type="dxa"/>
                  <w:vMerge w:val="restart"/>
                  <w:tcBorders>
                    <w:tl2br w:val="nil"/>
                    <w:tr2bl w:val="nil"/>
                  </w:tcBorders>
                  <w:noWrap w:val="0"/>
                  <w:vAlign w:val="center"/>
                </w:tcPr>
                <w:p w14:paraId="724BF154">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依托现有</w:t>
                  </w:r>
                </w:p>
              </w:tc>
            </w:tr>
            <w:tr w14:paraId="24DFC3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3" w:type="dxa"/>
                  <w:vMerge w:val="continue"/>
                  <w:tcBorders>
                    <w:tl2br w:val="nil"/>
                    <w:tr2bl w:val="nil"/>
                  </w:tcBorders>
                  <w:noWrap w:val="0"/>
                  <w:vAlign w:val="center"/>
                </w:tcPr>
                <w:p w14:paraId="1A552B9F">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073" w:type="dxa"/>
                  <w:gridSpan w:val="3"/>
                  <w:tcBorders>
                    <w:tl2br w:val="nil"/>
                    <w:tr2bl w:val="nil"/>
                  </w:tcBorders>
                  <w:noWrap w:val="0"/>
                  <w:vAlign w:val="center"/>
                </w:tcPr>
                <w:p w14:paraId="7CBC0B64">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供电</w:t>
                  </w:r>
                </w:p>
              </w:tc>
              <w:tc>
                <w:tcPr>
                  <w:tcW w:w="4534" w:type="dxa"/>
                  <w:tcBorders>
                    <w:tl2br w:val="nil"/>
                    <w:tr2bl w:val="nil"/>
                  </w:tcBorders>
                  <w:noWrap w:val="0"/>
                  <w:vAlign w:val="center"/>
                </w:tcPr>
                <w:p w14:paraId="4E6C05F7">
                  <w:pPr>
                    <w:pStyle w:val="2"/>
                    <w:keepLines w:val="0"/>
                    <w:widowControl w:val="0"/>
                    <w:kinsoku/>
                    <w:wordWrap/>
                    <w:topLinePunct w:val="0"/>
                    <w:autoSpaceDE/>
                    <w:autoSpaceDN/>
                    <w:bidi w:val="0"/>
                    <w:adjustRightInd/>
                    <w:spacing w:line="240" w:lineRule="auto"/>
                    <w:ind w:left="0" w:leftChars="0" w:right="0" w:rightChars="0" w:firstLine="0" w:firstLineChars="0"/>
                    <w:jc w:val="center"/>
                    <w:textAlignment w:val="auto"/>
                    <w:outlineLvl w:val="0"/>
                    <w:rPr>
                      <w:rFonts w:hint="default" w:ascii="Times New Roman" w:hAnsi="Times New Roman" w:eastAsia="宋体" w:cs="Times New Roman"/>
                      <w:color w:val="000000" w:themeColor="text1"/>
                      <w:sz w:val="21"/>
                      <w:szCs w:val="21"/>
                      <w14:textFill>
                        <w14:solidFill>
                          <w14:schemeClr w14:val="tx1"/>
                        </w14:solidFill>
                      </w14:textFill>
                    </w:rPr>
                  </w:pPr>
                  <w:bookmarkStart w:id="71" w:name="_Toc25585"/>
                  <w:bookmarkStart w:id="72" w:name="_Toc20297"/>
                  <w:bookmarkStart w:id="73" w:name="_Toc3167"/>
                  <w:bookmarkStart w:id="74" w:name="_Toc12070"/>
                  <w:bookmarkStart w:id="75" w:name="_Toc26762"/>
                  <w:bookmarkStart w:id="76" w:name="_Toc27730"/>
                  <w:bookmarkStart w:id="77" w:name="_Toc14735"/>
                  <w:r>
                    <w:rPr>
                      <w:rFonts w:hint="default" w:ascii="Times New Roman" w:hAnsi="Times New Roman" w:eastAsia="宋体" w:cs="Times New Roman"/>
                      <w:color w:val="000000" w:themeColor="text1"/>
                      <w:sz w:val="21"/>
                      <w:szCs w:val="21"/>
                      <w:lang w:eastAsia="zh-CN"/>
                      <w14:textFill>
                        <w14:solidFill>
                          <w14:schemeClr w14:val="tx1"/>
                        </w14:solidFill>
                      </w14:textFill>
                    </w:rPr>
                    <w:t>园区</w:t>
                  </w:r>
                  <w:r>
                    <w:rPr>
                      <w:rFonts w:hint="default" w:ascii="Times New Roman" w:hAnsi="Times New Roman" w:eastAsia="宋体" w:cs="Times New Roman"/>
                      <w:color w:val="000000" w:themeColor="text1"/>
                      <w:sz w:val="21"/>
                      <w:szCs w:val="21"/>
                      <w14:textFill>
                        <w14:solidFill>
                          <w14:schemeClr w14:val="tx1"/>
                        </w14:solidFill>
                      </w14:textFill>
                    </w:rPr>
                    <w:t>供电电网</w:t>
                  </w:r>
                  <w:bookmarkEnd w:id="71"/>
                  <w:bookmarkEnd w:id="72"/>
                  <w:bookmarkEnd w:id="73"/>
                  <w:bookmarkEnd w:id="74"/>
                  <w:bookmarkEnd w:id="75"/>
                  <w:bookmarkEnd w:id="76"/>
                  <w:bookmarkEnd w:id="77"/>
                </w:p>
              </w:tc>
              <w:tc>
                <w:tcPr>
                  <w:tcW w:w="1171" w:type="dxa"/>
                  <w:vMerge w:val="continue"/>
                  <w:tcBorders>
                    <w:tl2br w:val="nil"/>
                    <w:tr2bl w:val="nil"/>
                  </w:tcBorders>
                  <w:noWrap w:val="0"/>
                  <w:vAlign w:val="center"/>
                </w:tcPr>
                <w:p w14:paraId="4131F15D">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7B2C02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93" w:type="dxa"/>
                  <w:vMerge w:val="continue"/>
                  <w:tcBorders>
                    <w:tl2br w:val="nil"/>
                    <w:tr2bl w:val="nil"/>
                  </w:tcBorders>
                  <w:noWrap w:val="0"/>
                  <w:vAlign w:val="center"/>
                </w:tcPr>
                <w:p w14:paraId="2E432308">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073" w:type="dxa"/>
                  <w:gridSpan w:val="3"/>
                  <w:tcBorders>
                    <w:tl2br w:val="nil"/>
                    <w:tr2bl w:val="nil"/>
                  </w:tcBorders>
                  <w:noWrap w:val="0"/>
                  <w:vAlign w:val="center"/>
                </w:tcPr>
                <w:p w14:paraId="3C8D3603">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yellow"/>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排水</w:t>
                  </w:r>
                </w:p>
              </w:tc>
              <w:tc>
                <w:tcPr>
                  <w:tcW w:w="4534" w:type="dxa"/>
                  <w:tcBorders>
                    <w:tl2br w:val="nil"/>
                    <w:tr2bl w:val="nil"/>
                  </w:tcBorders>
                  <w:noWrap w:val="0"/>
                  <w:vAlign w:val="center"/>
                </w:tcPr>
                <w:p w14:paraId="4B58113C">
                  <w:pPr>
                    <w:pStyle w:val="2"/>
                    <w:keepLines w:val="0"/>
                    <w:widowControl w:val="0"/>
                    <w:kinsoku/>
                    <w:wordWrap/>
                    <w:topLinePunct w:val="0"/>
                    <w:autoSpaceDE/>
                    <w:autoSpaceDN/>
                    <w:bidi w:val="0"/>
                    <w:adjustRightInd/>
                    <w:spacing w:line="240" w:lineRule="auto"/>
                    <w:ind w:left="0" w:leftChars="0" w:right="0" w:rightChars="0" w:firstLine="0" w:firstLineChars="0"/>
                    <w:jc w:val="center"/>
                    <w:textAlignment w:val="auto"/>
                    <w:outlineLvl w:val="0"/>
                    <w:rPr>
                      <w:rFonts w:hint="default" w:ascii="Times New Roman" w:hAnsi="Times New Roman" w:eastAsia="宋体" w:cs="Times New Roman"/>
                      <w:color w:val="000000" w:themeColor="text1"/>
                      <w:sz w:val="21"/>
                      <w:szCs w:val="21"/>
                      <w:highlight w:val="yellow"/>
                      <w14:textFill>
                        <w14:solidFill>
                          <w14:schemeClr w14:val="tx1"/>
                        </w14:solidFill>
                      </w14:textFill>
                    </w:rPr>
                  </w:pPr>
                  <w:bookmarkStart w:id="78" w:name="_Toc14820"/>
                  <w:bookmarkStart w:id="79" w:name="_Toc11399"/>
                  <w:bookmarkStart w:id="80" w:name="_Toc26830"/>
                  <w:bookmarkStart w:id="81" w:name="_Toc31551"/>
                  <w:bookmarkStart w:id="82" w:name="_Toc9559"/>
                  <w:bookmarkStart w:id="83" w:name="_Toc26328"/>
                  <w:bookmarkStart w:id="84" w:name="_Toc21718"/>
                  <w:r>
                    <w:rPr>
                      <w:rFonts w:hint="default" w:ascii="Times New Roman" w:hAnsi="Times New Roman" w:eastAsia="宋体" w:cs="Times New Roman"/>
                      <w:color w:val="000000" w:themeColor="text1"/>
                      <w:sz w:val="21"/>
                      <w:szCs w:val="21"/>
                      <w14:textFill>
                        <w14:solidFill>
                          <w14:schemeClr w14:val="tx1"/>
                        </w14:solidFill>
                      </w14:textFill>
                    </w:rPr>
                    <w:t>采用雨污分流排水系统</w:t>
                  </w:r>
                  <w:bookmarkEnd w:id="78"/>
                  <w:bookmarkEnd w:id="79"/>
                  <w:bookmarkEnd w:id="80"/>
                  <w:bookmarkEnd w:id="81"/>
                  <w:bookmarkEnd w:id="82"/>
                  <w:bookmarkEnd w:id="83"/>
                  <w:bookmarkEnd w:id="84"/>
                </w:p>
              </w:tc>
              <w:tc>
                <w:tcPr>
                  <w:tcW w:w="1171" w:type="dxa"/>
                  <w:vMerge w:val="continue"/>
                  <w:tcBorders>
                    <w:tl2br w:val="nil"/>
                    <w:tr2bl w:val="nil"/>
                  </w:tcBorders>
                  <w:noWrap w:val="0"/>
                  <w:vAlign w:val="center"/>
                </w:tcPr>
                <w:p w14:paraId="056F2792">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6175E8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593" w:type="dxa"/>
                  <w:vMerge w:val="continue"/>
                  <w:tcBorders>
                    <w:tl2br w:val="nil"/>
                    <w:tr2bl w:val="nil"/>
                  </w:tcBorders>
                  <w:noWrap w:val="0"/>
                  <w:vAlign w:val="center"/>
                </w:tcPr>
                <w:p w14:paraId="5AFEB7E9">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073" w:type="dxa"/>
                  <w:gridSpan w:val="3"/>
                  <w:tcBorders>
                    <w:tl2br w:val="nil"/>
                    <w:tr2bl w:val="nil"/>
                  </w:tcBorders>
                  <w:noWrap w:val="0"/>
                  <w:vAlign w:val="center"/>
                </w:tcPr>
                <w:p w14:paraId="4ACF28BD">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供热</w:t>
                  </w:r>
                </w:p>
              </w:tc>
              <w:tc>
                <w:tcPr>
                  <w:tcW w:w="4534" w:type="dxa"/>
                  <w:tcBorders>
                    <w:tl2br w:val="nil"/>
                    <w:tr2bl w:val="nil"/>
                  </w:tcBorders>
                  <w:noWrap w:val="0"/>
                  <w:vAlign w:val="center"/>
                </w:tcPr>
                <w:p w14:paraId="6C2D9AC0">
                  <w:pPr>
                    <w:pStyle w:val="2"/>
                    <w:keepLines w:val="0"/>
                    <w:widowControl w:val="0"/>
                    <w:kinsoku/>
                    <w:wordWrap/>
                    <w:topLinePunct w:val="0"/>
                    <w:autoSpaceDE/>
                    <w:autoSpaceDN/>
                    <w:bidi w:val="0"/>
                    <w:adjustRightInd/>
                    <w:spacing w:line="240" w:lineRule="auto"/>
                    <w:ind w:left="0" w:leftChars="0" w:right="0" w:rightChars="0" w:firstLine="0" w:firstLineChars="0"/>
                    <w:jc w:val="center"/>
                    <w:textAlignment w:val="auto"/>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bookmarkStart w:id="85" w:name="_Toc5797"/>
                  <w:bookmarkStart w:id="86" w:name="_Toc4910"/>
                  <w:bookmarkStart w:id="87" w:name="_Toc13988"/>
                  <w:bookmarkStart w:id="88" w:name="_Toc21442"/>
                  <w:bookmarkStart w:id="89" w:name="_Toc10542"/>
                  <w:r>
                    <w:rPr>
                      <w:rFonts w:hint="eastAsia" w:eastAsia="宋体" w:cs="Times New Roman"/>
                      <w:color w:val="000000" w:themeColor="text1"/>
                      <w:sz w:val="21"/>
                      <w:szCs w:val="21"/>
                      <w:lang w:val="en-US" w:eastAsia="zh-CN"/>
                      <w14:textFill>
                        <w14:solidFill>
                          <w14:schemeClr w14:val="tx1"/>
                        </w14:solidFill>
                      </w14:textFill>
                    </w:rPr>
                    <w:t>新增1台生物质烘干炉，为物料提供烘干热风</w:t>
                  </w:r>
                  <w:bookmarkEnd w:id="85"/>
                  <w:bookmarkEnd w:id="86"/>
                  <w:bookmarkEnd w:id="87"/>
                  <w:bookmarkEnd w:id="88"/>
                  <w:bookmarkEnd w:id="89"/>
                </w:p>
              </w:tc>
              <w:tc>
                <w:tcPr>
                  <w:tcW w:w="1171" w:type="dxa"/>
                  <w:tcBorders>
                    <w:tl2br w:val="nil"/>
                    <w:tr2bl w:val="nil"/>
                  </w:tcBorders>
                  <w:noWrap w:val="0"/>
                  <w:vAlign w:val="center"/>
                </w:tcPr>
                <w:p w14:paraId="1639348F">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新增</w:t>
                  </w:r>
                </w:p>
              </w:tc>
            </w:tr>
            <w:tr w14:paraId="135AF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93" w:type="dxa"/>
                  <w:vMerge w:val="restart"/>
                  <w:tcBorders>
                    <w:tl2br w:val="nil"/>
                    <w:tr2bl w:val="nil"/>
                  </w:tcBorders>
                  <w:noWrap w:val="0"/>
                  <w:vAlign w:val="center"/>
                </w:tcPr>
                <w:p w14:paraId="4715D2C5">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环保工程</w:t>
                  </w:r>
                </w:p>
              </w:tc>
              <w:tc>
                <w:tcPr>
                  <w:tcW w:w="2073" w:type="dxa"/>
                  <w:gridSpan w:val="3"/>
                  <w:vMerge w:val="restart"/>
                  <w:tcBorders>
                    <w:tl2br w:val="nil"/>
                    <w:tr2bl w:val="nil"/>
                  </w:tcBorders>
                  <w:noWrap w:val="0"/>
                  <w:vAlign w:val="center"/>
                </w:tcPr>
                <w:p w14:paraId="2183F0DD">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废气处理</w:t>
                  </w:r>
                </w:p>
              </w:tc>
              <w:tc>
                <w:tcPr>
                  <w:tcW w:w="4534" w:type="dxa"/>
                  <w:tcBorders>
                    <w:tl2br w:val="nil"/>
                    <w:tr2bl w:val="nil"/>
                  </w:tcBorders>
                  <w:noWrap w:val="0"/>
                  <w:vAlign w:val="center"/>
                </w:tcPr>
                <w:p w14:paraId="63ADD8BE">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散装机</w:t>
                  </w:r>
                  <w:r>
                    <w:rPr>
                      <w:rFonts w:hint="default" w:ascii="Times New Roman" w:hAnsi="Times New Roman" w:eastAsia="宋体" w:cs="Times New Roman"/>
                      <w:color w:val="000000" w:themeColor="text1"/>
                      <w:sz w:val="21"/>
                      <w:szCs w:val="21"/>
                      <w14:textFill>
                        <w14:solidFill>
                          <w14:schemeClr w14:val="tx1"/>
                        </w14:solidFill>
                      </w14:textFill>
                    </w:rPr>
                    <w:t>粉尘经</w:t>
                  </w:r>
                  <w:r>
                    <w:rPr>
                      <w:rFonts w:hint="default" w:ascii="Times New Roman" w:hAnsi="Times New Roman" w:eastAsia="宋体" w:cs="Times New Roman"/>
                      <w:color w:val="000000" w:themeColor="text1"/>
                      <w:sz w:val="21"/>
                      <w:szCs w:val="21"/>
                      <w:lang w:eastAsia="zh-CN"/>
                      <w14:textFill>
                        <w14:solidFill>
                          <w14:schemeClr w14:val="tx1"/>
                        </w14:solidFill>
                      </w14:textFill>
                    </w:rPr>
                    <w:t>现有</w:t>
                  </w:r>
                  <w:r>
                    <w:rPr>
                      <w:rFonts w:hint="default" w:ascii="Times New Roman" w:hAnsi="Times New Roman" w:eastAsia="宋体" w:cs="Times New Roman"/>
                      <w:color w:val="000000" w:themeColor="text1"/>
                      <w:sz w:val="21"/>
                      <w:szCs w:val="21"/>
                      <w14:textFill>
                        <w14:solidFill>
                          <w14:schemeClr w14:val="tx1"/>
                        </w14:solidFill>
                      </w14:textFill>
                    </w:rPr>
                    <w:t>布袋除尘器处理后</w:t>
                  </w:r>
                  <w:r>
                    <w:rPr>
                      <w:rFonts w:hint="eastAsia" w:ascii="Times New Roman" w:hAnsi="Times New Roman" w:cs="Times New Roman"/>
                      <w:color w:val="000000" w:themeColor="text1"/>
                      <w:sz w:val="21"/>
                      <w:szCs w:val="21"/>
                      <w:lang w:val="en-US" w:eastAsia="zh-CN"/>
                      <w14:textFill>
                        <w14:solidFill>
                          <w14:schemeClr w14:val="tx1"/>
                        </w14:solidFill>
                      </w14:textFill>
                    </w:rPr>
                    <w:t>排放，不设排气筒</w:t>
                  </w:r>
                </w:p>
              </w:tc>
              <w:tc>
                <w:tcPr>
                  <w:tcW w:w="1171" w:type="dxa"/>
                  <w:tcBorders>
                    <w:tl2br w:val="nil"/>
                    <w:tr2bl w:val="nil"/>
                  </w:tcBorders>
                  <w:noWrap w:val="0"/>
                  <w:vAlign w:val="center"/>
                </w:tcPr>
                <w:p w14:paraId="291B2CF6">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依托现有</w:t>
                  </w:r>
                </w:p>
              </w:tc>
            </w:tr>
            <w:tr w14:paraId="37F2A7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3" w:type="dxa"/>
                  <w:vMerge w:val="continue"/>
                  <w:tcBorders>
                    <w:tl2br w:val="nil"/>
                    <w:tr2bl w:val="nil"/>
                  </w:tcBorders>
                  <w:noWrap w:val="0"/>
                  <w:vAlign w:val="center"/>
                </w:tcPr>
                <w:p w14:paraId="7BCFDC3E">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073" w:type="dxa"/>
                  <w:gridSpan w:val="3"/>
                  <w:vMerge w:val="continue"/>
                  <w:tcBorders>
                    <w:tl2br w:val="nil"/>
                    <w:tr2bl w:val="nil"/>
                  </w:tcBorders>
                  <w:noWrap w:val="0"/>
                  <w:vAlign w:val="center"/>
                </w:tcPr>
                <w:p w14:paraId="40F800E9">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534" w:type="dxa"/>
                  <w:tcBorders>
                    <w:tl2br w:val="nil"/>
                    <w:tr2bl w:val="nil"/>
                  </w:tcBorders>
                  <w:noWrap w:val="0"/>
                  <w:vAlign w:val="center"/>
                </w:tcPr>
                <w:p w14:paraId="34CE761F">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水泥库、粉煤灰库、矿粉库、石膏矿废气经</w:t>
                  </w:r>
                  <w:r>
                    <w:rPr>
                      <w:rFonts w:hint="eastAsia" w:ascii="Times New Roman" w:hAnsi="Times New Roman" w:cs="Times New Roman"/>
                      <w:color w:val="000000" w:themeColor="text1"/>
                      <w:sz w:val="21"/>
                      <w:szCs w:val="21"/>
                      <w:lang w:val="en-US" w:eastAsia="zh-CN"/>
                      <w14:textFill>
                        <w14:solidFill>
                          <w14:schemeClr w14:val="tx1"/>
                        </w14:solidFill>
                      </w14:textFill>
                    </w:rPr>
                    <w:t>自带除尘器处理后经泄气口排放，不设排气筒</w:t>
                  </w:r>
                </w:p>
              </w:tc>
              <w:tc>
                <w:tcPr>
                  <w:tcW w:w="1171" w:type="dxa"/>
                  <w:tcBorders>
                    <w:tl2br w:val="nil"/>
                    <w:tr2bl w:val="nil"/>
                  </w:tcBorders>
                  <w:noWrap w:val="0"/>
                  <w:vAlign w:val="center"/>
                </w:tcPr>
                <w:p w14:paraId="69AD9418">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依托现有</w:t>
                  </w:r>
                </w:p>
              </w:tc>
            </w:tr>
            <w:tr w14:paraId="0A7FD2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3" w:type="dxa"/>
                  <w:vMerge w:val="continue"/>
                  <w:tcBorders>
                    <w:tl2br w:val="nil"/>
                    <w:tr2bl w:val="nil"/>
                  </w:tcBorders>
                  <w:noWrap w:val="0"/>
                  <w:vAlign w:val="center"/>
                </w:tcPr>
                <w:p w14:paraId="0C22F849">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073" w:type="dxa"/>
                  <w:gridSpan w:val="3"/>
                  <w:vMerge w:val="continue"/>
                  <w:tcBorders>
                    <w:tl2br w:val="nil"/>
                    <w:tr2bl w:val="nil"/>
                  </w:tcBorders>
                  <w:noWrap w:val="0"/>
                  <w:vAlign w:val="center"/>
                </w:tcPr>
                <w:p w14:paraId="457EDD7A">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534" w:type="dxa"/>
                  <w:tcBorders>
                    <w:tl2br w:val="nil"/>
                    <w:tr2bl w:val="nil"/>
                  </w:tcBorders>
                  <w:noWrap w:val="0"/>
                  <w:vAlign w:val="center"/>
                </w:tcPr>
                <w:p w14:paraId="40E7238E">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石膏、矿渣等</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堆</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场</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粉尘采取</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封闭沉降+洒水抑尘措施</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进行</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控制</w:t>
                  </w:r>
                </w:p>
              </w:tc>
              <w:tc>
                <w:tcPr>
                  <w:tcW w:w="1171" w:type="dxa"/>
                  <w:tcBorders>
                    <w:tl2br w:val="nil"/>
                    <w:tr2bl w:val="nil"/>
                  </w:tcBorders>
                  <w:noWrap w:val="0"/>
                  <w:vAlign w:val="center"/>
                </w:tcPr>
                <w:p w14:paraId="054FB988">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依托现有</w:t>
                  </w:r>
                </w:p>
              </w:tc>
            </w:tr>
            <w:tr w14:paraId="2E60C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93" w:type="dxa"/>
                  <w:vMerge w:val="continue"/>
                  <w:tcBorders>
                    <w:tl2br w:val="nil"/>
                    <w:tr2bl w:val="nil"/>
                  </w:tcBorders>
                  <w:noWrap w:val="0"/>
                  <w:vAlign w:val="center"/>
                </w:tcPr>
                <w:p w14:paraId="4912C3D7">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073" w:type="dxa"/>
                  <w:gridSpan w:val="3"/>
                  <w:vMerge w:val="continue"/>
                  <w:tcBorders>
                    <w:tl2br w:val="nil"/>
                    <w:tr2bl w:val="nil"/>
                  </w:tcBorders>
                  <w:noWrap w:val="0"/>
                  <w:vAlign w:val="center"/>
                </w:tcPr>
                <w:p w14:paraId="253CA33D">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534" w:type="dxa"/>
                  <w:tcBorders>
                    <w:tl2br w:val="nil"/>
                    <w:tr2bl w:val="nil"/>
                  </w:tcBorders>
                  <w:noWrap w:val="0"/>
                  <w:vAlign w:val="center"/>
                </w:tcPr>
                <w:p w14:paraId="3E9ADFC5">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辊压系统各产尘节点均</w:t>
                  </w:r>
                  <w:r>
                    <w:rPr>
                      <w:rFonts w:hint="default" w:ascii="Times New Roman" w:hAnsi="Times New Roman" w:eastAsia="宋体" w:cs="Times New Roman"/>
                      <w:color w:val="000000" w:themeColor="text1"/>
                      <w:sz w:val="21"/>
                      <w:szCs w:val="21"/>
                      <w:lang w:eastAsia="zh-CN"/>
                      <w14:textFill>
                        <w14:solidFill>
                          <w14:schemeClr w14:val="tx1"/>
                        </w14:solidFill>
                      </w14:textFill>
                    </w:rPr>
                    <w:t>已</w:t>
                  </w:r>
                  <w:r>
                    <w:rPr>
                      <w:rFonts w:hint="default" w:ascii="Times New Roman" w:hAnsi="Times New Roman" w:eastAsia="宋体" w:cs="Times New Roman"/>
                      <w:color w:val="000000" w:themeColor="text1"/>
                      <w:sz w:val="21"/>
                      <w:szCs w:val="21"/>
                      <w14:textFill>
                        <w14:solidFill>
                          <w14:schemeClr w14:val="tx1"/>
                        </w14:solidFill>
                      </w14:textFill>
                    </w:rPr>
                    <w:t>设置收尘设施，粉尘经</w:t>
                  </w:r>
                  <w:r>
                    <w:rPr>
                      <w:rFonts w:hint="default" w:ascii="Times New Roman" w:hAnsi="Times New Roman" w:eastAsia="宋体" w:cs="Times New Roman"/>
                      <w:color w:val="000000" w:themeColor="text1"/>
                      <w:sz w:val="21"/>
                      <w:szCs w:val="21"/>
                      <w:lang w:eastAsia="zh-CN"/>
                      <w14:textFill>
                        <w14:solidFill>
                          <w14:schemeClr w14:val="tx1"/>
                        </w14:solidFill>
                      </w14:textFill>
                    </w:rPr>
                    <w:t>现有</w:t>
                  </w:r>
                  <w:r>
                    <w:rPr>
                      <w:rFonts w:hint="default" w:ascii="Times New Roman" w:hAnsi="Times New Roman" w:eastAsia="宋体" w:cs="Times New Roman"/>
                      <w:color w:val="000000" w:themeColor="text1"/>
                      <w:sz w:val="21"/>
                      <w:szCs w:val="21"/>
                      <w14:textFill>
                        <w14:solidFill>
                          <w14:schemeClr w14:val="tx1"/>
                        </w14:solidFill>
                      </w14:textFill>
                    </w:rPr>
                    <w:t>布袋除尘</w:t>
                  </w:r>
                  <w:r>
                    <w:rPr>
                      <w:rFonts w:hint="default" w:ascii="Times New Roman" w:hAnsi="Times New Roman" w:eastAsia="宋体" w:cs="Times New Roman"/>
                      <w:color w:val="000000" w:themeColor="text1"/>
                      <w:sz w:val="21"/>
                      <w:szCs w:val="21"/>
                      <w:lang w:eastAsia="zh-CN"/>
                      <w14:textFill>
                        <w14:solidFill>
                          <w14:schemeClr w14:val="tx1"/>
                        </w14:solidFill>
                      </w14:textFill>
                    </w:rPr>
                    <w:t>器</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以旧换新</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eastAsia="zh-CN"/>
                      <w14:textFill>
                        <w14:solidFill>
                          <w14:schemeClr w14:val="tx1"/>
                        </w14:solidFill>
                      </w14:textFill>
                    </w:rPr>
                    <w:t>处理</w:t>
                  </w:r>
                  <w:r>
                    <w:rPr>
                      <w:rFonts w:hint="default" w:ascii="Times New Roman" w:hAnsi="Times New Roman" w:eastAsia="宋体" w:cs="Times New Roman"/>
                      <w:color w:val="000000" w:themeColor="text1"/>
                      <w:sz w:val="21"/>
                      <w:szCs w:val="21"/>
                      <w14:textFill>
                        <w14:solidFill>
                          <w14:schemeClr w14:val="tx1"/>
                        </w14:solidFill>
                      </w14:textFill>
                    </w:rPr>
                    <w:t>后</w:t>
                  </w:r>
                  <w:r>
                    <w:rPr>
                      <w:rFonts w:hint="default" w:ascii="Times New Roman" w:hAnsi="Times New Roman" w:eastAsia="宋体" w:cs="Times New Roman"/>
                      <w:color w:val="000000" w:themeColor="text1"/>
                      <w:sz w:val="21"/>
                      <w:szCs w:val="21"/>
                      <w:lang w:eastAsia="zh-CN"/>
                      <w14:textFill>
                        <w14:solidFill>
                          <w14:schemeClr w14:val="tx1"/>
                        </w14:solidFill>
                      </w14:textFill>
                    </w:rPr>
                    <w:t>由现有</w:t>
                  </w:r>
                  <w:r>
                    <w:rPr>
                      <w:rFonts w:hint="default" w:ascii="Times New Roman" w:hAnsi="Times New Roman" w:cs="Times New Roman"/>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lang w:eastAsia="zh-CN"/>
                      <w14:textFill>
                        <w14:solidFill>
                          <w14:schemeClr w14:val="tx1"/>
                        </w14:solidFill>
                      </w14:textFill>
                    </w:rPr>
                    <w:t>高</w:t>
                  </w:r>
                  <w:r>
                    <w:rPr>
                      <w:rFonts w:hint="default" w:ascii="Times New Roman" w:hAnsi="Times New Roman" w:eastAsia="宋体" w:cs="Times New Roman"/>
                      <w:color w:val="000000" w:themeColor="text1"/>
                      <w:sz w:val="21"/>
                      <w:szCs w:val="21"/>
                      <w14:textFill>
                        <w14:solidFill>
                          <w14:schemeClr w14:val="tx1"/>
                        </w14:solidFill>
                      </w14:textFill>
                    </w:rPr>
                    <w:t>排气筒</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DA00</w:t>
                  </w:r>
                  <w:r>
                    <w:rPr>
                      <w:rFonts w:hint="default" w:ascii="Times New Roman" w:hAnsi="Times New Roman" w:cs="Times New Roman"/>
                      <w:color w:val="000000" w:themeColor="text1"/>
                      <w:sz w:val="21"/>
                      <w:szCs w:val="21"/>
                      <w:lang w:val="en-US" w:eastAsia="zh-CN"/>
                      <w14:textFill>
                        <w14:solidFill>
                          <w14:schemeClr w14:val="tx1"/>
                        </w14:solidFill>
                      </w14:textFill>
                    </w:rPr>
                    <w:t>3高空</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排放</w:t>
                  </w:r>
                  <w:r>
                    <w:rPr>
                      <w:rFonts w:hint="default"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 xml:space="preserve"> </w:t>
                  </w:r>
                </w:p>
              </w:tc>
              <w:tc>
                <w:tcPr>
                  <w:tcW w:w="1171" w:type="dxa"/>
                  <w:tcBorders>
                    <w:tl2br w:val="nil"/>
                    <w:tr2bl w:val="nil"/>
                  </w:tcBorders>
                  <w:noWrap w:val="0"/>
                  <w:vAlign w:val="center"/>
                </w:tcPr>
                <w:p w14:paraId="4B7FD561">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依托现有</w:t>
                  </w:r>
                </w:p>
              </w:tc>
            </w:tr>
            <w:tr w14:paraId="15D559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3" w:type="dxa"/>
                  <w:vMerge w:val="continue"/>
                  <w:tcBorders>
                    <w:tl2br w:val="nil"/>
                    <w:tr2bl w:val="nil"/>
                  </w:tcBorders>
                  <w:noWrap w:val="0"/>
                  <w:vAlign w:val="center"/>
                </w:tcPr>
                <w:p w14:paraId="5B6737F0">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073" w:type="dxa"/>
                  <w:gridSpan w:val="3"/>
                  <w:vMerge w:val="continue"/>
                  <w:tcBorders>
                    <w:tl2br w:val="nil"/>
                    <w:tr2bl w:val="nil"/>
                  </w:tcBorders>
                  <w:noWrap w:val="0"/>
                  <w:vAlign w:val="center"/>
                </w:tcPr>
                <w:p w14:paraId="47DF039D">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534" w:type="dxa"/>
                  <w:tcBorders>
                    <w:tl2br w:val="nil"/>
                    <w:tr2bl w:val="nil"/>
                  </w:tcBorders>
                  <w:shd w:val="clear" w:color="auto" w:fill="auto"/>
                  <w:noWrap w:val="0"/>
                  <w:vAlign w:val="center"/>
                </w:tcPr>
                <w:p w14:paraId="30E87F52">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水泥磨</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工序粉尘分别经现有布袋除尘器处理后由现有25m高排气筒D</w:t>
                  </w:r>
                  <w:r>
                    <w:rPr>
                      <w:rFonts w:hint="default" w:ascii="Times New Roman" w:hAnsi="Times New Roman" w:cs="Times New Roman"/>
                      <w:color w:val="000000" w:themeColor="text1"/>
                      <w:sz w:val="21"/>
                      <w:szCs w:val="21"/>
                      <w:lang w:val="en-US" w:eastAsia="zh-CN"/>
                      <w14:textFill>
                        <w14:solidFill>
                          <w14:schemeClr w14:val="tx1"/>
                        </w14:solidFill>
                      </w14:textFill>
                    </w:rPr>
                    <w:t>004高空</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排放</w:t>
                  </w: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1171" w:type="dxa"/>
                  <w:tcBorders>
                    <w:tl2br w:val="nil"/>
                    <w:tr2bl w:val="nil"/>
                  </w:tcBorders>
                  <w:shd w:val="clear" w:color="auto" w:fill="auto"/>
                  <w:noWrap w:val="0"/>
                  <w:vAlign w:val="center"/>
                </w:tcPr>
                <w:p w14:paraId="78E8767B">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依托现有</w:t>
                  </w:r>
                </w:p>
              </w:tc>
            </w:tr>
            <w:tr w14:paraId="07215E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93" w:type="dxa"/>
                  <w:vMerge w:val="continue"/>
                  <w:tcBorders>
                    <w:tl2br w:val="nil"/>
                    <w:tr2bl w:val="nil"/>
                  </w:tcBorders>
                  <w:noWrap w:val="0"/>
                  <w:vAlign w:val="center"/>
                </w:tcPr>
                <w:p w14:paraId="14ADC1F9">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073" w:type="dxa"/>
                  <w:gridSpan w:val="3"/>
                  <w:vMerge w:val="continue"/>
                  <w:tcBorders>
                    <w:tl2br w:val="nil"/>
                    <w:tr2bl w:val="nil"/>
                  </w:tcBorders>
                  <w:noWrap w:val="0"/>
                  <w:vAlign w:val="center"/>
                </w:tcPr>
                <w:p w14:paraId="3FB74E12">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534" w:type="dxa"/>
                  <w:tcBorders>
                    <w:tl2br w:val="nil"/>
                    <w:tr2bl w:val="nil"/>
                  </w:tcBorders>
                  <w:shd w:val="clear" w:color="auto" w:fill="auto"/>
                  <w:noWrap w:val="0"/>
                  <w:vAlign w:val="center"/>
                </w:tcPr>
                <w:p w14:paraId="2923D739">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包装工序末端出口已设置2套布袋除尘器，粉尘分别经现有2套布袋除尘器处理后由现有排气筒DA005（20m）、DA006（15m）</w:t>
                  </w:r>
                  <w:r>
                    <w:rPr>
                      <w:rFonts w:hint="default" w:ascii="Times New Roman" w:hAnsi="Times New Roman" w:cs="Times New Roman"/>
                      <w:color w:val="000000" w:themeColor="text1"/>
                      <w:sz w:val="21"/>
                      <w:szCs w:val="21"/>
                      <w:lang w:val="en-US" w:eastAsia="zh-CN"/>
                      <w14:textFill>
                        <w14:solidFill>
                          <w14:schemeClr w14:val="tx1"/>
                        </w14:solidFill>
                      </w14:textFill>
                    </w:rPr>
                    <w:t>高空</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排放</w:t>
                  </w: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1171" w:type="dxa"/>
                  <w:tcBorders>
                    <w:tl2br w:val="nil"/>
                    <w:tr2bl w:val="nil"/>
                  </w:tcBorders>
                  <w:shd w:val="clear" w:color="auto" w:fill="auto"/>
                  <w:noWrap w:val="0"/>
                  <w:vAlign w:val="center"/>
                </w:tcPr>
                <w:p w14:paraId="5D7D6CF7">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依托现有</w:t>
                  </w:r>
                </w:p>
              </w:tc>
            </w:tr>
            <w:tr w14:paraId="247946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93" w:type="dxa"/>
                  <w:vMerge w:val="continue"/>
                  <w:tcBorders>
                    <w:tl2br w:val="nil"/>
                    <w:tr2bl w:val="nil"/>
                  </w:tcBorders>
                  <w:noWrap w:val="0"/>
                  <w:vAlign w:val="center"/>
                </w:tcPr>
                <w:p w14:paraId="5B6A3989">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073" w:type="dxa"/>
                  <w:gridSpan w:val="3"/>
                  <w:vMerge w:val="continue"/>
                  <w:tcBorders>
                    <w:tl2br w:val="nil"/>
                    <w:tr2bl w:val="nil"/>
                  </w:tcBorders>
                  <w:noWrap w:val="0"/>
                  <w:vAlign w:val="center"/>
                </w:tcPr>
                <w:p w14:paraId="4372350B">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534" w:type="dxa"/>
                  <w:tcBorders>
                    <w:tl2br w:val="nil"/>
                    <w:tr2bl w:val="nil"/>
                  </w:tcBorders>
                  <w:noWrap w:val="0"/>
                  <w:vAlign w:val="center"/>
                </w:tcPr>
                <w:p w14:paraId="58965CE7">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运输扬尘采取道路硬化、洒水、车身加盖等措施。</w:t>
                  </w:r>
                </w:p>
              </w:tc>
              <w:tc>
                <w:tcPr>
                  <w:tcW w:w="1171" w:type="dxa"/>
                  <w:tcBorders>
                    <w:tl2br w:val="nil"/>
                    <w:tr2bl w:val="nil"/>
                  </w:tcBorders>
                  <w:noWrap w:val="0"/>
                  <w:vAlign w:val="center"/>
                </w:tcPr>
                <w:p w14:paraId="0316EE9F">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依托现有</w:t>
                  </w:r>
                </w:p>
              </w:tc>
            </w:tr>
            <w:tr w14:paraId="2BC997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93" w:type="dxa"/>
                  <w:vMerge w:val="continue"/>
                  <w:tcBorders>
                    <w:tl2br w:val="nil"/>
                    <w:tr2bl w:val="nil"/>
                  </w:tcBorders>
                  <w:noWrap w:val="0"/>
                  <w:vAlign w:val="center"/>
                </w:tcPr>
                <w:p w14:paraId="15FB2662">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073" w:type="dxa"/>
                  <w:gridSpan w:val="3"/>
                  <w:vMerge w:val="continue"/>
                  <w:tcBorders>
                    <w:tl2br w:val="nil"/>
                    <w:tr2bl w:val="nil"/>
                  </w:tcBorders>
                  <w:noWrap w:val="0"/>
                  <w:vAlign w:val="center"/>
                </w:tcPr>
                <w:p w14:paraId="1A57C9EF">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534" w:type="dxa"/>
                  <w:tcBorders>
                    <w:tl2br w:val="nil"/>
                    <w:tr2bl w:val="nil"/>
                  </w:tcBorders>
                  <w:noWrap w:val="0"/>
                  <w:vAlign w:val="center"/>
                </w:tcPr>
                <w:p w14:paraId="1AE53ADA">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新建的2个成品库粉尘分别经布袋除尘器处理后由DA007、DA008（15m）排气筒高空排放。</w:t>
                  </w:r>
                </w:p>
              </w:tc>
              <w:tc>
                <w:tcPr>
                  <w:tcW w:w="1171" w:type="dxa"/>
                  <w:tcBorders>
                    <w:tl2br w:val="nil"/>
                    <w:tr2bl w:val="nil"/>
                  </w:tcBorders>
                  <w:noWrap w:val="0"/>
                  <w:vAlign w:val="center"/>
                </w:tcPr>
                <w:p w14:paraId="007D02C2">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新建</w:t>
                  </w:r>
                </w:p>
              </w:tc>
            </w:tr>
            <w:tr w14:paraId="4B75D2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93" w:type="dxa"/>
                  <w:vMerge w:val="continue"/>
                  <w:tcBorders>
                    <w:tl2br w:val="nil"/>
                    <w:tr2bl w:val="nil"/>
                  </w:tcBorders>
                  <w:noWrap w:val="0"/>
                  <w:vAlign w:val="center"/>
                </w:tcPr>
                <w:p w14:paraId="3AEC9F29">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073" w:type="dxa"/>
                  <w:gridSpan w:val="3"/>
                  <w:vMerge w:val="continue"/>
                  <w:tcBorders>
                    <w:tl2br w:val="nil"/>
                    <w:tr2bl w:val="nil"/>
                  </w:tcBorders>
                  <w:noWrap w:val="0"/>
                  <w:vAlign w:val="center"/>
                </w:tcPr>
                <w:p w14:paraId="5C905AEC">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534" w:type="dxa"/>
                  <w:tcBorders>
                    <w:tl2br w:val="nil"/>
                    <w:tr2bl w:val="nil"/>
                  </w:tcBorders>
                  <w:noWrap w:val="0"/>
                  <w:vAlign w:val="center"/>
                </w:tcPr>
                <w:p w14:paraId="54D64869">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新建的超微细粉库粉尘经布袋除尘器处理后由15m高排气筒DA009高空排放。</w:t>
                  </w:r>
                </w:p>
              </w:tc>
              <w:tc>
                <w:tcPr>
                  <w:tcW w:w="1171" w:type="dxa"/>
                  <w:tcBorders>
                    <w:tl2br w:val="nil"/>
                    <w:tr2bl w:val="nil"/>
                  </w:tcBorders>
                  <w:noWrap w:val="0"/>
                  <w:vAlign w:val="center"/>
                </w:tcPr>
                <w:p w14:paraId="1368BA71">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新建</w:t>
                  </w:r>
                </w:p>
              </w:tc>
            </w:tr>
            <w:tr w14:paraId="589579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93" w:type="dxa"/>
                  <w:vMerge w:val="continue"/>
                  <w:tcBorders>
                    <w:tl2br w:val="nil"/>
                    <w:tr2bl w:val="nil"/>
                  </w:tcBorders>
                  <w:noWrap w:val="0"/>
                  <w:vAlign w:val="center"/>
                </w:tcPr>
                <w:p w14:paraId="3A79FD62">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073" w:type="dxa"/>
                  <w:gridSpan w:val="3"/>
                  <w:vMerge w:val="continue"/>
                  <w:tcBorders>
                    <w:tl2br w:val="nil"/>
                    <w:tr2bl w:val="nil"/>
                  </w:tcBorders>
                  <w:noWrap w:val="0"/>
                  <w:vAlign w:val="center"/>
                </w:tcPr>
                <w:p w14:paraId="7E638ED0">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534" w:type="dxa"/>
                  <w:tcBorders>
                    <w:tl2br w:val="nil"/>
                    <w:tr2bl w:val="nil"/>
                  </w:tcBorders>
                  <w:noWrap w:val="0"/>
                  <w:vAlign w:val="center"/>
                </w:tcPr>
                <w:p w14:paraId="153635F7">
                  <w:pPr>
                    <w:pStyle w:val="5"/>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生物质燃烧废气经</w:t>
                  </w:r>
                  <w:r>
                    <w:rPr>
                      <w:rFonts w:hint="eastAsia" w:ascii="Times New Roman" w:hAnsi="Times New Roman" w:cs="Times New Roman"/>
                      <w:color w:val="000000" w:themeColor="text1"/>
                      <w:sz w:val="21"/>
                      <w:szCs w:val="21"/>
                      <w:lang w:val="en-US" w:eastAsia="zh-CN"/>
                      <w14:textFill>
                        <w14:solidFill>
                          <w14:schemeClr w14:val="tx1"/>
                        </w14:solidFill>
                      </w14:textFill>
                    </w:rPr>
                    <w:t>高效</w:t>
                  </w:r>
                  <w:r>
                    <w:rPr>
                      <w:rFonts w:hint="default" w:ascii="Times New Roman" w:hAnsi="Times New Roman" w:cs="Times New Roman"/>
                      <w:color w:val="000000" w:themeColor="text1"/>
                      <w:sz w:val="21"/>
                      <w:szCs w:val="21"/>
                      <w:lang w:val="en-US" w:eastAsia="zh-CN"/>
                      <w14:textFill>
                        <w14:solidFill>
                          <w14:schemeClr w14:val="tx1"/>
                        </w14:solidFill>
                      </w14:textFill>
                    </w:rPr>
                    <w:t>布袋除尘器处理后由20m高排气筒D010高空排放。</w:t>
                  </w:r>
                </w:p>
              </w:tc>
              <w:tc>
                <w:tcPr>
                  <w:tcW w:w="1171" w:type="dxa"/>
                  <w:tcBorders>
                    <w:tl2br w:val="nil"/>
                    <w:tr2bl w:val="nil"/>
                  </w:tcBorders>
                  <w:noWrap w:val="0"/>
                  <w:vAlign w:val="center"/>
                </w:tcPr>
                <w:p w14:paraId="379100F3">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新建</w:t>
                  </w:r>
                </w:p>
              </w:tc>
            </w:tr>
            <w:tr w14:paraId="3F6E53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3" w:type="dxa"/>
                  <w:vMerge w:val="continue"/>
                  <w:tcBorders>
                    <w:tl2br w:val="nil"/>
                    <w:tr2bl w:val="nil"/>
                  </w:tcBorders>
                  <w:noWrap w:val="0"/>
                  <w:vAlign w:val="center"/>
                </w:tcPr>
                <w:p w14:paraId="6E9501C6">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073" w:type="dxa"/>
                  <w:gridSpan w:val="3"/>
                  <w:tcBorders>
                    <w:tl2br w:val="nil"/>
                    <w:tr2bl w:val="nil"/>
                  </w:tcBorders>
                  <w:noWrap w:val="0"/>
                  <w:vAlign w:val="center"/>
                </w:tcPr>
                <w:p w14:paraId="4F6BAAF0">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废水处理</w:t>
                  </w:r>
                </w:p>
              </w:tc>
              <w:tc>
                <w:tcPr>
                  <w:tcW w:w="4534" w:type="dxa"/>
                  <w:tcBorders>
                    <w:tl2br w:val="nil"/>
                    <w:tr2bl w:val="nil"/>
                  </w:tcBorders>
                  <w:noWrap w:val="0"/>
                  <w:vAlign w:val="center"/>
                </w:tcPr>
                <w:p w14:paraId="5EC2A1E2">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车辆冲洗废水经沉淀池（</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60</w:t>
                  </w:r>
                  <w:r>
                    <w:rPr>
                      <w:rFonts w:hint="default" w:ascii="Times New Roman" w:hAnsi="Times New Roman" w:eastAsia="宋体" w:cs="Times New Roman"/>
                      <w:color w:val="000000" w:themeColor="text1"/>
                      <w:sz w:val="21"/>
                      <w:szCs w:val="21"/>
                      <w:highlight w:val="none"/>
                      <w14:textFill>
                        <w14:solidFill>
                          <w14:schemeClr w14:val="tx1"/>
                        </w14:solidFill>
                      </w14:textFill>
                    </w:rPr>
                    <w:t>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沉淀</w:t>
                  </w:r>
                  <w:r>
                    <w:rPr>
                      <w:rFonts w:hint="default" w:ascii="Times New Roman" w:hAnsi="Times New Roman" w:eastAsia="宋体" w:cs="Times New Roman"/>
                      <w:color w:val="000000" w:themeColor="text1"/>
                      <w:sz w:val="21"/>
                      <w:szCs w:val="21"/>
                      <w:highlight w:val="none"/>
                      <w14:textFill>
                        <w14:solidFill>
                          <w14:schemeClr w14:val="tx1"/>
                        </w14:solidFill>
                      </w14:textFill>
                    </w:rPr>
                    <w:t>后回用，不外排</w:t>
                  </w:r>
                  <w:r>
                    <w:rPr>
                      <w:rFonts w:hint="default" w:ascii="Times New Roman" w:hAnsi="Times New Roman" w:eastAsia="宋体" w:cs="Times New Roman"/>
                      <w:color w:val="000000" w:themeColor="text1"/>
                      <w:sz w:val="21"/>
                      <w:szCs w:val="21"/>
                      <w14:textFill>
                        <w14:solidFill>
                          <w14:schemeClr w14:val="tx1"/>
                        </w14:solidFill>
                      </w14:textFill>
                    </w:rPr>
                    <w:t>；设备冷却水经</w:t>
                  </w:r>
                  <w:r>
                    <w:rPr>
                      <w:rFonts w:hint="default" w:ascii="Times New Roman" w:hAnsi="Times New Roman" w:cs="Times New Roman"/>
                      <w:color w:val="000000" w:themeColor="text1"/>
                      <w:sz w:val="21"/>
                      <w:szCs w:val="21"/>
                      <w:lang w:val="en-US" w:eastAsia="zh-CN"/>
                      <w14:textFill>
                        <w14:solidFill>
                          <w14:schemeClr w14:val="tx1"/>
                        </w14:solidFill>
                      </w14:textFill>
                    </w:rPr>
                    <w:t>冷却池（</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126</w:t>
                  </w:r>
                  <w:r>
                    <w:rPr>
                      <w:rFonts w:hint="default" w:ascii="Times New Roman" w:hAnsi="Times New Roman" w:eastAsia="宋体" w:cs="Times New Roman"/>
                      <w:color w:val="000000" w:themeColor="text1"/>
                      <w:sz w:val="21"/>
                      <w:szCs w:val="21"/>
                      <w:highlight w:val="none"/>
                      <w14:textFill>
                        <w14:solidFill>
                          <w14:schemeClr w14:val="tx1"/>
                        </w14:solidFill>
                      </w14:textFill>
                    </w:rPr>
                    <w:t>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收集，全部循环回用；</w:t>
                  </w:r>
                  <w:r>
                    <w:rPr>
                      <w:rFonts w:hint="default" w:ascii="Times New Roman" w:hAnsi="Times New Roman" w:cs="Times New Roman"/>
                      <w:color w:val="000000" w:themeColor="text1"/>
                      <w:sz w:val="21"/>
                      <w:szCs w:val="21"/>
                      <w:lang w:val="en-US" w:eastAsia="zh-CN"/>
                      <w14:textFill>
                        <w14:solidFill>
                          <w14:schemeClr w14:val="tx1"/>
                        </w14:solidFill>
                      </w14:textFill>
                    </w:rPr>
                    <w:t>生活污水</w:t>
                  </w:r>
                  <w:r>
                    <w:rPr>
                      <w:rFonts w:hint="eastAsia" w:ascii="Times New Roman" w:hAnsi="Times New Roman" w:cs="Times New Roman"/>
                      <w:color w:val="000000" w:themeColor="text1"/>
                      <w:sz w:val="21"/>
                      <w:szCs w:val="21"/>
                      <w:lang w:val="en-US" w:eastAsia="zh-CN"/>
                      <w14:textFill>
                        <w14:solidFill>
                          <w14:schemeClr w14:val="tx1"/>
                        </w14:solidFill>
                      </w14:textFill>
                    </w:rPr>
                    <w:t>近期</w:t>
                  </w:r>
                  <w:r>
                    <w:rPr>
                      <w:rFonts w:hint="default" w:ascii="Times New Roman" w:hAnsi="Times New Roman" w:cs="Times New Roman"/>
                      <w:color w:val="000000" w:themeColor="text1"/>
                      <w:sz w:val="21"/>
                      <w:szCs w:val="21"/>
                      <w:lang w:val="en-US" w:eastAsia="zh-CN"/>
                      <w14:textFill>
                        <w14:solidFill>
                          <w14:schemeClr w14:val="tx1"/>
                        </w14:solidFill>
                      </w14:textFill>
                    </w:rPr>
                    <w:t>依托润天公司现有地埋式一体化污水处理设施处理后排放</w:t>
                  </w:r>
                  <w:r>
                    <w:rPr>
                      <w:rFonts w:hint="eastAsia" w:ascii="Times New Roman" w:hAnsi="Times New Roman" w:cs="Times New Roman"/>
                      <w:color w:val="000000" w:themeColor="text1"/>
                      <w:sz w:val="21"/>
                      <w:szCs w:val="21"/>
                      <w:lang w:val="en-US" w:eastAsia="zh-CN"/>
                      <w14:textFill>
                        <w14:solidFill>
                          <w14:schemeClr w14:val="tx1"/>
                        </w14:solidFill>
                      </w14:textFill>
                    </w:rPr>
                    <w:t>，现阶段企业周边管网设施尚未完善，远期完善管网后污水并入祁阳高新技术产业开发区黎家坪片区工业污水处理厂深度治理后排放。</w:t>
                  </w:r>
                </w:p>
              </w:tc>
              <w:tc>
                <w:tcPr>
                  <w:tcW w:w="1171" w:type="dxa"/>
                  <w:tcBorders>
                    <w:tl2br w:val="nil"/>
                    <w:tr2bl w:val="nil"/>
                  </w:tcBorders>
                  <w:noWrap w:val="0"/>
                  <w:vAlign w:val="center"/>
                </w:tcPr>
                <w:p w14:paraId="15EEA9C5">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依托现有</w:t>
                  </w:r>
                </w:p>
              </w:tc>
            </w:tr>
            <w:tr w14:paraId="1BCC08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93" w:type="dxa"/>
                  <w:vMerge w:val="continue"/>
                  <w:tcBorders>
                    <w:tl2br w:val="nil"/>
                    <w:tr2bl w:val="nil"/>
                  </w:tcBorders>
                  <w:noWrap w:val="0"/>
                  <w:vAlign w:val="center"/>
                </w:tcPr>
                <w:p w14:paraId="762389FE">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073" w:type="dxa"/>
                  <w:gridSpan w:val="3"/>
                  <w:vMerge w:val="restart"/>
                  <w:tcBorders>
                    <w:tl2br w:val="nil"/>
                    <w:tr2bl w:val="nil"/>
                  </w:tcBorders>
                  <w:noWrap w:val="0"/>
                  <w:vAlign w:val="center"/>
                </w:tcPr>
                <w:p w14:paraId="6F8E8938">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固废处理</w:t>
                  </w:r>
                </w:p>
              </w:tc>
              <w:tc>
                <w:tcPr>
                  <w:tcW w:w="4534" w:type="dxa"/>
                  <w:tcBorders>
                    <w:tl2br w:val="nil"/>
                    <w:tr2bl w:val="nil"/>
                  </w:tcBorders>
                  <w:noWrap w:val="0"/>
                  <w:vAlign w:val="center"/>
                </w:tcPr>
                <w:p w14:paraId="614A5AFA">
                  <w:pPr>
                    <w:keepLines w:val="0"/>
                    <w:widowControl w:val="0"/>
                    <w:tabs>
                      <w:tab w:val="left" w:pos="1110"/>
                    </w:tabs>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一般固废暂存间</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50</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2</w:t>
                  </w:r>
                </w:p>
              </w:tc>
              <w:tc>
                <w:tcPr>
                  <w:tcW w:w="1171" w:type="dxa"/>
                  <w:tcBorders>
                    <w:tl2br w:val="nil"/>
                    <w:tr2bl w:val="nil"/>
                  </w:tcBorders>
                  <w:noWrap w:val="0"/>
                  <w:vAlign w:val="center"/>
                </w:tcPr>
                <w:p w14:paraId="26E5D563">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依托现有</w:t>
                  </w:r>
                </w:p>
              </w:tc>
            </w:tr>
            <w:tr w14:paraId="10C906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Borders>
                    <w:tl2br w:val="nil"/>
                    <w:tr2bl w:val="nil"/>
                  </w:tcBorders>
                  <w:noWrap w:val="0"/>
                  <w:vAlign w:val="center"/>
                </w:tcPr>
                <w:p w14:paraId="121225F8">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073" w:type="dxa"/>
                  <w:gridSpan w:val="3"/>
                  <w:tcBorders>
                    <w:tl2br w:val="nil"/>
                    <w:tr2bl w:val="nil"/>
                  </w:tcBorders>
                  <w:noWrap w:val="0"/>
                  <w:vAlign w:val="center"/>
                </w:tcPr>
                <w:p w14:paraId="17D50BCB">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噪声治理</w:t>
                  </w:r>
                </w:p>
              </w:tc>
              <w:tc>
                <w:tcPr>
                  <w:tcW w:w="4534" w:type="dxa"/>
                  <w:tcBorders>
                    <w:tl2br w:val="nil"/>
                    <w:tr2bl w:val="nil"/>
                  </w:tcBorders>
                  <w:noWrap w:val="0"/>
                  <w:vAlign w:val="center"/>
                </w:tcPr>
                <w:p w14:paraId="198F34F7">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隔声、消声、减震</w:t>
                  </w:r>
                </w:p>
              </w:tc>
              <w:tc>
                <w:tcPr>
                  <w:tcW w:w="1171" w:type="dxa"/>
                  <w:tcBorders>
                    <w:tl2br w:val="nil"/>
                    <w:tr2bl w:val="nil"/>
                  </w:tcBorders>
                  <w:noWrap w:val="0"/>
                  <w:vAlign w:val="center"/>
                </w:tcPr>
                <w:p w14:paraId="4ED015BD">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依托现有</w:t>
                  </w:r>
                </w:p>
              </w:tc>
            </w:tr>
          </w:tbl>
          <w:p w14:paraId="792540C0">
            <w:pPr>
              <w:keepNext w:val="0"/>
              <w:keepLines w:val="0"/>
              <w:pageBreakBefore w:val="0"/>
              <w:kinsoku/>
              <w:wordWrap/>
              <w:overflowPunct/>
              <w:topLinePunct w:val="0"/>
              <w:autoSpaceDE/>
              <w:autoSpaceDN/>
              <w:bidi w:val="0"/>
              <w:spacing w:line="360" w:lineRule="auto"/>
              <w:ind w:left="0" w:leftChars="0" w:right="0" w:firstLine="0" w:firstLineChars="0"/>
              <w:textAlignment w:val="auto"/>
              <w:rPr>
                <w:rFonts w:hint="default" w:ascii="Times New Roman" w:hAnsi="Times New Roman" w:cs="Times New Roman"/>
                <w:b/>
                <w:bCs/>
                <w:color w:val="000000" w:themeColor="text1"/>
                <w:highlight w:val="none"/>
                <w:u w:val="none"/>
                <w14:textFill>
                  <w14:solidFill>
                    <w14:schemeClr w14:val="tx1"/>
                  </w14:solidFill>
                </w14:textFill>
              </w:rPr>
            </w:pPr>
            <w:r>
              <w:rPr>
                <w:rFonts w:hint="default" w:ascii="Times New Roman" w:hAnsi="Times New Roman" w:cs="Times New Roman"/>
                <w:b/>
                <w:bCs/>
                <w:color w:val="000000" w:themeColor="text1"/>
                <w:highlight w:val="none"/>
                <w:u w:val="none"/>
                <w:lang w:val="en-US" w:eastAsia="zh-CN"/>
                <w14:textFill>
                  <w14:solidFill>
                    <w14:schemeClr w14:val="tx1"/>
                  </w14:solidFill>
                </w14:textFill>
              </w:rPr>
              <w:t>3、</w:t>
            </w:r>
            <w:r>
              <w:rPr>
                <w:rFonts w:hint="default" w:ascii="Times New Roman" w:hAnsi="Times New Roman" w:cs="Times New Roman"/>
                <w:b/>
                <w:bCs/>
                <w:color w:val="000000" w:themeColor="text1"/>
                <w:highlight w:val="none"/>
                <w:u w:val="none"/>
                <w14:textFill>
                  <w14:solidFill>
                    <w14:schemeClr w14:val="tx1"/>
                  </w14:solidFill>
                </w14:textFill>
              </w:rPr>
              <w:t>产品方案</w:t>
            </w:r>
          </w:p>
          <w:p w14:paraId="31DC3CDF">
            <w:pPr>
              <w:ind w:firstLine="480"/>
              <w:rPr>
                <w:rFonts w:hint="default" w:ascii="Times New Roman" w:hAnsi="Times New Roman" w:eastAsia="宋体" w:cs="Times New Roman"/>
                <w:color w:val="000000" w:themeColor="text1"/>
                <w:kern w:val="2"/>
                <w:sz w:val="24"/>
                <w:szCs w:val="24"/>
                <w:highlight w:val="none"/>
                <w:u w:val="none"/>
                <w:lang w:val="en-US" w:eastAsia="zh-CN" w:bidi="ar-SA"/>
                <w14:textFill>
                  <w14:solidFill>
                    <w14:schemeClr w14:val="tx1"/>
                  </w14:solidFill>
                </w14:textFill>
              </w:rPr>
            </w:pPr>
            <w:r>
              <w:rPr>
                <w:rFonts w:hint="default" w:ascii="Times New Roman" w:hAnsi="Times New Roman" w:cs="Times New Roman"/>
                <w:bCs/>
                <w:color w:val="000000" w:themeColor="text1"/>
                <w:sz w:val="24"/>
                <w:szCs w:val="24"/>
                <w:highlight w:val="none"/>
                <w:u w:val="none"/>
                <w:lang w:val="en-US" w:eastAsia="zh-CN"/>
                <w14:textFill>
                  <w14:solidFill>
                    <w14:schemeClr w14:val="tx1"/>
                  </w14:solidFill>
                </w14:textFill>
              </w:rPr>
              <w:t>改扩建后新增2个生产品种，改扩建前后</w:t>
            </w:r>
            <w:r>
              <w:rPr>
                <w:rFonts w:hint="default" w:ascii="Times New Roman" w:hAnsi="Times New Roman" w:eastAsia="宋体" w:cs="Times New Roman"/>
                <w:bCs/>
                <w:color w:val="000000" w:themeColor="text1"/>
                <w:sz w:val="24"/>
                <w:szCs w:val="24"/>
                <w:highlight w:val="none"/>
                <w:u w:val="none"/>
                <w:lang w:eastAsia="zh-CN"/>
                <w14:textFill>
                  <w14:solidFill>
                    <w14:schemeClr w14:val="tx1"/>
                  </w14:solidFill>
                </w14:textFill>
              </w:rPr>
              <w:t>产品</w:t>
            </w:r>
            <w:r>
              <w:rPr>
                <w:rFonts w:hint="default" w:ascii="Times New Roman" w:hAnsi="Times New Roman" w:cs="Times New Roman"/>
                <w:bCs/>
                <w:color w:val="000000" w:themeColor="text1"/>
                <w:sz w:val="24"/>
                <w:szCs w:val="24"/>
                <w:highlight w:val="none"/>
                <w:u w:val="none"/>
                <w:lang w:val="en-US" w:eastAsia="zh-CN"/>
                <w14:textFill>
                  <w14:solidFill>
                    <w14:schemeClr w14:val="tx1"/>
                  </w14:solidFill>
                </w14:textFill>
              </w:rPr>
              <w:t>方案</w:t>
            </w:r>
            <w:r>
              <w:rPr>
                <w:rFonts w:hint="default" w:ascii="Times New Roman" w:hAnsi="Times New Roman" w:eastAsia="宋体" w:cs="Times New Roman"/>
                <w:bCs/>
                <w:color w:val="000000" w:themeColor="text1"/>
                <w:sz w:val="24"/>
                <w:szCs w:val="24"/>
                <w:highlight w:val="none"/>
                <w:u w:val="none"/>
                <w:lang w:eastAsia="zh-CN"/>
                <w14:textFill>
                  <w14:solidFill>
                    <w14:schemeClr w14:val="tx1"/>
                  </w14:solidFill>
                </w14:textFill>
              </w:rPr>
              <w:t>见下表</w:t>
            </w:r>
            <w:r>
              <w:rPr>
                <w:rFonts w:hint="default" w:ascii="Times New Roman" w:hAnsi="Times New Roman" w:cs="Times New Roman"/>
                <w:bCs/>
                <w:color w:val="000000" w:themeColor="text1"/>
                <w:sz w:val="24"/>
                <w:szCs w:val="24"/>
                <w:highlight w:val="none"/>
                <w:u w:val="none"/>
                <w:lang w:val="en-US" w:eastAsia="zh-CN"/>
                <w14:textFill>
                  <w14:solidFill>
                    <w14:schemeClr w14:val="tx1"/>
                  </w14:solidFill>
                </w14:textFill>
              </w:rPr>
              <w:t>2</w:t>
            </w:r>
            <w:r>
              <w:rPr>
                <w:rFonts w:hint="default" w:ascii="Times New Roman" w:hAnsi="Times New Roman" w:eastAsia="宋体" w:cs="Times New Roman"/>
                <w:bCs/>
                <w:color w:val="000000" w:themeColor="text1"/>
                <w:sz w:val="24"/>
                <w:szCs w:val="24"/>
                <w:highlight w:val="none"/>
                <w:u w:val="none"/>
                <w:lang w:val="en-US" w:eastAsia="zh-CN"/>
                <w14:textFill>
                  <w14:solidFill>
                    <w14:schemeClr w14:val="tx1"/>
                  </w14:solidFill>
                </w14:textFill>
              </w:rPr>
              <w:t>-2。</w:t>
            </w:r>
          </w:p>
          <w:p w14:paraId="18259479">
            <w:pPr>
              <w:pStyle w:val="24"/>
              <w:numPr>
                <w:ilvl w:val="3"/>
                <w:numId w:val="0"/>
              </w:numPr>
              <w:bidi w:val="0"/>
              <w:ind w:leftChars="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表2-2 产品设计规模</w:t>
            </w:r>
          </w:p>
          <w:tbl>
            <w:tblPr>
              <w:tblStyle w:val="20"/>
              <w:tblW w:w="4995"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autofit"/>
              <w:tblCellMar>
                <w:top w:w="0" w:type="dxa"/>
                <w:left w:w="108" w:type="dxa"/>
                <w:bottom w:w="0" w:type="dxa"/>
                <w:right w:w="108" w:type="dxa"/>
              </w:tblCellMar>
            </w:tblPr>
            <w:tblGrid>
              <w:gridCol w:w="1829"/>
              <w:gridCol w:w="1534"/>
              <w:gridCol w:w="1528"/>
              <w:gridCol w:w="1211"/>
              <w:gridCol w:w="1288"/>
              <w:gridCol w:w="983"/>
            </w:tblGrid>
            <w:tr w14:paraId="783A466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cantSplit/>
                <w:trHeight w:val="438" w:hRule="atLeast"/>
                <w:jc w:val="center"/>
              </w:trPr>
              <w:tc>
                <w:tcPr>
                  <w:tcW w:w="1092" w:type="pct"/>
                  <w:tcBorders>
                    <w:tl2br w:val="nil"/>
                    <w:tr2bl w:val="nil"/>
                  </w:tcBorders>
                  <w:shd w:val="clear" w:color="auto" w:fill="FFFFFF"/>
                  <w:vAlign w:val="center"/>
                </w:tcPr>
                <w:p w14:paraId="719A8F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名称</w:t>
                  </w:r>
                </w:p>
              </w:tc>
              <w:tc>
                <w:tcPr>
                  <w:tcW w:w="916" w:type="pct"/>
                  <w:tcBorders>
                    <w:tl2br w:val="nil"/>
                    <w:tr2bl w:val="nil"/>
                  </w:tcBorders>
                  <w:shd w:val="clear" w:color="auto" w:fill="FFFFFF"/>
                  <w:vAlign w:val="center"/>
                </w:tcPr>
                <w:p w14:paraId="01605E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改扩建前</w:t>
                  </w:r>
                  <w:r>
                    <w:rPr>
                      <w:rFonts w:hint="default" w:ascii="Times New Roman" w:hAnsi="Times New Roman" w:eastAsia="宋体" w:cs="Times New Roman"/>
                      <w:bCs/>
                      <w:color w:val="000000" w:themeColor="text1"/>
                      <w:sz w:val="21"/>
                      <w:szCs w:val="21"/>
                      <w14:textFill>
                        <w14:solidFill>
                          <w14:schemeClr w14:val="tx1"/>
                        </w14:solidFill>
                      </w14:textFill>
                    </w:rPr>
                    <w:t>产量</w:t>
                  </w:r>
                  <w:r>
                    <w:rPr>
                      <w:rFonts w:hint="default" w:ascii="Times New Roman" w:hAnsi="Times New Roman" w:eastAsia="宋体"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t/a</w:t>
                  </w:r>
                  <w:r>
                    <w:rPr>
                      <w:rFonts w:hint="default" w:ascii="Times New Roman" w:hAnsi="Times New Roman" w:eastAsia="宋体" w:cs="Times New Roman"/>
                      <w:bCs/>
                      <w:color w:val="000000" w:themeColor="text1"/>
                      <w:sz w:val="21"/>
                      <w:szCs w:val="21"/>
                      <w:lang w:eastAsia="zh-CN"/>
                      <w14:textFill>
                        <w14:solidFill>
                          <w14:schemeClr w14:val="tx1"/>
                        </w14:solidFill>
                      </w14:textFill>
                    </w:rPr>
                    <w:t>）</w:t>
                  </w:r>
                </w:p>
              </w:tc>
              <w:tc>
                <w:tcPr>
                  <w:tcW w:w="912" w:type="pct"/>
                  <w:tcBorders>
                    <w:tl2br w:val="nil"/>
                    <w:tr2bl w:val="nil"/>
                  </w:tcBorders>
                  <w:shd w:val="clear" w:color="auto" w:fill="FFFFFF"/>
                  <w:vAlign w:val="center"/>
                </w:tcPr>
                <w:p w14:paraId="441CFE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改扩建后</w:t>
                  </w:r>
                  <w:r>
                    <w:rPr>
                      <w:rFonts w:hint="default" w:ascii="Times New Roman" w:hAnsi="Times New Roman" w:eastAsia="宋体" w:cs="Times New Roman"/>
                      <w:bCs/>
                      <w:color w:val="000000" w:themeColor="text1"/>
                      <w:sz w:val="21"/>
                      <w:szCs w:val="21"/>
                      <w14:textFill>
                        <w14:solidFill>
                          <w14:schemeClr w14:val="tx1"/>
                        </w14:solidFill>
                      </w14:textFill>
                    </w:rPr>
                    <w:t>产量</w:t>
                  </w:r>
                  <w:r>
                    <w:rPr>
                      <w:rFonts w:hint="default" w:ascii="Times New Roman" w:hAnsi="Times New Roman" w:eastAsia="宋体"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t/a</w:t>
                  </w:r>
                  <w:r>
                    <w:rPr>
                      <w:rFonts w:hint="default" w:ascii="Times New Roman" w:hAnsi="Times New Roman" w:eastAsia="宋体" w:cs="Times New Roman"/>
                      <w:bCs/>
                      <w:color w:val="000000" w:themeColor="text1"/>
                      <w:sz w:val="21"/>
                      <w:szCs w:val="21"/>
                      <w:lang w:eastAsia="zh-CN"/>
                      <w14:textFill>
                        <w14:solidFill>
                          <w14:schemeClr w14:val="tx1"/>
                        </w14:solidFill>
                      </w14:textFill>
                    </w:rPr>
                    <w:t>）</w:t>
                  </w:r>
                </w:p>
              </w:tc>
              <w:tc>
                <w:tcPr>
                  <w:tcW w:w="723" w:type="pct"/>
                  <w:tcBorders>
                    <w:right w:val="single" w:color="auto" w:sz="4" w:space="0"/>
                    <w:tl2br w:val="nil"/>
                    <w:tr2bl w:val="nil"/>
                  </w:tcBorders>
                  <w:shd w:val="clear" w:color="auto" w:fill="FFFFFF"/>
                  <w:vAlign w:val="center"/>
                </w:tcPr>
                <w:p w14:paraId="24F693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储存位置</w:t>
                  </w:r>
                </w:p>
              </w:tc>
              <w:tc>
                <w:tcPr>
                  <w:tcW w:w="769" w:type="pct"/>
                  <w:tcBorders>
                    <w:left w:val="single" w:color="auto" w:sz="4" w:space="0"/>
                    <w:tl2br w:val="nil"/>
                    <w:tr2bl w:val="nil"/>
                  </w:tcBorders>
                  <w:shd w:val="clear" w:color="auto" w:fill="FFFFFF"/>
                  <w:vAlign w:val="center"/>
                </w:tcPr>
                <w:p w14:paraId="3B98EE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增减产量</w:t>
                  </w:r>
                </w:p>
              </w:tc>
              <w:tc>
                <w:tcPr>
                  <w:tcW w:w="587" w:type="pct"/>
                  <w:tcBorders>
                    <w:tl2br w:val="nil"/>
                    <w:tr2bl w:val="nil"/>
                  </w:tcBorders>
                  <w:shd w:val="clear" w:color="auto" w:fill="FFFFFF"/>
                  <w:vAlign w:val="center"/>
                </w:tcPr>
                <w:p w14:paraId="315ECF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去向</w:t>
                  </w:r>
                </w:p>
              </w:tc>
            </w:tr>
            <w:tr w14:paraId="0A8ABDA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092" w:type="pct"/>
                  <w:tcBorders>
                    <w:tl2br w:val="nil"/>
                    <w:tr2bl w:val="nil"/>
                  </w:tcBorders>
                  <w:shd w:val="clear" w:color="auto" w:fill="FFFFFF"/>
                  <w:vAlign w:val="center"/>
                </w:tcPr>
                <w:p w14:paraId="32CAEC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水泥粉</w:t>
                  </w:r>
                </w:p>
                <w:p w14:paraId="3965BE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（现有粉磨站）</w:t>
                  </w:r>
                </w:p>
              </w:tc>
              <w:tc>
                <w:tcPr>
                  <w:tcW w:w="916" w:type="pct"/>
                  <w:tcBorders>
                    <w:tl2br w:val="nil"/>
                    <w:tr2bl w:val="nil"/>
                  </w:tcBorders>
                  <w:shd w:val="clear" w:color="auto" w:fill="FFFFFF"/>
                  <w:vAlign w:val="center"/>
                </w:tcPr>
                <w:p w14:paraId="1CE14F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60万</w:t>
                  </w:r>
                </w:p>
              </w:tc>
              <w:tc>
                <w:tcPr>
                  <w:tcW w:w="912" w:type="pct"/>
                  <w:tcBorders>
                    <w:tl2br w:val="nil"/>
                    <w:tr2bl w:val="nil"/>
                  </w:tcBorders>
                  <w:shd w:val="clear" w:color="auto" w:fill="FFFFFF"/>
                  <w:vAlign w:val="center"/>
                </w:tcPr>
                <w:p w14:paraId="00DA8B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60</w:t>
                  </w: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万</w:t>
                  </w:r>
                </w:p>
              </w:tc>
              <w:tc>
                <w:tcPr>
                  <w:tcW w:w="723" w:type="pct"/>
                  <w:tcBorders>
                    <w:right w:val="single" w:color="auto" w:sz="4" w:space="0"/>
                    <w:tl2br w:val="nil"/>
                    <w:tr2bl w:val="nil"/>
                  </w:tcBorders>
                  <w:shd w:val="clear" w:color="auto" w:fill="FFFFFF"/>
                  <w:vAlign w:val="center"/>
                </w:tcPr>
                <w:p w14:paraId="388E70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水泥库</w:t>
                  </w:r>
                </w:p>
              </w:tc>
              <w:tc>
                <w:tcPr>
                  <w:tcW w:w="769" w:type="pct"/>
                  <w:tcBorders>
                    <w:left w:val="single" w:color="auto" w:sz="4" w:space="0"/>
                    <w:tl2br w:val="nil"/>
                    <w:tr2bl w:val="nil"/>
                  </w:tcBorders>
                  <w:shd w:val="clear" w:color="auto" w:fill="FFFFFF"/>
                  <w:vAlign w:val="center"/>
                </w:tcPr>
                <w:p w14:paraId="759FD9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w:t>
                  </w:r>
                </w:p>
              </w:tc>
              <w:tc>
                <w:tcPr>
                  <w:tcW w:w="587" w:type="pct"/>
                  <w:tcBorders>
                    <w:tl2br w:val="nil"/>
                    <w:tr2bl w:val="nil"/>
                  </w:tcBorders>
                  <w:shd w:val="clear" w:color="auto" w:fill="FFFFFF"/>
                  <w:vAlign w:val="center"/>
                </w:tcPr>
                <w:p w14:paraId="6E2CBC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外售</w:t>
                  </w:r>
                </w:p>
              </w:tc>
            </w:tr>
            <w:tr w14:paraId="5BE08A3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092" w:type="pct"/>
                  <w:tcBorders>
                    <w:tl2br w:val="nil"/>
                    <w:tr2bl w:val="nil"/>
                  </w:tcBorders>
                  <w:shd w:val="clear" w:color="auto" w:fill="FFFFFF"/>
                  <w:vAlign w:val="center"/>
                </w:tcPr>
                <w:p w14:paraId="3A6D8C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矿粉</w:t>
                  </w:r>
                </w:p>
              </w:tc>
              <w:tc>
                <w:tcPr>
                  <w:tcW w:w="916" w:type="pct"/>
                  <w:tcBorders>
                    <w:tl2br w:val="nil"/>
                    <w:tr2bl w:val="nil"/>
                  </w:tcBorders>
                  <w:shd w:val="clear" w:color="auto" w:fill="FFFFFF"/>
                  <w:vAlign w:val="center"/>
                </w:tcPr>
                <w:p w14:paraId="11652D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0万</w:t>
                  </w:r>
                </w:p>
              </w:tc>
              <w:tc>
                <w:tcPr>
                  <w:tcW w:w="912" w:type="pct"/>
                  <w:tcBorders>
                    <w:tl2br w:val="nil"/>
                    <w:tr2bl w:val="nil"/>
                  </w:tcBorders>
                  <w:shd w:val="clear" w:color="auto" w:fill="FFFFFF"/>
                  <w:vAlign w:val="center"/>
                </w:tcPr>
                <w:p w14:paraId="3617FB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25</w:t>
                  </w: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万</w:t>
                  </w:r>
                </w:p>
              </w:tc>
              <w:tc>
                <w:tcPr>
                  <w:tcW w:w="723" w:type="pct"/>
                  <w:tcBorders>
                    <w:right w:val="single" w:color="auto" w:sz="4" w:space="0"/>
                    <w:tl2br w:val="nil"/>
                    <w:tr2bl w:val="nil"/>
                  </w:tcBorders>
                  <w:shd w:val="clear" w:color="auto" w:fill="FFFFFF"/>
                  <w:vAlign w:val="center"/>
                </w:tcPr>
                <w:p w14:paraId="141632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成品库</w:t>
                  </w:r>
                </w:p>
              </w:tc>
              <w:tc>
                <w:tcPr>
                  <w:tcW w:w="769" w:type="pct"/>
                  <w:tcBorders>
                    <w:left w:val="single" w:color="auto" w:sz="4" w:space="0"/>
                    <w:tl2br w:val="nil"/>
                    <w:tr2bl w:val="nil"/>
                  </w:tcBorders>
                  <w:shd w:val="clear" w:color="auto" w:fill="FFFFFF"/>
                  <w:vAlign w:val="center"/>
                </w:tcPr>
                <w:p w14:paraId="6EFD3F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+25万</w:t>
                  </w:r>
                </w:p>
              </w:tc>
              <w:tc>
                <w:tcPr>
                  <w:tcW w:w="587" w:type="pct"/>
                  <w:tcBorders>
                    <w:tl2br w:val="nil"/>
                    <w:tr2bl w:val="nil"/>
                  </w:tcBorders>
                  <w:shd w:val="clear" w:color="auto" w:fill="FFFFFF"/>
                  <w:vAlign w:val="center"/>
                </w:tcPr>
                <w:p w14:paraId="3D422B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外售</w:t>
                  </w:r>
                </w:p>
              </w:tc>
            </w:tr>
            <w:tr w14:paraId="05D5BA8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cantSplit/>
                <w:trHeight w:val="277" w:hRule="atLeast"/>
                <w:jc w:val="center"/>
              </w:trPr>
              <w:tc>
                <w:tcPr>
                  <w:tcW w:w="1092" w:type="pct"/>
                  <w:tcBorders>
                    <w:tl2br w:val="nil"/>
                    <w:tr2bl w:val="nil"/>
                  </w:tcBorders>
                  <w:shd w:val="clear" w:color="auto" w:fill="FFFFFF"/>
                  <w:vAlign w:val="center"/>
                </w:tcPr>
                <w:p w14:paraId="795212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超微细粉</w:t>
                  </w:r>
                </w:p>
              </w:tc>
              <w:tc>
                <w:tcPr>
                  <w:tcW w:w="916" w:type="pct"/>
                  <w:tcBorders>
                    <w:tl2br w:val="nil"/>
                    <w:tr2bl w:val="nil"/>
                  </w:tcBorders>
                  <w:shd w:val="clear" w:color="auto" w:fill="FFFFFF"/>
                  <w:vAlign w:val="center"/>
                </w:tcPr>
                <w:p w14:paraId="0902EB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0万</w:t>
                  </w:r>
                </w:p>
              </w:tc>
              <w:tc>
                <w:tcPr>
                  <w:tcW w:w="912" w:type="pct"/>
                  <w:tcBorders>
                    <w:tl2br w:val="nil"/>
                    <w:tr2bl w:val="nil"/>
                  </w:tcBorders>
                  <w:shd w:val="clear" w:color="auto" w:fill="FFFFFF"/>
                  <w:vAlign w:val="center"/>
                </w:tcPr>
                <w:p w14:paraId="0674C2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万</w:t>
                  </w:r>
                </w:p>
              </w:tc>
              <w:tc>
                <w:tcPr>
                  <w:tcW w:w="723" w:type="pct"/>
                  <w:tcBorders>
                    <w:right w:val="single" w:color="auto" w:sz="4" w:space="0"/>
                    <w:tl2br w:val="nil"/>
                    <w:tr2bl w:val="nil"/>
                  </w:tcBorders>
                  <w:shd w:val="clear" w:color="auto" w:fill="FFFFFF"/>
                  <w:vAlign w:val="center"/>
                </w:tcPr>
                <w:p w14:paraId="333313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超微细粉库</w:t>
                  </w:r>
                </w:p>
              </w:tc>
              <w:tc>
                <w:tcPr>
                  <w:tcW w:w="769" w:type="pct"/>
                  <w:tcBorders>
                    <w:left w:val="single" w:color="auto" w:sz="4" w:space="0"/>
                    <w:tl2br w:val="nil"/>
                    <w:tr2bl w:val="nil"/>
                  </w:tcBorders>
                  <w:shd w:val="clear" w:color="auto" w:fill="FFFFFF"/>
                  <w:vAlign w:val="center"/>
                </w:tcPr>
                <w:p w14:paraId="08EEE2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+5万</w:t>
                  </w:r>
                </w:p>
              </w:tc>
              <w:tc>
                <w:tcPr>
                  <w:tcW w:w="587" w:type="pct"/>
                  <w:tcBorders>
                    <w:tl2br w:val="nil"/>
                    <w:tr2bl w:val="nil"/>
                  </w:tcBorders>
                  <w:shd w:val="clear" w:color="auto" w:fill="FFFFFF"/>
                  <w:vAlign w:val="center"/>
                </w:tcPr>
                <w:p w14:paraId="42A836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外售</w:t>
                  </w:r>
                </w:p>
              </w:tc>
            </w:tr>
          </w:tbl>
          <w:p w14:paraId="15ED6231">
            <w:pPr>
              <w:numPr>
                <w:ilvl w:val="-1"/>
                <w:numId w:val="0"/>
              </w:numPr>
              <w:adjustRightInd/>
              <w:snapToGrid/>
              <w:ind w:firstLine="480"/>
              <w:rPr>
                <w:rFonts w:hint="eastAsia" w:cs="Times New Roman"/>
                <w:bCs/>
                <w:color w:val="000000" w:themeColor="text1"/>
                <w:sz w:val="24"/>
                <w:szCs w:val="24"/>
                <w:highlight w:val="none"/>
                <w:u w:val="none"/>
                <w:lang w:val="en-US" w:eastAsia="zh-CN"/>
                <w14:textFill>
                  <w14:solidFill>
                    <w14:schemeClr w14:val="tx1"/>
                  </w14:solidFill>
                </w14:textFill>
              </w:rPr>
            </w:pPr>
            <w:r>
              <w:rPr>
                <w:rFonts w:hint="eastAsia" w:cs="Times New Roman"/>
                <w:bCs/>
                <w:color w:val="000000" w:themeColor="text1"/>
                <w:sz w:val="24"/>
                <w:szCs w:val="24"/>
                <w:highlight w:val="none"/>
                <w:u w:val="none"/>
                <w:lang w:val="en-US" w:eastAsia="zh-CN"/>
                <w14:textFill>
                  <w14:solidFill>
                    <w14:schemeClr w14:val="tx1"/>
                  </w14:solidFill>
                </w14:textFill>
              </w:rPr>
              <w:t>（1）水泥粉</w:t>
            </w:r>
          </w:p>
          <w:p w14:paraId="03844515">
            <w:pPr>
              <w:numPr>
                <w:ilvl w:val="-1"/>
                <w:numId w:val="0"/>
              </w:numPr>
              <w:adjustRightInd/>
              <w:snapToGrid/>
              <w:ind w:firstLine="480"/>
              <w:rPr>
                <w:rFonts w:hint="default" w:ascii="Times New Roman" w:hAnsi="Times New Roman" w:eastAsia="宋体" w:cs="Times New Roman"/>
                <w:bCs/>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4"/>
                <w:szCs w:val="24"/>
                <w:highlight w:val="none"/>
                <w:u w:val="none"/>
                <w:lang w:val="en-US" w:eastAsia="zh-CN"/>
                <w14:textFill>
                  <w14:solidFill>
                    <w14:schemeClr w14:val="tx1"/>
                  </w14:solidFill>
                </w14:textFill>
              </w:rPr>
              <w:t>成分：</w:t>
            </w:r>
            <w:r>
              <w:rPr>
                <w:rFonts w:hint="default" w:ascii="Times New Roman" w:hAnsi="Times New Roman" w:eastAsia="宋体" w:cs="Times New Roman"/>
                <w:bCs/>
                <w:color w:val="000000" w:themeColor="text1"/>
                <w:sz w:val="24"/>
                <w:szCs w:val="24"/>
                <w:highlight w:val="none"/>
                <w:u w:val="none"/>
                <w:lang w:val="en-US" w:eastAsia="zh-CN"/>
                <w14:textFill>
                  <w14:solidFill>
                    <w14:schemeClr w14:val="tx1"/>
                  </w14:solidFill>
                </w14:textFill>
              </w:rPr>
              <w:t>以熟料、石膏、石灰石、炉渣为主要原辅材料，其中熟料占比约60%（36万t/a），石膏占比5%（3万t/a），石灰石占比约33%（20万t/a），</w:t>
            </w:r>
            <w:r>
              <w:rPr>
                <w:rFonts w:hint="eastAsia" w:cs="Times New Roman"/>
                <w:bCs/>
                <w:color w:val="000000" w:themeColor="text1"/>
                <w:sz w:val="24"/>
                <w:szCs w:val="24"/>
                <w:highlight w:val="none"/>
                <w:u w:val="none"/>
                <w:lang w:val="en-US" w:eastAsia="zh-CN"/>
                <w14:textFill>
                  <w14:solidFill>
                    <w14:schemeClr w14:val="tx1"/>
                  </w14:solidFill>
                </w14:textFill>
              </w:rPr>
              <w:t>矿粉占比约1%（1万t/a）</w:t>
            </w:r>
            <w:r>
              <w:rPr>
                <w:rFonts w:hint="default" w:ascii="Times New Roman" w:hAnsi="Times New Roman" w:eastAsia="宋体" w:cs="Times New Roman"/>
                <w:bCs/>
                <w:color w:val="000000" w:themeColor="text1"/>
                <w:sz w:val="24"/>
                <w:szCs w:val="24"/>
                <w:highlight w:val="none"/>
                <w:u w:val="none"/>
                <w:lang w:val="en-US" w:eastAsia="zh-CN"/>
                <w14:textFill>
                  <w14:solidFill>
                    <w14:schemeClr w14:val="tx1"/>
                  </w14:solidFill>
                </w14:textFill>
              </w:rPr>
              <w:t>并添加少量助磨剂（0.048万t/a）。</w:t>
            </w:r>
          </w:p>
          <w:p w14:paraId="630EA81E">
            <w:pPr>
              <w:numPr>
                <w:ilvl w:val="-1"/>
                <w:numId w:val="0"/>
              </w:numPr>
              <w:adjustRightInd/>
              <w:snapToGrid/>
              <w:ind w:firstLine="480"/>
              <w:rPr>
                <w:rFonts w:hint="eastAsia" w:cs="Times New Roman"/>
                <w:bCs/>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4"/>
                <w:szCs w:val="24"/>
                <w:highlight w:val="none"/>
                <w:u w:val="none"/>
                <w:lang w:val="en-US" w:eastAsia="zh-CN"/>
                <w14:textFill>
                  <w14:solidFill>
                    <w14:schemeClr w14:val="tx1"/>
                  </w14:solidFill>
                </w14:textFill>
              </w:rPr>
              <w:t>质量要求：</w:t>
            </w:r>
            <w:r>
              <w:rPr>
                <w:rFonts w:hint="default" w:ascii="Times New Roman" w:hAnsi="Times New Roman" w:eastAsia="宋体" w:cs="Times New Roman"/>
                <w:bCs/>
                <w:color w:val="000000" w:themeColor="text1"/>
                <w:sz w:val="24"/>
                <w:szCs w:val="24"/>
                <w:highlight w:val="none"/>
                <w:u w:val="none"/>
                <w:lang w:val="en-US" w:eastAsia="zh-CN"/>
                <w14:textFill>
                  <w14:solidFill>
                    <w14:schemeClr w14:val="tx1"/>
                  </w14:solidFill>
                </w14:textFill>
              </w:rPr>
              <w:t>执行《通用硅酸盐水泥》（GB175-2007）标准，主要用于建筑工程中的混凝土浇筑、砌筑等，需满足标准中对强度等级（如32.5、42.5级）、凝结时间、安定性、细度等指标要求</w:t>
            </w:r>
            <w:r>
              <w:rPr>
                <w:rFonts w:hint="eastAsia" w:cs="Times New Roman"/>
                <w:bCs/>
                <w:color w:val="000000" w:themeColor="text1"/>
                <w:sz w:val="24"/>
                <w:szCs w:val="24"/>
                <w:highlight w:val="none"/>
                <w:u w:val="none"/>
                <w:lang w:val="en-US" w:eastAsia="zh-CN"/>
                <w14:textFill>
                  <w14:solidFill>
                    <w14:schemeClr w14:val="tx1"/>
                  </w14:solidFill>
                </w14:textFill>
              </w:rPr>
              <w:t>。</w:t>
            </w:r>
          </w:p>
          <w:p w14:paraId="34701B25">
            <w:pPr>
              <w:numPr>
                <w:ilvl w:val="-1"/>
                <w:numId w:val="0"/>
              </w:numPr>
              <w:adjustRightInd/>
              <w:snapToGrid/>
              <w:ind w:firstLine="480"/>
              <w:rPr>
                <w:rFonts w:hint="eastAsia" w:cs="Times New Roman"/>
                <w:bCs/>
                <w:color w:val="000000" w:themeColor="text1"/>
                <w:sz w:val="24"/>
                <w:szCs w:val="24"/>
                <w:highlight w:val="none"/>
                <w:u w:val="none"/>
                <w:lang w:val="en-US" w:eastAsia="zh-CN"/>
                <w14:textFill>
                  <w14:solidFill>
                    <w14:schemeClr w14:val="tx1"/>
                  </w14:solidFill>
                </w14:textFill>
              </w:rPr>
            </w:pPr>
            <w:r>
              <w:rPr>
                <w:rFonts w:hint="eastAsia" w:cs="Times New Roman"/>
                <w:bCs/>
                <w:color w:val="000000" w:themeColor="text1"/>
                <w:sz w:val="24"/>
                <w:szCs w:val="24"/>
                <w:highlight w:val="none"/>
                <w:u w:val="none"/>
                <w:lang w:val="en-US" w:eastAsia="zh-CN"/>
                <w14:textFill>
                  <w14:solidFill>
                    <w14:schemeClr w14:val="tx1"/>
                  </w14:solidFill>
                </w14:textFill>
              </w:rPr>
              <w:t>（2）矿粉</w:t>
            </w:r>
          </w:p>
          <w:p w14:paraId="0FD12D41">
            <w:pPr>
              <w:numPr>
                <w:ilvl w:val="-1"/>
                <w:numId w:val="0"/>
              </w:numPr>
              <w:adjustRightInd/>
              <w:snapToGrid/>
              <w:ind w:firstLine="480"/>
              <w:rPr>
                <w:rFonts w:hint="eastAsia" w:cs="Times New Roman"/>
                <w:bCs/>
                <w:color w:val="000000" w:themeColor="text1"/>
                <w:sz w:val="24"/>
                <w:szCs w:val="24"/>
                <w:highlight w:val="none"/>
                <w:u w:val="none"/>
                <w:lang w:val="en-US" w:eastAsia="zh-CN"/>
                <w14:textFill>
                  <w14:solidFill>
                    <w14:schemeClr w14:val="tx1"/>
                  </w14:solidFill>
                </w14:textFill>
              </w:rPr>
            </w:pPr>
            <w:r>
              <w:rPr>
                <w:rFonts w:hint="default" w:cs="Times New Roman"/>
                <w:b/>
                <w:bCs w:val="0"/>
                <w:color w:val="000000" w:themeColor="text1"/>
                <w:sz w:val="24"/>
                <w:szCs w:val="24"/>
                <w:highlight w:val="none"/>
                <w:u w:val="none"/>
                <w:lang w:val="en-US" w:eastAsia="zh-CN"/>
                <w14:textFill>
                  <w14:solidFill>
                    <w14:schemeClr w14:val="tx1"/>
                  </w14:solidFill>
                </w14:textFill>
              </w:rPr>
              <w:t>成分：</w:t>
            </w:r>
            <w:r>
              <w:rPr>
                <w:rFonts w:hint="default" w:cs="Times New Roman"/>
                <w:bCs/>
                <w:color w:val="000000" w:themeColor="text1"/>
                <w:sz w:val="24"/>
                <w:szCs w:val="24"/>
                <w:highlight w:val="none"/>
                <w:u w:val="none"/>
                <w:lang w:val="en-US" w:eastAsia="zh-CN"/>
                <w14:textFill>
                  <w14:solidFill>
                    <w14:schemeClr w14:val="tx1"/>
                  </w14:solidFill>
                </w14:textFill>
              </w:rPr>
              <w:t>主要原料为矿渣（17万t/a），</w:t>
            </w:r>
            <w:r>
              <w:rPr>
                <w:rFonts w:hint="default" w:ascii="Times New Roman" w:hAnsi="Times New Roman" w:eastAsia="宋体" w:cs="Times New Roman"/>
                <w:bCs/>
                <w:color w:val="000000" w:themeColor="text1"/>
                <w:sz w:val="24"/>
                <w:szCs w:val="24"/>
                <w:highlight w:val="none"/>
                <w:u w:val="none"/>
                <w:lang w:val="en-US" w:eastAsia="zh-CN"/>
                <w14:textFill>
                  <w14:solidFill>
                    <w14:schemeClr w14:val="tx1"/>
                  </w14:solidFill>
                </w14:textFill>
              </w:rPr>
              <w:t>炉渣占比约2%（8万t/a）</w:t>
            </w:r>
            <w:r>
              <w:rPr>
                <w:rFonts w:hint="default" w:cs="Times New Roman"/>
                <w:bCs/>
                <w:color w:val="000000" w:themeColor="text1"/>
                <w:sz w:val="24"/>
                <w:szCs w:val="24"/>
                <w:highlight w:val="none"/>
                <w:u w:val="none"/>
                <w:lang w:val="en-US" w:eastAsia="zh-CN"/>
                <w14:textFill>
                  <w14:solidFill>
                    <w14:schemeClr w14:val="tx1"/>
                  </w14:solidFill>
                </w14:textFill>
              </w:rPr>
              <w:t>经粉磨加工而成，属于粒化高炉矿渣粉</w:t>
            </w:r>
            <w:r>
              <w:rPr>
                <w:rFonts w:hint="eastAsia" w:cs="Times New Roman"/>
                <w:bCs/>
                <w:color w:val="000000" w:themeColor="text1"/>
                <w:sz w:val="24"/>
                <w:szCs w:val="24"/>
                <w:highlight w:val="none"/>
                <w:u w:val="none"/>
                <w:lang w:val="en-US" w:eastAsia="zh-CN"/>
                <w14:textFill>
                  <w14:solidFill>
                    <w14:schemeClr w14:val="tx1"/>
                  </w14:solidFill>
                </w14:textFill>
              </w:rPr>
              <w:t>。</w:t>
            </w:r>
          </w:p>
          <w:p w14:paraId="60B50BA7">
            <w:pPr>
              <w:numPr>
                <w:ilvl w:val="-1"/>
                <w:numId w:val="0"/>
              </w:numPr>
              <w:adjustRightInd/>
              <w:snapToGrid/>
              <w:ind w:firstLine="480"/>
              <w:rPr>
                <w:rFonts w:hint="eastAsia" w:cs="Times New Roman"/>
                <w:bCs/>
                <w:color w:val="000000" w:themeColor="text1"/>
                <w:sz w:val="24"/>
                <w:szCs w:val="24"/>
                <w:highlight w:val="none"/>
                <w:u w:val="none"/>
                <w:lang w:val="en-US" w:eastAsia="zh-CN"/>
                <w14:textFill>
                  <w14:solidFill>
                    <w14:schemeClr w14:val="tx1"/>
                  </w14:solidFill>
                </w14:textFill>
              </w:rPr>
            </w:pPr>
            <w:r>
              <w:rPr>
                <w:rFonts w:hint="default" w:cs="Times New Roman"/>
                <w:b/>
                <w:bCs w:val="0"/>
                <w:color w:val="000000" w:themeColor="text1"/>
                <w:sz w:val="24"/>
                <w:szCs w:val="24"/>
                <w:highlight w:val="none"/>
                <w:u w:val="none"/>
                <w:lang w:val="en-US" w:eastAsia="zh-CN"/>
                <w14:textFill>
                  <w14:solidFill>
                    <w14:schemeClr w14:val="tx1"/>
                  </w14:solidFill>
                </w14:textFill>
              </w:rPr>
              <w:t>质量要求：</w:t>
            </w:r>
            <w:r>
              <w:rPr>
                <w:rFonts w:hint="default" w:cs="Times New Roman"/>
                <w:bCs/>
                <w:color w:val="000000" w:themeColor="text1"/>
                <w:sz w:val="24"/>
                <w:szCs w:val="24"/>
                <w:highlight w:val="none"/>
                <w:u w:val="none"/>
                <w:lang w:val="en-US" w:eastAsia="zh-CN"/>
                <w14:textFill>
                  <w14:solidFill>
                    <w14:schemeClr w14:val="tx1"/>
                  </w14:solidFill>
                </w14:textFill>
              </w:rPr>
              <w:t>执行《用于水泥和混凝土中的粒化高炉矿渣粉》（GB/T18046-2017）标准，作为混凝土掺合料，需满足活性指数、流动度比、烧失量、三氧化硫含量等指标要求，可改善混凝土的工作性、强度及耐久性</w:t>
            </w:r>
            <w:r>
              <w:rPr>
                <w:rFonts w:hint="eastAsia" w:cs="Times New Roman"/>
                <w:bCs/>
                <w:color w:val="000000" w:themeColor="text1"/>
                <w:sz w:val="24"/>
                <w:szCs w:val="24"/>
                <w:highlight w:val="none"/>
                <w:u w:val="none"/>
                <w:lang w:val="en-US" w:eastAsia="zh-CN"/>
                <w14:textFill>
                  <w14:solidFill>
                    <w14:schemeClr w14:val="tx1"/>
                  </w14:solidFill>
                </w14:textFill>
              </w:rPr>
              <w:t>。</w:t>
            </w:r>
          </w:p>
          <w:p w14:paraId="5A5A8B7B">
            <w:pPr>
              <w:numPr>
                <w:ilvl w:val="-1"/>
                <w:numId w:val="0"/>
              </w:numPr>
              <w:adjustRightInd/>
              <w:snapToGrid/>
              <w:ind w:firstLine="480"/>
              <w:rPr>
                <w:rFonts w:hint="default" w:cs="Times New Roman"/>
                <w:bCs/>
                <w:color w:val="000000" w:themeColor="text1"/>
                <w:sz w:val="24"/>
                <w:szCs w:val="24"/>
                <w:highlight w:val="none"/>
                <w:u w:val="none"/>
                <w:lang w:val="en-US" w:eastAsia="zh-CN"/>
                <w14:textFill>
                  <w14:solidFill>
                    <w14:schemeClr w14:val="tx1"/>
                  </w14:solidFill>
                </w14:textFill>
              </w:rPr>
            </w:pPr>
            <w:r>
              <w:rPr>
                <w:rFonts w:hint="eastAsia" w:cs="Times New Roman"/>
                <w:bCs/>
                <w:color w:val="000000" w:themeColor="text1"/>
                <w:sz w:val="24"/>
                <w:szCs w:val="24"/>
                <w:highlight w:val="none"/>
                <w:u w:val="none"/>
                <w:lang w:val="en-US" w:eastAsia="zh-CN"/>
                <w14:textFill>
                  <w14:solidFill>
                    <w14:schemeClr w14:val="tx1"/>
                  </w14:solidFill>
                </w14:textFill>
              </w:rPr>
              <w:t>（3）超微细粉</w:t>
            </w:r>
          </w:p>
          <w:p w14:paraId="023DF057">
            <w:pPr>
              <w:numPr>
                <w:ilvl w:val="-1"/>
                <w:numId w:val="0"/>
              </w:numPr>
              <w:adjustRightInd/>
              <w:snapToGrid/>
              <w:ind w:firstLine="480"/>
              <w:rPr>
                <w:rFonts w:hint="eastAsia" w:cs="Times New Roman"/>
                <w:bCs/>
                <w:color w:val="000000" w:themeColor="text1"/>
                <w:sz w:val="24"/>
                <w:szCs w:val="24"/>
                <w:highlight w:val="none"/>
                <w:u w:val="none"/>
                <w:lang w:val="en-US" w:eastAsia="zh-CN"/>
                <w14:textFill>
                  <w14:solidFill>
                    <w14:schemeClr w14:val="tx1"/>
                  </w14:solidFill>
                </w14:textFill>
              </w:rPr>
            </w:pPr>
            <w:r>
              <w:rPr>
                <w:rFonts w:hint="default" w:cs="Times New Roman"/>
                <w:b/>
                <w:bCs w:val="0"/>
                <w:color w:val="000000" w:themeColor="text1"/>
                <w:sz w:val="24"/>
                <w:szCs w:val="24"/>
                <w:highlight w:val="none"/>
                <w:u w:val="none"/>
                <w:lang w:val="en-US" w:eastAsia="zh-CN"/>
                <w14:textFill>
                  <w14:solidFill>
                    <w14:schemeClr w14:val="tx1"/>
                  </w14:solidFill>
                </w14:textFill>
              </w:rPr>
              <w:t>成分：</w:t>
            </w:r>
            <w:r>
              <w:rPr>
                <w:rFonts w:hint="default" w:cs="Times New Roman"/>
                <w:bCs/>
                <w:color w:val="000000" w:themeColor="text1"/>
                <w:sz w:val="24"/>
                <w:szCs w:val="24"/>
                <w:highlight w:val="none"/>
                <w:u w:val="none"/>
                <w:lang w:val="en-US" w:eastAsia="zh-CN"/>
                <w14:textFill>
                  <w14:solidFill>
                    <w14:schemeClr w14:val="tx1"/>
                  </w14:solidFill>
                </w14:textFill>
              </w:rPr>
              <w:t>主要原料为</w:t>
            </w:r>
            <w:r>
              <w:rPr>
                <w:rFonts w:hint="eastAsia" w:cs="Times New Roman"/>
                <w:bCs/>
                <w:color w:val="000000" w:themeColor="text1"/>
                <w:sz w:val="24"/>
                <w:szCs w:val="24"/>
                <w:highlight w:val="none"/>
                <w:u w:val="none"/>
                <w:lang w:val="en-US" w:eastAsia="zh-CN"/>
                <w14:textFill>
                  <w14:solidFill>
                    <w14:schemeClr w14:val="tx1"/>
                  </w14:solidFill>
                </w14:textFill>
              </w:rPr>
              <w:t>矿粉（5万t/a）</w:t>
            </w:r>
            <w:r>
              <w:rPr>
                <w:rFonts w:hint="default" w:cs="Times New Roman"/>
                <w:bCs/>
                <w:color w:val="000000" w:themeColor="text1"/>
                <w:sz w:val="24"/>
                <w:szCs w:val="24"/>
                <w:highlight w:val="none"/>
                <w:u w:val="none"/>
                <w:lang w:val="en-US" w:eastAsia="zh-CN"/>
                <w14:textFill>
                  <w14:solidFill>
                    <w14:schemeClr w14:val="tx1"/>
                  </w14:solidFill>
                </w14:textFill>
              </w:rPr>
              <w:t>，经</w:t>
            </w:r>
            <w:r>
              <w:rPr>
                <w:rFonts w:hint="eastAsia" w:cs="Times New Roman"/>
                <w:bCs/>
                <w:color w:val="000000" w:themeColor="text1"/>
                <w:sz w:val="24"/>
                <w:szCs w:val="24"/>
                <w:highlight w:val="none"/>
                <w:u w:val="none"/>
                <w:lang w:val="en-US" w:eastAsia="zh-CN"/>
                <w14:textFill>
                  <w14:solidFill>
                    <w14:schemeClr w14:val="tx1"/>
                  </w14:solidFill>
                </w14:textFill>
              </w:rPr>
              <w:t>深度</w:t>
            </w:r>
            <w:r>
              <w:rPr>
                <w:rFonts w:hint="default" w:cs="Times New Roman"/>
                <w:bCs/>
                <w:color w:val="000000" w:themeColor="text1"/>
                <w:sz w:val="24"/>
                <w:szCs w:val="24"/>
                <w:highlight w:val="none"/>
                <w:u w:val="none"/>
                <w:lang w:val="en-US" w:eastAsia="zh-CN"/>
                <w14:textFill>
                  <w14:solidFill>
                    <w14:schemeClr w14:val="tx1"/>
                  </w14:solidFill>
                </w14:textFill>
              </w:rPr>
              <w:t>粉磨加工而成</w:t>
            </w:r>
            <w:r>
              <w:rPr>
                <w:rFonts w:hint="eastAsia" w:cs="Times New Roman"/>
                <w:bCs/>
                <w:color w:val="000000" w:themeColor="text1"/>
                <w:sz w:val="24"/>
                <w:szCs w:val="24"/>
                <w:highlight w:val="none"/>
                <w:u w:val="none"/>
                <w:lang w:val="en-US" w:eastAsia="zh-CN"/>
                <w14:textFill>
                  <w14:solidFill>
                    <w14:schemeClr w14:val="tx1"/>
                  </w14:solidFill>
                </w14:textFill>
              </w:rPr>
              <w:t>。</w:t>
            </w:r>
          </w:p>
          <w:p w14:paraId="19A58CF6">
            <w:pPr>
              <w:numPr>
                <w:ilvl w:val="-1"/>
                <w:numId w:val="0"/>
              </w:numPr>
              <w:adjustRightInd/>
              <w:snapToGrid/>
              <w:ind w:firstLine="480"/>
              <w:rPr>
                <w:rFonts w:hint="eastAsia" w:cs="Times New Roman"/>
                <w:bCs/>
                <w:color w:val="000000" w:themeColor="text1"/>
                <w:sz w:val="24"/>
                <w:szCs w:val="24"/>
                <w:highlight w:val="none"/>
                <w:u w:val="none"/>
                <w:lang w:val="en-US" w:eastAsia="zh-CN"/>
                <w14:textFill>
                  <w14:solidFill>
                    <w14:schemeClr w14:val="tx1"/>
                  </w14:solidFill>
                </w14:textFill>
              </w:rPr>
            </w:pPr>
            <w:r>
              <w:rPr>
                <w:rFonts w:hint="default" w:cs="Times New Roman"/>
                <w:b/>
                <w:bCs w:val="0"/>
                <w:color w:val="000000" w:themeColor="text1"/>
                <w:sz w:val="24"/>
                <w:szCs w:val="24"/>
                <w:highlight w:val="none"/>
                <w:u w:val="none"/>
                <w:lang w:val="en-US" w:eastAsia="zh-CN"/>
                <w14:textFill>
                  <w14:solidFill>
                    <w14:schemeClr w14:val="tx1"/>
                  </w14:solidFill>
                </w14:textFill>
              </w:rPr>
              <w:t>质量要求：</w:t>
            </w:r>
            <w:r>
              <w:rPr>
                <w:rFonts w:hint="default" w:cs="Times New Roman"/>
                <w:bCs/>
                <w:color w:val="000000" w:themeColor="text1"/>
                <w:sz w:val="24"/>
                <w:szCs w:val="24"/>
                <w:highlight w:val="none"/>
                <w:u w:val="none"/>
                <w:lang w:val="en-US" w:eastAsia="zh-CN"/>
                <w14:textFill>
                  <w14:solidFill>
                    <w14:schemeClr w14:val="tx1"/>
                  </w14:solidFill>
                </w14:textFill>
              </w:rPr>
              <w:t>细度达到特定要求，用于涂料、塑料、橡胶等行业的填充和改性材料，需满足相关行业对细度、白度、粒径分布等指标要求</w:t>
            </w:r>
            <w:r>
              <w:rPr>
                <w:rFonts w:hint="eastAsia" w:cs="Times New Roman"/>
                <w:bCs/>
                <w:color w:val="000000" w:themeColor="text1"/>
                <w:sz w:val="24"/>
                <w:szCs w:val="24"/>
                <w:highlight w:val="none"/>
                <w:u w:val="none"/>
                <w:lang w:val="en-US" w:eastAsia="zh-CN"/>
                <w14:textFill>
                  <w14:solidFill>
                    <w14:schemeClr w14:val="tx1"/>
                  </w14:solidFill>
                </w14:textFill>
              </w:rPr>
              <w:t>。</w:t>
            </w:r>
          </w:p>
          <w:p w14:paraId="678E290A">
            <w:pPr>
              <w:numPr>
                <w:ilvl w:val="-1"/>
                <w:numId w:val="0"/>
              </w:numPr>
              <w:adjustRightInd/>
              <w:snapToGrid/>
              <w:rPr>
                <w:rFonts w:hint="default" w:ascii="Times New Roman" w:hAnsi="Times New Roman" w:cs="Times New Roman"/>
                <w:b/>
                <w:bCs/>
                <w:color w:val="000000" w:themeColor="text1"/>
                <w:highlight w:val="none"/>
                <w:u w:val="none"/>
                <w14:textFill>
                  <w14:solidFill>
                    <w14:schemeClr w14:val="tx1"/>
                  </w14:solidFill>
                </w14:textFill>
              </w:rPr>
            </w:pPr>
            <w:r>
              <w:rPr>
                <w:rFonts w:hint="default" w:ascii="Times New Roman" w:hAnsi="Times New Roman" w:cs="Times New Roman"/>
                <w:b/>
                <w:bCs/>
                <w:color w:val="000000" w:themeColor="text1"/>
                <w:highlight w:val="none"/>
                <w:u w:val="none"/>
                <w:lang w:val="en-US" w:eastAsia="zh-CN"/>
                <w14:textFill>
                  <w14:solidFill>
                    <w14:schemeClr w14:val="tx1"/>
                  </w14:solidFill>
                </w14:textFill>
              </w:rPr>
              <w:t>4、</w:t>
            </w:r>
            <w:r>
              <w:rPr>
                <w:rFonts w:hint="default" w:ascii="Times New Roman" w:hAnsi="Times New Roman" w:cs="Times New Roman"/>
                <w:b/>
                <w:bCs/>
                <w:color w:val="000000" w:themeColor="text1"/>
                <w:highlight w:val="none"/>
                <w:u w:val="none"/>
                <w14:textFill>
                  <w14:solidFill>
                    <w14:schemeClr w14:val="tx1"/>
                  </w14:solidFill>
                </w14:textFill>
              </w:rPr>
              <w:t>主要生产设备</w:t>
            </w:r>
          </w:p>
          <w:p w14:paraId="2D644027">
            <w:pPr>
              <w:ind w:firstLine="48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项目所用主要的生产设备及辅助设施设备见下表2-3。</w:t>
            </w:r>
          </w:p>
          <w:p w14:paraId="25D4E241">
            <w:pPr>
              <w:pStyle w:val="24"/>
              <w:numPr>
                <w:ilvl w:val="3"/>
                <w:numId w:val="0"/>
              </w:numPr>
              <w:bidi w:val="0"/>
              <w:ind w:left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default" w:ascii="Times New Roman" w:hAnsi="Times New Roman" w:cs="Times New Roman"/>
                <w:color w:val="000000" w:themeColor="text1"/>
                <w:lang w:val="en-US" w:eastAsia="zh-CN"/>
                <w14:textFill>
                  <w14:solidFill>
                    <w14:schemeClr w14:val="tx1"/>
                  </w14:solidFill>
                </w14:textFill>
              </w:rPr>
              <w:t>2-3</w:t>
            </w:r>
            <w:r>
              <w:rPr>
                <w:rFonts w:hint="default" w:ascii="Times New Roman" w:hAnsi="Times New Roman" w:cs="Times New Roman"/>
                <w:color w:val="000000" w:themeColor="text1"/>
                <w14:textFill>
                  <w14:solidFill>
                    <w14:schemeClr w14:val="tx1"/>
                  </w14:solidFill>
                </w14:textFill>
              </w:rPr>
              <w:t xml:space="preserve"> 生产设备一览表</w:t>
            </w:r>
          </w:p>
          <w:tbl>
            <w:tblPr>
              <w:tblStyle w:val="2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56"/>
              <w:gridCol w:w="1779"/>
              <w:gridCol w:w="2178"/>
              <w:gridCol w:w="1365"/>
              <w:gridCol w:w="1244"/>
              <w:gridCol w:w="1356"/>
            </w:tblGrid>
            <w:tr w14:paraId="5F5F4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5453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序号</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1534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设备名称</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E34B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规格型号</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710C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改扩建前</w:t>
                  </w:r>
                  <w:r>
                    <w:rPr>
                      <w:rFonts w:hint="default" w:ascii="Times New Roman" w:hAnsi="Times New Roman" w:eastAsia="仿宋_GB2312" w:cs="Times New Roman"/>
                      <w:color w:val="000000" w:themeColor="text1"/>
                      <w:sz w:val="21"/>
                      <w:szCs w:val="21"/>
                      <w14:textFill>
                        <w14:solidFill>
                          <w14:schemeClr w14:val="tx1"/>
                        </w14:solidFill>
                      </w14:textFill>
                    </w:rPr>
                    <w:t>设备数量</w:t>
                  </w:r>
                  <w:r>
                    <w:rPr>
                      <w:rFonts w:hint="eastAsia" w:eastAsia="仿宋_GB2312" w:cs="Times New Roman"/>
                      <w:color w:val="000000" w:themeColor="text1"/>
                      <w:sz w:val="21"/>
                      <w:szCs w:val="21"/>
                      <w:lang w:eastAsia="zh-CN"/>
                      <w14:textFill>
                        <w14:solidFill>
                          <w14:schemeClr w14:val="tx1"/>
                        </w14:solidFill>
                      </w14:textFill>
                    </w:rPr>
                    <w:t>（</w:t>
                  </w:r>
                  <w:r>
                    <w:rPr>
                      <w:rFonts w:hint="eastAsia" w:eastAsia="仿宋_GB2312" w:cs="Times New Roman"/>
                      <w:color w:val="000000" w:themeColor="text1"/>
                      <w:sz w:val="21"/>
                      <w:szCs w:val="21"/>
                      <w:lang w:val="en-US" w:eastAsia="zh-CN"/>
                      <w14:textFill>
                        <w14:solidFill>
                          <w14:schemeClr w14:val="tx1"/>
                        </w14:solidFill>
                      </w14:textFill>
                    </w:rPr>
                    <w:t>台</w:t>
                  </w:r>
                  <w:r>
                    <w:rPr>
                      <w:rFonts w:hint="eastAsia" w:eastAsia="仿宋_GB2312" w:cs="Times New Roman"/>
                      <w:color w:val="000000" w:themeColor="text1"/>
                      <w:sz w:val="21"/>
                      <w:szCs w:val="21"/>
                      <w:lang w:eastAsia="zh-CN"/>
                      <w14:textFill>
                        <w14:solidFill>
                          <w14:schemeClr w14:val="tx1"/>
                        </w14:solidFill>
                      </w14:textFill>
                    </w:rPr>
                    <w:t>）</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A22A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改扩建后</w:t>
                  </w:r>
                  <w:r>
                    <w:rPr>
                      <w:rFonts w:hint="default" w:ascii="Times New Roman" w:hAnsi="Times New Roman" w:eastAsia="仿宋_GB2312" w:cs="Times New Roman"/>
                      <w:color w:val="000000" w:themeColor="text1"/>
                      <w:sz w:val="21"/>
                      <w:szCs w:val="21"/>
                      <w14:textFill>
                        <w14:solidFill>
                          <w14:schemeClr w14:val="tx1"/>
                        </w14:solidFill>
                      </w14:textFill>
                    </w:rPr>
                    <w:t>设备</w:t>
                  </w: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数量</w:t>
                  </w:r>
                  <w:r>
                    <w:rPr>
                      <w:rFonts w:hint="eastAsia" w:eastAsia="仿宋_GB2312" w:cs="Times New Roman"/>
                      <w:color w:val="000000" w:themeColor="text1"/>
                      <w:sz w:val="21"/>
                      <w:szCs w:val="21"/>
                      <w:lang w:eastAsia="zh-CN"/>
                      <w14:textFill>
                        <w14:solidFill>
                          <w14:schemeClr w14:val="tx1"/>
                        </w14:solidFill>
                      </w14:textFill>
                    </w:rPr>
                    <w:t>（</w:t>
                  </w:r>
                  <w:r>
                    <w:rPr>
                      <w:rFonts w:hint="eastAsia" w:eastAsia="仿宋_GB2312" w:cs="Times New Roman"/>
                      <w:color w:val="000000" w:themeColor="text1"/>
                      <w:sz w:val="21"/>
                      <w:szCs w:val="21"/>
                      <w:lang w:val="en-US" w:eastAsia="zh-CN"/>
                      <w14:textFill>
                        <w14:solidFill>
                          <w14:schemeClr w14:val="tx1"/>
                        </w14:solidFill>
                      </w14:textFill>
                    </w:rPr>
                    <w:t>台</w:t>
                  </w:r>
                  <w:r>
                    <w:rPr>
                      <w:rFonts w:hint="eastAsia" w:eastAsia="仿宋_GB2312" w:cs="Times New Roman"/>
                      <w:color w:val="000000" w:themeColor="text1"/>
                      <w:sz w:val="21"/>
                      <w:szCs w:val="21"/>
                      <w:lang w:eastAsia="zh-CN"/>
                      <w14:textFill>
                        <w14:solidFill>
                          <w14:schemeClr w14:val="tx1"/>
                        </w14:solidFill>
                      </w14:textFill>
                    </w:rPr>
                    <w:t>）</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37EC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增减数量</w:t>
                  </w:r>
                  <w:r>
                    <w:rPr>
                      <w:rFonts w:hint="eastAsia" w:eastAsia="仿宋_GB2312" w:cs="Times New Roman"/>
                      <w:color w:val="000000" w:themeColor="text1"/>
                      <w:sz w:val="21"/>
                      <w:szCs w:val="21"/>
                      <w:lang w:eastAsia="zh-CN"/>
                      <w14:textFill>
                        <w14:solidFill>
                          <w14:schemeClr w14:val="tx1"/>
                        </w14:solidFill>
                      </w14:textFill>
                    </w:rPr>
                    <w:t>（</w:t>
                  </w:r>
                  <w:r>
                    <w:rPr>
                      <w:rFonts w:hint="eastAsia" w:eastAsia="仿宋_GB2312" w:cs="Times New Roman"/>
                      <w:color w:val="000000" w:themeColor="text1"/>
                      <w:sz w:val="21"/>
                      <w:szCs w:val="21"/>
                      <w:lang w:val="en-US" w:eastAsia="zh-CN"/>
                      <w14:textFill>
                        <w14:solidFill>
                          <w14:schemeClr w14:val="tx1"/>
                        </w14:solidFill>
                      </w14:textFill>
                    </w:rPr>
                    <w:t>台</w:t>
                  </w:r>
                  <w:r>
                    <w:rPr>
                      <w:rFonts w:hint="eastAsia" w:eastAsia="仿宋_GB2312" w:cs="Times New Roman"/>
                      <w:color w:val="000000" w:themeColor="text1"/>
                      <w:sz w:val="21"/>
                      <w:szCs w:val="21"/>
                      <w:lang w:eastAsia="zh-CN"/>
                      <w14:textFill>
                        <w14:solidFill>
                          <w14:schemeClr w14:val="tx1"/>
                        </w14:solidFill>
                      </w14:textFill>
                    </w:rPr>
                    <w:t>）</w:t>
                  </w:r>
                </w:p>
              </w:tc>
            </w:tr>
            <w:tr w14:paraId="5CFEA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7D3F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1</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E29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球磨机</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346C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en-US"/>
                      <w14:textFill>
                        <w14:solidFill>
                          <w14:schemeClr w14:val="tx1"/>
                        </w14:solidFill>
                      </w14:textFill>
                    </w:rPr>
                    <w:t>Ф</w:t>
                  </w: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3.2×13m</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099F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1</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DCD3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8D5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-1</w:t>
                  </w:r>
                </w:p>
              </w:tc>
            </w:tr>
            <w:tr w14:paraId="6147B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1F77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2</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6E09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辊压机</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2E5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XYG120-60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E40E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2</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7E34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D5C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-2</w:t>
                  </w:r>
                </w:p>
              </w:tc>
            </w:tr>
            <w:tr w14:paraId="30F07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0702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3</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7929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V型选粉机</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D596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V-XY5810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8CE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1</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77E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BB17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-1</w:t>
                  </w:r>
                </w:p>
              </w:tc>
            </w:tr>
            <w:tr w14:paraId="2D155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B6C8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4</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D5F9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稳流螺旋机</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1406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JMWL250×2000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F11B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4</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DE82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en-US"/>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CF6E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-4</w:t>
                  </w:r>
                </w:p>
              </w:tc>
            </w:tr>
            <w:tr w14:paraId="53917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0FE9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5</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5F72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出辊提升机</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6B7E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NE300-24m</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1BE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1</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E17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44A3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-1</w:t>
                  </w:r>
                </w:p>
              </w:tc>
            </w:tr>
            <w:tr w14:paraId="7815F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49FB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6</w:t>
                  </w:r>
                </w:p>
              </w:tc>
              <w:tc>
                <w:tcPr>
                  <w:tcW w:w="1061" w:type="pct"/>
                  <w:vMerge w:val="restart"/>
                  <w:tcBorders>
                    <w:top w:val="single" w:color="000000" w:sz="4" w:space="0"/>
                    <w:left w:val="single" w:color="000000" w:sz="4" w:space="0"/>
                    <w:right w:val="single" w:color="000000" w:sz="4" w:space="0"/>
                  </w:tcBorders>
                  <w:shd w:val="clear" w:color="auto" w:fill="auto"/>
                  <w:vAlign w:val="center"/>
                </w:tcPr>
                <w:p w14:paraId="479854C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螺杆空压机</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5BB7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V75D-8</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9D39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1</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58E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1E3D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-1</w:t>
                  </w:r>
                </w:p>
              </w:tc>
            </w:tr>
            <w:tr w14:paraId="54B52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6493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7</w:t>
                  </w:r>
                </w:p>
              </w:tc>
              <w:tc>
                <w:tcPr>
                  <w:tcW w:w="1061" w:type="pct"/>
                  <w:vMerge w:val="continue"/>
                  <w:tcBorders>
                    <w:left w:val="single" w:color="000000" w:sz="4" w:space="0"/>
                    <w:bottom w:val="single" w:color="000000" w:sz="4" w:space="0"/>
                    <w:right w:val="single" w:color="000000" w:sz="4" w:space="0"/>
                  </w:tcBorders>
                  <w:shd w:val="clear" w:color="auto" w:fill="auto"/>
                  <w:vAlign w:val="center"/>
                </w:tcPr>
                <w:p w14:paraId="2F49E8E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AE23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V37D-8</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DE2E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1</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5F94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3929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-1</w:t>
                  </w:r>
                </w:p>
              </w:tc>
            </w:tr>
            <w:tr w14:paraId="1C321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0CF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8</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CF02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辊式磨</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4398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TRMKS34.2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8B6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DE0B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1</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E9A2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+1</w:t>
                  </w:r>
                </w:p>
              </w:tc>
            </w:tr>
            <w:tr w14:paraId="65FFF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A79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9</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0D30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eastAsia" w:eastAsia="仿宋_GB2312" w:cs="Times New Roman"/>
                      <w:color w:val="000000" w:themeColor="text1"/>
                      <w:sz w:val="21"/>
                      <w:szCs w:val="21"/>
                      <w:lang w:val="en-US" w:eastAsia="zh-CN"/>
                      <w14:textFill>
                        <w14:solidFill>
                          <w14:schemeClr w14:val="tx1"/>
                        </w14:solidFill>
                      </w14:textFill>
                    </w:rPr>
                    <w:t>烘干炉</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110A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GXDF-8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E5C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2882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1</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F91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+1</w:t>
                  </w:r>
                </w:p>
              </w:tc>
            </w:tr>
            <w:tr w14:paraId="7E54D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B835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10</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D188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辊式磨系统辅助设备</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C923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E98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3B9C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1</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9BDA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+1</w:t>
                  </w:r>
                </w:p>
              </w:tc>
            </w:tr>
            <w:tr w14:paraId="3C26B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816B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11</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95D7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装载机</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CE95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856HE</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C7A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B9BF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1</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4748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+1</w:t>
                  </w:r>
                </w:p>
              </w:tc>
            </w:tr>
            <w:tr w14:paraId="5026D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6248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12</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24C9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泥石筛分机</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EC2B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1560型</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060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52A5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1</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9815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+1</w:t>
                  </w:r>
                </w:p>
              </w:tc>
            </w:tr>
            <w:tr w14:paraId="3A7AA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DFD7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13</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5FF9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胶带输送机</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9C5A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D00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F4FA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4</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798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+4</w:t>
                  </w:r>
                </w:p>
              </w:tc>
            </w:tr>
            <w:tr w14:paraId="01118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BED9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14</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F504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回转筛</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FA2E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25mm冲孔板</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75A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F869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1</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EFD9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+1</w:t>
                  </w:r>
                </w:p>
              </w:tc>
            </w:tr>
            <w:tr w14:paraId="38530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AC1B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15</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A90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转子秤</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8B96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649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3605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4</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9EE4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+4</w:t>
                  </w:r>
                </w:p>
              </w:tc>
            </w:tr>
            <w:tr w14:paraId="6D37B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04D8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16</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B818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破碎机</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C74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400×600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89C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8682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1</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340D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+1</w:t>
                  </w:r>
                </w:p>
              </w:tc>
            </w:tr>
            <w:tr w14:paraId="1A4EF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E809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17</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FBA5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螺杆式空压机</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0876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100A两级永磁</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80E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2C5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2</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7DCC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+2</w:t>
                  </w:r>
                </w:p>
              </w:tc>
            </w:tr>
            <w:tr w14:paraId="57C3D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4EC7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1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18"/>
                      <w:lang w:val="en-US" w:eastAsia="zh-CN"/>
                      <w14:textFill>
                        <w14:solidFill>
                          <w14:schemeClr w14:val="tx1"/>
                        </w14:solidFill>
                      </w14:textFill>
                    </w:rPr>
                    <w:t>18</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FC01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1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18"/>
                      <w:lang w:val="en-US" w:eastAsia="zh-CN" w:bidi="ar-SA"/>
                      <w14:textFill>
                        <w14:solidFill>
                          <w14:schemeClr w14:val="tx1"/>
                        </w14:solidFill>
                      </w14:textFill>
                    </w:rPr>
                    <w:t>选粉机</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A366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1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18"/>
                      <w:lang w:val="en-US" w:eastAsia="zh-CN" w:bidi="ar-SA"/>
                      <w14:textFill>
                        <w14:solidFill>
                          <w14:schemeClr w14:val="tx1"/>
                        </w14:solidFill>
                      </w14:textFill>
                    </w:rPr>
                    <w:t>HDX2500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D39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33D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1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18"/>
                      <w:lang w:val="en-US" w:eastAsia="zh-CN" w:bidi="ar-SA"/>
                      <w14:textFill>
                        <w14:solidFill>
                          <w14:schemeClr w14:val="tx1"/>
                        </w14:solidFill>
                      </w14:textFill>
                    </w:rPr>
                    <w:t>1</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B05A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+1</w:t>
                  </w:r>
                </w:p>
              </w:tc>
            </w:tr>
            <w:tr w14:paraId="2E488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0" w:type="auto"/>
                  <w:shd w:val="clear" w:color="auto" w:fill="auto"/>
                  <w:vAlign w:val="center"/>
                </w:tcPr>
                <w:p w14:paraId="765D1AD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1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18"/>
                      <w:lang w:val="en-US" w:eastAsia="zh-CN"/>
                      <w14:textFill>
                        <w14:solidFill>
                          <w14:schemeClr w14:val="tx1"/>
                        </w14:solidFill>
                      </w14:textFill>
                    </w:rPr>
                    <w:t>19</w:t>
                  </w:r>
                </w:p>
              </w:tc>
              <w:tc>
                <w:tcPr>
                  <w:tcW w:w="0" w:type="auto"/>
                  <w:shd w:val="clear" w:color="auto" w:fill="auto"/>
                  <w:vAlign w:val="center"/>
                </w:tcPr>
                <w:p w14:paraId="01A9A80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1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18"/>
                      <w:lang w:val="en-US" w:eastAsia="zh-CN" w:bidi="ar-SA"/>
                      <w14:textFill>
                        <w14:solidFill>
                          <w14:schemeClr w14:val="tx1"/>
                        </w14:solidFill>
                      </w14:textFill>
                    </w:rPr>
                    <w:t>提升机</w:t>
                  </w:r>
                </w:p>
              </w:tc>
              <w:tc>
                <w:tcPr>
                  <w:tcW w:w="0" w:type="auto"/>
                  <w:shd w:val="clear" w:color="auto" w:fill="auto"/>
                  <w:vAlign w:val="center"/>
                </w:tcPr>
                <w:p w14:paraId="31E015D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1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18"/>
                      <w:lang w:val="en-US" w:eastAsia="zh-CN" w:bidi="ar-SA"/>
                      <w14:textFill>
                        <w14:solidFill>
                          <w14:schemeClr w14:val="tx1"/>
                        </w14:solidFill>
                      </w14:textFill>
                    </w:rPr>
                    <w:t>/</w:t>
                  </w:r>
                </w:p>
              </w:tc>
              <w:tc>
                <w:tcPr>
                  <w:tcW w:w="1365" w:type="dxa"/>
                  <w:vAlign w:val="center"/>
                </w:tcPr>
                <w:p w14:paraId="0CA1F5D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0" w:type="auto"/>
                  <w:shd w:val="clear" w:color="auto" w:fill="auto"/>
                  <w:vAlign w:val="center"/>
                </w:tcPr>
                <w:p w14:paraId="2D82266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1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18"/>
                      <w:lang w:val="en-US" w:eastAsia="zh-CN" w:bidi="ar-SA"/>
                      <w14:textFill>
                        <w14:solidFill>
                          <w14:schemeClr w14:val="tx1"/>
                        </w14:solidFill>
                      </w14:textFill>
                    </w:rPr>
                    <w:t>2</w:t>
                  </w:r>
                </w:p>
              </w:tc>
              <w:tc>
                <w:tcPr>
                  <w:tcW w:w="0" w:type="auto"/>
                </w:tcPr>
                <w:p w14:paraId="04B3F65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+2</w:t>
                  </w:r>
                </w:p>
              </w:tc>
            </w:tr>
            <w:tr w14:paraId="06F2B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0" w:type="auto"/>
                  <w:shd w:val="clear" w:color="auto" w:fill="auto"/>
                  <w:vAlign w:val="center"/>
                </w:tcPr>
                <w:p w14:paraId="72C54E4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1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18"/>
                      <w:lang w:val="en-US" w:eastAsia="zh-CN"/>
                      <w14:textFill>
                        <w14:solidFill>
                          <w14:schemeClr w14:val="tx1"/>
                        </w14:solidFill>
                      </w14:textFill>
                    </w:rPr>
                    <w:t>20</w:t>
                  </w:r>
                </w:p>
              </w:tc>
              <w:tc>
                <w:tcPr>
                  <w:tcW w:w="0" w:type="auto"/>
                  <w:shd w:val="clear" w:color="auto" w:fill="auto"/>
                  <w:vAlign w:val="center"/>
                </w:tcPr>
                <w:p w14:paraId="67CC795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1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18"/>
                      <w:lang w:val="en-US" w:eastAsia="zh-CN" w:bidi="ar-SA"/>
                      <w14:textFill>
                        <w14:solidFill>
                          <w14:schemeClr w14:val="tx1"/>
                        </w14:solidFill>
                      </w14:textFill>
                    </w:rPr>
                    <w:t>振动筛</w:t>
                  </w:r>
                </w:p>
              </w:tc>
              <w:tc>
                <w:tcPr>
                  <w:tcW w:w="0" w:type="auto"/>
                  <w:shd w:val="clear" w:color="auto" w:fill="auto"/>
                  <w:vAlign w:val="center"/>
                </w:tcPr>
                <w:p w14:paraId="0764954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1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18"/>
                      <w:lang w:val="en-US" w:eastAsia="zh-CN" w:bidi="ar-SA"/>
                      <w14:textFill>
                        <w14:solidFill>
                          <w14:schemeClr w14:val="tx1"/>
                        </w14:solidFill>
                      </w14:textFill>
                    </w:rPr>
                    <w:t>/</w:t>
                  </w:r>
                </w:p>
              </w:tc>
              <w:tc>
                <w:tcPr>
                  <w:tcW w:w="1365" w:type="dxa"/>
                  <w:vAlign w:val="center"/>
                </w:tcPr>
                <w:p w14:paraId="2B9469F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0" w:type="auto"/>
                  <w:shd w:val="clear" w:color="auto" w:fill="auto"/>
                  <w:vAlign w:val="center"/>
                </w:tcPr>
                <w:p w14:paraId="69241D6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1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18"/>
                      <w:lang w:val="en-US" w:eastAsia="zh-CN" w:bidi="ar-SA"/>
                      <w14:textFill>
                        <w14:solidFill>
                          <w14:schemeClr w14:val="tx1"/>
                        </w14:solidFill>
                      </w14:textFill>
                    </w:rPr>
                    <w:t>3</w:t>
                  </w:r>
                </w:p>
              </w:tc>
              <w:tc>
                <w:tcPr>
                  <w:tcW w:w="0" w:type="auto"/>
                </w:tcPr>
                <w:p w14:paraId="40F9F8C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+3</w:t>
                  </w:r>
                </w:p>
              </w:tc>
            </w:tr>
          </w:tbl>
          <w:p w14:paraId="4250518B">
            <w:pPr>
              <w:numPr>
                <w:ilvl w:val="-1"/>
                <w:numId w:val="0"/>
              </w:numPr>
              <w:adjustRightInd/>
              <w:snapToGrid/>
              <w:ind w:firstLine="480"/>
              <w:rPr>
                <w:rFonts w:hint="default" w:ascii="Times New Roman" w:hAnsi="Times New Roman" w:cs="Times New Roman"/>
                <w:color w:val="000000" w:themeColor="text1"/>
                <w14:textFill>
                  <w14:solidFill>
                    <w14:schemeClr w14:val="tx1"/>
                  </w14:solidFill>
                </w14:textFill>
              </w:rPr>
            </w:pPr>
            <w:r>
              <w:rPr>
                <w:rFonts w:hint="eastAsia" w:cs="Times New Roman"/>
                <w:b w:val="0"/>
                <w:bCs/>
                <w:color w:val="000000" w:themeColor="text1"/>
                <w:sz w:val="24"/>
                <w:szCs w:val="24"/>
                <w:highlight w:val="none"/>
                <w:u w:val="none"/>
                <w:lang w:val="en-US" w:eastAsia="zh-CN"/>
                <w14:textFill>
                  <w14:solidFill>
                    <w14:schemeClr w14:val="tx1"/>
                  </w14:solidFill>
                </w14:textFill>
              </w:rPr>
              <w:t>本项目辊式立磨规格Φ3.42*1.6m（替换原有Φ3.2×13m球磨机），在原有粉磨站年产60万的基础上，增加25万t的矿粉、5万t的超微细粉。新增辊式立磨适用于原粉磨站的水泥粉及新增矿粉和超微细粉的生产，根据需求订单的不同，选择不同的产品进行生产。</w:t>
            </w:r>
          </w:p>
          <w:p w14:paraId="412DC70A">
            <w:pPr>
              <w:keepNext w:val="0"/>
              <w:keepLines w:val="0"/>
              <w:pageBreakBefore w:val="0"/>
              <w:kinsoku/>
              <w:wordWrap/>
              <w:overflowPunct/>
              <w:topLinePunct w:val="0"/>
              <w:autoSpaceDE/>
              <w:autoSpaceDN/>
              <w:bidi w:val="0"/>
              <w:spacing w:line="360" w:lineRule="auto"/>
              <w:ind w:left="0" w:leftChars="0" w:right="0" w:firstLine="0" w:firstLineChars="0"/>
              <w:textAlignment w:val="auto"/>
              <w:rPr>
                <w:rFonts w:hint="default" w:ascii="Times New Roman" w:hAnsi="Times New Roman" w:cs="Times New Roman"/>
                <w:b/>
                <w:bCs/>
                <w:color w:val="000000" w:themeColor="text1"/>
                <w:highlight w:val="none"/>
                <w:u w:val="none"/>
                <w14:textFill>
                  <w14:solidFill>
                    <w14:schemeClr w14:val="tx1"/>
                  </w14:solidFill>
                </w14:textFill>
              </w:rPr>
            </w:pPr>
            <w:r>
              <w:rPr>
                <w:rFonts w:hint="default" w:ascii="Times New Roman" w:hAnsi="Times New Roman" w:cs="Times New Roman"/>
                <w:b/>
                <w:bCs/>
                <w:color w:val="000000" w:themeColor="text1"/>
                <w:highlight w:val="none"/>
                <w:u w:val="none"/>
                <w:lang w:val="en-US" w:eastAsia="zh-CN"/>
                <w14:textFill>
                  <w14:solidFill>
                    <w14:schemeClr w14:val="tx1"/>
                  </w14:solidFill>
                </w14:textFill>
              </w:rPr>
              <w:t>5、</w:t>
            </w:r>
            <w:r>
              <w:rPr>
                <w:rFonts w:hint="default" w:ascii="Times New Roman" w:hAnsi="Times New Roman" w:cs="Times New Roman"/>
                <w:b/>
                <w:bCs/>
                <w:color w:val="000000" w:themeColor="text1"/>
                <w:highlight w:val="none"/>
                <w:u w:val="none"/>
                <w14:textFill>
                  <w14:solidFill>
                    <w14:schemeClr w14:val="tx1"/>
                  </w14:solidFill>
                </w14:textFill>
              </w:rPr>
              <w:t>主要原辅材料及能源消耗定额</w:t>
            </w:r>
          </w:p>
          <w:p w14:paraId="3D0B0371">
            <w:pPr>
              <w:spacing w:line="360" w:lineRule="auto"/>
              <w:ind w:firstLine="480" w:firstLineChars="20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项目所用主要的原辅材料及能源年耗量见下表2.2-4。</w:t>
            </w:r>
          </w:p>
          <w:p w14:paraId="7CDEF71D">
            <w:pPr>
              <w:pStyle w:val="24"/>
              <w:numPr>
                <w:ilvl w:val="3"/>
                <w:numId w:val="0"/>
              </w:numPr>
              <w:bidi w:val="0"/>
              <w:ind w:leftChars="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表2-4 主要原辅材料及能源用量一览表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autofit"/>
              <w:tblCellMar>
                <w:top w:w="0" w:type="dxa"/>
                <w:left w:w="108" w:type="dxa"/>
                <w:bottom w:w="0" w:type="dxa"/>
                <w:right w:w="108" w:type="dxa"/>
              </w:tblCellMar>
            </w:tblPr>
            <w:tblGrid>
              <w:gridCol w:w="696"/>
              <w:gridCol w:w="1330"/>
              <w:gridCol w:w="718"/>
              <w:gridCol w:w="1142"/>
              <w:gridCol w:w="1253"/>
              <w:gridCol w:w="1239"/>
              <w:gridCol w:w="2003"/>
            </w:tblGrid>
            <w:tr w14:paraId="098AEDB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cantSplit/>
                <w:trHeight w:val="336" w:hRule="atLeast"/>
                <w:jc w:val="center"/>
              </w:trPr>
              <w:tc>
                <w:tcPr>
                  <w:tcW w:w="415" w:type="pct"/>
                  <w:tcBorders>
                    <w:tl2br w:val="nil"/>
                    <w:tr2bl w:val="nil"/>
                  </w:tcBorders>
                  <w:shd w:val="clear" w:color="auto" w:fill="FFFFFF"/>
                  <w:vAlign w:val="center"/>
                </w:tcPr>
                <w:p w14:paraId="3FB371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eastAsia="zh-CN"/>
                      <w14:textFill>
                        <w14:solidFill>
                          <w14:schemeClr w14:val="tx1"/>
                        </w14:solidFill>
                      </w14:textFill>
                    </w:rPr>
                  </w:pPr>
                  <w:r>
                    <w:rPr>
                      <w:rFonts w:hint="default" w:ascii="Times New Roman" w:hAnsi="Times New Roman" w:eastAsia="宋体" w:cs="Times New Roman"/>
                      <w:bCs/>
                      <w:color w:val="000000" w:themeColor="text1"/>
                      <w:sz w:val="21"/>
                      <w:szCs w:val="21"/>
                      <w:lang w:eastAsia="zh-CN"/>
                      <w14:textFill>
                        <w14:solidFill>
                          <w14:schemeClr w14:val="tx1"/>
                        </w14:solidFill>
                      </w14:textFill>
                    </w:rPr>
                    <w:t>类别</w:t>
                  </w:r>
                </w:p>
              </w:tc>
              <w:tc>
                <w:tcPr>
                  <w:tcW w:w="793" w:type="pct"/>
                  <w:tcBorders>
                    <w:tl2br w:val="nil"/>
                    <w:tr2bl w:val="nil"/>
                  </w:tcBorders>
                  <w:shd w:val="clear" w:color="auto" w:fill="FFFFFF"/>
                  <w:vAlign w:val="center"/>
                </w:tcPr>
                <w:p w14:paraId="179783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材料名称</w:t>
                  </w:r>
                </w:p>
              </w:tc>
              <w:tc>
                <w:tcPr>
                  <w:tcW w:w="428" w:type="pct"/>
                  <w:tcBorders>
                    <w:tl2br w:val="nil"/>
                    <w:tr2bl w:val="nil"/>
                  </w:tcBorders>
                  <w:shd w:val="clear" w:color="auto" w:fill="FFFFFF"/>
                  <w:vAlign w:val="center"/>
                </w:tcPr>
                <w:p w14:paraId="30699A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状态</w:t>
                  </w:r>
                </w:p>
              </w:tc>
              <w:tc>
                <w:tcPr>
                  <w:tcW w:w="681" w:type="pct"/>
                  <w:tcBorders>
                    <w:tl2br w:val="nil"/>
                    <w:tr2bl w:val="nil"/>
                  </w:tcBorders>
                  <w:shd w:val="clear" w:color="auto" w:fill="FFFFFF"/>
                  <w:vAlign w:val="center"/>
                </w:tcPr>
                <w:p w14:paraId="3EFDDE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厂内最大储存量（t/a）</w:t>
                  </w:r>
                </w:p>
              </w:tc>
              <w:tc>
                <w:tcPr>
                  <w:tcW w:w="747" w:type="pct"/>
                  <w:tcBorders>
                    <w:tl2br w:val="nil"/>
                    <w:tr2bl w:val="nil"/>
                  </w:tcBorders>
                  <w:shd w:val="clear" w:color="auto" w:fill="FFFFFF"/>
                  <w:vAlign w:val="center"/>
                </w:tcPr>
                <w:p w14:paraId="662301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改扩建前消耗量（t/a）</w:t>
                  </w:r>
                </w:p>
              </w:tc>
              <w:tc>
                <w:tcPr>
                  <w:tcW w:w="739" w:type="pct"/>
                  <w:tcBorders>
                    <w:tl2br w:val="nil"/>
                    <w:tr2bl w:val="nil"/>
                  </w:tcBorders>
                  <w:shd w:val="clear" w:color="auto" w:fill="FFFFFF"/>
                  <w:vAlign w:val="center"/>
                </w:tcPr>
                <w:p w14:paraId="5A8617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改扩建后消耗量（t/a）</w:t>
                  </w:r>
                </w:p>
              </w:tc>
              <w:tc>
                <w:tcPr>
                  <w:tcW w:w="1194" w:type="pct"/>
                  <w:tcBorders>
                    <w:tl2br w:val="nil"/>
                    <w:tr2bl w:val="nil"/>
                  </w:tcBorders>
                  <w:shd w:val="clear" w:color="auto" w:fill="FFFFFF"/>
                  <w:vAlign w:val="center"/>
                </w:tcPr>
                <w:p w14:paraId="11202D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备注</w:t>
                  </w:r>
                </w:p>
              </w:tc>
            </w:tr>
            <w:tr w14:paraId="5D58D6E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cantSplit/>
                <w:trHeight w:val="346" w:hRule="atLeast"/>
                <w:jc w:val="center"/>
              </w:trPr>
              <w:tc>
                <w:tcPr>
                  <w:tcW w:w="415" w:type="pct"/>
                  <w:vMerge w:val="restart"/>
                  <w:tcBorders>
                    <w:tl2br w:val="nil"/>
                    <w:tr2bl w:val="nil"/>
                  </w:tcBorders>
                  <w:shd w:val="clear" w:color="auto" w:fill="FFFFFF"/>
                  <w:vAlign w:val="center"/>
                </w:tcPr>
                <w:p w14:paraId="3ADC39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eastAsia="zh-CN"/>
                      <w14:textFill>
                        <w14:solidFill>
                          <w14:schemeClr w14:val="tx1"/>
                        </w14:solidFill>
                      </w14:textFill>
                    </w:rPr>
                  </w:pPr>
                  <w:r>
                    <w:rPr>
                      <w:rFonts w:hint="default" w:ascii="Times New Roman" w:hAnsi="Times New Roman" w:eastAsia="宋体" w:cs="Times New Roman"/>
                      <w:bCs/>
                      <w:color w:val="000000" w:themeColor="text1"/>
                      <w:sz w:val="21"/>
                      <w:szCs w:val="21"/>
                      <w:lang w:eastAsia="zh-CN"/>
                      <w14:textFill>
                        <w14:solidFill>
                          <w14:schemeClr w14:val="tx1"/>
                        </w14:solidFill>
                      </w14:textFill>
                    </w:rPr>
                    <w:t>原辅材料</w:t>
                  </w:r>
                </w:p>
              </w:tc>
              <w:tc>
                <w:tcPr>
                  <w:tcW w:w="793" w:type="pct"/>
                  <w:tcBorders>
                    <w:tl2br w:val="nil"/>
                    <w:tr2bl w:val="nil"/>
                  </w:tcBorders>
                  <w:shd w:val="clear" w:color="auto" w:fill="FFFFFF"/>
                  <w:vAlign w:val="center"/>
                </w:tcPr>
                <w:p w14:paraId="7000A1B3">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熟料</w:t>
                  </w:r>
                </w:p>
              </w:tc>
              <w:tc>
                <w:tcPr>
                  <w:tcW w:w="428" w:type="pct"/>
                  <w:tcBorders>
                    <w:tl2br w:val="nil"/>
                    <w:tr2bl w:val="nil"/>
                  </w:tcBorders>
                  <w:shd w:val="clear" w:color="auto" w:fill="FFFFFF"/>
                  <w:vAlign w:val="center"/>
                </w:tcPr>
                <w:p w14:paraId="73BE15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固态</w:t>
                  </w:r>
                </w:p>
              </w:tc>
              <w:tc>
                <w:tcPr>
                  <w:tcW w:w="681" w:type="pct"/>
                  <w:tcBorders>
                    <w:tl2br w:val="nil"/>
                    <w:tr2bl w:val="nil"/>
                  </w:tcBorders>
                  <w:shd w:val="clear" w:color="auto" w:fill="FFFFFF"/>
                  <w:vAlign w:val="center"/>
                </w:tcPr>
                <w:p w14:paraId="4D43AB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4万</w:t>
                  </w:r>
                </w:p>
              </w:tc>
              <w:tc>
                <w:tcPr>
                  <w:tcW w:w="747" w:type="pct"/>
                  <w:tcBorders>
                    <w:tl2br w:val="nil"/>
                    <w:tr2bl w:val="nil"/>
                  </w:tcBorders>
                  <w:shd w:val="clear" w:color="auto" w:fill="FFFFFF"/>
                  <w:vAlign w:val="center"/>
                </w:tcPr>
                <w:p w14:paraId="43CF65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36万</w:t>
                  </w:r>
                </w:p>
              </w:tc>
              <w:tc>
                <w:tcPr>
                  <w:tcW w:w="739" w:type="pct"/>
                  <w:tcBorders>
                    <w:tl2br w:val="nil"/>
                    <w:tr2bl w:val="nil"/>
                  </w:tcBorders>
                  <w:shd w:val="clear" w:color="auto" w:fill="FFFFFF"/>
                  <w:vAlign w:val="center"/>
                </w:tcPr>
                <w:p w14:paraId="46270B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36</w:t>
                  </w: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万</w:t>
                  </w:r>
                </w:p>
              </w:tc>
              <w:tc>
                <w:tcPr>
                  <w:tcW w:w="1194" w:type="pct"/>
                  <w:tcBorders>
                    <w:tl2br w:val="nil"/>
                    <w:tr2bl w:val="nil"/>
                  </w:tcBorders>
                  <w:shd w:val="clear" w:color="auto" w:fill="FFFFFF"/>
                  <w:vAlign w:val="center"/>
                </w:tcPr>
                <w:p w14:paraId="2B5981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利用原祁阳县润天新材料有限公司库存剩余熟料，库存不足时外购并签订收购合同，确保原料来源合法性</w:t>
                  </w:r>
                </w:p>
              </w:tc>
            </w:tr>
            <w:tr w14:paraId="7C2BAE3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cantSplit/>
                <w:trHeight w:val="378" w:hRule="atLeast"/>
                <w:jc w:val="center"/>
              </w:trPr>
              <w:tc>
                <w:tcPr>
                  <w:tcW w:w="415" w:type="pct"/>
                  <w:vMerge w:val="continue"/>
                  <w:tcBorders>
                    <w:tl2br w:val="nil"/>
                    <w:tr2bl w:val="nil"/>
                  </w:tcBorders>
                  <w:shd w:val="clear" w:color="auto" w:fill="FFFFFF"/>
                  <w:vAlign w:val="center"/>
                </w:tcPr>
                <w:p w14:paraId="5B5F53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p>
              </w:tc>
              <w:tc>
                <w:tcPr>
                  <w:tcW w:w="793" w:type="pct"/>
                  <w:tcBorders>
                    <w:tl2br w:val="nil"/>
                    <w:tr2bl w:val="nil"/>
                  </w:tcBorders>
                  <w:shd w:val="clear" w:color="auto" w:fill="FFFFFF"/>
                  <w:vAlign w:val="center"/>
                </w:tcPr>
                <w:p w14:paraId="2E6906B1">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矿渣</w:t>
                  </w:r>
                </w:p>
              </w:tc>
              <w:tc>
                <w:tcPr>
                  <w:tcW w:w="428" w:type="pct"/>
                  <w:tcBorders>
                    <w:tl2br w:val="nil"/>
                    <w:tr2bl w:val="nil"/>
                  </w:tcBorders>
                  <w:shd w:val="clear" w:color="auto" w:fill="FFFFFF"/>
                  <w:vAlign w:val="center"/>
                </w:tcPr>
                <w:p w14:paraId="14F0E2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固态</w:t>
                  </w:r>
                </w:p>
              </w:tc>
              <w:tc>
                <w:tcPr>
                  <w:tcW w:w="681" w:type="pct"/>
                  <w:tcBorders>
                    <w:tl2br w:val="nil"/>
                    <w:tr2bl w:val="nil"/>
                  </w:tcBorders>
                  <w:shd w:val="clear" w:color="auto" w:fill="FFFFFF"/>
                  <w:vAlign w:val="center"/>
                </w:tcPr>
                <w:p w14:paraId="39A1E4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10万</w:t>
                  </w:r>
                </w:p>
              </w:tc>
              <w:tc>
                <w:tcPr>
                  <w:tcW w:w="747" w:type="pct"/>
                  <w:tcBorders>
                    <w:tl2br w:val="nil"/>
                    <w:tr2bl w:val="nil"/>
                  </w:tcBorders>
                  <w:shd w:val="clear" w:color="auto" w:fill="FFFFFF"/>
                  <w:vAlign w:val="center"/>
                </w:tcPr>
                <w:p w14:paraId="05ABA5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6万</w:t>
                  </w:r>
                </w:p>
              </w:tc>
              <w:tc>
                <w:tcPr>
                  <w:tcW w:w="739" w:type="pct"/>
                  <w:tcBorders>
                    <w:tl2br w:val="nil"/>
                    <w:tr2bl w:val="nil"/>
                  </w:tcBorders>
                  <w:shd w:val="clear" w:color="auto" w:fill="FFFFFF"/>
                  <w:vAlign w:val="center"/>
                </w:tcPr>
                <w:p w14:paraId="1B65CB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17</w:t>
                  </w: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万</w:t>
                  </w:r>
                </w:p>
              </w:tc>
              <w:tc>
                <w:tcPr>
                  <w:tcW w:w="1194" w:type="pct"/>
                  <w:tcBorders>
                    <w:tl2br w:val="nil"/>
                    <w:tr2bl w:val="nil"/>
                  </w:tcBorders>
                  <w:shd w:val="clear" w:color="auto" w:fill="FFFFFF"/>
                  <w:vAlign w:val="center"/>
                </w:tcPr>
                <w:p w14:paraId="4F3E80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利用原祁阳县润天新材料有限公司库存剩余矿渣，库存不足时外购并签订收购合同，确保原料来源合法性</w:t>
                  </w:r>
                </w:p>
              </w:tc>
            </w:tr>
            <w:tr w14:paraId="3958F9F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cantSplit/>
                <w:trHeight w:val="346" w:hRule="atLeast"/>
                <w:jc w:val="center"/>
              </w:trPr>
              <w:tc>
                <w:tcPr>
                  <w:tcW w:w="415" w:type="pct"/>
                  <w:vMerge w:val="continue"/>
                  <w:tcBorders>
                    <w:tl2br w:val="nil"/>
                    <w:tr2bl w:val="nil"/>
                  </w:tcBorders>
                  <w:shd w:val="clear" w:color="auto" w:fill="FFFFFF"/>
                  <w:vAlign w:val="center"/>
                </w:tcPr>
                <w:p w14:paraId="0307A1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p>
              </w:tc>
              <w:tc>
                <w:tcPr>
                  <w:tcW w:w="793" w:type="pct"/>
                  <w:tcBorders>
                    <w:tl2br w:val="nil"/>
                    <w:tr2bl w:val="nil"/>
                  </w:tcBorders>
                  <w:shd w:val="clear" w:color="auto" w:fill="FFFFFF"/>
                  <w:vAlign w:val="center"/>
                </w:tcPr>
                <w:p w14:paraId="0B383088">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氟石膏</w:t>
                  </w:r>
                </w:p>
              </w:tc>
              <w:tc>
                <w:tcPr>
                  <w:tcW w:w="428" w:type="pct"/>
                  <w:tcBorders>
                    <w:tl2br w:val="nil"/>
                    <w:tr2bl w:val="nil"/>
                  </w:tcBorders>
                  <w:shd w:val="clear" w:color="auto" w:fill="FFFFFF"/>
                  <w:vAlign w:val="center"/>
                </w:tcPr>
                <w:p w14:paraId="66F8BD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固态</w:t>
                  </w:r>
                </w:p>
              </w:tc>
              <w:tc>
                <w:tcPr>
                  <w:tcW w:w="681" w:type="pct"/>
                  <w:tcBorders>
                    <w:tl2br w:val="nil"/>
                    <w:tr2bl w:val="nil"/>
                  </w:tcBorders>
                  <w:shd w:val="clear" w:color="auto" w:fill="FFFFFF"/>
                  <w:vAlign w:val="center"/>
                </w:tcPr>
                <w:p w14:paraId="6457C1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0.2万</w:t>
                  </w:r>
                </w:p>
              </w:tc>
              <w:tc>
                <w:tcPr>
                  <w:tcW w:w="747" w:type="pct"/>
                  <w:tcBorders>
                    <w:tl2br w:val="nil"/>
                    <w:tr2bl w:val="nil"/>
                  </w:tcBorders>
                  <w:shd w:val="clear" w:color="auto" w:fill="FFFFFF"/>
                  <w:vAlign w:val="center"/>
                </w:tcPr>
                <w:p w14:paraId="44B0B0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3万</w:t>
                  </w:r>
                </w:p>
              </w:tc>
              <w:tc>
                <w:tcPr>
                  <w:tcW w:w="739" w:type="pct"/>
                  <w:tcBorders>
                    <w:tl2br w:val="nil"/>
                    <w:tr2bl w:val="nil"/>
                  </w:tcBorders>
                  <w:shd w:val="clear" w:color="auto" w:fill="FFFFFF"/>
                  <w:vAlign w:val="center"/>
                </w:tcPr>
                <w:p w14:paraId="304BF1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万</w:t>
                  </w:r>
                </w:p>
              </w:tc>
              <w:tc>
                <w:tcPr>
                  <w:tcW w:w="1194" w:type="pct"/>
                  <w:tcBorders>
                    <w:tl2br w:val="nil"/>
                    <w:tr2bl w:val="nil"/>
                  </w:tcBorders>
                  <w:shd w:val="clear" w:color="auto" w:fill="FFFFFF"/>
                  <w:vAlign w:val="center"/>
                </w:tcPr>
                <w:p w14:paraId="50A52B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eastAsia="zh-CN"/>
                      <w14:textFill>
                        <w14:solidFill>
                          <w14:schemeClr w14:val="tx1"/>
                        </w14:solidFill>
                      </w14:textFill>
                    </w:rPr>
                  </w:pPr>
                </w:p>
              </w:tc>
            </w:tr>
            <w:tr w14:paraId="0EB3FA4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cantSplit/>
                <w:trHeight w:val="346" w:hRule="atLeast"/>
                <w:jc w:val="center"/>
              </w:trPr>
              <w:tc>
                <w:tcPr>
                  <w:tcW w:w="415" w:type="pct"/>
                  <w:vMerge w:val="continue"/>
                  <w:tcBorders>
                    <w:tl2br w:val="nil"/>
                    <w:tr2bl w:val="nil"/>
                  </w:tcBorders>
                  <w:shd w:val="clear" w:color="auto" w:fill="FFFFFF"/>
                  <w:vAlign w:val="center"/>
                </w:tcPr>
                <w:p w14:paraId="10A9F1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p>
              </w:tc>
              <w:tc>
                <w:tcPr>
                  <w:tcW w:w="793" w:type="pct"/>
                  <w:tcBorders>
                    <w:tl2br w:val="nil"/>
                    <w:tr2bl w:val="nil"/>
                  </w:tcBorders>
                  <w:shd w:val="clear" w:color="auto" w:fill="auto"/>
                  <w:vAlign w:val="center"/>
                </w:tcPr>
                <w:p w14:paraId="301FC1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石灰石</w:t>
                  </w:r>
                </w:p>
              </w:tc>
              <w:tc>
                <w:tcPr>
                  <w:tcW w:w="428" w:type="pct"/>
                  <w:tcBorders>
                    <w:tl2br w:val="nil"/>
                    <w:tr2bl w:val="nil"/>
                  </w:tcBorders>
                  <w:shd w:val="clear" w:color="auto" w:fill="FFFFFF"/>
                  <w:vAlign w:val="center"/>
                </w:tcPr>
                <w:p w14:paraId="739BC6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固态</w:t>
                  </w:r>
                </w:p>
              </w:tc>
              <w:tc>
                <w:tcPr>
                  <w:tcW w:w="681" w:type="pct"/>
                  <w:tcBorders>
                    <w:tl2br w:val="nil"/>
                    <w:tr2bl w:val="nil"/>
                  </w:tcBorders>
                  <w:shd w:val="clear" w:color="auto" w:fill="FFFFFF"/>
                  <w:vAlign w:val="center"/>
                </w:tcPr>
                <w:p w14:paraId="3815A9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1.5万</w:t>
                  </w:r>
                </w:p>
              </w:tc>
              <w:tc>
                <w:tcPr>
                  <w:tcW w:w="747" w:type="pct"/>
                  <w:tcBorders>
                    <w:tl2br w:val="nil"/>
                    <w:tr2bl w:val="nil"/>
                  </w:tcBorders>
                  <w:shd w:val="clear" w:color="auto" w:fill="FFFFFF"/>
                  <w:vAlign w:val="center"/>
                </w:tcPr>
                <w:p w14:paraId="0A8521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7.8万</w:t>
                  </w:r>
                </w:p>
              </w:tc>
              <w:tc>
                <w:tcPr>
                  <w:tcW w:w="739" w:type="pct"/>
                  <w:tcBorders>
                    <w:tl2br w:val="nil"/>
                    <w:tr2bl w:val="nil"/>
                  </w:tcBorders>
                  <w:shd w:val="clear" w:color="auto" w:fill="FFFFFF"/>
                  <w:vAlign w:val="center"/>
                </w:tcPr>
                <w:p w14:paraId="7E1BB5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20</w:t>
                  </w: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万</w:t>
                  </w:r>
                </w:p>
              </w:tc>
              <w:tc>
                <w:tcPr>
                  <w:tcW w:w="1194" w:type="pct"/>
                  <w:tcBorders>
                    <w:tl2br w:val="nil"/>
                    <w:tr2bl w:val="nil"/>
                  </w:tcBorders>
                  <w:shd w:val="clear" w:color="auto" w:fill="FFFFFF"/>
                  <w:vAlign w:val="center"/>
                </w:tcPr>
                <w:p w14:paraId="5EF0A1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公司自产</w:t>
                  </w:r>
                </w:p>
              </w:tc>
            </w:tr>
            <w:tr w14:paraId="2B73C16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cantSplit/>
                <w:trHeight w:val="348" w:hRule="atLeast"/>
                <w:jc w:val="center"/>
              </w:trPr>
              <w:tc>
                <w:tcPr>
                  <w:tcW w:w="415" w:type="pct"/>
                  <w:vMerge w:val="continue"/>
                  <w:tcBorders>
                    <w:tl2br w:val="nil"/>
                    <w:tr2bl w:val="nil"/>
                  </w:tcBorders>
                  <w:shd w:val="clear" w:color="auto" w:fill="FFFFFF"/>
                  <w:vAlign w:val="center"/>
                </w:tcPr>
                <w:p w14:paraId="26DA3B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p>
              </w:tc>
              <w:tc>
                <w:tcPr>
                  <w:tcW w:w="793" w:type="pct"/>
                  <w:tcBorders>
                    <w:tl2br w:val="nil"/>
                    <w:tr2bl w:val="nil"/>
                  </w:tcBorders>
                  <w:shd w:val="clear" w:color="auto" w:fill="FFFFFF"/>
                  <w:vAlign w:val="center"/>
                </w:tcPr>
                <w:p w14:paraId="347C37FD">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炉渣</w:t>
                  </w:r>
                </w:p>
              </w:tc>
              <w:tc>
                <w:tcPr>
                  <w:tcW w:w="428" w:type="pct"/>
                  <w:tcBorders>
                    <w:tl2br w:val="nil"/>
                    <w:tr2bl w:val="nil"/>
                  </w:tcBorders>
                  <w:shd w:val="clear" w:color="auto" w:fill="FFFFFF"/>
                  <w:vAlign w:val="center"/>
                </w:tcPr>
                <w:p w14:paraId="5F5A22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固态</w:t>
                  </w:r>
                </w:p>
              </w:tc>
              <w:tc>
                <w:tcPr>
                  <w:tcW w:w="681" w:type="pct"/>
                  <w:tcBorders>
                    <w:tl2br w:val="nil"/>
                    <w:tr2bl w:val="nil"/>
                  </w:tcBorders>
                  <w:shd w:val="clear" w:color="auto" w:fill="FFFFFF"/>
                  <w:vAlign w:val="center"/>
                </w:tcPr>
                <w:p w14:paraId="79E265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0.5万</w:t>
                  </w:r>
                </w:p>
              </w:tc>
              <w:tc>
                <w:tcPr>
                  <w:tcW w:w="747" w:type="pct"/>
                  <w:tcBorders>
                    <w:tl2br w:val="nil"/>
                    <w:tr2bl w:val="nil"/>
                  </w:tcBorders>
                  <w:shd w:val="clear" w:color="auto" w:fill="FFFFFF"/>
                  <w:vAlign w:val="center"/>
                </w:tcPr>
                <w:p w14:paraId="73CBAD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7.2万</w:t>
                  </w:r>
                </w:p>
              </w:tc>
              <w:tc>
                <w:tcPr>
                  <w:tcW w:w="739" w:type="pct"/>
                  <w:tcBorders>
                    <w:tl2br w:val="nil"/>
                    <w:tr2bl w:val="nil"/>
                  </w:tcBorders>
                  <w:shd w:val="clear" w:color="auto" w:fill="FFFFFF"/>
                  <w:vAlign w:val="center"/>
                </w:tcPr>
                <w:p w14:paraId="35E85B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8</w:t>
                  </w: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万</w:t>
                  </w:r>
                </w:p>
              </w:tc>
              <w:tc>
                <w:tcPr>
                  <w:tcW w:w="1194" w:type="pct"/>
                  <w:tcBorders>
                    <w:tl2br w:val="nil"/>
                    <w:tr2bl w:val="nil"/>
                  </w:tcBorders>
                  <w:shd w:val="clear" w:color="auto" w:fill="FFFFFF"/>
                  <w:vAlign w:val="center"/>
                </w:tcPr>
                <w:p w14:paraId="7A98FD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1198A3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cantSplit/>
                <w:trHeight w:val="346" w:hRule="atLeast"/>
                <w:jc w:val="center"/>
              </w:trPr>
              <w:tc>
                <w:tcPr>
                  <w:tcW w:w="415" w:type="pct"/>
                  <w:vMerge w:val="continue"/>
                  <w:tcBorders>
                    <w:tl2br w:val="nil"/>
                    <w:tr2bl w:val="nil"/>
                  </w:tcBorders>
                  <w:shd w:val="clear" w:color="auto" w:fill="FFFFFF"/>
                  <w:vAlign w:val="center"/>
                </w:tcPr>
                <w:p w14:paraId="2825C2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p>
              </w:tc>
              <w:tc>
                <w:tcPr>
                  <w:tcW w:w="793" w:type="pct"/>
                  <w:tcBorders>
                    <w:tl2br w:val="nil"/>
                    <w:tr2bl w:val="nil"/>
                  </w:tcBorders>
                  <w:shd w:val="clear" w:color="auto" w:fill="FFFFFF"/>
                  <w:vAlign w:val="center"/>
                </w:tcPr>
                <w:p w14:paraId="37CDBB73">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矿粉</w:t>
                  </w:r>
                </w:p>
              </w:tc>
              <w:tc>
                <w:tcPr>
                  <w:tcW w:w="428" w:type="pct"/>
                  <w:tcBorders>
                    <w:tl2br w:val="nil"/>
                    <w:tr2bl w:val="nil"/>
                  </w:tcBorders>
                  <w:shd w:val="clear" w:color="auto" w:fill="FFFFFF"/>
                  <w:vAlign w:val="center"/>
                </w:tcPr>
                <w:p w14:paraId="717C3A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固态</w:t>
                  </w:r>
                </w:p>
              </w:tc>
              <w:tc>
                <w:tcPr>
                  <w:tcW w:w="681" w:type="pct"/>
                  <w:tcBorders>
                    <w:tl2br w:val="nil"/>
                    <w:tr2bl w:val="nil"/>
                  </w:tcBorders>
                  <w:shd w:val="clear" w:color="auto" w:fill="FFFFFF"/>
                  <w:vAlign w:val="center"/>
                </w:tcPr>
                <w:p w14:paraId="787E8B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w:t>
                  </w:r>
                </w:p>
              </w:tc>
              <w:tc>
                <w:tcPr>
                  <w:tcW w:w="747" w:type="pct"/>
                  <w:tcBorders>
                    <w:tl2br w:val="nil"/>
                    <w:tr2bl w:val="nil"/>
                  </w:tcBorders>
                  <w:shd w:val="clear" w:color="auto" w:fill="FFFFFF"/>
                  <w:vAlign w:val="center"/>
                </w:tcPr>
                <w:p w14:paraId="4F00C1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0</w:t>
                  </w:r>
                </w:p>
              </w:tc>
              <w:tc>
                <w:tcPr>
                  <w:tcW w:w="739" w:type="pct"/>
                  <w:tcBorders>
                    <w:tl2br w:val="nil"/>
                    <w:tr2bl w:val="nil"/>
                  </w:tcBorders>
                  <w:shd w:val="clear" w:color="auto" w:fill="FFFFFF"/>
                  <w:vAlign w:val="center"/>
                </w:tcPr>
                <w:p w14:paraId="4207CD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6万</w:t>
                  </w:r>
                </w:p>
              </w:tc>
              <w:tc>
                <w:tcPr>
                  <w:tcW w:w="1194" w:type="pct"/>
                  <w:tcBorders>
                    <w:tl2br w:val="nil"/>
                    <w:tr2bl w:val="nil"/>
                  </w:tcBorders>
                  <w:shd w:val="clear" w:color="auto" w:fill="FFFFFF"/>
                  <w:vAlign w:val="center"/>
                </w:tcPr>
                <w:p w14:paraId="2C6625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p>
              </w:tc>
            </w:tr>
            <w:tr w14:paraId="079B905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cantSplit/>
                <w:trHeight w:val="348" w:hRule="atLeast"/>
                <w:jc w:val="center"/>
              </w:trPr>
              <w:tc>
                <w:tcPr>
                  <w:tcW w:w="415" w:type="pct"/>
                  <w:vMerge w:val="continue"/>
                  <w:tcBorders>
                    <w:tl2br w:val="nil"/>
                    <w:tr2bl w:val="nil"/>
                  </w:tcBorders>
                  <w:shd w:val="clear" w:color="auto" w:fill="FFFFFF"/>
                  <w:vAlign w:val="center"/>
                </w:tcPr>
                <w:p w14:paraId="6EB152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p>
              </w:tc>
              <w:tc>
                <w:tcPr>
                  <w:tcW w:w="793" w:type="pct"/>
                  <w:tcBorders>
                    <w:tl2br w:val="nil"/>
                    <w:tr2bl w:val="nil"/>
                  </w:tcBorders>
                  <w:shd w:val="clear" w:color="auto" w:fill="FFFFFF"/>
                  <w:vAlign w:val="center"/>
                </w:tcPr>
                <w:p w14:paraId="0EF16ED3">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助磨剂</w:t>
                  </w:r>
                </w:p>
              </w:tc>
              <w:tc>
                <w:tcPr>
                  <w:tcW w:w="428" w:type="pct"/>
                  <w:tcBorders>
                    <w:tl2br w:val="nil"/>
                    <w:tr2bl w:val="nil"/>
                  </w:tcBorders>
                  <w:shd w:val="clear" w:color="auto" w:fill="FFFFFF"/>
                  <w:vAlign w:val="center"/>
                </w:tcPr>
                <w:p w14:paraId="56E9DF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液态</w:t>
                  </w:r>
                </w:p>
              </w:tc>
              <w:tc>
                <w:tcPr>
                  <w:tcW w:w="681" w:type="pct"/>
                  <w:tcBorders>
                    <w:tl2br w:val="nil"/>
                    <w:tr2bl w:val="nil"/>
                  </w:tcBorders>
                  <w:shd w:val="clear" w:color="auto" w:fill="FFFFFF"/>
                  <w:vAlign w:val="center"/>
                </w:tcPr>
                <w:p w14:paraId="7BE102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0.002万</w:t>
                  </w:r>
                </w:p>
              </w:tc>
              <w:tc>
                <w:tcPr>
                  <w:tcW w:w="747" w:type="pct"/>
                  <w:tcBorders>
                    <w:tl2br w:val="nil"/>
                    <w:tr2bl w:val="nil"/>
                  </w:tcBorders>
                  <w:shd w:val="clear" w:color="auto" w:fill="FFFFFF"/>
                  <w:vAlign w:val="center"/>
                </w:tcPr>
                <w:p w14:paraId="7E1A24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0.0</w:t>
                  </w:r>
                  <w:r>
                    <w:rPr>
                      <w:rFonts w:hint="default" w:ascii="Times New Roman" w:hAnsi="Times New Roman" w:cs="Times New Roman"/>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8万</w:t>
                  </w:r>
                </w:p>
              </w:tc>
              <w:tc>
                <w:tcPr>
                  <w:tcW w:w="739" w:type="pct"/>
                  <w:tcBorders>
                    <w:tl2br w:val="nil"/>
                    <w:tr2bl w:val="nil"/>
                  </w:tcBorders>
                  <w:shd w:val="clear" w:color="auto" w:fill="FFFFFF"/>
                  <w:vAlign w:val="center"/>
                </w:tcPr>
                <w:p w14:paraId="7D40CF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0.048万</w:t>
                  </w:r>
                </w:p>
              </w:tc>
              <w:tc>
                <w:tcPr>
                  <w:tcW w:w="1194" w:type="pct"/>
                  <w:tcBorders>
                    <w:tl2br w:val="nil"/>
                    <w:tr2bl w:val="nil"/>
                  </w:tcBorders>
                  <w:shd w:val="clear" w:color="auto" w:fill="FFFFFF"/>
                  <w:vAlign w:val="center"/>
                </w:tcPr>
                <w:p w14:paraId="2CCC06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5584B8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cantSplit/>
                <w:trHeight w:val="415" w:hRule="atLeast"/>
                <w:jc w:val="center"/>
              </w:trPr>
              <w:tc>
                <w:tcPr>
                  <w:tcW w:w="415" w:type="pct"/>
                  <w:vMerge w:val="restart"/>
                  <w:tcBorders>
                    <w:tl2br w:val="nil"/>
                    <w:tr2bl w:val="nil"/>
                  </w:tcBorders>
                  <w:shd w:val="clear" w:color="auto" w:fill="FFFFFF"/>
                  <w:vAlign w:val="center"/>
                </w:tcPr>
                <w:p w14:paraId="4DB262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能源</w:t>
                  </w:r>
                </w:p>
              </w:tc>
              <w:tc>
                <w:tcPr>
                  <w:tcW w:w="793" w:type="pct"/>
                  <w:tcBorders>
                    <w:top w:val="single" w:color="auto" w:sz="4" w:space="0"/>
                    <w:tl2br w:val="nil"/>
                    <w:tr2bl w:val="nil"/>
                  </w:tcBorders>
                  <w:shd w:val="clear" w:color="auto" w:fill="FFFFFF"/>
                  <w:vAlign w:val="center"/>
                </w:tcPr>
                <w:p w14:paraId="08697B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电</w:t>
                  </w:r>
                </w:p>
              </w:tc>
              <w:tc>
                <w:tcPr>
                  <w:tcW w:w="428" w:type="pct"/>
                  <w:tcBorders>
                    <w:top w:val="single" w:color="auto" w:sz="4" w:space="0"/>
                    <w:tl2br w:val="nil"/>
                    <w:tr2bl w:val="nil"/>
                  </w:tcBorders>
                  <w:shd w:val="clear" w:color="auto" w:fill="FFFFFF"/>
                  <w:vAlign w:val="center"/>
                </w:tcPr>
                <w:p w14:paraId="3EC63A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t>-</w:t>
                  </w:r>
                </w:p>
              </w:tc>
              <w:tc>
                <w:tcPr>
                  <w:tcW w:w="681" w:type="pct"/>
                  <w:tcBorders>
                    <w:top w:val="single" w:color="auto" w:sz="4" w:space="0"/>
                    <w:tl2br w:val="nil"/>
                    <w:tr2bl w:val="nil"/>
                  </w:tcBorders>
                  <w:shd w:val="clear" w:color="auto" w:fill="FFFFFF"/>
                  <w:vAlign w:val="center"/>
                </w:tcPr>
                <w:p w14:paraId="01F876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t>-</w:t>
                  </w:r>
                </w:p>
              </w:tc>
              <w:tc>
                <w:tcPr>
                  <w:tcW w:w="747" w:type="pct"/>
                  <w:tcBorders>
                    <w:top w:val="single" w:color="auto" w:sz="4" w:space="0"/>
                    <w:tl2br w:val="nil"/>
                    <w:tr2bl w:val="nil"/>
                  </w:tcBorders>
                  <w:shd w:val="clear" w:color="auto" w:fill="FFFFFF"/>
                  <w:vAlign w:val="center"/>
                </w:tcPr>
                <w:p w14:paraId="597396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1500万度</w:t>
                  </w:r>
                </w:p>
              </w:tc>
              <w:tc>
                <w:tcPr>
                  <w:tcW w:w="739" w:type="pct"/>
                  <w:tcBorders>
                    <w:top w:val="single" w:color="auto" w:sz="4" w:space="0"/>
                    <w:tl2br w:val="nil"/>
                    <w:tr2bl w:val="nil"/>
                  </w:tcBorders>
                  <w:shd w:val="clear" w:color="auto" w:fill="FFFFFF"/>
                  <w:vAlign w:val="center"/>
                </w:tcPr>
                <w:p w14:paraId="5402EC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2580万度</w:t>
                  </w:r>
                </w:p>
              </w:tc>
              <w:tc>
                <w:tcPr>
                  <w:tcW w:w="1194" w:type="pct"/>
                  <w:tcBorders>
                    <w:top w:val="single" w:color="auto" w:sz="4" w:space="0"/>
                    <w:tl2br w:val="nil"/>
                    <w:tr2bl w:val="nil"/>
                  </w:tcBorders>
                  <w:shd w:val="clear" w:color="auto" w:fill="FFFFFF"/>
                  <w:vAlign w:val="center"/>
                </w:tcPr>
                <w:p w14:paraId="6DC454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8AF455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cantSplit/>
                <w:trHeight w:val="507" w:hRule="atLeast"/>
                <w:jc w:val="center"/>
              </w:trPr>
              <w:tc>
                <w:tcPr>
                  <w:tcW w:w="415" w:type="pct"/>
                  <w:vMerge w:val="continue"/>
                  <w:tcBorders>
                    <w:tl2br w:val="nil"/>
                    <w:tr2bl w:val="nil"/>
                  </w:tcBorders>
                  <w:shd w:val="clear" w:color="auto" w:fill="FFFFFF"/>
                  <w:vAlign w:val="center"/>
                </w:tcPr>
                <w:p w14:paraId="33ECD3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p>
              </w:tc>
              <w:tc>
                <w:tcPr>
                  <w:tcW w:w="793" w:type="pct"/>
                  <w:tcBorders>
                    <w:tl2br w:val="nil"/>
                    <w:tr2bl w:val="nil"/>
                  </w:tcBorders>
                  <w:shd w:val="clear" w:color="auto" w:fill="FFFFFF"/>
                  <w:vAlign w:val="center"/>
                </w:tcPr>
                <w:p w14:paraId="5A28FE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水</w:t>
                  </w:r>
                </w:p>
              </w:tc>
              <w:tc>
                <w:tcPr>
                  <w:tcW w:w="428" w:type="pct"/>
                  <w:tcBorders>
                    <w:tl2br w:val="nil"/>
                    <w:tr2bl w:val="nil"/>
                  </w:tcBorders>
                  <w:shd w:val="clear" w:color="auto" w:fill="FFFFFF"/>
                  <w:vAlign w:val="center"/>
                </w:tcPr>
                <w:p w14:paraId="4D4162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t>-</w:t>
                  </w:r>
                </w:p>
              </w:tc>
              <w:tc>
                <w:tcPr>
                  <w:tcW w:w="681" w:type="pct"/>
                  <w:tcBorders>
                    <w:tl2br w:val="nil"/>
                    <w:tr2bl w:val="nil"/>
                  </w:tcBorders>
                  <w:shd w:val="clear" w:color="auto" w:fill="FFFFFF"/>
                  <w:vAlign w:val="center"/>
                </w:tcPr>
                <w:p w14:paraId="7EB904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t>-</w:t>
                  </w:r>
                </w:p>
              </w:tc>
              <w:tc>
                <w:tcPr>
                  <w:tcW w:w="747" w:type="pct"/>
                  <w:tcBorders>
                    <w:tl2br w:val="nil"/>
                    <w:tr2bl w:val="nil"/>
                  </w:tcBorders>
                  <w:shd w:val="clear" w:color="auto" w:fill="FFFFFF"/>
                  <w:vAlign w:val="center"/>
                </w:tcPr>
                <w:p w14:paraId="580DCC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9802立方</w:t>
                  </w:r>
                </w:p>
              </w:tc>
              <w:tc>
                <w:tcPr>
                  <w:tcW w:w="739" w:type="pct"/>
                  <w:tcBorders>
                    <w:tl2br w:val="nil"/>
                    <w:tr2bl w:val="nil"/>
                  </w:tcBorders>
                  <w:shd w:val="clear" w:color="auto" w:fill="FFFFFF"/>
                  <w:vAlign w:val="center"/>
                </w:tcPr>
                <w:p w14:paraId="4C4693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7500立方</w:t>
                  </w:r>
                </w:p>
              </w:tc>
              <w:tc>
                <w:tcPr>
                  <w:tcW w:w="1194" w:type="pct"/>
                  <w:tcBorders>
                    <w:tl2br w:val="nil"/>
                    <w:tr2bl w:val="nil"/>
                  </w:tcBorders>
                  <w:shd w:val="clear" w:color="auto" w:fill="FFFFFF"/>
                  <w:vAlign w:val="center"/>
                </w:tcPr>
                <w:p w14:paraId="29EF6F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D30687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cantSplit/>
                <w:trHeight w:val="507" w:hRule="atLeast"/>
                <w:jc w:val="center"/>
              </w:trPr>
              <w:tc>
                <w:tcPr>
                  <w:tcW w:w="415" w:type="pct"/>
                  <w:vMerge w:val="continue"/>
                  <w:tcBorders>
                    <w:tl2br w:val="nil"/>
                    <w:tr2bl w:val="nil"/>
                  </w:tcBorders>
                  <w:shd w:val="clear" w:color="auto" w:fill="FFFFFF"/>
                  <w:vAlign w:val="center"/>
                </w:tcPr>
                <w:p w14:paraId="01F164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p>
              </w:tc>
              <w:tc>
                <w:tcPr>
                  <w:tcW w:w="793" w:type="pct"/>
                  <w:tcBorders>
                    <w:tl2br w:val="nil"/>
                    <w:tr2bl w:val="nil"/>
                  </w:tcBorders>
                  <w:shd w:val="clear" w:color="auto" w:fill="FFFFFF"/>
                  <w:vAlign w:val="center"/>
                </w:tcPr>
                <w:p w14:paraId="48D5D6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生物质燃料</w:t>
                  </w:r>
                </w:p>
              </w:tc>
              <w:tc>
                <w:tcPr>
                  <w:tcW w:w="428" w:type="pct"/>
                  <w:tcBorders>
                    <w:tl2br w:val="nil"/>
                    <w:tr2bl w:val="nil"/>
                  </w:tcBorders>
                  <w:shd w:val="clear" w:color="auto" w:fill="FFFFFF"/>
                  <w:vAlign w:val="center"/>
                </w:tcPr>
                <w:p w14:paraId="45F39E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kern w:val="2"/>
                      <w:sz w:val="21"/>
                      <w:szCs w:val="21"/>
                      <w:lang w:val="en-US" w:eastAsia="zh-CN" w:bidi="ar-SA"/>
                      <w14:textFill>
                        <w14:solidFill>
                          <w14:schemeClr w14:val="tx1"/>
                        </w14:solidFill>
                      </w14:textFill>
                    </w:rPr>
                    <w:t>固态</w:t>
                  </w:r>
                </w:p>
              </w:tc>
              <w:tc>
                <w:tcPr>
                  <w:tcW w:w="681" w:type="pct"/>
                  <w:tcBorders>
                    <w:tl2br w:val="nil"/>
                    <w:tr2bl w:val="nil"/>
                  </w:tcBorders>
                  <w:shd w:val="clear" w:color="auto" w:fill="FFFFFF"/>
                  <w:vAlign w:val="center"/>
                </w:tcPr>
                <w:p w14:paraId="464ACF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kern w:val="2"/>
                      <w:sz w:val="21"/>
                      <w:szCs w:val="21"/>
                      <w:lang w:val="en-US" w:eastAsia="zh-CN" w:bidi="ar-SA"/>
                      <w14:textFill>
                        <w14:solidFill>
                          <w14:schemeClr w14:val="tx1"/>
                        </w14:solidFill>
                      </w14:textFill>
                    </w:rPr>
                    <w:t>50t</w:t>
                  </w:r>
                </w:p>
              </w:tc>
              <w:tc>
                <w:tcPr>
                  <w:tcW w:w="747" w:type="pct"/>
                  <w:tcBorders>
                    <w:tl2br w:val="nil"/>
                    <w:tr2bl w:val="nil"/>
                  </w:tcBorders>
                  <w:shd w:val="clear" w:color="auto" w:fill="FFFFFF"/>
                  <w:vAlign w:val="center"/>
                </w:tcPr>
                <w:p w14:paraId="146E62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w:t>
                  </w:r>
                </w:p>
              </w:tc>
              <w:tc>
                <w:tcPr>
                  <w:tcW w:w="739" w:type="pct"/>
                  <w:tcBorders>
                    <w:tl2br w:val="nil"/>
                    <w:tr2bl w:val="nil"/>
                  </w:tcBorders>
                  <w:shd w:val="clear" w:color="auto" w:fill="FFFFFF"/>
                  <w:vAlign w:val="center"/>
                </w:tcPr>
                <w:p w14:paraId="49193A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2406t</w:t>
                  </w:r>
                </w:p>
              </w:tc>
              <w:tc>
                <w:tcPr>
                  <w:tcW w:w="1194" w:type="pct"/>
                  <w:tcBorders>
                    <w:tl2br w:val="nil"/>
                    <w:tr2bl w:val="nil"/>
                  </w:tcBorders>
                  <w:shd w:val="clear" w:color="auto" w:fill="FFFFFF"/>
                  <w:vAlign w:val="center"/>
                </w:tcPr>
                <w:p w14:paraId="1D04FA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外购</w:t>
                  </w:r>
                </w:p>
              </w:tc>
            </w:tr>
            <w:tr w14:paraId="0296672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cantSplit/>
                <w:trHeight w:val="507" w:hRule="atLeast"/>
                <w:jc w:val="center"/>
              </w:trPr>
              <w:tc>
                <w:tcPr>
                  <w:tcW w:w="415" w:type="pct"/>
                  <w:vMerge w:val="continue"/>
                  <w:tcBorders>
                    <w:tl2br w:val="nil"/>
                    <w:tr2bl w:val="nil"/>
                  </w:tcBorders>
                  <w:shd w:val="clear" w:color="auto" w:fill="FFFFFF"/>
                  <w:vAlign w:val="center"/>
                </w:tcPr>
                <w:p w14:paraId="357A91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p>
              </w:tc>
              <w:tc>
                <w:tcPr>
                  <w:tcW w:w="793" w:type="pct"/>
                  <w:tcBorders>
                    <w:tl2br w:val="nil"/>
                    <w:tr2bl w:val="nil"/>
                  </w:tcBorders>
                  <w:shd w:val="clear" w:color="auto" w:fill="FFFFFF"/>
                  <w:vAlign w:val="center"/>
                </w:tcPr>
                <w:p w14:paraId="51030D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柴油</w:t>
                  </w:r>
                </w:p>
              </w:tc>
              <w:tc>
                <w:tcPr>
                  <w:tcW w:w="428" w:type="pct"/>
                  <w:tcBorders>
                    <w:tl2br w:val="nil"/>
                    <w:tr2bl w:val="nil"/>
                  </w:tcBorders>
                  <w:shd w:val="clear" w:color="auto" w:fill="FFFFFF"/>
                  <w:vAlign w:val="center"/>
                </w:tcPr>
                <w:p w14:paraId="55FAB7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t>液态</w:t>
                  </w:r>
                </w:p>
              </w:tc>
              <w:tc>
                <w:tcPr>
                  <w:tcW w:w="681" w:type="pct"/>
                  <w:tcBorders>
                    <w:tl2br w:val="nil"/>
                    <w:tr2bl w:val="nil"/>
                  </w:tcBorders>
                  <w:shd w:val="clear" w:color="auto" w:fill="FFFFFF"/>
                  <w:vAlign w:val="center"/>
                </w:tcPr>
                <w:p w14:paraId="1F24FB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t>2</w:t>
                  </w:r>
                </w:p>
              </w:tc>
              <w:tc>
                <w:tcPr>
                  <w:tcW w:w="747" w:type="pct"/>
                  <w:tcBorders>
                    <w:tl2br w:val="nil"/>
                    <w:tr2bl w:val="nil"/>
                  </w:tcBorders>
                  <w:shd w:val="clear" w:color="auto" w:fill="FFFFFF"/>
                  <w:vAlign w:val="center"/>
                </w:tcPr>
                <w:p w14:paraId="5E0626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85吨</w:t>
                  </w:r>
                </w:p>
              </w:tc>
              <w:tc>
                <w:tcPr>
                  <w:tcW w:w="739" w:type="pct"/>
                  <w:tcBorders>
                    <w:tl2br w:val="nil"/>
                    <w:tr2bl w:val="nil"/>
                  </w:tcBorders>
                  <w:shd w:val="clear" w:color="auto" w:fill="FFFFFF"/>
                  <w:vAlign w:val="center"/>
                </w:tcPr>
                <w:p w14:paraId="76B2EE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45吨</w:t>
                  </w:r>
                </w:p>
              </w:tc>
              <w:tc>
                <w:tcPr>
                  <w:tcW w:w="1194" w:type="pct"/>
                  <w:tcBorders>
                    <w:tl2br w:val="nil"/>
                    <w:tr2bl w:val="nil"/>
                  </w:tcBorders>
                  <w:shd w:val="clear" w:color="auto" w:fill="FFFFFF"/>
                  <w:vAlign w:val="center"/>
                </w:tcPr>
                <w:p w14:paraId="5972F4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bidi="ar-SA"/>
                      <w14:textFill>
                        <w14:solidFill>
                          <w14:schemeClr w14:val="tx1"/>
                        </w14:solidFill>
                      </w14:textFill>
                    </w:rPr>
                    <w:t>履带式液压挖掘机使用</w:t>
                  </w:r>
                </w:p>
              </w:tc>
            </w:tr>
          </w:tbl>
          <w:p w14:paraId="719AC016">
            <w:pPr>
              <w:bidi w:val="0"/>
              <w:ind w:left="0" w:leftChars="0" w:firstLine="480" w:firstLineChars="200"/>
              <w:rPr>
                <w:rFonts w:hint="default" w:ascii="Times New Roman" w:hAnsi="Times New Roman" w:eastAsia="黑体" w:cs="Times New Roman"/>
                <w:b/>
                <w:bCs/>
                <w:color w:val="000000" w:themeColor="text1"/>
                <w:highlight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原材料供应保障方案：矿渣主要来源于江西萍钢、衡钢、湘钢；熟料主要由祁阳海螺、红狮、华新、华润供应；粉煤灰及粉煤灰渣主要由东安、邵阳电厂保供</w:t>
            </w:r>
            <w:r>
              <w:rPr>
                <w:rFonts w:hint="default" w:ascii="Times New Roman" w:hAnsi="Times New Roman" w:cs="Times New Roman"/>
                <w:color w:val="000000" w:themeColor="text1"/>
                <w:highlight w:val="none"/>
                <w:u w:val="none"/>
                <w:lang w:val="en-US" w:eastAsia="zh-CN"/>
                <w14:textFill>
                  <w14:solidFill>
                    <w14:schemeClr w14:val="tx1"/>
                  </w14:solidFill>
                </w14:textFill>
              </w:rPr>
              <w:t>。</w:t>
            </w:r>
            <w:r>
              <w:rPr>
                <w:rFonts w:hint="eastAsia" w:cs="Times New Roman"/>
                <w:color w:val="000000" w:themeColor="text1"/>
                <w:highlight w:val="none"/>
                <w:u w:val="none"/>
                <w:lang w:val="en-US" w:eastAsia="zh-CN"/>
                <w14:textFill>
                  <w14:solidFill>
                    <w14:schemeClr w14:val="tx1"/>
                  </w14:solidFill>
                </w14:textFill>
              </w:rPr>
              <w:t>祁阳市祁峰建材有限公司与以上厂家企业签订了长期供应协议，石灰石由本公司自供，生产原材料供应较有保障。</w:t>
            </w:r>
          </w:p>
          <w:p w14:paraId="1B187E84">
            <w:pPr>
              <w:bidi w:val="0"/>
              <w:ind w:left="0" w:leftChars="0" w:firstLine="0" w:firstLineChars="0"/>
              <w:rPr>
                <w:rFonts w:hint="default" w:ascii="Times New Roman" w:hAnsi="Times New Roman" w:cs="Times New Roman"/>
                <w:b/>
                <w:bCs/>
                <w:color w:val="000000" w:themeColor="text1"/>
                <w:highlight w:val="none"/>
                <w:lang w:val="en-US"/>
                <w14:textFill>
                  <w14:solidFill>
                    <w14:schemeClr w14:val="tx1"/>
                  </w14:solidFill>
                </w14:textFill>
              </w:rPr>
            </w:pPr>
            <w:r>
              <w:rPr>
                <w:rFonts w:hint="default" w:ascii="Times New Roman" w:hAnsi="Times New Roman" w:eastAsia="黑体" w:cs="Times New Roman"/>
                <w:b/>
                <w:bCs/>
                <w:color w:val="000000" w:themeColor="text1"/>
                <w:highlight w:val="none"/>
                <w:lang w:val="en-US" w:eastAsia="zh-CN"/>
                <w14:textFill>
                  <w14:solidFill>
                    <w14:schemeClr w14:val="tx1"/>
                  </w14:solidFill>
                </w14:textFill>
              </w:rPr>
              <w:t>6、公用工程</w:t>
            </w:r>
          </w:p>
          <w:p w14:paraId="0F32D71B">
            <w:pPr>
              <w:keepNext w:val="0"/>
              <w:keepLines w:val="0"/>
              <w:pageBreakBefore w:val="0"/>
              <w:widowControl w:val="0"/>
              <w:numPr>
                <w:ilvl w:val="-1"/>
                <w:numId w:val="0"/>
              </w:numPr>
              <w:kinsoku/>
              <w:wordWrap/>
              <w:overflowPunct/>
              <w:topLinePunct w:val="0"/>
              <w:autoSpaceDE/>
              <w:autoSpaceDN/>
              <w:bidi w:val="0"/>
              <w:adjustRightInd/>
              <w:snapToGrid/>
              <w:ind w:leftChars="0" w:firstLine="480" w:firstLineChars="2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（1）给水</w:t>
            </w:r>
          </w:p>
          <w:p w14:paraId="36F80B39">
            <w:pPr>
              <w:bidi w:val="0"/>
              <w:ind w:firstLine="48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本项目</w:t>
            </w:r>
            <w:r>
              <w:rPr>
                <w:rFonts w:hint="eastAsia" w:cs="Times New Roman"/>
                <w:color w:val="000000" w:themeColor="text1"/>
                <w:highlight w:val="none"/>
                <w:lang w:val="en-US" w:eastAsia="zh-CN"/>
                <w14:textFill>
                  <w14:solidFill>
                    <w14:schemeClr w14:val="tx1"/>
                  </w14:solidFill>
                </w14:textFill>
              </w:rPr>
              <w:t>利用现有的给排水管网</w:t>
            </w:r>
            <w:r>
              <w:rPr>
                <w:rFonts w:hint="default" w:ascii="Times New Roman" w:hAnsi="Times New Roman" w:cs="Times New Roman"/>
                <w:color w:val="000000" w:themeColor="text1"/>
                <w:highlight w:val="none"/>
                <w:lang w:val="en-US" w:eastAsia="zh-CN"/>
                <w14:textFill>
                  <w14:solidFill>
                    <w14:schemeClr w14:val="tx1"/>
                  </w14:solidFill>
                </w14:textFill>
              </w:rPr>
              <w:t>。</w:t>
            </w:r>
          </w:p>
          <w:p w14:paraId="2C24E8AB">
            <w:pPr>
              <w:numPr>
                <w:ilvl w:val="-1"/>
                <w:numId w:val="0"/>
              </w:numPr>
              <w:bidi w:val="0"/>
              <w:ind w:firstLine="48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（2）排水系统</w:t>
            </w:r>
          </w:p>
          <w:p w14:paraId="234F16ED">
            <w:pPr>
              <w:bidi w:val="0"/>
              <w:ind w:firstLine="48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4"/>
                <w:u w:val="none"/>
                <w:lang w:val="en-US" w:eastAsia="zh-CN"/>
                <w14:textFill>
                  <w14:solidFill>
                    <w14:schemeClr w14:val="tx1"/>
                  </w14:solidFill>
                </w14:textFill>
              </w:rPr>
              <w:t>本项目无生产废水排放；雨水依托现有厂区雨水管网</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车辆清洗废水</w:t>
            </w:r>
            <w:r>
              <w:rPr>
                <w:rFonts w:hint="default" w:ascii="Times New Roman" w:hAnsi="Times New Roman" w:eastAsia="宋体" w:cs="Times New Roman"/>
                <w:color w:val="000000" w:themeColor="text1"/>
                <w:sz w:val="24"/>
                <w:szCs w:val="24"/>
                <w:lang w:eastAsia="zh-CN"/>
                <w14:textFill>
                  <w14:solidFill>
                    <w14:schemeClr w14:val="tx1"/>
                  </w14:solidFill>
                </w14:textFill>
              </w:rPr>
              <w:t>经厂区</w:t>
            </w:r>
            <w:r>
              <w:rPr>
                <w:rFonts w:hint="default" w:ascii="Times New Roman" w:hAnsi="Times New Roman" w:cs="Times New Roman"/>
                <w:color w:val="000000" w:themeColor="text1"/>
                <w:sz w:val="24"/>
                <w:szCs w:val="24"/>
                <w:lang w:val="en-US" w:eastAsia="zh-CN"/>
                <w14:textFill>
                  <w14:solidFill>
                    <w14:schemeClr w14:val="tx1"/>
                  </w14:solidFill>
                </w14:textFill>
              </w:rPr>
              <w:t>沉淀池</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60</w:t>
            </w:r>
            <w:r>
              <w:rPr>
                <w:rFonts w:hint="default" w:ascii="Times New Roman" w:hAnsi="Times New Roman" w:eastAsia="宋体" w:cs="Times New Roman"/>
                <w:color w:val="000000" w:themeColor="text1"/>
                <w:sz w:val="24"/>
                <w:szCs w:val="24"/>
                <w:lang w:eastAsia="zh-CN"/>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z w:val="24"/>
                <w:szCs w:val="24"/>
                <w:lang w:eastAsia="zh-CN"/>
                <w14:textFill>
                  <w14:solidFill>
                    <w14:schemeClr w14:val="tx1"/>
                  </w14:solidFill>
                </w14:textFill>
              </w:rPr>
              <w:t>）沉淀后回用于降尘用水，不外排。</w:t>
            </w:r>
          </w:p>
          <w:p w14:paraId="2F12DD3A">
            <w:pPr>
              <w:bidi w:val="0"/>
              <w:ind w:left="0" w:leftChars="0" w:firstLine="0" w:firstLineChars="0"/>
              <w:rPr>
                <w:rFonts w:hint="default" w:ascii="Times New Roman" w:hAnsi="Times New Roman" w:eastAsia="黑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黑体" w:cs="Times New Roman"/>
                <w:b/>
                <w:bCs/>
                <w:color w:val="000000" w:themeColor="text1"/>
                <w:highlight w:val="none"/>
                <w:lang w:val="en-US" w:eastAsia="zh-CN"/>
                <w14:textFill>
                  <w14:solidFill>
                    <w14:schemeClr w14:val="tx1"/>
                  </w14:solidFill>
                </w14:textFill>
              </w:rPr>
              <w:t>7、项目劳动定员及工作制度</w:t>
            </w:r>
          </w:p>
          <w:p w14:paraId="196E0F09">
            <w:pPr>
              <w:rPr>
                <w:rFonts w:hint="default" w:ascii="Times New Roman" w:hAnsi="Times New Roman" w:eastAsia="宋体" w:cs="Times New Roman"/>
                <w:color w:val="000000" w:themeColor="text1"/>
                <w:sz w:val="24"/>
                <w:szCs w:val="24"/>
                <w:highlight w:val="none"/>
                <w:u w:val="none"/>
                <w14:textFill>
                  <w14:solidFill>
                    <w14:schemeClr w14:val="tx1"/>
                  </w14:solidFill>
                </w14:textFill>
              </w:rPr>
            </w:pPr>
            <w:r>
              <w:rPr>
                <w:rFonts w:hint="default" w:ascii="Times New Roman" w:hAnsi="Times New Roman" w:cs="Times New Roman"/>
                <w:color w:val="000000" w:themeColor="text1"/>
                <w:sz w:val="24"/>
                <w:szCs w:val="24"/>
                <w:highlight w:val="none"/>
                <w:u w:val="none"/>
                <w:lang w:eastAsia="zh-CN"/>
                <w14:textFill>
                  <w14:solidFill>
                    <w14:schemeClr w14:val="tx1"/>
                  </w14:solidFill>
                </w14:textFill>
              </w:rPr>
              <w:t>劳动定员：</w:t>
            </w:r>
            <w:r>
              <w:rPr>
                <w:rFonts w:hint="default" w:ascii="Times New Roman" w:hAnsi="Times New Roman" w:cs="Times New Roman"/>
                <w:color w:val="000000" w:themeColor="text1"/>
                <w:spacing w:val="0"/>
                <w:position w:val="0"/>
                <w:sz w:val="24"/>
                <w:szCs w:val="24"/>
                <w:highlight w:val="none"/>
                <w:u w:val="none"/>
                <w:lang w:eastAsia="zh-CN"/>
                <w14:textFill>
                  <w14:solidFill>
                    <w14:schemeClr w14:val="tx1"/>
                  </w14:solidFill>
                </w14:textFill>
              </w:rPr>
              <w:t>本项目</w:t>
            </w:r>
            <w:r>
              <w:rPr>
                <w:rFonts w:hint="default" w:ascii="Times New Roman" w:hAnsi="Times New Roman" w:cs="Times New Roman"/>
                <w:color w:val="000000" w:themeColor="text1"/>
                <w:spacing w:val="0"/>
                <w:position w:val="0"/>
                <w:sz w:val="24"/>
                <w:szCs w:val="24"/>
                <w:highlight w:val="none"/>
                <w:u w:val="none"/>
                <w:lang w:val="en-US" w:eastAsia="zh-CN"/>
                <w14:textFill>
                  <w14:solidFill>
                    <w14:schemeClr w14:val="tx1"/>
                  </w14:solidFill>
                </w14:textFill>
              </w:rPr>
              <w:t>未新增劳动定员</w:t>
            </w: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w:t>
            </w:r>
          </w:p>
          <w:p w14:paraId="1711D1B3">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none"/>
                <w14:textFill>
                  <w14:solidFill>
                    <w14:schemeClr w14:val="tx1"/>
                  </w14:solidFill>
                </w14:textFill>
              </w:rPr>
              <w:t>工作制度：</w:t>
            </w:r>
            <w:r>
              <w:rPr>
                <w:rFonts w:hint="default" w:ascii="Times New Roman" w:hAnsi="Times New Roman" w:cs="Times New Roman"/>
                <w:color w:val="000000" w:themeColor="text1"/>
                <w:spacing w:val="0"/>
                <w:position w:val="0"/>
                <w:sz w:val="24"/>
                <w:szCs w:val="24"/>
                <w:highlight w:val="none"/>
                <w:u w:val="none"/>
                <w:lang w:eastAsia="zh-CN"/>
                <w14:textFill>
                  <w14:solidFill>
                    <w14:schemeClr w14:val="tx1"/>
                  </w14:solidFill>
                </w14:textFill>
              </w:rPr>
              <w:t>年工作</w:t>
            </w:r>
            <w:r>
              <w:rPr>
                <w:rFonts w:hint="default" w:ascii="Times New Roman" w:hAnsi="Times New Roman" w:cs="Times New Roman"/>
                <w:color w:val="000000" w:themeColor="text1"/>
                <w:spacing w:val="0"/>
                <w:position w:val="0"/>
                <w:sz w:val="24"/>
                <w:szCs w:val="24"/>
                <w:highlight w:val="none"/>
                <w:u w:val="none"/>
                <w:lang w:val="en-US" w:eastAsia="zh-CN"/>
                <w14:textFill>
                  <w14:solidFill>
                    <w14:schemeClr w14:val="tx1"/>
                  </w14:solidFill>
                </w14:textFill>
              </w:rPr>
              <w:t>330</w:t>
            </w:r>
            <w:r>
              <w:rPr>
                <w:rFonts w:hint="default" w:ascii="Times New Roman" w:hAnsi="Times New Roman" w:cs="Times New Roman"/>
                <w:color w:val="000000" w:themeColor="text1"/>
                <w:spacing w:val="0"/>
                <w:highlight w:val="none"/>
                <w:u w:val="none"/>
                <w14:textFill>
                  <w14:solidFill>
                    <w14:schemeClr w14:val="tx1"/>
                  </w14:solidFill>
                </w14:textFill>
              </w:rPr>
              <w:t>天，每天三班，每班运行</w:t>
            </w:r>
            <w:r>
              <w:rPr>
                <w:rFonts w:hint="default" w:ascii="Times New Roman" w:hAnsi="Times New Roman" w:eastAsia="宋体" w:cs="Times New Roman"/>
                <w:color w:val="000000" w:themeColor="text1"/>
                <w:spacing w:val="0"/>
                <w:highlight w:val="none"/>
                <w:u w:val="none"/>
                <w14:textFill>
                  <w14:solidFill>
                    <w14:schemeClr w14:val="tx1"/>
                  </w14:solidFill>
                </w14:textFill>
              </w:rPr>
              <w:t>8</w:t>
            </w:r>
            <w:r>
              <w:rPr>
                <w:rFonts w:hint="default" w:ascii="Times New Roman" w:hAnsi="Times New Roman" w:cs="Times New Roman"/>
                <w:color w:val="000000" w:themeColor="text1"/>
                <w:spacing w:val="0"/>
                <w:highlight w:val="none"/>
                <w:u w:val="none"/>
                <w14:textFill>
                  <w14:solidFill>
                    <w14:schemeClr w14:val="tx1"/>
                  </w14:solidFill>
                </w14:textFill>
              </w:rPr>
              <w:t>小时</w:t>
            </w:r>
            <w:r>
              <w:rPr>
                <w:rFonts w:hint="default" w:ascii="Times New Roman" w:hAnsi="Times New Roman" w:cs="Times New Roman"/>
                <w:color w:val="000000" w:themeColor="text1"/>
                <w:spacing w:val="0"/>
                <w:highlight w:val="none"/>
                <w:u w:val="none"/>
                <w:lang w:eastAsia="zh-CN"/>
                <w14:textFill>
                  <w14:solidFill>
                    <w14:schemeClr w14:val="tx1"/>
                  </w14:solidFill>
                </w14:textFill>
              </w:rPr>
              <w:t>。</w:t>
            </w:r>
          </w:p>
          <w:p w14:paraId="4B8CE47D">
            <w:pPr>
              <w:bidi w:val="0"/>
              <w:ind w:left="0" w:leftChars="0" w:firstLine="0" w:firstLineChars="0"/>
              <w:rPr>
                <w:rFonts w:hint="default" w:ascii="Times New Roman" w:hAnsi="Times New Roman" w:eastAsia="黑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黑体" w:cs="Times New Roman"/>
                <w:b/>
                <w:bCs/>
                <w:color w:val="000000" w:themeColor="text1"/>
                <w:highlight w:val="none"/>
                <w:lang w:val="en-US" w:eastAsia="zh-CN"/>
                <w14:textFill>
                  <w14:solidFill>
                    <w14:schemeClr w14:val="tx1"/>
                  </w14:solidFill>
                </w14:textFill>
              </w:rPr>
              <w:t>8、平面布置</w:t>
            </w:r>
          </w:p>
          <w:p w14:paraId="4B33C8C5">
            <w:pPr>
              <w:spacing w:line="360" w:lineRule="auto"/>
              <w:ind w:firstLine="480" w:firstLineChars="200"/>
              <w:rPr>
                <w:rFonts w:hint="default" w:ascii="Times New Roman" w:hAnsi="Times New Roman" w:eastAsia="宋体" w:cs="Times New Roman"/>
                <w:color w:val="000000" w:themeColor="text1"/>
                <w:sz w:val="24"/>
                <w:u w:val="none"/>
                <w:lang w:val="en-US" w:eastAsia="zh-CN"/>
                <w14:textFill>
                  <w14:solidFill>
                    <w14:schemeClr w14:val="tx1"/>
                  </w14:solidFill>
                </w14:textFill>
              </w:rPr>
            </w:pPr>
            <w:r>
              <w:rPr>
                <w:rFonts w:hint="default" w:ascii="Times New Roman" w:hAnsi="Times New Roman" w:cs="Times New Roman"/>
                <w:color w:val="000000" w:themeColor="text1"/>
                <w:sz w:val="24"/>
                <w:u w:val="none"/>
                <w14:textFill>
                  <w14:solidFill>
                    <w14:schemeClr w14:val="tx1"/>
                  </w14:solidFill>
                </w14:textFill>
              </w:rPr>
              <w:t>水泥粉磨及运发区处于厂区主生产区</w:t>
            </w:r>
            <w:r>
              <w:rPr>
                <w:rFonts w:hint="default" w:ascii="Times New Roman" w:hAnsi="Times New Roman" w:cs="Times New Roman"/>
                <w:color w:val="000000" w:themeColor="text1"/>
                <w:sz w:val="24"/>
                <w:u w:val="none"/>
                <w:lang w:val="en-US" w:eastAsia="zh-CN"/>
                <w14:textFill>
                  <w14:solidFill>
                    <w14:schemeClr w14:val="tx1"/>
                  </w14:solidFill>
                </w14:textFill>
              </w:rPr>
              <w:t>北</w:t>
            </w:r>
            <w:r>
              <w:rPr>
                <w:rFonts w:hint="default" w:ascii="Times New Roman" w:hAnsi="Times New Roman" w:cs="Times New Roman"/>
                <w:color w:val="000000" w:themeColor="text1"/>
                <w:sz w:val="24"/>
                <w:u w:val="none"/>
                <w14:textFill>
                  <w14:solidFill>
                    <w14:schemeClr w14:val="tx1"/>
                  </w14:solidFill>
                </w14:textFill>
              </w:rPr>
              <w:t>侧，靠近厂区大门出口，运输方便</w:t>
            </w:r>
            <w:r>
              <w:rPr>
                <w:rFonts w:hint="default" w:ascii="Times New Roman" w:hAnsi="Times New Roman" w:cs="Times New Roman"/>
                <w:color w:val="000000" w:themeColor="text1"/>
                <w:sz w:val="24"/>
                <w:u w:val="none"/>
                <w:lang w:eastAsia="zh-CN"/>
                <w14:textFill>
                  <w14:solidFill>
                    <w14:schemeClr w14:val="tx1"/>
                  </w14:solidFill>
                </w14:textFill>
              </w:rPr>
              <w:t>。</w:t>
            </w:r>
            <w:r>
              <w:rPr>
                <w:rFonts w:hint="default" w:ascii="Times New Roman" w:hAnsi="Times New Roman" w:cs="Times New Roman"/>
                <w:color w:val="000000" w:themeColor="text1"/>
                <w:sz w:val="24"/>
                <w:u w:val="none"/>
                <w:lang w:val="en-US" w:eastAsia="zh-CN"/>
                <w14:textFill>
                  <w14:solidFill>
                    <w14:schemeClr w14:val="tx1"/>
                  </w14:solidFill>
                </w14:textFill>
              </w:rPr>
              <w:t>本项目新建磨房、成品粉库等设施，注重生产线物料流向及生产流程衔接</w:t>
            </w:r>
            <w:r>
              <w:rPr>
                <w:rFonts w:hint="default" w:ascii="Times New Roman" w:hAnsi="Times New Roman" w:cs="Times New Roman"/>
                <w:color w:val="000000" w:themeColor="text1"/>
                <w:sz w:val="24"/>
                <w:u w:val="none"/>
                <w14:textFill>
                  <w14:solidFill>
                    <w14:schemeClr w14:val="tx1"/>
                  </w14:solidFill>
                </w14:textFill>
              </w:rPr>
              <w:t>。新建熟料半成品粉库建设在现有水泥粉磨车间旁边空地，出磨成品输送需改造现有入库输送廊道、衔接新建入库提升机等</w:t>
            </w:r>
            <w:r>
              <w:rPr>
                <w:rFonts w:hint="default" w:ascii="Times New Roman" w:hAnsi="Times New Roman" w:cs="Times New Roman"/>
                <w:color w:val="000000" w:themeColor="text1"/>
                <w:sz w:val="24"/>
                <w:u w:val="none"/>
                <w:lang w:eastAsia="zh-CN"/>
                <w14:textFill>
                  <w14:solidFill>
                    <w14:schemeClr w14:val="tx1"/>
                  </w14:solidFill>
                </w14:textFill>
              </w:rPr>
              <w:t>，</w:t>
            </w:r>
            <w:r>
              <w:rPr>
                <w:rFonts w:hint="default" w:ascii="Times New Roman" w:hAnsi="Times New Roman" w:cs="Times New Roman"/>
                <w:color w:val="000000" w:themeColor="text1"/>
                <w:sz w:val="24"/>
                <w:u w:val="none"/>
                <w:lang w:val="en-US" w:eastAsia="zh-CN"/>
                <w14:textFill>
                  <w14:solidFill>
                    <w14:schemeClr w14:val="tx1"/>
                  </w14:solidFill>
                </w14:textFill>
              </w:rPr>
              <w:t>但未新增建设用地。</w:t>
            </w:r>
          </w:p>
          <w:p w14:paraId="4C51DD59">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厂区内道路围绕建筑周边形成交通流线，充分满足企业运输和消防的要求；各单元相对独立，功能分区明确，有效减少了相互之间的干扰。总体来看，项目交通运输畅通，总平面布置充分考虑了人流、物流、交通、安全等因素，能够满足生产要求。</w:t>
            </w:r>
            <w:r>
              <w:rPr>
                <w:rFonts w:hint="default" w:ascii="Times New Roman" w:hAnsi="Times New Roman" w:cs="Times New Roman"/>
                <w:color w:val="000000" w:themeColor="text1"/>
                <w:sz w:val="24"/>
                <w14:textFill>
                  <w14:solidFill>
                    <w14:schemeClr w14:val="tx1"/>
                  </w14:solidFill>
                </w14:textFill>
              </w:rPr>
              <w:t>总体上来讲，平面布置较为合理，详见附图2</w:t>
            </w:r>
            <w:r>
              <w:rPr>
                <w:rFonts w:hint="default" w:ascii="Times New Roman" w:hAnsi="Times New Roman" w:cs="Times New Roman"/>
                <w:color w:val="000000" w:themeColor="text1"/>
                <w:sz w:val="24"/>
                <w:lang w:eastAsia="zh-CN"/>
                <w14:textFill>
                  <w14:solidFill>
                    <w14:schemeClr w14:val="tx1"/>
                  </w14:solidFill>
                </w14:textFill>
              </w:rPr>
              <w:t>。</w:t>
            </w:r>
          </w:p>
          <w:p w14:paraId="74D814EE">
            <w:pPr>
              <w:bidi w:val="0"/>
              <w:ind w:left="0" w:leftChars="0" w:firstLine="0" w:firstLineChars="0"/>
              <w:rPr>
                <w:rFonts w:hint="default" w:ascii="Times New Roman" w:hAnsi="Times New Roman" w:eastAsia="黑体" w:cs="Times New Roman"/>
                <w:b/>
                <w:bCs/>
                <w:color w:val="000000" w:themeColor="text1"/>
                <w:highlight w:val="none"/>
                <w:lang w:val="en-US" w:eastAsia="zh-CN"/>
                <w14:textFill>
                  <w14:solidFill>
                    <w14:schemeClr w14:val="tx1"/>
                  </w14:solidFill>
                </w14:textFill>
              </w:rPr>
            </w:pPr>
            <w:r>
              <w:rPr>
                <w:rFonts w:hint="eastAsia" w:eastAsia="黑体" w:cs="Times New Roman"/>
                <w:b/>
                <w:bCs/>
                <w:color w:val="000000" w:themeColor="text1"/>
                <w:highlight w:val="none"/>
                <w:lang w:val="en-US" w:eastAsia="zh-CN"/>
                <w14:textFill>
                  <w14:solidFill>
                    <w14:schemeClr w14:val="tx1"/>
                  </w14:solidFill>
                </w14:textFill>
              </w:rPr>
              <w:t>9</w:t>
            </w:r>
            <w:r>
              <w:rPr>
                <w:rFonts w:hint="default" w:ascii="Times New Roman" w:hAnsi="Times New Roman" w:eastAsia="黑体" w:cs="Times New Roman"/>
                <w:b/>
                <w:bCs/>
                <w:color w:val="000000" w:themeColor="text1"/>
                <w:highlight w:val="none"/>
                <w:lang w:val="en-US" w:eastAsia="zh-CN"/>
                <w14:textFill>
                  <w14:solidFill>
                    <w14:schemeClr w14:val="tx1"/>
                  </w14:solidFill>
                </w14:textFill>
              </w:rPr>
              <w:t>、</w:t>
            </w:r>
            <w:r>
              <w:rPr>
                <w:rFonts w:hint="eastAsia" w:eastAsia="黑体" w:cs="Times New Roman"/>
                <w:b/>
                <w:bCs/>
                <w:color w:val="000000" w:themeColor="text1"/>
                <w:highlight w:val="none"/>
                <w:lang w:val="en-US" w:eastAsia="zh-CN"/>
                <w14:textFill>
                  <w14:solidFill>
                    <w14:schemeClr w14:val="tx1"/>
                  </w14:solidFill>
                </w14:textFill>
              </w:rPr>
              <w:t>项目节能措施评估</w:t>
            </w:r>
          </w:p>
          <w:p w14:paraId="0FFC0F7A">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（1）、对大功率生产设备采用10KV高压电机</w:t>
            </w:r>
          </w:p>
          <w:p w14:paraId="1C45DB62">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技改后，项目各用能生产设备总数量30台，总功率3357.5kW，其中TRMKS34.2辊式磨功率1800kW、LPF-8/18/2×14收尘器组功率800kW，合计2600kW，占总生产设备功率的77.44%，本次技改后均采用10KV高压电动机，型号分别为YRKK710-6-1800kw高压电机和YPT500-6-800kw高压电机。</w:t>
            </w:r>
          </w:p>
          <w:p w14:paraId="76256E69">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根据项目节能评估报告计算，TRMKS34.2辊式磨年耗电量为550.80万kW·h、LPF-8/18/2×14收尘器组年耗电量为187.20万kW·h，合计738万kW·h。</w:t>
            </w:r>
          </w:p>
          <w:p w14:paraId="11FB7BB5">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根据《高压三相笼型异步电动机能效限定值及能效等级》（GB30254-2013）；YRKK710-6-1800kw高压电机3级能效的效率为95.5%，2级能效的效率为96.2%，效率提升0.7%；YPT500-6-800kw高压电机3级能效的效率为94.2%，2级能效的效率为95.2%，效率提升1%。</w:t>
            </w:r>
          </w:p>
          <w:p w14:paraId="157CD2F1">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年节电量=550.80万kW·h×0.7%+187.20万kW·h×1%=3.86万kW·h+1.87万kW·h=5.73万kW·h。</w:t>
            </w:r>
          </w:p>
          <w:p w14:paraId="4877DF62">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（2）、对通风机采用变频技术控制</w:t>
            </w:r>
          </w:p>
          <w:p w14:paraId="783D9AB0">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本次技改后，生产车间设3台罗茨风机、单机功率7.5kW，年耗电量6.89万kW·h。采用变频技术控制风速后，预计可达到20%的节能量。</w:t>
            </w:r>
          </w:p>
          <w:p w14:paraId="0A1CA2D8">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年节电量=6.89万kW·h×20%=1.38万kW·h。</w:t>
            </w:r>
          </w:p>
          <w:p w14:paraId="1385EA19">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综上分析，本项目通过在能评阶段采取的节能措施，预计年可节约用电7.11万kW·h。</w:t>
            </w:r>
          </w:p>
          <w:p w14:paraId="165C879B">
            <w:pPr>
              <w:bidi w:val="0"/>
              <w:ind w:left="0" w:leftChars="0" w:firstLine="0" w:firstLineChars="0"/>
              <w:rPr>
                <w:rFonts w:hint="default" w:ascii="Times New Roman" w:hAnsi="Times New Roman" w:eastAsia="黑体" w:cs="Times New Roman"/>
                <w:b/>
                <w:bCs/>
                <w:color w:val="000000" w:themeColor="text1"/>
                <w:highlight w:val="none"/>
                <w:lang w:val="en-US" w:eastAsia="zh-CN"/>
                <w14:textFill>
                  <w14:solidFill>
                    <w14:schemeClr w14:val="tx1"/>
                  </w14:solidFill>
                </w14:textFill>
              </w:rPr>
            </w:pPr>
            <w:r>
              <w:rPr>
                <w:rFonts w:hint="eastAsia" w:eastAsia="黑体" w:cs="Times New Roman"/>
                <w:b/>
                <w:bCs/>
                <w:color w:val="000000" w:themeColor="text1"/>
                <w:highlight w:val="none"/>
                <w:lang w:val="en-US" w:eastAsia="zh-CN"/>
                <w14:textFill>
                  <w14:solidFill>
                    <w14:schemeClr w14:val="tx1"/>
                  </w14:solidFill>
                </w14:textFill>
              </w:rPr>
              <w:t>10</w:t>
            </w:r>
            <w:r>
              <w:rPr>
                <w:rFonts w:hint="default" w:ascii="Times New Roman" w:hAnsi="Times New Roman" w:eastAsia="黑体" w:cs="Times New Roman"/>
                <w:b/>
                <w:bCs/>
                <w:color w:val="000000" w:themeColor="text1"/>
                <w:highlight w:val="none"/>
                <w:lang w:val="en-US" w:eastAsia="zh-CN"/>
                <w14:textFill>
                  <w14:solidFill>
                    <w14:schemeClr w14:val="tx1"/>
                  </w14:solidFill>
                </w14:textFill>
              </w:rPr>
              <w:t>、</w:t>
            </w:r>
            <w:r>
              <w:rPr>
                <w:rFonts w:hint="eastAsia" w:eastAsia="黑体" w:cs="Times New Roman"/>
                <w:b/>
                <w:bCs/>
                <w:color w:val="000000" w:themeColor="text1"/>
                <w:highlight w:val="none"/>
                <w:lang w:val="en-US" w:eastAsia="zh-CN"/>
                <w14:textFill>
                  <w14:solidFill>
                    <w14:schemeClr w14:val="tx1"/>
                  </w14:solidFill>
                </w14:textFill>
              </w:rPr>
              <w:t>项目节能评估前后对比</w:t>
            </w:r>
          </w:p>
          <w:p w14:paraId="605408EE">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（1）项目节能评估前总用电量及电力消耗分布情况</w:t>
            </w:r>
          </w:p>
          <w:p w14:paraId="0CC5E843">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根据节能评估报告本项目节能前总用电量为：924.74万kW·h+19.35万kW·h+94.41万kW·h+5.61万kW·h+2.79万kW·h=1046.90万kW·h。</w:t>
            </w:r>
          </w:p>
          <w:p w14:paraId="4FE2C7A0">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节能评估前年总用电量见下表。</w:t>
            </w:r>
          </w:p>
          <w:p w14:paraId="12ED5492">
            <w:pPr>
              <w:pStyle w:val="24"/>
              <w:numPr>
                <w:ilvl w:val="3"/>
                <w:numId w:val="0"/>
              </w:numPr>
              <w:bidi w:val="0"/>
              <w:ind w:leftChars="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表2-</w:t>
            </w:r>
            <w:r>
              <w:rPr>
                <w:rFonts w:hint="eastAsia"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eastAsia" w:cs="Times New Roman"/>
                <w:color w:val="000000" w:themeColor="text1"/>
                <w:lang w:val="en-US" w:eastAsia="zh-CN"/>
                <w14:textFill>
                  <w14:solidFill>
                    <w14:schemeClr w14:val="tx1"/>
                  </w14:solidFill>
                </w14:textFill>
              </w:rPr>
              <w:t>节能评估前电耗统计表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3"/>
              <w:gridCol w:w="2794"/>
              <w:gridCol w:w="2794"/>
            </w:tblGrid>
            <w:tr w14:paraId="0B2F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tcPr>
                <w:p w14:paraId="7BA5E32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设备用电类型</w:t>
                  </w:r>
                </w:p>
              </w:tc>
              <w:tc>
                <w:tcPr>
                  <w:tcW w:w="2794" w:type="dxa"/>
                </w:tcPr>
                <w:p w14:paraId="29A93B6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年用电量（万hW·h）</w:t>
                  </w:r>
                </w:p>
              </w:tc>
              <w:tc>
                <w:tcPr>
                  <w:tcW w:w="2794" w:type="dxa"/>
                </w:tcPr>
                <w:p w14:paraId="4B20208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所占比例</w:t>
                  </w:r>
                </w:p>
              </w:tc>
            </w:tr>
            <w:tr w14:paraId="7108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tcPr>
                <w:p w14:paraId="172208B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eastAsia="仿宋_GB2312" w:cs="Times New Roman"/>
                      <w:color w:val="000000" w:themeColor="text1"/>
                      <w:kern w:val="2"/>
                      <w:sz w:val="21"/>
                      <w:szCs w:val="21"/>
                      <w:lang w:val="en-US" w:eastAsia="zh-CN" w:bidi="ar-SA"/>
                      <w14:textFill>
                        <w14:solidFill>
                          <w14:schemeClr w14:val="tx1"/>
                        </w14:solidFill>
                      </w14:textFill>
                    </w:rPr>
                    <w:t>生产设备</w:t>
                  </w:r>
                </w:p>
              </w:tc>
              <w:tc>
                <w:tcPr>
                  <w:tcW w:w="2794" w:type="dxa"/>
                </w:tcPr>
                <w:p w14:paraId="4DF4557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eastAsia="仿宋_GB2312" w:cs="Times New Roman"/>
                      <w:color w:val="000000" w:themeColor="text1"/>
                      <w:kern w:val="2"/>
                      <w:sz w:val="21"/>
                      <w:szCs w:val="21"/>
                      <w:lang w:val="en-US" w:eastAsia="zh-CN" w:bidi="ar-SA"/>
                      <w14:textFill>
                        <w14:solidFill>
                          <w14:schemeClr w14:val="tx1"/>
                        </w14:solidFill>
                      </w14:textFill>
                    </w:rPr>
                    <w:t>924.74</w:t>
                  </w:r>
                </w:p>
              </w:tc>
              <w:tc>
                <w:tcPr>
                  <w:tcW w:w="2794" w:type="dxa"/>
                </w:tcPr>
                <w:p w14:paraId="4743AA7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eastAsia="仿宋_GB2312" w:cs="Times New Roman"/>
                      <w:color w:val="000000" w:themeColor="text1"/>
                      <w:kern w:val="2"/>
                      <w:sz w:val="21"/>
                      <w:szCs w:val="21"/>
                      <w:lang w:val="en-US" w:eastAsia="zh-CN" w:bidi="ar-SA"/>
                      <w14:textFill>
                        <w14:solidFill>
                          <w14:schemeClr w14:val="tx1"/>
                        </w14:solidFill>
                      </w14:textFill>
                    </w:rPr>
                    <w:t>88.33%</w:t>
                  </w:r>
                </w:p>
              </w:tc>
            </w:tr>
            <w:tr w14:paraId="56B8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tcPr>
                <w:p w14:paraId="1663695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eastAsia="仿宋_GB2312" w:cs="Times New Roman"/>
                      <w:color w:val="000000" w:themeColor="text1"/>
                      <w:kern w:val="2"/>
                      <w:sz w:val="21"/>
                      <w:szCs w:val="21"/>
                      <w:lang w:val="en-US" w:eastAsia="zh-CN" w:bidi="ar-SA"/>
                      <w14:textFill>
                        <w14:solidFill>
                          <w14:schemeClr w14:val="tx1"/>
                        </w14:solidFill>
                      </w14:textFill>
                    </w:rPr>
                    <w:t>辅助生产设备</w:t>
                  </w:r>
                </w:p>
              </w:tc>
              <w:tc>
                <w:tcPr>
                  <w:tcW w:w="2794" w:type="dxa"/>
                </w:tcPr>
                <w:p w14:paraId="6D21559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eastAsia="仿宋_GB2312" w:cs="Times New Roman"/>
                      <w:color w:val="000000" w:themeColor="text1"/>
                      <w:kern w:val="2"/>
                      <w:sz w:val="21"/>
                      <w:szCs w:val="21"/>
                      <w:lang w:val="en-US" w:eastAsia="zh-CN" w:bidi="ar-SA"/>
                      <w14:textFill>
                        <w14:solidFill>
                          <w14:schemeClr w14:val="tx1"/>
                        </w14:solidFill>
                      </w14:textFill>
                    </w:rPr>
                    <w:t>19.35</w:t>
                  </w:r>
                </w:p>
              </w:tc>
              <w:tc>
                <w:tcPr>
                  <w:tcW w:w="2794" w:type="dxa"/>
                </w:tcPr>
                <w:p w14:paraId="1F581E6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eastAsia="仿宋_GB2312" w:cs="Times New Roman"/>
                      <w:color w:val="000000" w:themeColor="text1"/>
                      <w:kern w:val="2"/>
                      <w:sz w:val="21"/>
                      <w:szCs w:val="21"/>
                      <w:lang w:val="en-US" w:eastAsia="zh-CN" w:bidi="ar-SA"/>
                      <w14:textFill>
                        <w14:solidFill>
                          <w14:schemeClr w14:val="tx1"/>
                        </w14:solidFill>
                      </w14:textFill>
                    </w:rPr>
                    <w:t>1.85%</w:t>
                  </w:r>
                </w:p>
              </w:tc>
            </w:tr>
            <w:tr w14:paraId="1C0E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tcPr>
                <w:p w14:paraId="0991C58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eastAsia="仿宋_GB2312" w:cs="Times New Roman"/>
                      <w:color w:val="000000" w:themeColor="text1"/>
                      <w:kern w:val="2"/>
                      <w:sz w:val="21"/>
                      <w:szCs w:val="21"/>
                      <w:lang w:val="en-US" w:eastAsia="zh-CN" w:bidi="ar-SA"/>
                      <w14:textFill>
                        <w14:solidFill>
                          <w14:schemeClr w14:val="tx1"/>
                        </w14:solidFill>
                      </w14:textFill>
                    </w:rPr>
                  </w:pPr>
                  <w:r>
                    <w:rPr>
                      <w:rFonts w:hint="eastAsia" w:eastAsia="仿宋_GB2312" w:cs="Times New Roman"/>
                      <w:color w:val="000000" w:themeColor="text1"/>
                      <w:kern w:val="2"/>
                      <w:sz w:val="21"/>
                      <w:szCs w:val="21"/>
                      <w:lang w:val="en-US" w:eastAsia="zh-CN" w:bidi="ar-SA"/>
                      <w14:textFill>
                        <w14:solidFill>
                          <w14:schemeClr w14:val="tx1"/>
                        </w14:solidFill>
                      </w14:textFill>
                    </w:rPr>
                    <w:t>其他不可预见</w:t>
                  </w:r>
                </w:p>
              </w:tc>
              <w:tc>
                <w:tcPr>
                  <w:tcW w:w="2794" w:type="dxa"/>
                </w:tcPr>
                <w:p w14:paraId="4D0C3F0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eastAsia="仿宋_GB2312" w:cs="Times New Roman"/>
                      <w:color w:val="000000" w:themeColor="text1"/>
                      <w:kern w:val="2"/>
                      <w:sz w:val="21"/>
                      <w:szCs w:val="21"/>
                      <w:lang w:val="en-US" w:eastAsia="zh-CN" w:bidi="ar-SA"/>
                      <w14:textFill>
                        <w14:solidFill>
                          <w14:schemeClr w14:val="tx1"/>
                        </w14:solidFill>
                      </w14:textFill>
                    </w:rPr>
                    <w:t>94.41</w:t>
                  </w:r>
                </w:p>
              </w:tc>
              <w:tc>
                <w:tcPr>
                  <w:tcW w:w="2794" w:type="dxa"/>
                </w:tcPr>
                <w:p w14:paraId="77DA615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eastAsia="仿宋_GB2312" w:cs="Times New Roman"/>
                      <w:color w:val="000000" w:themeColor="text1"/>
                      <w:kern w:val="2"/>
                      <w:sz w:val="21"/>
                      <w:szCs w:val="21"/>
                      <w:lang w:val="en-US" w:eastAsia="zh-CN" w:bidi="ar-SA"/>
                      <w14:textFill>
                        <w14:solidFill>
                          <w14:schemeClr w14:val="tx1"/>
                        </w14:solidFill>
                      </w14:textFill>
                    </w:rPr>
                    <w:t>9.02%</w:t>
                  </w:r>
                </w:p>
              </w:tc>
            </w:tr>
            <w:tr w14:paraId="01F9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tcPr>
                <w:p w14:paraId="63E2B5F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eastAsia="仿宋_GB2312" w:cs="Times New Roman"/>
                      <w:color w:val="000000" w:themeColor="text1"/>
                      <w:kern w:val="2"/>
                      <w:sz w:val="21"/>
                      <w:szCs w:val="21"/>
                      <w:lang w:val="en-US" w:eastAsia="zh-CN" w:bidi="ar-SA"/>
                      <w14:textFill>
                        <w14:solidFill>
                          <w14:schemeClr w14:val="tx1"/>
                        </w14:solidFill>
                      </w14:textFill>
                    </w:rPr>
                  </w:pPr>
                  <w:r>
                    <w:rPr>
                      <w:rFonts w:hint="eastAsia" w:eastAsia="仿宋_GB2312" w:cs="Times New Roman"/>
                      <w:color w:val="000000" w:themeColor="text1"/>
                      <w:kern w:val="2"/>
                      <w:sz w:val="21"/>
                      <w:szCs w:val="21"/>
                      <w:lang w:val="en-US" w:eastAsia="zh-CN" w:bidi="ar-SA"/>
                      <w14:textFill>
                        <w14:solidFill>
                          <w14:schemeClr w14:val="tx1"/>
                        </w14:solidFill>
                      </w14:textFill>
                    </w:rPr>
                    <w:t>线路损耗</w:t>
                  </w:r>
                </w:p>
              </w:tc>
              <w:tc>
                <w:tcPr>
                  <w:tcW w:w="2794" w:type="dxa"/>
                </w:tcPr>
                <w:p w14:paraId="078AC89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eastAsia="仿宋_GB2312" w:cs="Times New Roman"/>
                      <w:color w:val="000000" w:themeColor="text1"/>
                      <w:kern w:val="2"/>
                      <w:sz w:val="21"/>
                      <w:szCs w:val="21"/>
                      <w:lang w:val="en-US" w:eastAsia="zh-CN" w:bidi="ar-SA"/>
                      <w14:textFill>
                        <w14:solidFill>
                          <w14:schemeClr w14:val="tx1"/>
                        </w14:solidFill>
                      </w14:textFill>
                    </w:rPr>
                    <w:t>5.61</w:t>
                  </w:r>
                </w:p>
              </w:tc>
              <w:tc>
                <w:tcPr>
                  <w:tcW w:w="2794" w:type="dxa"/>
                </w:tcPr>
                <w:p w14:paraId="67F5323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eastAsia="仿宋_GB2312" w:cs="Times New Roman"/>
                      <w:color w:val="000000" w:themeColor="text1"/>
                      <w:kern w:val="2"/>
                      <w:sz w:val="21"/>
                      <w:szCs w:val="21"/>
                      <w:lang w:val="en-US" w:eastAsia="zh-CN" w:bidi="ar-SA"/>
                      <w14:textFill>
                        <w14:solidFill>
                          <w14:schemeClr w14:val="tx1"/>
                        </w14:solidFill>
                      </w14:textFill>
                    </w:rPr>
                    <w:t>0.54%</w:t>
                  </w:r>
                </w:p>
              </w:tc>
            </w:tr>
            <w:tr w14:paraId="10D1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tcPr>
                <w:p w14:paraId="26AD33F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eastAsia="仿宋_GB2312" w:cs="Times New Roman"/>
                      <w:color w:val="000000" w:themeColor="text1"/>
                      <w:kern w:val="2"/>
                      <w:sz w:val="21"/>
                      <w:szCs w:val="21"/>
                      <w:lang w:val="en-US" w:eastAsia="zh-CN" w:bidi="ar-SA"/>
                      <w14:textFill>
                        <w14:solidFill>
                          <w14:schemeClr w14:val="tx1"/>
                        </w14:solidFill>
                      </w14:textFill>
                    </w:rPr>
                  </w:pPr>
                  <w:r>
                    <w:rPr>
                      <w:rFonts w:hint="eastAsia" w:eastAsia="仿宋_GB2312" w:cs="Times New Roman"/>
                      <w:color w:val="000000" w:themeColor="text1"/>
                      <w:kern w:val="2"/>
                      <w:sz w:val="21"/>
                      <w:szCs w:val="21"/>
                      <w:lang w:val="en-US" w:eastAsia="zh-CN" w:bidi="ar-SA"/>
                      <w14:textFill>
                        <w14:solidFill>
                          <w14:schemeClr w14:val="tx1"/>
                        </w14:solidFill>
                      </w14:textFill>
                    </w:rPr>
                    <w:t>变压器损耗</w:t>
                  </w:r>
                </w:p>
              </w:tc>
              <w:tc>
                <w:tcPr>
                  <w:tcW w:w="2794" w:type="dxa"/>
                </w:tcPr>
                <w:p w14:paraId="41DFA1F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eastAsia="仿宋_GB2312" w:cs="Times New Roman"/>
                      <w:color w:val="000000" w:themeColor="text1"/>
                      <w:kern w:val="2"/>
                      <w:sz w:val="21"/>
                      <w:szCs w:val="21"/>
                      <w:lang w:val="en-US" w:eastAsia="zh-CN" w:bidi="ar-SA"/>
                      <w14:textFill>
                        <w14:solidFill>
                          <w14:schemeClr w14:val="tx1"/>
                        </w14:solidFill>
                      </w14:textFill>
                    </w:rPr>
                    <w:t>2.79</w:t>
                  </w:r>
                </w:p>
              </w:tc>
              <w:tc>
                <w:tcPr>
                  <w:tcW w:w="2794" w:type="dxa"/>
                </w:tcPr>
                <w:p w14:paraId="06B7D1E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eastAsia="仿宋_GB2312" w:cs="Times New Roman"/>
                      <w:color w:val="000000" w:themeColor="text1"/>
                      <w:kern w:val="2"/>
                      <w:sz w:val="21"/>
                      <w:szCs w:val="21"/>
                      <w:lang w:val="en-US" w:eastAsia="zh-CN" w:bidi="ar-SA"/>
                      <w14:textFill>
                        <w14:solidFill>
                          <w14:schemeClr w14:val="tx1"/>
                        </w14:solidFill>
                      </w14:textFill>
                    </w:rPr>
                    <w:t>0.27%</w:t>
                  </w:r>
                </w:p>
              </w:tc>
            </w:tr>
            <w:tr w14:paraId="2819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tcPr>
                <w:p w14:paraId="0C16663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eastAsia="仿宋_GB2312" w:cs="Times New Roman"/>
                      <w:color w:val="000000" w:themeColor="text1"/>
                      <w:kern w:val="2"/>
                      <w:sz w:val="21"/>
                      <w:szCs w:val="21"/>
                      <w:lang w:val="en-US" w:eastAsia="zh-CN" w:bidi="ar-SA"/>
                      <w14:textFill>
                        <w14:solidFill>
                          <w14:schemeClr w14:val="tx1"/>
                        </w14:solidFill>
                      </w14:textFill>
                    </w:rPr>
                  </w:pPr>
                  <w:r>
                    <w:rPr>
                      <w:rFonts w:hint="eastAsia" w:eastAsia="仿宋_GB2312" w:cs="Times New Roman"/>
                      <w:color w:val="000000" w:themeColor="text1"/>
                      <w:kern w:val="2"/>
                      <w:sz w:val="21"/>
                      <w:szCs w:val="21"/>
                      <w:lang w:val="en-US" w:eastAsia="zh-CN" w:bidi="ar-SA"/>
                      <w14:textFill>
                        <w14:solidFill>
                          <w14:schemeClr w14:val="tx1"/>
                        </w14:solidFill>
                      </w14:textFill>
                    </w:rPr>
                    <w:t>合计</w:t>
                  </w:r>
                </w:p>
              </w:tc>
              <w:tc>
                <w:tcPr>
                  <w:tcW w:w="2794" w:type="dxa"/>
                </w:tcPr>
                <w:p w14:paraId="7F0EA1A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eastAsia="仿宋_GB2312" w:cs="Times New Roman"/>
                      <w:color w:val="000000" w:themeColor="text1"/>
                      <w:kern w:val="2"/>
                      <w:sz w:val="21"/>
                      <w:szCs w:val="21"/>
                      <w:lang w:val="en-US" w:eastAsia="zh-CN" w:bidi="ar-SA"/>
                      <w14:textFill>
                        <w14:solidFill>
                          <w14:schemeClr w14:val="tx1"/>
                        </w14:solidFill>
                      </w14:textFill>
                    </w:rPr>
                    <w:t>1046.90</w:t>
                  </w:r>
                </w:p>
              </w:tc>
              <w:tc>
                <w:tcPr>
                  <w:tcW w:w="2794" w:type="dxa"/>
                </w:tcPr>
                <w:p w14:paraId="4004AD0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eastAsia="仿宋_GB2312" w:cs="Times New Roman"/>
                      <w:color w:val="000000" w:themeColor="text1"/>
                      <w:kern w:val="2"/>
                      <w:sz w:val="21"/>
                      <w:szCs w:val="21"/>
                      <w:lang w:val="en-US" w:eastAsia="zh-CN" w:bidi="ar-SA"/>
                      <w14:textFill>
                        <w14:solidFill>
                          <w14:schemeClr w14:val="tx1"/>
                        </w14:solidFill>
                      </w14:textFill>
                    </w:rPr>
                    <w:t>100%</w:t>
                  </w:r>
                </w:p>
              </w:tc>
            </w:tr>
          </w:tbl>
          <w:p w14:paraId="02B240F0">
            <w:pPr>
              <w:pStyle w:val="24"/>
              <w:keepNext w:val="0"/>
              <w:keepLines w:val="0"/>
              <w:pageBreakBefore w:val="0"/>
              <w:widowControl w:val="0"/>
              <w:numPr>
                <w:ilvl w:val="3"/>
                <w:numId w:val="0"/>
              </w:numPr>
              <w:kinsoku/>
              <w:wordWrap/>
              <w:overflowPunct/>
              <w:topLinePunct w:val="0"/>
              <w:autoSpaceDE/>
              <w:autoSpaceDN/>
              <w:bidi w:val="0"/>
              <w:adjustRightInd/>
              <w:snapToGrid/>
              <w:ind w:left="0" w:leftChars="0" w:firstLineChars="200"/>
              <w:jc w:val="center"/>
              <w:textAlignment w:val="auto"/>
              <w:rPr>
                <w:rFonts w:hint="default"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表2-</w:t>
            </w:r>
            <w:r>
              <w:rPr>
                <w:rFonts w:hint="default"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cs="Times New Roman"/>
                <w:color w:val="000000" w:themeColor="text1"/>
                <w:lang w:val="en-US" w:eastAsia="zh-CN"/>
                <w14:textFill>
                  <w14:solidFill>
                    <w14:schemeClr w14:val="tx1"/>
                  </w14:solidFill>
                </w14:textFill>
              </w:rPr>
              <w:t>节能评估</w:t>
            </w:r>
            <w:r>
              <w:rPr>
                <w:rFonts w:hint="eastAsia" w:cs="Times New Roman"/>
                <w:color w:val="000000" w:themeColor="text1"/>
                <w:lang w:val="en-US" w:eastAsia="zh-CN"/>
                <w14:textFill>
                  <w14:solidFill>
                    <w14:schemeClr w14:val="tx1"/>
                  </w14:solidFill>
                </w14:textFill>
              </w:rPr>
              <w:t>后</w:t>
            </w:r>
            <w:r>
              <w:rPr>
                <w:rFonts w:hint="default" w:cs="Times New Roman"/>
                <w:color w:val="000000" w:themeColor="text1"/>
                <w:lang w:val="en-US" w:eastAsia="zh-CN"/>
                <w14:textFill>
                  <w14:solidFill>
                    <w14:schemeClr w14:val="tx1"/>
                  </w14:solidFill>
                </w14:textFill>
              </w:rPr>
              <w:t>电耗统计表</w:t>
            </w:r>
          </w:p>
          <w:tbl>
            <w:tblPr>
              <w:tblStyle w:val="21"/>
              <w:tblW w:w="0" w:type="auto"/>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4"/>
              <w:gridCol w:w="2095"/>
              <w:gridCol w:w="2096"/>
              <w:gridCol w:w="2096"/>
            </w:tblGrid>
            <w:tr w14:paraId="39F1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94" w:type="dxa"/>
                  <w:vAlign w:val="center"/>
                </w:tcPr>
                <w:p w14:paraId="261DCB8B">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序号</w:t>
                  </w:r>
                </w:p>
              </w:tc>
              <w:tc>
                <w:tcPr>
                  <w:tcW w:w="2095" w:type="dxa"/>
                  <w:vAlign w:val="center"/>
                </w:tcPr>
                <w:p w14:paraId="20BF92BF">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用电项目</w:t>
                  </w:r>
                </w:p>
              </w:tc>
              <w:tc>
                <w:tcPr>
                  <w:tcW w:w="2096" w:type="dxa"/>
                  <w:vAlign w:val="center"/>
                </w:tcPr>
                <w:p w14:paraId="14101B41">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年用电量（万kW·h）</w:t>
                  </w:r>
                </w:p>
              </w:tc>
              <w:tc>
                <w:tcPr>
                  <w:tcW w:w="2096" w:type="dxa"/>
                  <w:vAlign w:val="center"/>
                </w:tcPr>
                <w:p w14:paraId="3FBA17BC">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占生产设备用电量百分比</w:t>
                  </w:r>
                </w:p>
              </w:tc>
            </w:tr>
            <w:tr w14:paraId="2C8C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2EDB5186">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一</w:t>
                  </w:r>
                </w:p>
              </w:tc>
              <w:tc>
                <w:tcPr>
                  <w:tcW w:w="2095" w:type="dxa"/>
                  <w:vAlign w:val="center"/>
                </w:tcPr>
                <w:p w14:paraId="4D52B9A1">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生产设备</w:t>
                  </w:r>
                </w:p>
              </w:tc>
              <w:tc>
                <w:tcPr>
                  <w:tcW w:w="2096" w:type="dxa"/>
                  <w:vAlign w:val="center"/>
                </w:tcPr>
                <w:p w14:paraId="2E014D9C">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917.63</w:t>
                  </w:r>
                </w:p>
              </w:tc>
              <w:tc>
                <w:tcPr>
                  <w:tcW w:w="2096" w:type="dxa"/>
                  <w:vAlign w:val="center"/>
                </w:tcPr>
                <w:p w14:paraId="34B607E9">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88.25%</w:t>
                  </w:r>
                </w:p>
              </w:tc>
            </w:tr>
            <w:tr w14:paraId="1F6F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0BABE817">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1</w:t>
                  </w:r>
                </w:p>
              </w:tc>
              <w:tc>
                <w:tcPr>
                  <w:tcW w:w="2095" w:type="dxa"/>
                  <w:vAlign w:val="center"/>
                </w:tcPr>
                <w:p w14:paraId="3B11D8A0">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配料工序</w:t>
                  </w:r>
                </w:p>
              </w:tc>
              <w:tc>
                <w:tcPr>
                  <w:tcW w:w="2096" w:type="dxa"/>
                  <w:vAlign w:val="center"/>
                </w:tcPr>
                <w:p w14:paraId="05EC3520">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8.66</w:t>
                  </w:r>
                </w:p>
              </w:tc>
              <w:tc>
                <w:tcPr>
                  <w:tcW w:w="2096" w:type="dxa"/>
                  <w:vAlign w:val="center"/>
                </w:tcPr>
                <w:p w14:paraId="30A2DE8B">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0.83%</w:t>
                  </w:r>
                </w:p>
              </w:tc>
            </w:tr>
            <w:tr w14:paraId="5553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6BAA0881">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2</w:t>
                  </w:r>
                </w:p>
              </w:tc>
              <w:tc>
                <w:tcPr>
                  <w:tcW w:w="2095" w:type="dxa"/>
                  <w:vAlign w:val="center"/>
                </w:tcPr>
                <w:p w14:paraId="4A5A285E">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立磨工序</w:t>
                  </w:r>
                </w:p>
              </w:tc>
              <w:tc>
                <w:tcPr>
                  <w:tcW w:w="2096" w:type="dxa"/>
                  <w:vAlign w:val="center"/>
                </w:tcPr>
                <w:p w14:paraId="28ED5F7E">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598.73</w:t>
                  </w:r>
                </w:p>
              </w:tc>
              <w:tc>
                <w:tcPr>
                  <w:tcW w:w="2096" w:type="dxa"/>
                  <w:vAlign w:val="center"/>
                </w:tcPr>
                <w:p w14:paraId="01E49A2E">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57.58%</w:t>
                  </w:r>
                </w:p>
              </w:tc>
            </w:tr>
            <w:tr w14:paraId="0231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31484612">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3</w:t>
                  </w:r>
                </w:p>
              </w:tc>
              <w:tc>
                <w:tcPr>
                  <w:tcW w:w="2095" w:type="dxa"/>
                  <w:vAlign w:val="center"/>
                </w:tcPr>
                <w:p w14:paraId="34F9D02F">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混料工序</w:t>
                  </w:r>
                </w:p>
              </w:tc>
              <w:tc>
                <w:tcPr>
                  <w:tcW w:w="2096" w:type="dxa"/>
                  <w:vAlign w:val="center"/>
                </w:tcPr>
                <w:p w14:paraId="2AE8ADD3">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70.68</w:t>
                  </w:r>
                </w:p>
              </w:tc>
              <w:tc>
                <w:tcPr>
                  <w:tcW w:w="2096" w:type="dxa"/>
                  <w:vAlign w:val="center"/>
                </w:tcPr>
                <w:p w14:paraId="01DD9053">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6.80%</w:t>
                  </w:r>
                </w:p>
              </w:tc>
            </w:tr>
            <w:tr w14:paraId="238D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4769A364">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4</w:t>
                  </w:r>
                </w:p>
              </w:tc>
              <w:tc>
                <w:tcPr>
                  <w:tcW w:w="2095" w:type="dxa"/>
                  <w:vAlign w:val="center"/>
                </w:tcPr>
                <w:p w14:paraId="4C5C858F">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通风</w:t>
                  </w:r>
                </w:p>
              </w:tc>
              <w:tc>
                <w:tcPr>
                  <w:tcW w:w="2096" w:type="dxa"/>
                  <w:vAlign w:val="center"/>
                </w:tcPr>
                <w:p w14:paraId="7AD7A5C6">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5.51</w:t>
                  </w:r>
                </w:p>
              </w:tc>
              <w:tc>
                <w:tcPr>
                  <w:tcW w:w="2096" w:type="dxa"/>
                  <w:vAlign w:val="center"/>
                </w:tcPr>
                <w:p w14:paraId="5C419A6C">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0.53%</w:t>
                  </w:r>
                </w:p>
              </w:tc>
            </w:tr>
            <w:tr w14:paraId="5B32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04834C18">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5</w:t>
                  </w:r>
                </w:p>
              </w:tc>
              <w:tc>
                <w:tcPr>
                  <w:tcW w:w="2095" w:type="dxa"/>
                  <w:vAlign w:val="center"/>
                </w:tcPr>
                <w:p w14:paraId="792CBC83">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包装入库工序</w:t>
                  </w:r>
                </w:p>
              </w:tc>
              <w:tc>
                <w:tcPr>
                  <w:tcW w:w="2096" w:type="dxa"/>
                  <w:vAlign w:val="center"/>
                </w:tcPr>
                <w:p w14:paraId="3AFF5CCC">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5.00</w:t>
                  </w:r>
                </w:p>
              </w:tc>
              <w:tc>
                <w:tcPr>
                  <w:tcW w:w="2096" w:type="dxa"/>
                  <w:vAlign w:val="center"/>
                </w:tcPr>
                <w:p w14:paraId="6F27B811">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0.48%</w:t>
                  </w:r>
                </w:p>
              </w:tc>
            </w:tr>
            <w:tr w14:paraId="40D2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3B3B94F6">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6</w:t>
                  </w:r>
                </w:p>
              </w:tc>
              <w:tc>
                <w:tcPr>
                  <w:tcW w:w="2095" w:type="dxa"/>
                  <w:vAlign w:val="center"/>
                </w:tcPr>
                <w:p w14:paraId="499911E5">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收尘</w:t>
                  </w:r>
                </w:p>
              </w:tc>
              <w:tc>
                <w:tcPr>
                  <w:tcW w:w="2096" w:type="dxa"/>
                  <w:vAlign w:val="center"/>
                </w:tcPr>
                <w:p w14:paraId="29D42403">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185.33</w:t>
                  </w:r>
                </w:p>
              </w:tc>
              <w:tc>
                <w:tcPr>
                  <w:tcW w:w="2096" w:type="dxa"/>
                  <w:vAlign w:val="center"/>
                </w:tcPr>
                <w:p w14:paraId="73C4D051">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17.82%</w:t>
                  </w:r>
                </w:p>
              </w:tc>
            </w:tr>
            <w:tr w14:paraId="0852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09C105FD">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7</w:t>
                  </w:r>
                </w:p>
              </w:tc>
              <w:tc>
                <w:tcPr>
                  <w:tcW w:w="2095" w:type="dxa"/>
                  <w:vAlign w:val="center"/>
                </w:tcPr>
                <w:p w14:paraId="0FB49F2A">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其他</w:t>
                  </w:r>
                </w:p>
              </w:tc>
              <w:tc>
                <w:tcPr>
                  <w:tcW w:w="2096" w:type="dxa"/>
                  <w:vAlign w:val="center"/>
                </w:tcPr>
                <w:p w14:paraId="28DB02FF">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43.72</w:t>
                  </w:r>
                </w:p>
              </w:tc>
              <w:tc>
                <w:tcPr>
                  <w:tcW w:w="2096" w:type="dxa"/>
                  <w:vAlign w:val="center"/>
                </w:tcPr>
                <w:p w14:paraId="4452F08C">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4.20%</w:t>
                  </w:r>
                </w:p>
              </w:tc>
            </w:tr>
            <w:tr w14:paraId="2E76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5B5F1C1B">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二</w:t>
                  </w:r>
                </w:p>
              </w:tc>
              <w:tc>
                <w:tcPr>
                  <w:tcW w:w="2095" w:type="dxa"/>
                  <w:vAlign w:val="center"/>
                </w:tcPr>
                <w:p w14:paraId="238336DF">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辅助生产设备</w:t>
                  </w:r>
                </w:p>
              </w:tc>
              <w:tc>
                <w:tcPr>
                  <w:tcW w:w="2096" w:type="dxa"/>
                  <w:vAlign w:val="center"/>
                </w:tcPr>
                <w:p w14:paraId="202084B3">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19.35</w:t>
                  </w:r>
                </w:p>
              </w:tc>
              <w:tc>
                <w:tcPr>
                  <w:tcW w:w="2096" w:type="dxa"/>
                  <w:vAlign w:val="center"/>
                </w:tcPr>
                <w:p w14:paraId="58F2BF1D">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1.86%</w:t>
                  </w:r>
                </w:p>
              </w:tc>
            </w:tr>
            <w:tr w14:paraId="6797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64CAA7E7">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三</w:t>
                  </w:r>
                </w:p>
              </w:tc>
              <w:tc>
                <w:tcPr>
                  <w:tcW w:w="2095" w:type="dxa"/>
                  <w:vAlign w:val="center"/>
                </w:tcPr>
                <w:p w14:paraId="1055BAFE">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其他不可预见</w:t>
                  </w:r>
                </w:p>
              </w:tc>
              <w:tc>
                <w:tcPr>
                  <w:tcW w:w="2096" w:type="dxa"/>
                  <w:vAlign w:val="center"/>
                </w:tcPr>
                <w:p w14:paraId="25A77983">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94.41</w:t>
                  </w:r>
                </w:p>
              </w:tc>
              <w:tc>
                <w:tcPr>
                  <w:tcW w:w="2096" w:type="dxa"/>
                  <w:vAlign w:val="center"/>
                </w:tcPr>
                <w:p w14:paraId="3E7DFECF">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9.08%</w:t>
                  </w:r>
                </w:p>
              </w:tc>
            </w:tr>
            <w:tr w14:paraId="7662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3A325070">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四</w:t>
                  </w:r>
                </w:p>
              </w:tc>
              <w:tc>
                <w:tcPr>
                  <w:tcW w:w="2095" w:type="dxa"/>
                  <w:vAlign w:val="center"/>
                </w:tcPr>
                <w:p w14:paraId="532DF216">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线路损耗</w:t>
                  </w:r>
                </w:p>
              </w:tc>
              <w:tc>
                <w:tcPr>
                  <w:tcW w:w="2096" w:type="dxa"/>
                  <w:vAlign w:val="center"/>
                </w:tcPr>
                <w:p w14:paraId="67C04577">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5.61</w:t>
                  </w:r>
                </w:p>
              </w:tc>
              <w:tc>
                <w:tcPr>
                  <w:tcW w:w="2096" w:type="dxa"/>
                  <w:vAlign w:val="center"/>
                </w:tcPr>
                <w:p w14:paraId="108CF94A">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0.54%</w:t>
                  </w:r>
                </w:p>
              </w:tc>
            </w:tr>
            <w:tr w14:paraId="3E0D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1BCDF0F3">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五</w:t>
                  </w:r>
                </w:p>
              </w:tc>
              <w:tc>
                <w:tcPr>
                  <w:tcW w:w="2095" w:type="dxa"/>
                  <w:vAlign w:val="center"/>
                </w:tcPr>
                <w:p w14:paraId="139416D2">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变压器损耗</w:t>
                  </w:r>
                </w:p>
              </w:tc>
              <w:tc>
                <w:tcPr>
                  <w:tcW w:w="2096" w:type="dxa"/>
                  <w:vAlign w:val="center"/>
                </w:tcPr>
                <w:p w14:paraId="461FED82">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2.79</w:t>
                  </w:r>
                </w:p>
              </w:tc>
              <w:tc>
                <w:tcPr>
                  <w:tcW w:w="2096" w:type="dxa"/>
                  <w:vAlign w:val="center"/>
                </w:tcPr>
                <w:p w14:paraId="235C36A6">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0.27%</w:t>
                  </w:r>
                </w:p>
              </w:tc>
            </w:tr>
            <w:tr w14:paraId="61F8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9" w:type="dxa"/>
                  <w:gridSpan w:val="2"/>
                  <w:vAlign w:val="center"/>
                </w:tcPr>
                <w:p w14:paraId="0420B17F">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合计</w:t>
                  </w:r>
                </w:p>
              </w:tc>
              <w:tc>
                <w:tcPr>
                  <w:tcW w:w="2096" w:type="dxa"/>
                  <w:vAlign w:val="center"/>
                </w:tcPr>
                <w:p w14:paraId="0A1D4E29">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1039.79</w:t>
                  </w:r>
                </w:p>
              </w:tc>
              <w:tc>
                <w:tcPr>
                  <w:tcW w:w="2096" w:type="dxa"/>
                  <w:vAlign w:val="center"/>
                </w:tcPr>
                <w:p w14:paraId="5BD438A5">
                  <w:pPr>
                    <w:pStyle w:val="25"/>
                    <w:pBdr>
                      <w:top w:val="none" w:color="auto" w:sz="0" w:space="0"/>
                      <w:left w:val="none" w:color="auto" w:sz="0" w:space="0"/>
                      <w:bottom w:val="none" w:color="auto" w:sz="0" w:space="0"/>
                      <w:right w:val="none" w:color="auto" w:sz="0" w:space="0"/>
                    </w:pBdr>
                    <w:rPr>
                      <w:rFonts w:hint="default" w:cs="Times New Roman"/>
                      <w:sz w:val="21"/>
                      <w:vertAlign w:val="baseline"/>
                      <w:lang w:val="en-US" w:eastAsia="zh-CN"/>
                    </w:rPr>
                  </w:pPr>
                  <w:r>
                    <w:rPr>
                      <w:rFonts w:hint="eastAsia" w:cs="Times New Roman"/>
                      <w:sz w:val="21"/>
                      <w:vertAlign w:val="baseline"/>
                      <w:lang w:val="en-US" w:eastAsia="zh-CN"/>
                    </w:rPr>
                    <w:t>100%</w:t>
                  </w:r>
                </w:p>
              </w:tc>
            </w:tr>
          </w:tbl>
          <w:p w14:paraId="46329A06">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根据上述数据及节能评估报告可得，项目节能前运营期间年电力消耗为1046.90万hW·h，生物质燃烧消耗量为2406.01t，柴油消耗量为150t（履带式液压挖掘机使用）。项目年耗能总量折标煤当量值为2948.81tce、等价值为4886.62tce。</w:t>
            </w:r>
          </w:p>
        </w:tc>
      </w:tr>
      <w:tr w14:paraId="4D8291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7" w:type="pct"/>
            <w:noWrap w:val="0"/>
            <w:vAlign w:val="center"/>
          </w:tcPr>
          <w:p w14:paraId="1E6F26F3">
            <w:pPr>
              <w:pStyle w:val="32"/>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工艺流程和产排污环节</w:t>
            </w:r>
          </w:p>
        </w:tc>
        <w:tc>
          <w:tcPr>
            <w:tcW w:w="4672" w:type="pct"/>
            <w:noWrap w:val="0"/>
            <w:vAlign w:val="center"/>
          </w:tcPr>
          <w:p w14:paraId="0E8B57A0">
            <w:pPr>
              <w:numPr>
                <w:ilvl w:val="0"/>
                <w:numId w:val="3"/>
              </w:numPr>
              <w:bidi w:val="0"/>
              <w:ind w:left="0" w:leftChars="0" w:firstLine="0" w:firstLineChars="0"/>
              <w:rPr>
                <w:rFonts w:hint="default" w:ascii="Times New Roman" w:hAnsi="Times New Roman" w:eastAsia="黑体" w:cs="Times New Roman"/>
                <w:color w:val="000000" w:themeColor="text1"/>
                <w:highlight w:val="none"/>
                <w:lang w:val="en-US" w:eastAsia="zh-CN"/>
                <w14:textFill>
                  <w14:solidFill>
                    <w14:schemeClr w14:val="tx1"/>
                  </w14:solidFill>
                </w14:textFill>
              </w:rPr>
            </w:pPr>
            <w:r>
              <w:rPr>
                <w:rFonts w:hint="default" w:ascii="Times New Roman" w:hAnsi="Times New Roman" w:eastAsia="黑体" w:cs="Times New Roman"/>
                <w:color w:val="000000" w:themeColor="text1"/>
                <w:highlight w:val="none"/>
                <w:lang w:val="en-US" w:eastAsia="zh-CN"/>
                <w14:textFill>
                  <w14:solidFill>
                    <w14:schemeClr w14:val="tx1"/>
                  </w14:solidFill>
                </w14:textFill>
              </w:rPr>
              <w:t>生产工艺流程及说明</w:t>
            </w:r>
          </w:p>
          <w:p w14:paraId="4621C524">
            <w:pPr>
              <w:numPr>
                <w:ilvl w:val="0"/>
                <w:numId w:val="0"/>
              </w:numPr>
              <w:snapToGrid w:val="0"/>
              <w:spacing w:line="360" w:lineRule="auto"/>
              <w:ind w:firstLine="0" w:firstLineChars="0"/>
              <w:jc w:val="center"/>
            </w:pPr>
            <w:r>
              <w:drawing>
                <wp:inline distT="0" distB="0" distL="114300" distR="114300">
                  <wp:extent cx="3669665" cy="4520565"/>
                  <wp:effectExtent l="0" t="0" r="6985" b="13335"/>
                  <wp:docPr id="6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5"/>
                          <pic:cNvPicPr>
                            <a:picLocks noChangeAspect="1"/>
                          </pic:cNvPicPr>
                        </pic:nvPicPr>
                        <pic:blipFill>
                          <a:blip r:embed="rId12"/>
                          <a:stretch>
                            <a:fillRect/>
                          </a:stretch>
                        </pic:blipFill>
                        <pic:spPr>
                          <a:xfrm>
                            <a:off x="0" y="0"/>
                            <a:ext cx="3669665" cy="4520565"/>
                          </a:xfrm>
                          <a:prstGeom prst="rect">
                            <a:avLst/>
                          </a:prstGeom>
                          <a:noFill/>
                          <a:ln>
                            <a:noFill/>
                          </a:ln>
                        </pic:spPr>
                      </pic:pic>
                    </a:graphicData>
                  </a:graphic>
                </wp:inline>
              </w:drawing>
            </w:r>
          </w:p>
          <w:p w14:paraId="739164C4">
            <w:pPr>
              <w:numPr>
                <w:ilvl w:val="0"/>
                <w:numId w:val="0"/>
              </w:numPr>
              <w:snapToGrid w:val="0"/>
              <w:spacing w:line="360" w:lineRule="auto"/>
              <w:ind w:firstLine="0" w:firstLineChars="0"/>
              <w:jc w:val="center"/>
              <w:rPr>
                <w:rFonts w:hint="default" w:ascii="Times New Roman" w:hAnsi="Times New Roman" w:cs="Times New Roman"/>
                <w:color w:val="000000" w:themeColor="text1"/>
                <w:spacing w:val="-1"/>
                <w:sz w:val="24"/>
                <w:szCs w:val="22"/>
                <w:highlight w:val="none"/>
                <w:u w:val="none"/>
                <w:lang w:val="en-US" w:eastAsia="zh-CN"/>
                <w14:textFill>
                  <w14:solidFill>
                    <w14:schemeClr w14:val="tx1"/>
                  </w14:solidFill>
                </w14:textFill>
              </w:rPr>
            </w:pPr>
            <w:r>
              <w:rPr>
                <w:rFonts w:hint="default" w:ascii="Times New Roman" w:hAnsi="Times New Roman" w:cs="Times New Roman"/>
                <w:color w:val="000000" w:themeColor="text1"/>
                <w:spacing w:val="-1"/>
                <w:sz w:val="24"/>
                <w:szCs w:val="22"/>
                <w:highlight w:val="none"/>
                <w:u w:val="none"/>
                <w:lang w:val="en-US" w:eastAsia="zh-CN"/>
                <w14:textFill>
                  <w14:solidFill>
                    <w14:schemeClr w14:val="tx1"/>
                  </w14:solidFill>
                </w14:textFill>
              </w:rPr>
              <w:t>图2.10-1</w:t>
            </w:r>
            <w:r>
              <w:rPr>
                <w:rFonts w:hint="eastAsia" w:cs="Times New Roman"/>
                <w:color w:val="000000" w:themeColor="text1"/>
                <w:spacing w:val="-1"/>
                <w:sz w:val="24"/>
                <w:szCs w:val="22"/>
                <w:highlight w:val="none"/>
                <w:u w:val="none"/>
                <w:lang w:val="en-US" w:eastAsia="zh-CN"/>
                <w14:textFill>
                  <w14:solidFill>
                    <w14:schemeClr w14:val="tx1"/>
                  </w14:solidFill>
                </w14:textFill>
              </w:rPr>
              <w:t>技改前</w:t>
            </w:r>
            <w:r>
              <w:rPr>
                <w:rFonts w:hint="default" w:ascii="Times New Roman" w:hAnsi="Times New Roman" w:cs="Times New Roman"/>
                <w:color w:val="000000" w:themeColor="text1"/>
                <w:spacing w:val="-1"/>
                <w:sz w:val="24"/>
                <w:szCs w:val="22"/>
                <w:highlight w:val="none"/>
                <w:u w:val="none"/>
                <w:lang w:val="en-US" w:eastAsia="zh-CN"/>
                <w14:textFill>
                  <w14:solidFill>
                    <w14:schemeClr w14:val="tx1"/>
                  </w14:solidFill>
                </w14:textFill>
              </w:rPr>
              <w:t>工艺流程及产污节点图</w:t>
            </w:r>
          </w:p>
          <w:p w14:paraId="64D16F1F">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leftChars="0" w:firstLine="482" w:firstLineChars="200"/>
              <w:textAlignment w:val="auto"/>
              <w:rPr>
                <w:rFonts w:hint="default" w:ascii="Times New Roman" w:hAnsi="Times New Roman" w:cs="Times New Roman"/>
                <w:b/>
                <w:bCs/>
                <w:color w:val="000000" w:themeColor="text1"/>
                <w:sz w:val="24"/>
                <w:u w:val="none"/>
                <w:lang w:val="en-US" w:eastAsia="zh-CN"/>
                <w14:textFill>
                  <w14:solidFill>
                    <w14:schemeClr w14:val="tx1"/>
                  </w14:solidFill>
                </w14:textFill>
              </w:rPr>
            </w:pPr>
            <w:r>
              <w:rPr>
                <w:rFonts w:hint="eastAsia" w:cs="Times New Roman"/>
                <w:b/>
                <w:bCs/>
                <w:color w:val="000000" w:themeColor="text1"/>
                <w:sz w:val="24"/>
                <w:u w:val="none"/>
                <w:lang w:val="en-US" w:eastAsia="zh-CN"/>
                <w14:textFill>
                  <w14:solidFill>
                    <w14:schemeClr w14:val="tx1"/>
                  </w14:solidFill>
                </w14:textFill>
              </w:rPr>
              <w:t>技改前工艺</w:t>
            </w:r>
            <w:r>
              <w:rPr>
                <w:rFonts w:hint="default" w:ascii="Times New Roman" w:hAnsi="Times New Roman" w:cs="Times New Roman"/>
                <w:b/>
                <w:bCs/>
                <w:color w:val="000000" w:themeColor="text1"/>
                <w:sz w:val="24"/>
                <w:u w:val="none"/>
                <w:lang w:val="en-US" w:eastAsia="zh-CN"/>
                <w14:textFill>
                  <w14:solidFill>
                    <w14:schemeClr w14:val="tx1"/>
                  </w14:solidFill>
                </w14:textFill>
              </w:rPr>
              <w:t xml:space="preserve"> </w:t>
            </w:r>
          </w:p>
          <w:p w14:paraId="33CED47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482" w:firstLineChars="200"/>
              <w:textAlignment w:val="auto"/>
              <w:rPr>
                <w:rFonts w:hint="default" w:ascii="Times New Roman" w:hAnsi="Times New Roman" w:cs="Times New Roman"/>
                <w:b w:val="0"/>
                <w:bCs w:val="0"/>
                <w:color w:val="000000" w:themeColor="text1"/>
                <w:sz w:val="24"/>
                <w:u w:val="none"/>
                <w:lang w:val="en-US" w:eastAsia="zh-CN"/>
                <w14:textFill>
                  <w14:solidFill>
                    <w14:schemeClr w14:val="tx1"/>
                  </w14:solidFill>
                </w14:textFill>
              </w:rPr>
            </w:pPr>
            <w:r>
              <w:rPr>
                <w:rFonts w:hint="default" w:ascii="Times New Roman" w:hAnsi="Times New Roman" w:cs="Times New Roman"/>
                <w:b/>
                <w:bCs/>
                <w:color w:val="000000" w:themeColor="text1"/>
                <w:sz w:val="24"/>
                <w:u w:val="none"/>
                <w:lang w:val="en-US" w:eastAsia="zh-CN"/>
                <w14:textFill>
                  <w14:solidFill>
                    <w14:schemeClr w14:val="tx1"/>
                  </w14:solidFill>
                </w14:textFill>
              </w:rPr>
              <w:t>工艺过程：</w:t>
            </w:r>
            <w:r>
              <w:rPr>
                <w:rFonts w:hint="default" w:ascii="Times New Roman" w:hAnsi="Times New Roman" w:cs="Times New Roman"/>
                <w:b w:val="0"/>
                <w:bCs w:val="0"/>
                <w:color w:val="000000" w:themeColor="text1"/>
                <w:sz w:val="24"/>
                <w:u w:val="none"/>
                <w:lang w:val="en-US" w:eastAsia="zh-CN"/>
                <w14:textFill>
                  <w14:solidFill>
                    <w14:schemeClr w14:val="tx1"/>
                  </w14:solidFill>
                </w14:textFill>
              </w:rPr>
              <w:t xml:space="preserve">原辅材料（石膏、熟料、炉渣等）通过微机配料后，进入辊压机研磨后进入V选粉机，不符合生产条件要求粗粉转入辊压机再次研磨，符合生产条件要求细粉进入球磨机研磨；经球磨机研磨后部分矿粉储存，通过微机配料后进入均化混料机；根据产品配料尺寸、型号不同，进入M32.5水泥库、42.5水泥库后空气均化，包装检验合格后出厂。 </w:t>
            </w:r>
          </w:p>
          <w:p w14:paraId="2F225116">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482" w:firstLineChars="200"/>
              <w:textAlignment w:val="auto"/>
              <w:rPr>
                <w:rFonts w:hint="default" w:ascii="Times New Roman" w:hAnsi="Times New Roman" w:cs="Times New Roman"/>
                <w:b w:val="0"/>
                <w:bCs w:val="0"/>
                <w:color w:val="000000" w:themeColor="text1"/>
                <w:sz w:val="24"/>
                <w:u w:val="none"/>
                <w:lang w:val="en-US" w:eastAsia="zh-CN"/>
                <w14:textFill>
                  <w14:solidFill>
                    <w14:schemeClr w14:val="tx1"/>
                  </w14:solidFill>
                </w14:textFill>
              </w:rPr>
            </w:pPr>
            <w:r>
              <w:rPr>
                <w:rFonts w:hint="default" w:ascii="Times New Roman" w:hAnsi="Times New Roman" w:cs="Times New Roman"/>
                <w:b/>
                <w:bCs/>
                <w:color w:val="000000" w:themeColor="text1"/>
                <w:sz w:val="24"/>
                <w:u w:val="none"/>
                <w:lang w:val="en-US" w:eastAsia="zh-CN"/>
                <w14:textFill>
                  <w14:solidFill>
                    <w14:schemeClr w14:val="tx1"/>
                  </w14:solidFill>
                </w14:textFill>
              </w:rPr>
              <w:t>辊压机粉磨原理为：</w:t>
            </w:r>
            <w:r>
              <w:rPr>
                <w:rFonts w:hint="default" w:ascii="Times New Roman" w:hAnsi="Times New Roman" w:cs="Times New Roman"/>
                <w:b w:val="0"/>
                <w:bCs w:val="0"/>
                <w:color w:val="000000" w:themeColor="text1"/>
                <w:sz w:val="24"/>
                <w:u w:val="none"/>
                <w:lang w:val="en-US" w:eastAsia="zh-CN"/>
                <w14:textFill>
                  <w14:solidFill>
                    <w14:schemeClr w14:val="tx1"/>
                  </w14:solidFill>
                </w14:textFill>
              </w:rPr>
              <w:t>挤压料</w:t>
            </w:r>
            <w:r>
              <w:rPr>
                <w:rFonts w:hint="eastAsia" w:cs="Times New Roman"/>
                <w:b w:val="0"/>
                <w:bCs w:val="0"/>
                <w:color w:val="000000" w:themeColor="text1"/>
                <w:sz w:val="24"/>
                <w:u w:val="none"/>
                <w:lang w:val="en-US" w:eastAsia="zh-CN"/>
                <w14:textFill>
                  <w14:solidFill>
                    <w14:schemeClr w14:val="tx1"/>
                  </w14:solidFill>
                </w14:textFill>
              </w:rPr>
              <w:t>并</w:t>
            </w:r>
            <w:r>
              <w:rPr>
                <w:rFonts w:hint="default" w:ascii="Times New Roman" w:hAnsi="Times New Roman" w:cs="Times New Roman"/>
                <w:b w:val="0"/>
                <w:bCs w:val="0"/>
                <w:color w:val="000000" w:themeColor="text1"/>
                <w:sz w:val="24"/>
                <w:u w:val="none"/>
                <w:lang w:val="en-US" w:eastAsia="zh-CN"/>
                <w14:textFill>
                  <w14:solidFill>
                    <w14:schemeClr w14:val="tx1"/>
                  </w14:solidFill>
                </w14:textFill>
              </w:rPr>
              <w:t xml:space="preserve">粉磨。 </w:t>
            </w:r>
          </w:p>
          <w:p w14:paraId="1FEBB8ED">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cs="Times New Roman"/>
                <w:b w:val="0"/>
                <w:bCs w:val="0"/>
                <w:color w:val="000000" w:themeColor="text1"/>
                <w:sz w:val="24"/>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4"/>
                <w:u w:val="none"/>
                <w:lang w:val="en-US" w:eastAsia="zh-CN"/>
                <w14:textFill>
                  <w14:solidFill>
                    <w14:schemeClr w14:val="tx1"/>
                  </w14:solidFill>
                </w14:textFill>
              </w:rPr>
              <w:t>辊压机是料床粉磨原理设计而成，其主要特征是：高压、满速、满料、料床粉碎。辊压机由两个相向同步转动的挤压辊组成，其粉磨过程是在两磨辊的转动作用下，物料被带入两辊之间，首先是较大的颗粒被挤压粉碎，随着物料向下移动，受压愈大，料层密度不断增大，较小颗粒也得到粉碎，直至两辊间的最窄处。变成密实的料饼从机下排出。辊压机因其“挤压粉碎”的原理，导致其排出的物料产生“料饼”不易分散，影响后续选粉机的选粉效率，在其粉磨过程中需要配合“打散机或V型选粉机”来把物料进行分散。</w:t>
            </w:r>
          </w:p>
          <w:p w14:paraId="3B4816B5">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482" w:firstLineChars="200"/>
              <w:textAlignment w:val="auto"/>
              <w:rPr>
                <w:rFonts w:hint="default" w:ascii="Times New Roman" w:hAnsi="Times New Roman" w:cs="Times New Roman"/>
                <w:b w:val="0"/>
                <w:bCs w:val="0"/>
                <w:color w:val="000000" w:themeColor="text1"/>
                <w:sz w:val="24"/>
                <w:u w:val="none"/>
                <w:lang w:val="en-US" w:eastAsia="zh-CN"/>
                <w14:textFill>
                  <w14:solidFill>
                    <w14:schemeClr w14:val="tx1"/>
                  </w14:solidFill>
                </w14:textFill>
              </w:rPr>
            </w:pPr>
            <w:r>
              <w:rPr>
                <w:rFonts w:hint="default" w:ascii="Times New Roman" w:hAnsi="Times New Roman" w:cs="Times New Roman"/>
                <w:b/>
                <w:bCs/>
                <w:color w:val="000000" w:themeColor="text1"/>
                <w:sz w:val="24"/>
                <w:u w:val="none"/>
                <w:lang w:val="en-US" w:eastAsia="zh-CN"/>
                <w14:textFill>
                  <w14:solidFill>
                    <w14:schemeClr w14:val="tx1"/>
                  </w14:solidFill>
                </w14:textFill>
              </w:rPr>
              <w:t>球磨机粉磨原理：</w:t>
            </w:r>
            <w:r>
              <w:rPr>
                <w:rFonts w:hint="default" w:ascii="Times New Roman" w:hAnsi="Times New Roman" w:cs="Times New Roman"/>
                <w:b w:val="0"/>
                <w:bCs w:val="0"/>
                <w:color w:val="000000" w:themeColor="text1"/>
                <w:sz w:val="24"/>
                <w:u w:val="none"/>
                <w:lang w:val="en-US" w:eastAsia="zh-CN"/>
                <w14:textFill>
                  <w14:solidFill>
                    <w14:schemeClr w14:val="tx1"/>
                  </w14:solidFill>
                </w14:textFill>
              </w:rPr>
              <w:t>钢球在磨内是靠冲击和摩擦粉磨。</w:t>
            </w:r>
          </w:p>
          <w:p w14:paraId="1B6E0CFE">
            <w:pPr>
              <w:keepNext w:val="0"/>
              <w:keepLines w:val="0"/>
              <w:widowControl/>
              <w:numPr>
                <w:ilvl w:val="0"/>
                <w:numId w:val="0"/>
              </w:numPr>
              <w:suppressLineNumbers w:val="0"/>
              <w:snapToGrid w:val="0"/>
              <w:ind w:firstLine="480" w:firstLineChars="0"/>
              <w:jc w:val="left"/>
              <w:rPr>
                <w:color w:val="000000" w:themeColor="text1"/>
                <w:u w:val="none"/>
                <w14:textFill>
                  <w14:solidFill>
                    <w14:schemeClr w14:val="tx1"/>
                  </w14:solidFill>
                </w14:textFill>
              </w:rPr>
            </w:pPr>
            <w:r>
              <w:rPr>
                <w:rFonts w:hint="default" w:ascii="Times New Roman" w:hAnsi="Times New Roman" w:eastAsia="宋体" w:cs="Times New Roman"/>
                <w:color w:val="000000" w:themeColor="text1"/>
                <w:kern w:val="2"/>
                <w:sz w:val="24"/>
                <w:szCs w:val="24"/>
                <w:u w:val="none"/>
                <w:lang w:val="en-US" w:eastAsia="zh-CN" w:bidi="ar"/>
                <w14:textFill>
                  <w14:solidFill>
                    <w14:schemeClr w14:val="tx1"/>
                  </w14:solidFill>
                </w14:textFill>
              </w:rPr>
              <w:t>球磨机工作时，圆形筒体进行水平旋转，研磨体在离心力和与筒</w:t>
            </w:r>
            <w:r>
              <w:rPr>
                <w:rFonts w:hint="eastAsia" w:cs="Times New Roman"/>
                <w:color w:val="000000" w:themeColor="text1"/>
                <w:kern w:val="2"/>
                <w:sz w:val="24"/>
                <w:szCs w:val="24"/>
                <w:u w:val="none"/>
                <w:lang w:val="en-US" w:eastAsia="zh-CN" w:bidi="ar"/>
                <w14:textFill>
                  <w14:solidFill>
                    <w14:schemeClr w14:val="tx1"/>
                  </w14:solidFill>
                </w14:textFill>
              </w:rPr>
              <w:t>体</w:t>
            </w:r>
            <w:r>
              <w:rPr>
                <w:rFonts w:hint="default" w:ascii="Times New Roman" w:hAnsi="Times New Roman" w:eastAsia="宋体" w:cs="Times New Roman"/>
                <w:color w:val="000000" w:themeColor="text1"/>
                <w:kern w:val="2"/>
                <w:sz w:val="24"/>
                <w:szCs w:val="24"/>
                <w:u w:val="none"/>
                <w:lang w:val="en-US" w:eastAsia="zh-CN" w:bidi="ar"/>
                <w14:textFill>
                  <w14:solidFill>
                    <w14:schemeClr w14:val="tx1"/>
                  </w14:solidFill>
                </w14:textFill>
              </w:rPr>
              <w:t>内壁的衬板面摩擦力的作用下，随筒体一起回转，并被带到一定高 度，在重力作用下自由下落，研磨体像抛射体一样，冲击底部的物料把物料击碎。</w:t>
            </w:r>
          </w:p>
          <w:p w14:paraId="08DDE32A">
            <w:pPr>
              <w:keepNext w:val="0"/>
              <w:keepLines w:val="0"/>
              <w:widowControl/>
              <w:numPr>
                <w:ilvl w:val="0"/>
                <w:numId w:val="0"/>
              </w:numPr>
              <w:suppressLineNumbers w:val="0"/>
              <w:snapToGrid w:val="0"/>
              <w:ind w:firstLine="480" w:firstLineChars="0"/>
              <w:jc w:val="left"/>
              <w:rPr>
                <w:color w:val="000000" w:themeColor="text1"/>
                <w:u w:val="none"/>
                <w:lang w:bidi="ar"/>
                <w14:textFill>
                  <w14:solidFill>
                    <w14:schemeClr w14:val="tx1"/>
                  </w14:solidFill>
                </w14:textFill>
              </w:rPr>
            </w:pPr>
            <w:r>
              <w:rPr>
                <w:rFonts w:hint="default" w:ascii="Times New Roman" w:hAnsi="Times New Roman" w:eastAsia="宋体" w:cs="Times New Roman"/>
                <w:color w:val="000000" w:themeColor="text1"/>
                <w:kern w:val="2"/>
                <w:sz w:val="24"/>
                <w:szCs w:val="24"/>
                <w:u w:val="none"/>
                <w:lang w:val="en-US" w:eastAsia="zh-CN" w:bidi="ar"/>
                <w14:textFill>
                  <w14:solidFill>
                    <w14:schemeClr w14:val="tx1"/>
                  </w14:solidFill>
                </w14:textFill>
              </w:rPr>
              <w:t>在磨机旋转的过程中，研磨体还产生滑动和滚动，在研磨体、衬板与物料之间发生研磨作用，使物料磨细。由于进、出料端的料面差、研磨体下落时冲击物料产生轴向推力、磨内气流运动均能帮助物料流动。物料由进料端缓慢地流向出料端，完成粉磨作业</w:t>
            </w:r>
          </w:p>
          <w:p w14:paraId="6302D992">
            <w:pPr>
              <w:numPr>
                <w:ilvl w:val="0"/>
                <w:numId w:val="0"/>
              </w:numPr>
              <w:snapToGrid w:val="0"/>
              <w:spacing w:line="360" w:lineRule="auto"/>
              <w:ind w:firstLine="0" w:firstLineChars="0"/>
              <w:jc w:val="center"/>
              <w:rPr>
                <w:rFonts w:hint="default" w:ascii="Times New Roman" w:hAnsi="Times New Roman" w:eastAsia="宋体" w:cs="Times New Roman"/>
                <w:b/>
                <w:bCs/>
                <w:color w:val="000000" w:themeColor="text1"/>
                <w:u w:val="none"/>
                <w:lang w:eastAsia="zh-CN"/>
                <w14:textFill>
                  <w14:solidFill>
                    <w14:schemeClr w14:val="tx1"/>
                  </w14:solidFill>
                </w14:textFill>
              </w:rPr>
            </w:pPr>
            <w:r>
              <w:rPr>
                <w:rFonts w:hint="default" w:ascii="Times New Roman" w:hAnsi="Times New Roman" w:eastAsia="宋体" w:cs="Times New Roman"/>
                <w:b/>
                <w:bCs/>
                <w:color w:val="000000" w:themeColor="text1"/>
                <w:u w:val="none"/>
                <w:lang w:eastAsia="zh-CN"/>
                <w14:textFill>
                  <w14:solidFill>
                    <w14:schemeClr w14:val="tx1"/>
                  </w14:solidFill>
                </w14:textFill>
              </w:rPr>
              <w:object>
                <v:shape id="_x0000_i1025" o:spt="75" type="#_x0000_t75" style="height:382.25pt;width:382.55pt;" o:ole="t" filled="f" o:preferrelative="t" stroked="f" coordsize="21600,21600">
                  <v:path/>
                  <v:fill on="f" focussize="0,0"/>
                  <v:stroke on="f"/>
                  <v:imagedata r:id="rId14" o:title=""/>
                  <o:lock v:ext="edit" aspectratio="t"/>
                  <w10:wrap type="none"/>
                  <w10:anchorlock/>
                </v:shape>
                <o:OLEObject Type="Embed" ProgID="Visio.Drawing.11" ShapeID="_x0000_i1025" DrawAspect="Content" ObjectID="_1468075725" r:id="rId13">
                  <o:LockedField>false</o:LockedField>
                </o:OLEObject>
              </w:object>
            </w:r>
          </w:p>
          <w:p w14:paraId="2F1480AF">
            <w:pPr>
              <w:numPr>
                <w:ilvl w:val="0"/>
                <w:numId w:val="0"/>
              </w:numPr>
              <w:snapToGrid w:val="0"/>
              <w:spacing w:line="360" w:lineRule="auto"/>
              <w:ind w:firstLine="0" w:firstLineChars="0"/>
              <w:jc w:val="center"/>
              <w:rPr>
                <w:rFonts w:hint="default" w:ascii="Times New Roman" w:hAnsi="Times New Roman" w:eastAsia="宋体" w:cs="Times New Roman"/>
                <w:color w:val="000000" w:themeColor="text1"/>
                <w:sz w:val="24"/>
                <w:u w:val="none"/>
                <w:lang w:eastAsia="zh-CN"/>
                <w14:textFill>
                  <w14:solidFill>
                    <w14:schemeClr w14:val="tx1"/>
                  </w14:solidFill>
                </w14:textFill>
              </w:rPr>
            </w:pPr>
            <w:r>
              <w:rPr>
                <w:rFonts w:hint="default" w:ascii="Times New Roman" w:hAnsi="Times New Roman" w:cs="Times New Roman"/>
                <w:color w:val="000000" w:themeColor="text1"/>
                <w:spacing w:val="-1"/>
                <w:sz w:val="24"/>
                <w:szCs w:val="22"/>
                <w:highlight w:val="none"/>
                <w:u w:val="none"/>
                <w:lang w:val="en-US" w:eastAsia="zh-CN"/>
                <w14:textFill>
                  <w14:solidFill>
                    <w14:schemeClr w14:val="tx1"/>
                  </w14:solidFill>
                </w14:textFill>
              </w:rPr>
              <w:t>图2.10-</w:t>
            </w:r>
            <w:r>
              <w:rPr>
                <w:rFonts w:hint="eastAsia" w:cs="Times New Roman"/>
                <w:color w:val="000000" w:themeColor="text1"/>
                <w:spacing w:val="-1"/>
                <w:sz w:val="24"/>
                <w:szCs w:val="22"/>
                <w:highlight w:val="none"/>
                <w:u w:val="none"/>
                <w:lang w:val="en-US" w:eastAsia="zh-CN"/>
                <w14:textFill>
                  <w14:solidFill>
                    <w14:schemeClr w14:val="tx1"/>
                  </w14:solidFill>
                </w14:textFill>
              </w:rPr>
              <w:t>2技改后</w:t>
            </w:r>
            <w:r>
              <w:rPr>
                <w:rFonts w:hint="default" w:ascii="Times New Roman" w:hAnsi="Times New Roman" w:cs="Times New Roman"/>
                <w:color w:val="000000" w:themeColor="text1"/>
                <w:spacing w:val="-1"/>
                <w:sz w:val="24"/>
                <w:szCs w:val="22"/>
                <w:highlight w:val="none"/>
                <w:u w:val="none"/>
                <w:lang w:val="en-US" w:eastAsia="zh-CN"/>
                <w14:textFill>
                  <w14:solidFill>
                    <w14:schemeClr w14:val="tx1"/>
                  </w14:solidFill>
                </w14:textFill>
              </w:rPr>
              <w:t>工艺流程及产污节点图</w:t>
            </w:r>
          </w:p>
          <w:p w14:paraId="469E1C91">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leftChars="0" w:firstLine="482" w:firstLineChars="200"/>
              <w:textAlignment w:val="auto"/>
              <w:rPr>
                <w:rFonts w:hint="default" w:ascii="Times New Roman" w:hAnsi="Times New Roman" w:cs="Times New Roman"/>
                <w:b/>
                <w:bCs/>
                <w:color w:val="000000" w:themeColor="text1"/>
                <w:sz w:val="24"/>
                <w:u w:val="none"/>
                <w:lang w:val="en-US" w:eastAsia="zh-CN"/>
                <w14:textFill>
                  <w14:solidFill>
                    <w14:schemeClr w14:val="tx1"/>
                  </w14:solidFill>
                </w14:textFill>
              </w:rPr>
            </w:pPr>
            <w:r>
              <w:rPr>
                <w:rFonts w:hint="default" w:ascii="Times New Roman" w:hAnsi="Times New Roman" w:cs="Times New Roman"/>
                <w:b/>
                <w:bCs/>
                <w:color w:val="000000" w:themeColor="text1"/>
                <w:sz w:val="24"/>
                <w:u w:val="none"/>
                <w:lang w:val="en-US" w:eastAsia="zh-CN"/>
                <w14:textFill>
                  <w14:solidFill>
                    <w14:schemeClr w14:val="tx1"/>
                  </w14:solidFill>
                </w14:textFill>
              </w:rPr>
              <w:t>水泥</w:t>
            </w:r>
            <w:r>
              <w:rPr>
                <w:rFonts w:hint="default" w:ascii="Times New Roman" w:hAnsi="Times New Roman" w:cs="Times New Roman"/>
                <w:b/>
                <w:bCs/>
                <w:color w:val="000000" w:themeColor="text1"/>
                <w:sz w:val="24"/>
                <w:u w:val="none"/>
                <w14:textFill>
                  <w14:solidFill>
                    <w14:schemeClr w14:val="tx1"/>
                  </w14:solidFill>
                </w14:textFill>
              </w:rPr>
              <w:t>粉磨生产</w:t>
            </w:r>
            <w:r>
              <w:rPr>
                <w:rFonts w:hint="eastAsia" w:cs="Times New Roman"/>
                <w:b/>
                <w:bCs/>
                <w:color w:val="000000" w:themeColor="text1"/>
                <w:sz w:val="24"/>
                <w:u w:val="none"/>
                <w:lang w:val="en-US" w:eastAsia="zh-CN"/>
                <w14:textFill>
                  <w14:solidFill>
                    <w14:schemeClr w14:val="tx1"/>
                  </w14:solidFill>
                </w14:textFill>
              </w:rPr>
              <w:t>技改工艺</w:t>
            </w:r>
            <w:r>
              <w:rPr>
                <w:rFonts w:hint="default" w:ascii="Times New Roman" w:hAnsi="Times New Roman" w:cs="Times New Roman"/>
                <w:b/>
                <w:bCs/>
                <w:color w:val="000000" w:themeColor="text1"/>
                <w:sz w:val="24"/>
                <w:u w:val="none"/>
                <w:lang w:val="en-US" w:eastAsia="zh-CN"/>
                <w14:textFill>
                  <w14:solidFill>
                    <w14:schemeClr w14:val="tx1"/>
                  </w14:solidFill>
                </w14:textFill>
              </w:rPr>
              <w:t xml:space="preserve"> </w:t>
            </w:r>
          </w:p>
          <w:p w14:paraId="6AB4BCBD">
            <w:pPr>
              <w:numPr>
                <w:ilvl w:val="0"/>
                <w:numId w:val="0"/>
              </w:numPr>
              <w:snapToGrid w:val="0"/>
              <w:spacing w:line="360" w:lineRule="auto"/>
              <w:ind w:firstLine="480" w:firstLineChars="200"/>
              <w:rPr>
                <w:rFonts w:hint="default" w:ascii="Times New Roman" w:hAnsi="Times New Roman" w:cs="Times New Roman"/>
                <w:color w:val="000000" w:themeColor="text1"/>
                <w:sz w:val="24"/>
                <w:u w:val="none"/>
                <w:lang w:val="en-US" w:eastAsia="zh-CN"/>
                <w14:textFill>
                  <w14:solidFill>
                    <w14:schemeClr w14:val="tx1"/>
                  </w14:solidFill>
                </w14:textFill>
              </w:rPr>
            </w:pPr>
            <w:r>
              <w:rPr>
                <w:rFonts w:hint="default" w:ascii="Times New Roman" w:hAnsi="Times New Roman" w:cs="Times New Roman"/>
                <w:color w:val="000000" w:themeColor="text1"/>
                <w:sz w:val="24"/>
                <w:u w:val="none"/>
                <w:lang w:val="en-US" w:eastAsia="zh-CN"/>
                <w14:textFill>
                  <w14:solidFill>
                    <w14:schemeClr w14:val="tx1"/>
                  </w14:solidFill>
                </w14:textFill>
              </w:rPr>
              <w:t>配料：将水泥熟料、石膏、石灰石按比例定量配料。</w:t>
            </w:r>
          </w:p>
          <w:p w14:paraId="43AB5B65">
            <w:pPr>
              <w:numPr>
                <w:ilvl w:val="0"/>
                <w:numId w:val="0"/>
              </w:numPr>
              <w:snapToGrid w:val="0"/>
              <w:spacing w:line="360" w:lineRule="auto"/>
              <w:ind w:firstLine="480" w:firstLineChars="200"/>
              <w:rPr>
                <w:rFonts w:hint="default" w:ascii="Times New Roman" w:hAnsi="Times New Roman" w:eastAsia="宋体" w:cs="Times New Roman"/>
                <w:color w:val="000000" w:themeColor="text1"/>
                <w:sz w:val="24"/>
                <w:u w:val="none"/>
                <w:lang w:eastAsia="zh-CN"/>
                <w14:textFill>
                  <w14:solidFill>
                    <w14:schemeClr w14:val="tx1"/>
                  </w14:solidFill>
                </w14:textFill>
              </w:rPr>
            </w:pPr>
            <w:r>
              <w:rPr>
                <w:rFonts w:hint="default" w:ascii="Times New Roman" w:hAnsi="Times New Roman" w:cs="Times New Roman"/>
                <w:color w:val="000000" w:themeColor="text1"/>
                <w:sz w:val="24"/>
                <w:u w:val="none"/>
                <w14:textFill>
                  <w14:solidFill>
                    <w14:schemeClr w14:val="tx1"/>
                  </w14:solidFill>
                </w14:textFill>
              </w:rPr>
              <w:t>辊压</w:t>
            </w:r>
            <w:r>
              <w:rPr>
                <w:rFonts w:hint="default" w:ascii="Times New Roman" w:hAnsi="Times New Roman" w:cs="Times New Roman"/>
                <w:color w:val="000000" w:themeColor="text1"/>
                <w:sz w:val="24"/>
                <w:u w:val="none"/>
                <w:lang w:eastAsia="zh-CN"/>
                <w14:textFill>
                  <w14:solidFill>
                    <w14:schemeClr w14:val="tx1"/>
                  </w14:solidFill>
                </w14:textFill>
              </w:rPr>
              <w:t>：</w:t>
            </w:r>
            <w:r>
              <w:rPr>
                <w:rFonts w:hint="default" w:ascii="Times New Roman" w:hAnsi="Times New Roman" w:cs="Times New Roman"/>
                <w:color w:val="000000" w:themeColor="text1"/>
                <w:sz w:val="24"/>
                <w:u w:val="none"/>
                <w14:textFill>
                  <w14:solidFill>
                    <w14:schemeClr w14:val="tx1"/>
                  </w14:solidFill>
                </w14:textFill>
              </w:rPr>
              <w:t>将配料库底配好的物料喂入粉磨车间的预粉磨系统的进料提升机，由密闭输送带输送至辊压机上方的稳流称重仓</w:t>
            </w:r>
            <w:r>
              <w:rPr>
                <w:rFonts w:hint="default" w:ascii="Times New Roman" w:hAnsi="Times New Roman" w:cs="Times New Roman"/>
                <w:color w:val="000000" w:themeColor="text1"/>
                <w:sz w:val="24"/>
                <w:u w:val="none"/>
                <w:lang w:eastAsia="zh-CN"/>
                <w14:textFill>
                  <w14:solidFill>
                    <w14:schemeClr w14:val="tx1"/>
                  </w14:solidFill>
                </w14:textFill>
              </w:rPr>
              <w:t>，</w:t>
            </w:r>
            <w:r>
              <w:rPr>
                <w:rFonts w:hint="default" w:ascii="Times New Roman" w:hAnsi="Times New Roman" w:cs="Times New Roman"/>
                <w:color w:val="000000" w:themeColor="text1"/>
                <w:sz w:val="24"/>
                <w:u w:val="none"/>
                <w14:textFill>
                  <w14:solidFill>
                    <w14:schemeClr w14:val="tx1"/>
                  </w14:solidFill>
                </w14:textFill>
              </w:rPr>
              <w:t>之后进行辊压处理。该过程会产生粉尘、噪声</w:t>
            </w:r>
            <w:r>
              <w:rPr>
                <w:rFonts w:hint="default" w:ascii="Times New Roman" w:hAnsi="Times New Roman" w:cs="Times New Roman"/>
                <w:color w:val="000000" w:themeColor="text1"/>
                <w:sz w:val="24"/>
                <w:u w:val="none"/>
                <w:lang w:eastAsia="zh-CN"/>
                <w14:textFill>
                  <w14:solidFill>
                    <w14:schemeClr w14:val="tx1"/>
                  </w14:solidFill>
                </w14:textFill>
              </w:rPr>
              <w:t>；</w:t>
            </w:r>
            <w:r>
              <w:rPr>
                <w:rFonts w:hint="default" w:ascii="Times New Roman" w:hAnsi="Times New Roman" w:cs="Times New Roman"/>
                <w:color w:val="000000" w:themeColor="text1"/>
                <w:sz w:val="24"/>
                <w:u w:val="none"/>
                <w14:textFill>
                  <w14:solidFill>
                    <w14:schemeClr w14:val="tx1"/>
                  </w14:solidFill>
                </w14:textFill>
              </w:rPr>
              <w:t>在辊压工序</w:t>
            </w:r>
            <w:r>
              <w:rPr>
                <w:rFonts w:hint="eastAsia" w:cs="Times New Roman"/>
                <w:color w:val="000000" w:themeColor="text1"/>
                <w:sz w:val="24"/>
                <w:u w:val="none"/>
                <w:lang w:eastAsia="zh-CN"/>
                <w14:textFill>
                  <w14:solidFill>
                    <w14:schemeClr w14:val="tx1"/>
                  </w14:solidFill>
                </w14:textFill>
              </w:rPr>
              <w:t>设置</w:t>
            </w:r>
            <w:r>
              <w:rPr>
                <w:rFonts w:hint="default" w:ascii="Times New Roman" w:hAnsi="Times New Roman" w:cs="Times New Roman"/>
                <w:color w:val="000000" w:themeColor="text1"/>
                <w:sz w:val="24"/>
                <w:u w:val="none"/>
                <w14:textFill>
                  <w14:solidFill>
                    <w14:schemeClr w14:val="tx1"/>
                  </w14:solidFill>
                </w14:textFill>
              </w:rPr>
              <w:t>1组除尘系统，粉尘经收集处理达标后排放</w:t>
            </w:r>
            <w:r>
              <w:rPr>
                <w:rFonts w:hint="default" w:ascii="Times New Roman" w:hAnsi="Times New Roman" w:cs="Times New Roman"/>
                <w:color w:val="000000" w:themeColor="text1"/>
                <w:sz w:val="24"/>
                <w:u w:val="none"/>
                <w:lang w:eastAsia="zh-CN"/>
                <w14:textFill>
                  <w14:solidFill>
                    <w14:schemeClr w14:val="tx1"/>
                  </w14:solidFill>
                </w14:textFill>
              </w:rPr>
              <w:t>。</w:t>
            </w:r>
          </w:p>
          <w:p w14:paraId="58EA51A7">
            <w:pPr>
              <w:numPr>
                <w:ilvl w:val="0"/>
                <w:numId w:val="0"/>
              </w:numPr>
              <w:snapToGrid w:val="0"/>
              <w:spacing w:line="360" w:lineRule="auto"/>
              <w:ind w:firstLine="480" w:firstLineChars="200"/>
              <w:rPr>
                <w:rFonts w:hint="default" w:ascii="Times New Roman" w:hAnsi="Times New Roman" w:eastAsia="宋体" w:cs="Times New Roman"/>
                <w:color w:val="000000" w:themeColor="text1"/>
                <w:sz w:val="24"/>
                <w:u w:val="none"/>
                <w:lang w:eastAsia="zh-CN"/>
                <w14:textFill>
                  <w14:solidFill>
                    <w14:schemeClr w14:val="tx1"/>
                  </w14:solidFill>
                </w14:textFill>
              </w:rPr>
            </w:pPr>
            <w:r>
              <w:rPr>
                <w:rFonts w:hint="default" w:ascii="Times New Roman" w:hAnsi="Times New Roman" w:cs="Times New Roman"/>
                <w:color w:val="000000" w:themeColor="text1"/>
                <w:sz w:val="24"/>
                <w:u w:val="none"/>
                <w14:textFill>
                  <w14:solidFill>
                    <w14:schemeClr w14:val="tx1"/>
                  </w14:solidFill>
                </w14:textFill>
              </w:rPr>
              <w:t>选粉</w:t>
            </w:r>
            <w:r>
              <w:rPr>
                <w:rFonts w:hint="default" w:ascii="Times New Roman" w:hAnsi="Times New Roman" w:cs="Times New Roman"/>
                <w:color w:val="000000" w:themeColor="text1"/>
                <w:sz w:val="24"/>
                <w:u w:val="none"/>
                <w:lang w:eastAsia="zh-CN"/>
                <w14:textFill>
                  <w14:solidFill>
                    <w14:schemeClr w14:val="tx1"/>
                  </w14:solidFill>
                </w14:textFill>
              </w:rPr>
              <w:t>：</w:t>
            </w:r>
            <w:r>
              <w:rPr>
                <w:rFonts w:hint="default" w:ascii="Times New Roman" w:hAnsi="Times New Roman" w:cs="Times New Roman"/>
                <w:color w:val="000000" w:themeColor="text1"/>
                <w:sz w:val="24"/>
                <w:u w:val="none"/>
                <w14:textFill>
                  <w14:solidFill>
                    <w14:schemeClr w14:val="tx1"/>
                  </w14:solidFill>
                </w14:textFill>
              </w:rPr>
              <w:t>辊压机出料由密闭提升机送入气流分级机，出气流分级机的粗料返回稳流称重仓进行二次挤压，细粉由风带入下进风式高效选粉机进行二次分选，分选后的细粉由风带去旋风筒收集后由风送斜槽输送至后续球磨工序，分选出的较粗颗粒物也返回稳流称重仓。此过程均在密闭装置内进行，因此无粉尘废气外排。该过程会产生噪声</w:t>
            </w:r>
            <w:r>
              <w:rPr>
                <w:rFonts w:hint="default" w:ascii="Times New Roman" w:hAnsi="Times New Roman" w:cs="Times New Roman"/>
                <w:color w:val="000000" w:themeColor="text1"/>
                <w:sz w:val="24"/>
                <w:u w:val="none"/>
                <w:lang w:eastAsia="zh-CN"/>
                <w14:textFill>
                  <w14:solidFill>
                    <w14:schemeClr w14:val="tx1"/>
                  </w14:solidFill>
                </w14:textFill>
              </w:rPr>
              <w:t>。</w:t>
            </w:r>
          </w:p>
          <w:p w14:paraId="642E7D09">
            <w:pPr>
              <w:numPr>
                <w:ilvl w:val="0"/>
                <w:numId w:val="0"/>
              </w:numPr>
              <w:snapToGrid w:val="0"/>
              <w:spacing w:line="360" w:lineRule="auto"/>
              <w:ind w:firstLine="480" w:firstLineChars="200"/>
              <w:rPr>
                <w:rFonts w:hint="default" w:ascii="Times New Roman" w:hAnsi="Times New Roman" w:cs="Times New Roman"/>
                <w:color w:val="000000" w:themeColor="text1"/>
                <w:sz w:val="24"/>
                <w:u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4"/>
                <w:u w:val="none"/>
                <w:lang w:val="en-US" w:eastAsia="zh-CN"/>
                <w14:textFill>
                  <w14:solidFill>
                    <w14:schemeClr w14:val="tx1"/>
                  </w14:solidFill>
                </w14:textFill>
              </w:rPr>
              <w:t>烘干：出料粉末含有一定含水量，出料粉末进入选粉机选粉的同时，在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选粉机内利用</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生物质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燃烧烟气直接进行烘干</w:t>
            </w:r>
            <w:r>
              <w:rPr>
                <w:rFonts w:hint="default" w:ascii="Times New Roman" w:hAnsi="Times New Roman" w:cs="Times New Roman"/>
                <w:color w:val="000000" w:themeColor="text1"/>
                <w:sz w:val="24"/>
                <w:u w:val="none"/>
                <w:lang w:val="en-US" w:eastAsia="zh-CN"/>
                <w14:textFill>
                  <w14:solidFill>
                    <w14:schemeClr w14:val="tx1"/>
                  </w14:solidFill>
                </w14:textFill>
              </w:rPr>
              <w:t>对粉末进行烘干，生物质燃烧产生颗粒物、SO</w:t>
            </w:r>
            <w:r>
              <w:rPr>
                <w:rFonts w:hint="default" w:ascii="Times New Roman" w:hAnsi="Times New Roman" w:cs="Times New Roman"/>
                <w:color w:val="000000" w:themeColor="text1"/>
                <w:sz w:val="24"/>
                <w:u w:val="none"/>
                <w:vertAlign w:val="subscript"/>
                <w:lang w:val="en-US" w:eastAsia="zh-CN"/>
                <w14:textFill>
                  <w14:solidFill>
                    <w14:schemeClr w14:val="tx1"/>
                  </w14:solidFill>
                </w14:textFill>
              </w:rPr>
              <w:t>2</w:t>
            </w:r>
            <w:r>
              <w:rPr>
                <w:rFonts w:hint="default" w:ascii="Times New Roman" w:hAnsi="Times New Roman" w:cs="Times New Roman"/>
                <w:color w:val="000000" w:themeColor="text1"/>
                <w:sz w:val="24"/>
                <w:u w:val="none"/>
                <w:vertAlign w:val="baseline"/>
                <w:lang w:val="en-US" w:eastAsia="zh-CN"/>
                <w14:textFill>
                  <w14:solidFill>
                    <w14:schemeClr w14:val="tx1"/>
                  </w14:solidFill>
                </w14:textFill>
              </w:rPr>
              <w:t>、NOx，生物质燃烧废气通过</w:t>
            </w:r>
            <w:r>
              <w:rPr>
                <w:rFonts w:hint="eastAsia" w:cs="Times New Roman"/>
                <w:color w:val="000000" w:themeColor="text1"/>
                <w:sz w:val="24"/>
                <w:u w:val="none"/>
                <w:vertAlign w:val="baseline"/>
                <w:lang w:val="en-US" w:eastAsia="zh-CN"/>
                <w14:textFill>
                  <w14:solidFill>
                    <w14:schemeClr w14:val="tx1"/>
                  </w14:solidFill>
                </w14:textFill>
              </w:rPr>
              <w:t>高效</w:t>
            </w:r>
            <w:r>
              <w:rPr>
                <w:rFonts w:hint="default" w:ascii="Times New Roman" w:hAnsi="Times New Roman" w:cs="Times New Roman"/>
                <w:color w:val="000000" w:themeColor="text1"/>
                <w:sz w:val="24"/>
                <w:u w:val="none"/>
                <w:vertAlign w:val="baseline"/>
                <w:lang w:val="en-US" w:eastAsia="zh-CN"/>
                <w14:textFill>
                  <w14:solidFill>
                    <w14:schemeClr w14:val="tx1"/>
                  </w14:solidFill>
                </w14:textFill>
              </w:rPr>
              <w:t>布袋除尘设施处理后排放。</w:t>
            </w:r>
          </w:p>
          <w:p w14:paraId="31851EEC">
            <w:pPr>
              <w:numPr>
                <w:ilvl w:val="0"/>
                <w:numId w:val="0"/>
              </w:numPr>
              <w:snapToGrid w:val="0"/>
              <w:spacing w:line="360" w:lineRule="auto"/>
              <w:ind w:firstLine="480" w:firstLineChars="200"/>
              <w:rPr>
                <w:rFonts w:hint="default" w:ascii="Times New Roman" w:hAnsi="Times New Roman" w:cs="Times New Roman"/>
                <w:color w:val="000000" w:themeColor="text1"/>
                <w:sz w:val="24"/>
                <w:u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4"/>
                <w:u w:val="none"/>
                <w:vertAlign w:val="baseline"/>
                <w:lang w:val="en-US" w:eastAsia="zh-CN"/>
                <w14:textFill>
                  <w14:solidFill>
                    <w14:schemeClr w14:val="tx1"/>
                  </w14:solidFill>
                </w14:textFill>
              </w:rPr>
              <w:t>混料：出料粉末与粉煤灰通过比例定量配料后进入混料机进行充分混合。</w:t>
            </w:r>
          </w:p>
          <w:p w14:paraId="1934A967">
            <w:pPr>
              <w:numPr>
                <w:ilvl w:val="0"/>
                <w:numId w:val="0"/>
              </w:numPr>
              <w:snapToGrid w:val="0"/>
              <w:spacing w:line="360" w:lineRule="auto"/>
              <w:ind w:firstLine="480" w:firstLineChars="200"/>
              <w:rPr>
                <w:rFonts w:hint="default" w:ascii="Times New Roman" w:hAnsi="Times New Roman" w:cs="Times New Roman"/>
                <w:color w:val="000000" w:themeColor="text1"/>
                <w:sz w:val="24"/>
                <w:u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4"/>
                <w:u w:val="none"/>
                <w:vertAlign w:val="baseline"/>
                <w:lang w:val="en-US" w:eastAsia="zh-CN"/>
                <w14:textFill>
                  <w14:solidFill>
                    <w14:schemeClr w14:val="tx1"/>
                  </w14:solidFill>
                </w14:textFill>
              </w:rPr>
              <w:t>入库：混料机出料粉末通过入库提升机进入水泥库暂存。</w:t>
            </w:r>
          </w:p>
          <w:p w14:paraId="27D016C0">
            <w:pPr>
              <w:numPr>
                <w:ilvl w:val="0"/>
                <w:numId w:val="0"/>
              </w:numPr>
              <w:snapToGrid w:val="0"/>
              <w:spacing w:line="360" w:lineRule="auto"/>
              <w:ind w:firstLine="480" w:firstLineChars="200"/>
              <w:rPr>
                <w:rFonts w:hint="default" w:ascii="Times New Roman" w:hAnsi="Times New Roman" w:cs="Times New Roman"/>
                <w:color w:val="000000" w:themeColor="text1"/>
                <w:sz w:val="24"/>
                <w:u w:val="none"/>
                <w14:textFill>
                  <w14:solidFill>
                    <w14:schemeClr w14:val="tx1"/>
                  </w14:solidFill>
                </w14:textFill>
              </w:rPr>
            </w:pPr>
            <w:r>
              <w:rPr>
                <w:rFonts w:hint="default" w:ascii="Times New Roman" w:hAnsi="Times New Roman" w:cs="Times New Roman"/>
                <w:color w:val="000000" w:themeColor="text1"/>
                <w:sz w:val="24"/>
                <w:u w:val="none"/>
                <w:vertAlign w:val="baseline"/>
                <w:lang w:val="en-US" w:eastAsia="zh-CN"/>
                <w14:textFill>
                  <w14:solidFill>
                    <w14:schemeClr w14:val="tx1"/>
                  </w14:solidFill>
                </w14:textFill>
              </w:rPr>
              <w:t>出厂：根据客户需求不同，将成品以包装、散装的形式销售出厂。</w:t>
            </w:r>
          </w:p>
          <w:p w14:paraId="130CD343">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leftChars="0" w:firstLine="482" w:firstLineChars="200"/>
              <w:textAlignment w:val="auto"/>
              <w:rPr>
                <w:rFonts w:hint="default" w:ascii="Times New Roman" w:hAnsi="Times New Roman" w:cs="Times New Roman"/>
                <w:b/>
                <w:bCs/>
                <w:color w:val="000000" w:themeColor="text1"/>
                <w:sz w:val="24"/>
                <w:u w:val="none"/>
                <w:lang w:val="en-US" w:eastAsia="zh-CN"/>
                <w14:textFill>
                  <w14:solidFill>
                    <w14:schemeClr w14:val="tx1"/>
                  </w14:solidFill>
                </w14:textFill>
              </w:rPr>
            </w:pPr>
            <w:r>
              <w:rPr>
                <w:rFonts w:hint="default" w:ascii="Times New Roman" w:hAnsi="Times New Roman" w:cs="Times New Roman"/>
                <w:b/>
                <w:bCs/>
                <w:color w:val="000000" w:themeColor="text1"/>
                <w:sz w:val="24"/>
                <w:u w:val="none"/>
                <w:lang w:val="en-US" w:eastAsia="zh-CN"/>
                <w14:textFill>
                  <w14:solidFill>
                    <w14:schemeClr w14:val="tx1"/>
                  </w14:solidFill>
                </w14:textFill>
              </w:rPr>
              <w:t xml:space="preserve">矿粉生产 </w:t>
            </w:r>
          </w:p>
          <w:p w14:paraId="5A1B5715">
            <w:pPr>
              <w:numPr>
                <w:ilvl w:val="0"/>
                <w:numId w:val="0"/>
              </w:numPr>
              <w:snapToGrid w:val="0"/>
              <w:spacing w:line="360" w:lineRule="auto"/>
              <w:ind w:firstLine="480" w:firstLineChars="200"/>
              <w:rPr>
                <w:rFonts w:hint="default" w:ascii="Times New Roman" w:hAnsi="Times New Roman" w:cs="Times New Roman"/>
                <w:color w:val="000000" w:themeColor="text1"/>
                <w:sz w:val="24"/>
                <w:u w:val="none"/>
                <w:lang w:val="en-US" w:eastAsia="zh-CN"/>
                <w14:textFill>
                  <w14:solidFill>
                    <w14:schemeClr w14:val="tx1"/>
                  </w14:solidFill>
                </w14:textFill>
              </w:rPr>
            </w:pPr>
            <w:r>
              <w:rPr>
                <w:rFonts w:hint="default" w:ascii="Times New Roman" w:hAnsi="Times New Roman" w:cs="Times New Roman"/>
                <w:color w:val="000000" w:themeColor="text1"/>
                <w:sz w:val="24"/>
                <w:u w:val="none"/>
                <w:lang w:val="en-US" w:eastAsia="zh-CN"/>
                <w14:textFill>
                  <w14:solidFill>
                    <w14:schemeClr w14:val="tx1"/>
                  </w14:solidFill>
                </w14:textFill>
              </w:rPr>
              <w:t>配料：将矿渣按比例定量配料。</w:t>
            </w:r>
          </w:p>
          <w:p w14:paraId="6A418732">
            <w:pPr>
              <w:numPr>
                <w:ilvl w:val="0"/>
                <w:numId w:val="0"/>
              </w:numPr>
              <w:snapToGrid w:val="0"/>
              <w:spacing w:line="360" w:lineRule="auto"/>
              <w:ind w:firstLine="480" w:firstLineChars="200"/>
              <w:rPr>
                <w:rFonts w:hint="default" w:ascii="Times New Roman" w:hAnsi="Times New Roman" w:eastAsia="宋体" w:cs="Times New Roman"/>
                <w:color w:val="000000" w:themeColor="text1"/>
                <w:sz w:val="24"/>
                <w:u w:val="none"/>
                <w:lang w:eastAsia="zh-CN"/>
                <w14:textFill>
                  <w14:solidFill>
                    <w14:schemeClr w14:val="tx1"/>
                  </w14:solidFill>
                </w14:textFill>
              </w:rPr>
            </w:pPr>
            <w:r>
              <w:rPr>
                <w:rFonts w:hint="default" w:ascii="Times New Roman" w:hAnsi="Times New Roman" w:cs="Times New Roman"/>
                <w:color w:val="000000" w:themeColor="text1"/>
                <w:sz w:val="24"/>
                <w:u w:val="none"/>
                <w14:textFill>
                  <w14:solidFill>
                    <w14:schemeClr w14:val="tx1"/>
                  </w14:solidFill>
                </w14:textFill>
              </w:rPr>
              <w:t>辊压</w:t>
            </w:r>
            <w:r>
              <w:rPr>
                <w:rFonts w:hint="default" w:ascii="Times New Roman" w:hAnsi="Times New Roman" w:cs="Times New Roman"/>
                <w:color w:val="000000" w:themeColor="text1"/>
                <w:sz w:val="24"/>
                <w:u w:val="none"/>
                <w:lang w:eastAsia="zh-CN"/>
                <w14:textFill>
                  <w14:solidFill>
                    <w14:schemeClr w14:val="tx1"/>
                  </w14:solidFill>
                </w14:textFill>
              </w:rPr>
              <w:t>：</w:t>
            </w:r>
            <w:r>
              <w:rPr>
                <w:rFonts w:hint="default" w:ascii="Times New Roman" w:hAnsi="Times New Roman" w:cs="Times New Roman"/>
                <w:color w:val="000000" w:themeColor="text1"/>
                <w:sz w:val="24"/>
                <w:u w:val="none"/>
                <w14:textFill>
                  <w14:solidFill>
                    <w14:schemeClr w14:val="tx1"/>
                  </w14:solidFill>
                </w14:textFill>
              </w:rPr>
              <w:t>将配料库底配好的物料喂入粉磨车间的预粉磨系统的进料提升机，由密闭输送带输送至辊压机上方的稳流称重仓</w:t>
            </w:r>
            <w:r>
              <w:rPr>
                <w:rFonts w:hint="default" w:ascii="Times New Roman" w:hAnsi="Times New Roman" w:cs="Times New Roman"/>
                <w:color w:val="000000" w:themeColor="text1"/>
                <w:sz w:val="24"/>
                <w:u w:val="none"/>
                <w:lang w:eastAsia="zh-CN"/>
                <w14:textFill>
                  <w14:solidFill>
                    <w14:schemeClr w14:val="tx1"/>
                  </w14:solidFill>
                </w14:textFill>
              </w:rPr>
              <w:t>，</w:t>
            </w:r>
            <w:r>
              <w:rPr>
                <w:rFonts w:hint="default" w:ascii="Times New Roman" w:hAnsi="Times New Roman" w:cs="Times New Roman"/>
                <w:color w:val="000000" w:themeColor="text1"/>
                <w:sz w:val="24"/>
                <w:u w:val="none"/>
                <w14:textFill>
                  <w14:solidFill>
                    <w14:schemeClr w14:val="tx1"/>
                  </w14:solidFill>
                </w14:textFill>
              </w:rPr>
              <w:t>之后进行辊压处理。该过程会产生粉尘、噪声</w:t>
            </w:r>
            <w:r>
              <w:rPr>
                <w:rFonts w:hint="default" w:ascii="Times New Roman" w:hAnsi="Times New Roman" w:cs="Times New Roman"/>
                <w:color w:val="000000" w:themeColor="text1"/>
                <w:sz w:val="24"/>
                <w:u w:val="none"/>
                <w:lang w:eastAsia="zh-CN"/>
                <w14:textFill>
                  <w14:solidFill>
                    <w14:schemeClr w14:val="tx1"/>
                  </w14:solidFill>
                </w14:textFill>
              </w:rPr>
              <w:t>；</w:t>
            </w:r>
            <w:r>
              <w:rPr>
                <w:rFonts w:hint="default" w:ascii="Times New Roman" w:hAnsi="Times New Roman" w:cs="Times New Roman"/>
                <w:color w:val="000000" w:themeColor="text1"/>
                <w:sz w:val="24"/>
                <w:u w:val="none"/>
                <w14:textFill>
                  <w14:solidFill>
                    <w14:schemeClr w14:val="tx1"/>
                  </w14:solidFill>
                </w14:textFill>
              </w:rPr>
              <w:t>在辊压工序</w:t>
            </w:r>
            <w:r>
              <w:rPr>
                <w:rFonts w:hint="eastAsia" w:cs="Times New Roman"/>
                <w:color w:val="000000" w:themeColor="text1"/>
                <w:sz w:val="24"/>
                <w:u w:val="none"/>
                <w:lang w:eastAsia="zh-CN"/>
                <w14:textFill>
                  <w14:solidFill>
                    <w14:schemeClr w14:val="tx1"/>
                  </w14:solidFill>
                </w14:textFill>
              </w:rPr>
              <w:t>设置</w:t>
            </w:r>
            <w:r>
              <w:rPr>
                <w:rFonts w:hint="default" w:ascii="Times New Roman" w:hAnsi="Times New Roman" w:cs="Times New Roman"/>
                <w:color w:val="000000" w:themeColor="text1"/>
                <w:sz w:val="24"/>
                <w:u w:val="none"/>
                <w14:textFill>
                  <w14:solidFill>
                    <w14:schemeClr w14:val="tx1"/>
                  </w14:solidFill>
                </w14:textFill>
              </w:rPr>
              <w:t>1组除尘系统，粉尘经收集处理达标后排放</w:t>
            </w:r>
            <w:r>
              <w:rPr>
                <w:rFonts w:hint="default" w:ascii="Times New Roman" w:hAnsi="Times New Roman" w:cs="Times New Roman"/>
                <w:color w:val="000000" w:themeColor="text1"/>
                <w:sz w:val="24"/>
                <w:u w:val="none"/>
                <w:lang w:eastAsia="zh-CN"/>
                <w14:textFill>
                  <w14:solidFill>
                    <w14:schemeClr w14:val="tx1"/>
                  </w14:solidFill>
                </w14:textFill>
              </w:rPr>
              <w:t>。</w:t>
            </w:r>
          </w:p>
          <w:p w14:paraId="14822475">
            <w:pPr>
              <w:numPr>
                <w:ilvl w:val="0"/>
                <w:numId w:val="0"/>
              </w:numPr>
              <w:snapToGrid w:val="0"/>
              <w:spacing w:line="360" w:lineRule="auto"/>
              <w:ind w:firstLine="480" w:firstLineChars="200"/>
              <w:rPr>
                <w:rFonts w:hint="default" w:ascii="Times New Roman" w:hAnsi="Times New Roman" w:eastAsia="宋体" w:cs="Times New Roman"/>
                <w:color w:val="000000" w:themeColor="text1"/>
                <w:sz w:val="24"/>
                <w:u w:val="none"/>
                <w:lang w:eastAsia="zh-CN"/>
                <w14:textFill>
                  <w14:solidFill>
                    <w14:schemeClr w14:val="tx1"/>
                  </w14:solidFill>
                </w14:textFill>
              </w:rPr>
            </w:pPr>
            <w:r>
              <w:rPr>
                <w:rFonts w:hint="default" w:ascii="Times New Roman" w:hAnsi="Times New Roman" w:cs="Times New Roman"/>
                <w:color w:val="000000" w:themeColor="text1"/>
                <w:sz w:val="24"/>
                <w:u w:val="none"/>
                <w14:textFill>
                  <w14:solidFill>
                    <w14:schemeClr w14:val="tx1"/>
                  </w14:solidFill>
                </w14:textFill>
              </w:rPr>
              <w:t>选粉</w:t>
            </w:r>
            <w:r>
              <w:rPr>
                <w:rFonts w:hint="default" w:ascii="Times New Roman" w:hAnsi="Times New Roman" w:cs="Times New Roman"/>
                <w:color w:val="000000" w:themeColor="text1"/>
                <w:sz w:val="24"/>
                <w:u w:val="none"/>
                <w:lang w:eastAsia="zh-CN"/>
                <w14:textFill>
                  <w14:solidFill>
                    <w14:schemeClr w14:val="tx1"/>
                  </w14:solidFill>
                </w14:textFill>
              </w:rPr>
              <w:t>：</w:t>
            </w:r>
            <w:r>
              <w:rPr>
                <w:rFonts w:hint="default" w:ascii="Times New Roman" w:hAnsi="Times New Roman" w:cs="Times New Roman"/>
                <w:color w:val="000000" w:themeColor="text1"/>
                <w:sz w:val="24"/>
                <w:u w:val="none"/>
                <w14:textFill>
                  <w14:solidFill>
                    <w14:schemeClr w14:val="tx1"/>
                  </w14:solidFill>
                </w14:textFill>
              </w:rPr>
              <w:t>辊压机出料由密闭提升机送入气流分级机，出气流分级机的粗料返回稳流称重仓进行二次挤压，细粉由风带入下进风式高效选粉机进行二次分选，分选后的细粉由风带去旋风筒收集后由风送斜槽输送至后续球磨工序，分选出的较粗颗粒物也返回稳流称重仓。此过程均在密闭装置内进行，因此无粉尘废气外排。该过程会产生噪声</w:t>
            </w:r>
            <w:r>
              <w:rPr>
                <w:rFonts w:hint="default" w:ascii="Times New Roman" w:hAnsi="Times New Roman" w:cs="Times New Roman"/>
                <w:color w:val="000000" w:themeColor="text1"/>
                <w:sz w:val="24"/>
                <w:u w:val="none"/>
                <w:lang w:eastAsia="zh-CN"/>
                <w14:textFill>
                  <w14:solidFill>
                    <w14:schemeClr w14:val="tx1"/>
                  </w14:solidFill>
                </w14:textFill>
              </w:rPr>
              <w:t>。</w:t>
            </w:r>
          </w:p>
          <w:p w14:paraId="298F13E2">
            <w:pPr>
              <w:numPr>
                <w:ilvl w:val="0"/>
                <w:numId w:val="0"/>
              </w:numPr>
              <w:snapToGrid w:val="0"/>
              <w:spacing w:line="360" w:lineRule="auto"/>
              <w:ind w:firstLine="480" w:firstLineChars="200"/>
              <w:rPr>
                <w:rFonts w:hint="default" w:ascii="Times New Roman" w:hAnsi="Times New Roman" w:cs="Times New Roman"/>
                <w:color w:val="000000" w:themeColor="text1"/>
                <w:sz w:val="24"/>
                <w:u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4"/>
                <w:u w:val="none"/>
                <w:lang w:val="en-US" w:eastAsia="zh-CN"/>
                <w14:textFill>
                  <w14:solidFill>
                    <w14:schemeClr w14:val="tx1"/>
                  </w14:solidFill>
                </w14:textFill>
              </w:rPr>
              <w:t>烘干：出料粉末含有一定含水量，出料粉末进入选粉机选粉的同时，在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选粉机内利用</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生物质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燃烧烟气</w:t>
            </w:r>
            <w:r>
              <w:rPr>
                <w:rFonts w:hint="default" w:ascii="Times New Roman" w:hAnsi="Times New Roman" w:cs="Times New Roman"/>
                <w:color w:val="000000" w:themeColor="text1"/>
                <w:sz w:val="24"/>
                <w:u w:val="none"/>
                <w:lang w:val="en-US" w:eastAsia="zh-CN"/>
                <w14:textFill>
                  <w14:solidFill>
                    <w14:schemeClr w14:val="tx1"/>
                  </w14:solidFill>
                </w14:textFill>
              </w:rPr>
              <w:t>对粉末进行烘干，生物质燃烧产生颗粒物、SO</w:t>
            </w:r>
            <w:r>
              <w:rPr>
                <w:rFonts w:hint="default" w:ascii="Times New Roman" w:hAnsi="Times New Roman" w:cs="Times New Roman"/>
                <w:color w:val="000000" w:themeColor="text1"/>
                <w:sz w:val="24"/>
                <w:u w:val="none"/>
                <w:vertAlign w:val="subscript"/>
                <w:lang w:val="en-US" w:eastAsia="zh-CN"/>
                <w14:textFill>
                  <w14:solidFill>
                    <w14:schemeClr w14:val="tx1"/>
                  </w14:solidFill>
                </w14:textFill>
              </w:rPr>
              <w:t>2</w:t>
            </w:r>
            <w:r>
              <w:rPr>
                <w:rFonts w:hint="default" w:ascii="Times New Roman" w:hAnsi="Times New Roman" w:cs="Times New Roman"/>
                <w:color w:val="000000" w:themeColor="text1"/>
                <w:sz w:val="24"/>
                <w:u w:val="none"/>
                <w:vertAlign w:val="baseline"/>
                <w:lang w:val="en-US" w:eastAsia="zh-CN"/>
                <w14:textFill>
                  <w14:solidFill>
                    <w14:schemeClr w14:val="tx1"/>
                  </w14:solidFill>
                </w14:textFill>
              </w:rPr>
              <w:t>、NOx，生物质燃烧废气通过</w:t>
            </w:r>
            <w:r>
              <w:rPr>
                <w:rFonts w:hint="eastAsia" w:cs="Times New Roman"/>
                <w:color w:val="000000" w:themeColor="text1"/>
                <w:sz w:val="24"/>
                <w:u w:val="none"/>
                <w:vertAlign w:val="baseline"/>
                <w:lang w:val="en-US" w:eastAsia="zh-CN"/>
                <w14:textFill>
                  <w14:solidFill>
                    <w14:schemeClr w14:val="tx1"/>
                  </w14:solidFill>
                </w14:textFill>
              </w:rPr>
              <w:t>高效</w:t>
            </w:r>
            <w:r>
              <w:rPr>
                <w:rFonts w:hint="default" w:ascii="Times New Roman" w:hAnsi="Times New Roman" w:cs="Times New Roman"/>
                <w:color w:val="000000" w:themeColor="text1"/>
                <w:sz w:val="24"/>
                <w:u w:val="none"/>
                <w:vertAlign w:val="baseline"/>
                <w:lang w:val="en-US" w:eastAsia="zh-CN"/>
                <w14:textFill>
                  <w14:solidFill>
                    <w14:schemeClr w14:val="tx1"/>
                  </w14:solidFill>
                </w14:textFill>
              </w:rPr>
              <w:t>布袋除尘设施处理后排放。</w:t>
            </w:r>
          </w:p>
          <w:p w14:paraId="3857A416">
            <w:pPr>
              <w:numPr>
                <w:ilvl w:val="0"/>
                <w:numId w:val="0"/>
              </w:numPr>
              <w:snapToGrid w:val="0"/>
              <w:spacing w:line="360" w:lineRule="auto"/>
              <w:ind w:firstLine="480" w:firstLineChars="200"/>
              <w:rPr>
                <w:rFonts w:hint="default" w:ascii="Times New Roman" w:hAnsi="Times New Roman" w:cs="Times New Roman"/>
                <w:color w:val="000000" w:themeColor="text1"/>
                <w:sz w:val="24"/>
                <w:u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4"/>
                <w:u w:val="none"/>
                <w:vertAlign w:val="baseline"/>
                <w:lang w:val="en-US" w:eastAsia="zh-CN"/>
                <w14:textFill>
                  <w14:solidFill>
                    <w14:schemeClr w14:val="tx1"/>
                  </w14:solidFill>
                </w14:textFill>
              </w:rPr>
              <w:t>入库：出料粉末通过提升机进入矿粉库暂存。</w:t>
            </w:r>
          </w:p>
          <w:p w14:paraId="039E16F7">
            <w:pPr>
              <w:numPr>
                <w:ilvl w:val="0"/>
                <w:numId w:val="0"/>
              </w:numPr>
              <w:snapToGrid w:val="0"/>
              <w:spacing w:line="360" w:lineRule="auto"/>
              <w:ind w:firstLine="480" w:firstLineChars="200"/>
              <w:rPr>
                <w:rFonts w:hint="default" w:ascii="Times New Roman" w:hAnsi="Times New Roman" w:cs="Times New Roman"/>
                <w:color w:val="000000" w:themeColor="text1"/>
                <w:sz w:val="24"/>
                <w:u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4"/>
                <w:u w:val="none"/>
                <w:vertAlign w:val="baseline"/>
                <w:lang w:val="en-US" w:eastAsia="zh-CN"/>
                <w14:textFill>
                  <w14:solidFill>
                    <w14:schemeClr w14:val="tx1"/>
                  </w14:solidFill>
                </w14:textFill>
              </w:rPr>
              <w:t>出厂：将成品以散装的形式销售出厂。</w:t>
            </w:r>
          </w:p>
          <w:p w14:paraId="50A2F71C">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leftChars="0" w:firstLine="482" w:firstLineChars="200"/>
              <w:textAlignment w:val="auto"/>
              <w:rPr>
                <w:rFonts w:hint="default" w:ascii="Times New Roman" w:hAnsi="Times New Roman" w:cs="Times New Roman"/>
                <w:b/>
                <w:bCs/>
                <w:color w:val="000000" w:themeColor="text1"/>
                <w:sz w:val="24"/>
                <w:u w:val="none"/>
                <w:lang w:val="en-US" w:eastAsia="zh-CN"/>
                <w14:textFill>
                  <w14:solidFill>
                    <w14:schemeClr w14:val="tx1"/>
                  </w14:solidFill>
                </w14:textFill>
              </w:rPr>
            </w:pPr>
            <w:r>
              <w:rPr>
                <w:rFonts w:hint="default" w:ascii="Times New Roman" w:hAnsi="Times New Roman" w:cs="Times New Roman"/>
                <w:b/>
                <w:bCs/>
                <w:color w:val="000000" w:themeColor="text1"/>
                <w:sz w:val="24"/>
                <w:u w:val="none"/>
                <w:lang w:val="en-US" w:eastAsia="zh-CN"/>
                <w14:textFill>
                  <w14:solidFill>
                    <w14:schemeClr w14:val="tx1"/>
                  </w14:solidFill>
                </w14:textFill>
              </w:rPr>
              <w:t>水泥包装</w:t>
            </w:r>
          </w:p>
          <w:p w14:paraId="02492600">
            <w:pPr>
              <w:pStyle w:val="46"/>
              <w:spacing w:before="180" w:line="22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1"/>
                <w:sz w:val="24"/>
                <w:szCs w:val="24"/>
                <w14:textFill>
                  <w14:solidFill>
                    <w14:schemeClr w14:val="tx1"/>
                  </w14:solidFill>
                </w14:textFill>
              </w:rPr>
              <w:t>根据客户需求，水泥经散装或袋装后汽运出厂。</w:t>
            </w:r>
          </w:p>
          <w:p w14:paraId="4B1AE00E">
            <w:pPr>
              <w:pStyle w:val="46"/>
              <w:spacing w:before="178" w:line="356" w:lineRule="auto"/>
              <w:ind w:left="106" w:right="102"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3"/>
                <w:sz w:val="24"/>
                <w:szCs w:val="24"/>
                <w14:textFill>
                  <w14:solidFill>
                    <w14:schemeClr w14:val="tx1"/>
                  </w14:solidFill>
                </w14:textFill>
              </w:rPr>
              <w:t>袋装</w:t>
            </w:r>
            <w:r>
              <w:rPr>
                <w:rFonts w:hint="default" w:ascii="Times New Roman" w:hAnsi="Times New Roman" w:cs="Times New Roman"/>
                <w:color w:val="000000" w:themeColor="text1"/>
                <w:spacing w:val="-3"/>
                <w:sz w:val="24"/>
                <w:szCs w:val="24"/>
                <w14:textFill>
                  <w14:solidFill>
                    <w14:schemeClr w14:val="tx1"/>
                  </w14:solidFill>
                </w14:textFill>
              </w:rPr>
              <w:t>：经库底卸料装置、空气斜槽送到包装系统提升机抬升，通过</w:t>
            </w:r>
            <w:r>
              <w:rPr>
                <w:rFonts w:hint="eastAsia" w:ascii="Times New Roman" w:hAnsi="Times New Roman" w:cs="Times New Roman"/>
                <w:color w:val="000000" w:themeColor="text1"/>
                <w:spacing w:val="-3"/>
                <w:sz w:val="24"/>
                <w:szCs w:val="24"/>
                <w:lang w:eastAsia="zh-CN"/>
                <w14:textFill>
                  <w14:solidFill>
                    <w14:schemeClr w14:val="tx1"/>
                  </w14:solidFill>
                </w14:textFill>
              </w:rPr>
              <w:t>振动筛</w:t>
            </w:r>
            <w:r>
              <w:rPr>
                <w:rFonts w:hint="default" w:ascii="Times New Roman" w:hAnsi="Times New Roman" w:cs="Times New Roman"/>
                <w:color w:val="000000" w:themeColor="text1"/>
                <w:spacing w:val="-3"/>
                <w:sz w:val="24"/>
                <w:szCs w:val="24"/>
                <w14:textFill>
                  <w14:solidFill>
                    <w14:schemeClr w14:val="tx1"/>
                  </w14:solidFill>
                </w14:textFill>
              </w:rPr>
              <w:t>进</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pacing w:val="-3"/>
                <w:sz w:val="24"/>
                <w:szCs w:val="24"/>
                <w14:textFill>
                  <w14:solidFill>
                    <w14:schemeClr w14:val="tx1"/>
                  </w14:solidFill>
                </w14:textFill>
              </w:rPr>
              <w:t>入中间仓，包装机安装在中间仓的下面，水泥经由进料装置的给料器喂入包装机</w:t>
            </w:r>
            <w:r>
              <w:rPr>
                <w:rFonts w:hint="default" w:ascii="Times New Roman" w:hAnsi="Times New Roman" w:cs="Times New Roman"/>
                <w:color w:val="000000" w:themeColor="text1"/>
                <w:spacing w:val="11"/>
                <w:sz w:val="24"/>
                <w:szCs w:val="24"/>
                <w14:textFill>
                  <w14:solidFill>
                    <w14:schemeClr w14:val="tx1"/>
                  </w14:solidFill>
                </w14:textFill>
              </w:rPr>
              <w:t xml:space="preserve"> </w:t>
            </w:r>
            <w:r>
              <w:rPr>
                <w:rFonts w:hint="default" w:ascii="Times New Roman" w:hAnsi="Times New Roman" w:cs="Times New Roman"/>
                <w:color w:val="000000" w:themeColor="text1"/>
                <w:spacing w:val="-2"/>
                <w:sz w:val="24"/>
                <w:szCs w:val="24"/>
                <w14:textFill>
                  <w14:solidFill>
                    <w14:schemeClr w14:val="tx1"/>
                  </w14:solidFill>
                </w14:textFill>
              </w:rPr>
              <w:t>的卸料室，卸料室内有高速旋转的</w:t>
            </w:r>
            <w:r>
              <w:rPr>
                <w:rFonts w:hint="default" w:ascii="Times New Roman" w:hAnsi="Times New Roman" w:eastAsia="Times New Roman" w:cs="Times New Roman"/>
                <w:color w:val="000000" w:themeColor="text1"/>
                <w:spacing w:val="-2"/>
                <w:sz w:val="24"/>
                <w:szCs w:val="24"/>
                <w14:textFill>
                  <w14:solidFill>
                    <w14:schemeClr w14:val="tx1"/>
                  </w14:solidFill>
                </w14:textFill>
              </w:rPr>
              <w:t>“</w:t>
            </w:r>
            <w:r>
              <w:rPr>
                <w:rFonts w:hint="default" w:ascii="Times New Roman" w:hAnsi="Times New Roman" w:cs="Times New Roman"/>
                <w:color w:val="000000" w:themeColor="text1"/>
                <w:spacing w:val="-2"/>
                <w:sz w:val="24"/>
                <w:szCs w:val="24"/>
                <w14:textFill>
                  <w14:solidFill>
                    <w14:schemeClr w14:val="tx1"/>
                  </w14:solidFill>
                </w14:textFill>
              </w:rPr>
              <w:t>十</w:t>
            </w:r>
            <w:r>
              <w:rPr>
                <w:rFonts w:hint="default" w:ascii="Times New Roman" w:hAnsi="Times New Roman" w:eastAsia="Times New Roman" w:cs="Times New Roman"/>
                <w:color w:val="000000" w:themeColor="text1"/>
                <w:spacing w:val="-2"/>
                <w:sz w:val="24"/>
                <w:szCs w:val="24"/>
                <w14:textFill>
                  <w14:solidFill>
                    <w14:schemeClr w14:val="tx1"/>
                  </w14:solidFill>
                </w14:textFill>
              </w:rPr>
              <w:t>”</w:t>
            </w:r>
            <w:r>
              <w:rPr>
                <w:rFonts w:hint="default" w:ascii="Times New Roman" w:hAnsi="Times New Roman" w:cs="Times New Roman"/>
                <w:color w:val="000000" w:themeColor="text1"/>
                <w:spacing w:val="-2"/>
                <w:sz w:val="24"/>
                <w:szCs w:val="24"/>
                <w14:textFill>
                  <w14:solidFill>
                    <w14:schemeClr w14:val="tx1"/>
                  </w14:solidFill>
                </w14:textFill>
              </w:rPr>
              <w:t>形叶片，水泥被叶片加速后，靠离心力和</w:t>
            </w:r>
            <w:r>
              <w:rPr>
                <w:rFonts w:hint="default" w:ascii="Times New Roman" w:hAnsi="Times New Roman" w:cs="Times New Roman"/>
                <w:color w:val="000000" w:themeColor="text1"/>
                <w:spacing w:val="5"/>
                <w:sz w:val="24"/>
                <w:szCs w:val="24"/>
                <w14:textFill>
                  <w14:solidFill>
                    <w14:schemeClr w14:val="tx1"/>
                  </w14:solidFill>
                </w14:textFill>
              </w:rPr>
              <w:t xml:space="preserve"> </w:t>
            </w:r>
            <w:r>
              <w:rPr>
                <w:rFonts w:hint="default" w:ascii="Times New Roman" w:hAnsi="Times New Roman" w:cs="Times New Roman"/>
                <w:color w:val="000000" w:themeColor="text1"/>
                <w:spacing w:val="-3"/>
                <w:sz w:val="24"/>
                <w:szCs w:val="24"/>
                <w14:textFill>
                  <w14:solidFill>
                    <w14:schemeClr w14:val="tx1"/>
                  </w14:solidFill>
                </w14:textFill>
              </w:rPr>
              <w:t>十片的挤压力从卸料室切线方向的出料嘴喷出，通过包装机上的出料嘴灌入四周</w:t>
            </w:r>
            <w:r>
              <w:rPr>
                <w:rFonts w:hint="default" w:ascii="Times New Roman" w:hAnsi="Times New Roman" w:cs="Times New Roman"/>
                <w:color w:val="000000" w:themeColor="text1"/>
                <w:spacing w:val="11"/>
                <w:sz w:val="24"/>
                <w:szCs w:val="24"/>
                <w14:textFill>
                  <w14:solidFill>
                    <w14:schemeClr w14:val="tx1"/>
                  </w14:solidFill>
                </w14:textFill>
              </w:rPr>
              <w:t xml:space="preserve"> </w:t>
            </w:r>
            <w:r>
              <w:rPr>
                <w:rFonts w:hint="default" w:ascii="Times New Roman" w:hAnsi="Times New Roman" w:cs="Times New Roman"/>
                <w:color w:val="000000" w:themeColor="text1"/>
                <w:spacing w:val="-3"/>
                <w:sz w:val="24"/>
                <w:szCs w:val="24"/>
                <w14:textFill>
                  <w14:solidFill>
                    <w14:schemeClr w14:val="tx1"/>
                  </w14:solidFill>
                </w14:textFill>
              </w:rPr>
              <w:t>密封而仅在上角一小孔的水泥纸袋内，在灌袋的同时进行称量，达到规定的质量</w:t>
            </w:r>
            <w:r>
              <w:rPr>
                <w:rFonts w:hint="default" w:ascii="Times New Roman" w:hAnsi="Times New Roman" w:cs="Times New Roman"/>
                <w:color w:val="000000" w:themeColor="text1"/>
                <w:spacing w:val="11"/>
                <w:sz w:val="24"/>
                <w:szCs w:val="24"/>
                <w14:textFill>
                  <w14:solidFill>
                    <w14:schemeClr w14:val="tx1"/>
                  </w14:solidFill>
                </w14:textFill>
              </w:rPr>
              <w:t xml:space="preserve"> </w:t>
            </w:r>
            <w:r>
              <w:rPr>
                <w:rFonts w:hint="default" w:ascii="Times New Roman" w:hAnsi="Times New Roman" w:cs="Times New Roman"/>
                <w:color w:val="000000" w:themeColor="text1"/>
                <w:spacing w:val="-3"/>
                <w:sz w:val="24"/>
                <w:szCs w:val="24"/>
                <w14:textFill>
                  <w14:solidFill>
                    <w14:schemeClr w14:val="tx1"/>
                  </w14:solidFill>
                </w14:textFill>
              </w:rPr>
              <w:t>后，自动关闭出料闸板，停止灌袋，然后卸袋。包装后的水泥通过移动式装车皮</w:t>
            </w:r>
            <w:r>
              <w:rPr>
                <w:rFonts w:hint="default" w:ascii="Times New Roman" w:hAnsi="Times New Roman" w:cs="Times New Roman"/>
                <w:color w:val="000000" w:themeColor="text1"/>
                <w:spacing w:val="11"/>
                <w:sz w:val="24"/>
                <w:szCs w:val="24"/>
                <w14:textFill>
                  <w14:solidFill>
                    <w14:schemeClr w14:val="tx1"/>
                  </w14:solidFill>
                </w14:textFill>
              </w:rPr>
              <w:t xml:space="preserve"> </w:t>
            </w:r>
            <w:r>
              <w:rPr>
                <w:rFonts w:hint="default" w:ascii="Times New Roman" w:hAnsi="Times New Roman" w:cs="Times New Roman"/>
                <w:color w:val="000000" w:themeColor="text1"/>
                <w:spacing w:val="-3"/>
                <w:sz w:val="24"/>
                <w:szCs w:val="24"/>
                <w14:textFill>
                  <w14:solidFill>
                    <w14:schemeClr w14:val="tx1"/>
                  </w14:solidFill>
                </w14:textFill>
              </w:rPr>
              <w:t>带装车后运出厂。该工序会产生粉尘、噪声，在包装机</w:t>
            </w:r>
            <w:r>
              <w:rPr>
                <w:rFonts w:hint="default" w:ascii="Times New Roman" w:hAnsi="Times New Roman" w:cs="Times New Roman"/>
                <w:color w:val="000000" w:themeColor="text1"/>
                <w:spacing w:val="-3"/>
                <w:sz w:val="24"/>
                <w:szCs w:val="24"/>
                <w:lang w:val="en-US" w:eastAsia="zh-CN"/>
                <w14:textFill>
                  <w14:solidFill>
                    <w14:schemeClr w14:val="tx1"/>
                  </w14:solidFill>
                </w14:textFill>
              </w:rPr>
              <w:t>末端</w:t>
            </w:r>
            <w:r>
              <w:rPr>
                <w:rFonts w:hint="eastAsia" w:ascii="Times New Roman" w:hAnsi="Times New Roman" w:cs="Times New Roman"/>
                <w:color w:val="000000" w:themeColor="text1"/>
                <w:spacing w:val="-2"/>
                <w:sz w:val="24"/>
                <w:szCs w:val="24"/>
                <w:lang w:eastAsia="zh-CN"/>
                <w14:textFill>
                  <w14:solidFill>
                    <w14:schemeClr w14:val="tx1"/>
                  </w14:solidFill>
                </w14:textFill>
              </w:rPr>
              <w:t>设置</w:t>
            </w:r>
            <w:r>
              <w:rPr>
                <w:rFonts w:hint="default" w:ascii="Times New Roman" w:hAnsi="Times New Roman" w:cs="Times New Roman"/>
                <w:color w:val="000000" w:themeColor="text1"/>
                <w:spacing w:val="-20"/>
                <w:sz w:val="24"/>
                <w:szCs w:val="24"/>
                <w14:textFill>
                  <w14:solidFill>
                    <w14:schemeClr w14:val="tx1"/>
                  </w14:solidFill>
                </w14:textFill>
              </w:rPr>
              <w:t xml:space="preserve"> </w:t>
            </w:r>
            <w:r>
              <w:rPr>
                <w:rFonts w:hint="default" w:ascii="Times New Roman" w:hAnsi="Times New Roman" w:eastAsia="Times New Roman" w:cs="Times New Roman"/>
                <w:color w:val="000000" w:themeColor="text1"/>
                <w:spacing w:val="-2"/>
                <w:sz w:val="24"/>
                <w:szCs w:val="24"/>
                <w14:textFill>
                  <w14:solidFill>
                    <w14:schemeClr w14:val="tx1"/>
                  </w14:solidFill>
                </w14:textFill>
              </w:rPr>
              <w:t xml:space="preserve">1 </w:t>
            </w:r>
            <w:r>
              <w:rPr>
                <w:rFonts w:hint="default" w:ascii="Times New Roman" w:hAnsi="Times New Roman" w:cs="Times New Roman"/>
                <w:color w:val="000000" w:themeColor="text1"/>
                <w:spacing w:val="-2"/>
                <w:sz w:val="24"/>
                <w:szCs w:val="24"/>
                <w14:textFill>
                  <w14:solidFill>
                    <w14:schemeClr w14:val="tx1"/>
                  </w14:solidFill>
                </w14:textFill>
              </w:rPr>
              <w:t>套除尘系统，粉尘经除尘器处理达标后排放。</w:t>
            </w:r>
          </w:p>
          <w:p w14:paraId="480FD9FD">
            <w:pPr>
              <w:pStyle w:val="46"/>
              <w:spacing w:before="34" w:line="354" w:lineRule="auto"/>
              <w:ind w:left="106" w:right="22" w:firstLine="480"/>
              <w:rPr>
                <w:rFonts w:hint="default" w:ascii="Times New Roman" w:hAnsi="Times New Roman" w:cs="Times New Roman"/>
                <w:color w:val="000000" w:themeColor="text1"/>
                <w:sz w:val="24"/>
                <w:u w:val="none"/>
                <w:lang w:val="en-US" w:eastAsia="zh-CN"/>
                <w14:textFill>
                  <w14:solidFill>
                    <w14:schemeClr w14:val="tx1"/>
                  </w14:solidFill>
                </w14:textFill>
              </w:rPr>
            </w:pPr>
            <w:r>
              <w:rPr>
                <w:rFonts w:hint="default" w:ascii="Times New Roman" w:hAnsi="Times New Roman" w:cs="Times New Roman"/>
                <w:b/>
                <w:bCs/>
                <w:color w:val="000000" w:themeColor="text1"/>
                <w:spacing w:val="-8"/>
                <w:sz w:val="24"/>
                <w:szCs w:val="24"/>
                <w14:textFill>
                  <w14:solidFill>
                    <w14:schemeClr w14:val="tx1"/>
                  </w14:solidFill>
                </w14:textFill>
              </w:rPr>
              <w:t>散装：</w:t>
            </w:r>
            <w:r>
              <w:rPr>
                <w:rFonts w:hint="default" w:ascii="Times New Roman" w:hAnsi="Times New Roman" w:cs="Times New Roman"/>
                <w:color w:val="000000" w:themeColor="text1"/>
                <w:spacing w:val="-8"/>
                <w:sz w:val="24"/>
                <w:szCs w:val="24"/>
                <w14:textFill>
                  <w14:solidFill>
                    <w14:schemeClr w14:val="tx1"/>
                  </w14:solidFill>
                </w14:textFill>
              </w:rPr>
              <w:t>库内水泥由汽车散装出厂，散装水泥发运过程中，采用密闭廊道输送、</w:t>
            </w:r>
            <w:r>
              <w:rPr>
                <w:rFonts w:hint="default" w:ascii="Times New Roman" w:hAnsi="Times New Roman" w:cs="Times New Roman"/>
                <w:color w:val="000000" w:themeColor="text1"/>
                <w:spacing w:val="1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罐车运输，通过放料软管直接注入散装水泥罐车</w:t>
            </w:r>
            <w:r>
              <w:rPr>
                <w:rFonts w:hint="default" w:ascii="Times New Roman" w:hAnsi="Times New Roman" w:cs="Times New Roman"/>
                <w:color w:val="000000" w:themeColor="text1"/>
                <w:spacing w:val="-1"/>
                <w:sz w:val="24"/>
                <w:szCs w:val="24"/>
                <w14:textFill>
                  <w14:solidFill>
                    <w14:schemeClr w14:val="tx1"/>
                  </w14:solidFill>
                </w14:textFill>
              </w:rPr>
              <w:t>内，注入期间槽车通风口开启，</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pacing w:val="-3"/>
                <w:sz w:val="24"/>
                <w:szCs w:val="24"/>
                <w14:textFill>
                  <w14:solidFill>
                    <w14:schemeClr w14:val="tx1"/>
                  </w14:solidFill>
                </w14:textFill>
              </w:rPr>
              <w:t>以保持槽罐内压力平衡，从罐车</w:t>
            </w:r>
            <w:r>
              <w:rPr>
                <w:rFonts w:hint="eastAsia" w:ascii="Times New Roman" w:hAnsi="Times New Roman" w:cs="Times New Roman"/>
                <w:color w:val="000000" w:themeColor="text1"/>
                <w:spacing w:val="-3"/>
                <w:sz w:val="24"/>
                <w:szCs w:val="24"/>
                <w:lang w:eastAsia="zh-CN"/>
                <w14:textFill>
                  <w14:solidFill>
                    <w14:schemeClr w14:val="tx1"/>
                  </w14:solidFill>
                </w14:textFill>
              </w:rPr>
              <w:t>排出</w:t>
            </w:r>
            <w:r>
              <w:rPr>
                <w:rFonts w:hint="default" w:ascii="Times New Roman" w:hAnsi="Times New Roman" w:cs="Times New Roman"/>
                <w:color w:val="000000" w:themeColor="text1"/>
                <w:spacing w:val="-3"/>
                <w:sz w:val="24"/>
                <w:szCs w:val="24"/>
                <w14:textFill>
                  <w14:solidFill>
                    <w14:schemeClr w14:val="tx1"/>
                  </w14:solidFill>
                </w14:textFill>
              </w:rPr>
              <w:t>的含尘气体，通过装载头外软管并经斜槽上</w:t>
            </w:r>
            <w:r>
              <w:rPr>
                <w:rFonts w:hint="default" w:ascii="Times New Roman" w:hAnsi="Times New Roman" w:cs="Times New Roman"/>
                <w:color w:val="000000" w:themeColor="text1"/>
                <w:spacing w:val="-1"/>
                <w:sz w:val="24"/>
                <w:szCs w:val="24"/>
                <w14:textFill>
                  <w14:solidFill>
                    <w14:schemeClr w14:val="tx1"/>
                  </w14:solidFill>
                </w14:textFill>
              </w:rPr>
              <w:t>部的空间。该工序会产生粉尘及噪声，在给料斗上的收尘口设置</w:t>
            </w:r>
            <w:r>
              <w:rPr>
                <w:rFonts w:hint="default" w:ascii="Times New Roman" w:hAnsi="Times New Roman" w:cs="Times New Roman"/>
                <w:color w:val="000000" w:themeColor="text1"/>
                <w:spacing w:val="-32"/>
                <w:sz w:val="24"/>
                <w:szCs w:val="24"/>
                <w14:textFill>
                  <w14:solidFill>
                    <w14:schemeClr w14:val="tx1"/>
                  </w14:solidFill>
                </w14:textFill>
              </w:rPr>
              <w:t xml:space="preserve"> </w:t>
            </w:r>
            <w:r>
              <w:rPr>
                <w:rFonts w:hint="default" w:ascii="Times New Roman" w:hAnsi="Times New Roman" w:eastAsia="Times New Roman" w:cs="Times New Roman"/>
                <w:color w:val="000000" w:themeColor="text1"/>
                <w:spacing w:val="-1"/>
                <w:sz w:val="24"/>
                <w:szCs w:val="24"/>
                <w14:textFill>
                  <w14:solidFill>
                    <w14:schemeClr w14:val="tx1"/>
                  </w14:solidFill>
                </w14:textFill>
              </w:rPr>
              <w:t xml:space="preserve">1 </w:t>
            </w:r>
            <w:r>
              <w:rPr>
                <w:rFonts w:hint="default" w:ascii="Times New Roman" w:hAnsi="Times New Roman" w:cs="Times New Roman"/>
                <w:color w:val="000000" w:themeColor="text1"/>
                <w:spacing w:val="-2"/>
                <w:sz w:val="24"/>
                <w:szCs w:val="24"/>
                <w14:textFill>
                  <w14:solidFill>
                    <w14:schemeClr w14:val="tx1"/>
                  </w14:solidFill>
                </w14:textFill>
              </w:rPr>
              <w:t>套除尘系统，</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pacing w:val="-1"/>
                <w:sz w:val="24"/>
                <w:szCs w:val="24"/>
                <w14:textFill>
                  <w14:solidFill>
                    <w14:schemeClr w14:val="tx1"/>
                  </w14:solidFill>
                </w14:textFill>
              </w:rPr>
              <w:t>粉尘经除尘器处理达标后排放。</w:t>
            </w:r>
          </w:p>
        </w:tc>
      </w:tr>
      <w:tr w14:paraId="004B38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7" w:type="pct"/>
            <w:noWrap w:val="0"/>
            <w:vAlign w:val="center"/>
          </w:tcPr>
          <w:p w14:paraId="7EFBE2E9">
            <w:pPr>
              <w:pStyle w:val="32"/>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与项目有关的原有环境污染问题</w:t>
            </w:r>
          </w:p>
        </w:tc>
        <w:tc>
          <w:tcPr>
            <w:tcW w:w="4672" w:type="pct"/>
            <w:noWrap w:val="0"/>
            <w:vAlign w:val="center"/>
          </w:tcPr>
          <w:p w14:paraId="4FC4D3D1">
            <w:pPr>
              <w:numPr>
                <w:ilvl w:val="0"/>
                <w:numId w:val="0"/>
              </w:numPr>
              <w:bidi w:val="0"/>
              <w:rPr>
                <w:rFonts w:hint="default" w:ascii="Times New Roman" w:hAnsi="Times New Roman" w:eastAsia="黑体" w:cs="Times New Roman"/>
                <w:b/>
                <w:bCs/>
                <w:color w:val="000000" w:themeColor="text1"/>
                <w:highlight w:val="none"/>
                <w:u w:val="none"/>
                <w:lang w:val="en-US" w:eastAsia="zh-CN"/>
                <w14:textFill>
                  <w14:solidFill>
                    <w14:schemeClr w14:val="tx1"/>
                  </w14:solidFill>
                </w14:textFill>
              </w:rPr>
            </w:pPr>
            <w:r>
              <w:rPr>
                <w:rFonts w:hint="default" w:ascii="Times New Roman" w:hAnsi="Times New Roman" w:cs="Times New Roman"/>
                <w:b/>
                <w:bCs/>
                <w:color w:val="000000" w:themeColor="text1"/>
                <w:highlight w:val="none"/>
                <w:u w:val="none"/>
                <w:lang w:val="en-US" w:eastAsia="zh-CN"/>
                <w14:textFill>
                  <w14:solidFill>
                    <w14:schemeClr w14:val="tx1"/>
                  </w14:solidFill>
                </w14:textFill>
              </w:rPr>
              <w:t>11、</w:t>
            </w:r>
            <w:r>
              <w:rPr>
                <w:rFonts w:hint="default" w:ascii="Times New Roman" w:hAnsi="Times New Roman" w:eastAsia="黑体" w:cs="Times New Roman"/>
                <w:b/>
                <w:bCs/>
                <w:color w:val="000000" w:themeColor="text1"/>
                <w:highlight w:val="none"/>
                <w:u w:val="none"/>
                <w:lang w:val="en-US" w:eastAsia="zh-CN"/>
                <w14:textFill>
                  <w14:solidFill>
                    <w14:schemeClr w14:val="tx1"/>
                  </w14:solidFill>
                </w14:textFill>
              </w:rPr>
              <w:t>现有项目环保手续办理情况</w:t>
            </w:r>
          </w:p>
          <w:p w14:paraId="2202A2A3">
            <w:pPr>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祁阳市祁峰建材有限公司</w:t>
            </w:r>
            <w:r>
              <w:rPr>
                <w:rFonts w:hint="default" w:ascii="Times New Roman" w:hAnsi="Times New Roman" w:cs="Times New Roman"/>
                <w:color w:val="000000" w:themeColor="text1"/>
                <w:highlight w:val="none"/>
                <w:u w:val="none"/>
                <w:lang w:val="en-US" w:eastAsia="zh-CN"/>
                <w14:textFill>
                  <w14:solidFill>
                    <w14:schemeClr w14:val="tx1"/>
                  </w14:solidFill>
                </w14:textFill>
              </w:rPr>
              <w:t>现有项目环保手续办理情况如下：</w:t>
            </w:r>
          </w:p>
          <w:p w14:paraId="176DBAAD">
            <w:pPr>
              <w:pStyle w:val="24"/>
              <w:numPr>
                <w:ilvl w:val="3"/>
                <w:numId w:val="0"/>
              </w:numPr>
              <w:bidi w:val="0"/>
              <w:ind w:leftChars="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表2-6现有项目环保办理情况一览表</w:t>
            </w:r>
          </w:p>
          <w:tbl>
            <w:tblPr>
              <w:tblStyle w:val="2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159"/>
              <w:gridCol w:w="1455"/>
              <w:gridCol w:w="1397"/>
              <w:gridCol w:w="2640"/>
            </w:tblGrid>
            <w:tr w14:paraId="2458D6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30" w:type="pct"/>
                  <w:tcBorders>
                    <w:tl2br w:val="nil"/>
                    <w:tr2bl w:val="nil"/>
                  </w:tcBorders>
                  <w:noWrap w:val="0"/>
                  <w:vAlign w:val="center"/>
                </w:tcPr>
                <w:p w14:paraId="0579CD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序号</w:t>
                  </w:r>
                </w:p>
              </w:tc>
              <w:tc>
                <w:tcPr>
                  <w:tcW w:w="1289" w:type="pct"/>
                  <w:tcBorders>
                    <w:tl2br w:val="nil"/>
                    <w:tr2bl w:val="nil"/>
                  </w:tcBorders>
                  <w:noWrap w:val="0"/>
                  <w:vAlign w:val="center"/>
                </w:tcPr>
                <w:p w14:paraId="51820A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项目名称</w:t>
                  </w:r>
                </w:p>
              </w:tc>
              <w:tc>
                <w:tcPr>
                  <w:tcW w:w="869" w:type="pct"/>
                  <w:tcBorders>
                    <w:tl2br w:val="nil"/>
                    <w:tr2bl w:val="nil"/>
                  </w:tcBorders>
                  <w:noWrap w:val="0"/>
                  <w:vAlign w:val="center"/>
                </w:tcPr>
                <w:p w14:paraId="2EFAEA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环评批复</w:t>
                  </w:r>
                </w:p>
              </w:tc>
              <w:tc>
                <w:tcPr>
                  <w:tcW w:w="834" w:type="pct"/>
                  <w:tcBorders>
                    <w:tl2br w:val="nil"/>
                    <w:tr2bl w:val="nil"/>
                  </w:tcBorders>
                  <w:noWrap w:val="0"/>
                  <w:vAlign w:val="center"/>
                </w:tcPr>
                <w:p w14:paraId="46F2DD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验收情况</w:t>
                  </w:r>
                </w:p>
              </w:tc>
              <w:tc>
                <w:tcPr>
                  <w:tcW w:w="1576" w:type="pct"/>
                  <w:tcBorders>
                    <w:tl2br w:val="nil"/>
                    <w:tr2bl w:val="nil"/>
                  </w:tcBorders>
                  <w:noWrap w:val="0"/>
                  <w:vAlign w:val="center"/>
                </w:tcPr>
                <w:p w14:paraId="20F9E9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运行情况</w:t>
                  </w:r>
                </w:p>
              </w:tc>
            </w:tr>
            <w:tr w14:paraId="37B1AB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0" w:type="pct"/>
                  <w:tcBorders>
                    <w:tl2br w:val="nil"/>
                    <w:tr2bl w:val="nil"/>
                  </w:tcBorders>
                  <w:noWrap w:val="0"/>
                  <w:vAlign w:val="center"/>
                </w:tcPr>
                <w:p w14:paraId="02EFC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289" w:type="pct"/>
                  <w:tcBorders>
                    <w:tl2br w:val="nil"/>
                    <w:tr2bl w:val="nil"/>
                  </w:tcBorders>
                  <w:noWrap w:val="0"/>
                  <w:vAlign w:val="center"/>
                </w:tcPr>
                <w:p w14:paraId="70DD0A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年产10万吨机立窑水泥生产线项目</w:t>
                  </w:r>
                </w:p>
              </w:tc>
              <w:tc>
                <w:tcPr>
                  <w:tcW w:w="1703" w:type="pct"/>
                  <w:gridSpan w:val="2"/>
                  <w:tcBorders>
                    <w:tl2br w:val="nil"/>
                    <w:tr2bl w:val="nil"/>
                  </w:tcBorders>
                  <w:noWrap w:val="0"/>
                  <w:vAlign w:val="center"/>
                </w:tcPr>
                <w:p w14:paraId="3221D7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为2000年前建设项目，未办理环评手续</w:t>
                  </w:r>
                </w:p>
              </w:tc>
              <w:tc>
                <w:tcPr>
                  <w:tcW w:w="1576" w:type="pct"/>
                  <w:tcBorders>
                    <w:tl2br w:val="nil"/>
                    <w:tr2bl w:val="nil"/>
                  </w:tcBorders>
                  <w:noWrap w:val="0"/>
                  <w:vAlign w:val="center"/>
                </w:tcPr>
                <w:p w14:paraId="70E0CE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淘汰年产10万吨机立窑水泥生产线</w:t>
                  </w:r>
                </w:p>
              </w:tc>
            </w:tr>
            <w:tr w14:paraId="59ACAD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30" w:type="pct"/>
                  <w:tcBorders>
                    <w:tl2br w:val="nil"/>
                    <w:tr2bl w:val="nil"/>
                  </w:tcBorders>
                  <w:noWrap w:val="0"/>
                  <w:vAlign w:val="center"/>
                </w:tcPr>
                <w:p w14:paraId="726D13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c>
                <w:tcPr>
                  <w:tcW w:w="1289" w:type="pct"/>
                  <w:tcBorders>
                    <w:tl2br w:val="nil"/>
                    <w:tr2bl w:val="nil"/>
                  </w:tcBorders>
                  <w:noWrap w:val="0"/>
                  <w:vAlign w:val="center"/>
                </w:tcPr>
                <w:p w14:paraId="07DA58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年产60万吨水泥粉磨站综合技术改造工程项目</w:t>
                  </w:r>
                </w:p>
              </w:tc>
              <w:tc>
                <w:tcPr>
                  <w:tcW w:w="869" w:type="pct"/>
                  <w:tcBorders>
                    <w:tl2br w:val="nil"/>
                    <w:tr2bl w:val="nil"/>
                  </w:tcBorders>
                  <w:noWrap w:val="0"/>
                  <w:vAlign w:val="center"/>
                </w:tcPr>
                <w:p w14:paraId="532649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永环评</w:t>
                  </w:r>
                  <w:r>
                    <w:rPr>
                      <w:rFonts w:hint="default" w:ascii="Times New Roman" w:hAnsi="Times New Roman" w:eastAsia="微软雅黑" w:cs="Times New Roman"/>
                      <w:color w:val="000000" w:themeColor="text1"/>
                      <w:sz w:val="21"/>
                      <w:szCs w:val="21"/>
                      <w:lang w:val="en-US" w:eastAsia="zh-CN"/>
                      <w14:textFill>
                        <w14:solidFill>
                          <w14:schemeClr w14:val="tx1"/>
                        </w14:solidFill>
                      </w14:textFill>
                    </w:rPr>
                    <w:t>〔2013〕27号</w:t>
                  </w:r>
                </w:p>
              </w:tc>
              <w:tc>
                <w:tcPr>
                  <w:tcW w:w="834" w:type="pct"/>
                  <w:tcBorders>
                    <w:tl2br w:val="nil"/>
                    <w:tr2bl w:val="nil"/>
                  </w:tcBorders>
                  <w:noWrap w:val="0"/>
                  <w:vAlign w:val="center"/>
                </w:tcPr>
                <w:p w14:paraId="4EADC6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永环竣验</w:t>
                  </w:r>
                  <w:r>
                    <w:rPr>
                      <w:rFonts w:hint="default" w:ascii="Times New Roman" w:hAnsi="Times New Roman" w:eastAsia="微软雅黑" w:cs="Times New Roman"/>
                      <w:color w:val="000000" w:themeColor="text1"/>
                      <w:sz w:val="21"/>
                      <w:szCs w:val="21"/>
                      <w:lang w:val="en-US" w:eastAsia="zh-CN"/>
                      <w14:textFill>
                        <w14:solidFill>
                          <w14:schemeClr w14:val="tx1"/>
                        </w14:solidFill>
                      </w14:textFill>
                    </w:rPr>
                    <w:t>〔2014〕3号</w:t>
                  </w:r>
                </w:p>
              </w:tc>
              <w:tc>
                <w:tcPr>
                  <w:tcW w:w="1576" w:type="pct"/>
                  <w:tcBorders>
                    <w:tl2br w:val="nil"/>
                    <w:tr2bl w:val="nil"/>
                  </w:tcBorders>
                  <w:noWrap w:val="0"/>
                  <w:vAlign w:val="center"/>
                </w:tcPr>
                <w:p w14:paraId="038670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正常运行</w:t>
                  </w:r>
                </w:p>
              </w:tc>
            </w:tr>
          </w:tbl>
          <w:p w14:paraId="34189DA2">
            <w:pPr>
              <w:bidi w:val="0"/>
              <w:rPr>
                <w:rFonts w:hint="eastAsia"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祁阳市祁峰建材有限公司于2013年4月委托浙江商达环保有限公司编制了《祁阳市祁峰建材有限公司年产60万吨水泥粉磨站综合节能及资源利用技术改造工程项目环境影响评价报告表》，项目于2013年5月13日通过了永州市生态环境局的批复（永环评[2013]27号），该项目于2013年5月22日通过了祁阳县经信委的批复，于2013年12月31日通过了湖南省经信委的核准。</w:t>
            </w:r>
          </w:p>
          <w:p w14:paraId="7E70B5B4">
            <w:pPr>
              <w:numPr>
                <w:ilvl w:val="0"/>
                <w:numId w:val="0"/>
              </w:numPr>
              <w:ind w:leftChars="0" w:firstLine="480" w:firstLineChars="200"/>
              <w:rPr>
                <w:rFonts w:hint="default" w:ascii="Times New Roman" w:hAnsi="Times New Roman" w:eastAsia="黑体" w:cs="Times New Roman"/>
                <w:b/>
                <w:bCs/>
                <w:color w:val="000000" w:themeColor="text1"/>
                <w:sz w:val="24"/>
                <w:szCs w:val="24"/>
                <w:highlight w:val="none"/>
                <w:u w:val="none"/>
                <w:vertAlign w:val="baseli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2013年12月，祁阳市祁峰建材有限公司淘汰并拆除原10万吨机械化立窑生产线，利用利用原有场地、部分设施设备，将其改造为年产60万吨水泥粉磨站。项目于2014年5月19日取得永州市生态保护局验收意见（永环竣验[2014]3号）。根据验收现场检查、验收监测表、验收专家组意见、祁阳县环保局预验收意见等资料，该项目已具备验收条件，同意通过祁阳市祁峰建材有限公司年产60万吨水泥粉磨站综合技术改造工程项目竣工环保验收。</w:t>
            </w:r>
          </w:p>
          <w:p w14:paraId="4DB90050">
            <w:pPr>
              <w:numPr>
                <w:ilvl w:val="0"/>
                <w:numId w:val="0"/>
              </w:numPr>
              <w:ind w:leftChars="0"/>
              <w:rPr>
                <w:rFonts w:hint="default" w:ascii="Times New Roman" w:hAnsi="Times New Roman" w:eastAsia="黑体" w:cs="Times New Roman"/>
                <w:b/>
                <w:bCs/>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黑体" w:cs="Times New Roman"/>
                <w:b/>
                <w:bCs/>
                <w:color w:val="000000" w:themeColor="text1"/>
                <w:sz w:val="24"/>
                <w:szCs w:val="24"/>
                <w:highlight w:val="none"/>
                <w:u w:val="none"/>
                <w:vertAlign w:val="baseline"/>
                <w:lang w:val="en-US" w:eastAsia="zh-CN"/>
                <w14:textFill>
                  <w14:solidFill>
                    <w14:schemeClr w14:val="tx1"/>
                  </w14:solidFill>
                </w14:textFill>
              </w:rPr>
              <w:t>12、现有项目排污许可许可手续</w:t>
            </w:r>
          </w:p>
          <w:p w14:paraId="02086B22">
            <w:pPr>
              <w:pStyle w:val="5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黑体" w:cs="Times New Roman"/>
                <w:b/>
                <w:bCs/>
                <w:color w:val="000000" w:themeColor="text1"/>
                <w:sz w:val="24"/>
                <w:szCs w:val="24"/>
                <w:highlight w:val="none"/>
                <w:u w:val="none"/>
                <w:vertAlign w:val="baseline"/>
                <w:lang w:val="en-US" w:eastAsia="zh-CN"/>
                <w14:textFill>
                  <w14:solidFill>
                    <w14:schemeClr w14:val="tx1"/>
                  </w14:solidFill>
                </w14:textFill>
              </w:rPr>
            </w:pPr>
            <w:r>
              <w:rPr>
                <w:rFonts w:hint="eastAsia" w:ascii="Times New Roman" w:cs="Times New Roman"/>
                <w:color w:val="000000" w:themeColor="text1"/>
                <w:highlight w:val="none"/>
                <w:u w:val="none"/>
                <w:lang w:val="en-US" w:eastAsia="zh-CN"/>
                <w14:textFill>
                  <w14:solidFill>
                    <w14:schemeClr w14:val="tx1"/>
                  </w14:solidFill>
                </w14:textFill>
              </w:rPr>
              <w:t>祁阳市祁峰建材有限公司</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于2017年10月30日完成排污许可简化管理的申请，2021年2月5日进行了变更申请，2023年11月11日完成了重新申请，</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编号为：91431121732876112Y001P，有效期限自2023年11月11日至2028年11月10日止。</w:t>
            </w:r>
          </w:p>
          <w:p w14:paraId="4B89A98C">
            <w:pPr>
              <w:numPr>
                <w:ilvl w:val="0"/>
                <w:numId w:val="0"/>
              </w:numPr>
              <w:rPr>
                <w:rFonts w:hint="default" w:ascii="Times New Roman" w:hAnsi="Times New Roman" w:eastAsia="黑体" w:cs="Times New Roman"/>
                <w:b/>
                <w:bCs/>
                <w:color w:val="000000" w:themeColor="text1"/>
                <w:sz w:val="24"/>
                <w:szCs w:val="24"/>
                <w:highlight w:val="none"/>
                <w:u w:val="none"/>
                <w:vertAlign w:val="baseline"/>
                <w:lang w:val="en-US" w:eastAsia="zh-CN"/>
                <w14:textFill>
                  <w14:solidFill>
                    <w14:schemeClr w14:val="tx1"/>
                  </w14:solidFill>
                </w14:textFill>
              </w:rPr>
            </w:pPr>
          </w:p>
          <w:p w14:paraId="1EB969D3">
            <w:pPr>
              <w:numPr>
                <w:ilvl w:val="0"/>
                <w:numId w:val="0"/>
              </w:numPr>
              <w:rPr>
                <w:rFonts w:hint="default" w:ascii="Times New Roman" w:hAnsi="Times New Roman" w:eastAsia="黑体" w:cs="Times New Roman"/>
                <w:b/>
                <w:bCs/>
                <w:color w:val="000000" w:themeColor="text1"/>
                <w:sz w:val="24"/>
                <w:szCs w:val="24"/>
                <w:highlight w:val="none"/>
                <w:u w:val="none"/>
                <w:vertAlign w:val="baseline"/>
                <w:lang w:val="en-US" w:eastAsia="zh-CN"/>
                <w14:textFill>
                  <w14:solidFill>
                    <w14:schemeClr w14:val="tx1"/>
                  </w14:solidFill>
                </w14:textFill>
              </w:rPr>
            </w:pPr>
          </w:p>
          <w:p w14:paraId="29613696">
            <w:pPr>
              <w:numPr>
                <w:ilvl w:val="0"/>
                <w:numId w:val="0"/>
              </w:numPr>
              <w:rPr>
                <w:rFonts w:hint="default" w:ascii="Times New Roman" w:hAnsi="Times New Roman" w:eastAsia="黑体" w:cs="Times New Roman"/>
                <w:b/>
                <w:bCs/>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黑体" w:cs="Times New Roman"/>
                <w:b/>
                <w:bCs/>
                <w:color w:val="000000" w:themeColor="text1"/>
                <w:sz w:val="24"/>
                <w:szCs w:val="24"/>
                <w:highlight w:val="none"/>
                <w:u w:val="none"/>
                <w:vertAlign w:val="baseline"/>
                <w:lang w:val="en-US" w:eastAsia="zh-CN"/>
                <w14:textFill>
                  <w14:solidFill>
                    <w14:schemeClr w14:val="tx1"/>
                  </w14:solidFill>
                </w14:textFill>
              </w:rPr>
              <w:t>13、现有工程建设内容</w:t>
            </w:r>
          </w:p>
          <w:p w14:paraId="66467E19">
            <w:pPr>
              <w:pStyle w:val="24"/>
              <w:numPr>
                <w:ilvl w:val="3"/>
                <w:numId w:val="0"/>
              </w:numPr>
              <w:bidi w:val="0"/>
              <w:ind w:leftChars="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表2-7现有工程建设内容</w:t>
            </w:r>
          </w:p>
          <w:tbl>
            <w:tblPr>
              <w:tblStyle w:val="20"/>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494"/>
              <w:gridCol w:w="907"/>
              <w:gridCol w:w="1009"/>
              <w:gridCol w:w="5270"/>
            </w:tblGrid>
            <w:tr w14:paraId="447657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8" w:type="pct"/>
                  <w:gridSpan w:val="3"/>
                  <w:tcBorders>
                    <w:tl2br w:val="nil"/>
                    <w:tr2bl w:val="nil"/>
                  </w:tcBorders>
                  <w:noWrap w:val="0"/>
                  <w:vAlign w:val="center"/>
                </w:tcPr>
                <w:p w14:paraId="7BCA60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建设名称</w:t>
                  </w:r>
                </w:p>
              </w:tc>
              <w:tc>
                <w:tcPr>
                  <w:tcW w:w="603" w:type="pct"/>
                  <w:tcBorders>
                    <w:tl2br w:val="nil"/>
                    <w:tr2bl w:val="nil"/>
                  </w:tcBorders>
                  <w:noWrap w:val="0"/>
                  <w:vAlign w:val="center"/>
                </w:tcPr>
                <w:p w14:paraId="53FD41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建筑内容</w:t>
                  </w:r>
                </w:p>
              </w:tc>
              <w:tc>
                <w:tcPr>
                  <w:tcW w:w="3148" w:type="pct"/>
                  <w:tcBorders>
                    <w:tl2br w:val="nil"/>
                    <w:tr2bl w:val="nil"/>
                  </w:tcBorders>
                  <w:noWrap w:val="0"/>
                  <w:vAlign w:val="center"/>
                </w:tcPr>
                <w:p w14:paraId="2BBCB4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工程内容</w:t>
                  </w:r>
                </w:p>
              </w:tc>
            </w:tr>
            <w:tr w14:paraId="72E4E7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tcBorders>
                    <w:tl2br w:val="nil"/>
                    <w:tr2bl w:val="nil"/>
                  </w:tcBorders>
                  <w:noWrap w:val="0"/>
                  <w:vAlign w:val="center"/>
                </w:tcPr>
                <w:p w14:paraId="281125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主体工程</w:t>
                  </w:r>
                </w:p>
              </w:tc>
              <w:tc>
                <w:tcPr>
                  <w:tcW w:w="837" w:type="pct"/>
                  <w:gridSpan w:val="2"/>
                  <w:tcBorders>
                    <w:tl2br w:val="nil"/>
                    <w:tr2bl w:val="nil"/>
                  </w:tcBorders>
                  <w:noWrap w:val="0"/>
                  <w:vAlign w:val="center"/>
                </w:tcPr>
                <w:p w14:paraId="0A64F7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1#磨房</w:t>
                  </w:r>
                </w:p>
              </w:tc>
              <w:tc>
                <w:tcPr>
                  <w:tcW w:w="603" w:type="pct"/>
                  <w:tcBorders>
                    <w:tl2br w:val="nil"/>
                    <w:tr2bl w:val="nil"/>
                  </w:tcBorders>
                  <w:noWrap w:val="0"/>
                  <w:vAlign w:val="center"/>
                </w:tcPr>
                <w:p w14:paraId="280A5F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400</w:t>
                  </w:r>
                  <w:r>
                    <w:rPr>
                      <w:rFonts w:hint="default" w:ascii="Times New Roman" w:hAnsi="Times New Roman" w:eastAsia="宋体" w:cs="Times New Roman"/>
                      <w:color w:val="000000" w:themeColor="text1"/>
                      <w:kern w:val="0"/>
                      <w:sz w:val="21"/>
                      <w:szCs w:val="21"/>
                      <w14:textFill>
                        <w14:solidFill>
                          <w14:schemeClr w14:val="tx1"/>
                        </w14:solidFill>
                      </w14:textFill>
                    </w:rPr>
                    <w:t>m</w:t>
                  </w:r>
                  <w:r>
                    <w:rPr>
                      <w:rFonts w:hint="default" w:ascii="Times New Roman" w:hAnsi="Times New Roman" w:eastAsia="宋体" w:cs="Times New Roman"/>
                      <w:color w:val="000000" w:themeColor="text1"/>
                      <w:kern w:val="0"/>
                      <w:sz w:val="21"/>
                      <w:szCs w:val="21"/>
                      <w:vertAlign w:val="superscript"/>
                      <w14:textFill>
                        <w14:solidFill>
                          <w14:schemeClr w14:val="tx1"/>
                        </w14:solidFill>
                      </w14:textFill>
                    </w:rPr>
                    <w:t>2</w:t>
                  </w:r>
                </w:p>
              </w:tc>
              <w:tc>
                <w:tcPr>
                  <w:tcW w:w="3148" w:type="pct"/>
                  <w:tcBorders>
                    <w:tl2br w:val="nil"/>
                    <w:tr2bl w:val="nil"/>
                  </w:tcBorders>
                  <w:noWrap w:val="0"/>
                  <w:vAlign w:val="center"/>
                </w:tcPr>
                <w:p w14:paraId="63BA58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配备一套</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球磨机</w:t>
                  </w:r>
                  <w:r>
                    <w:rPr>
                      <w:rFonts w:hint="default" w:ascii="Times New Roman" w:hAnsi="Times New Roman" w:eastAsia="宋体" w:cs="Times New Roman"/>
                      <w:color w:val="000000" w:themeColor="text1"/>
                      <w:kern w:val="0"/>
                      <w:sz w:val="21"/>
                      <w:szCs w:val="21"/>
                      <w14:textFill>
                        <w14:solidFill>
                          <w14:schemeClr w14:val="tx1"/>
                        </w14:solidFill>
                      </w14:textFill>
                    </w:rPr>
                    <w:t>系统，产量</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115</w:t>
                  </w:r>
                  <w:r>
                    <w:rPr>
                      <w:rFonts w:hint="default" w:ascii="Times New Roman" w:hAnsi="Times New Roman" w:eastAsia="宋体" w:cs="Times New Roman"/>
                      <w:color w:val="000000" w:themeColor="text1"/>
                      <w:kern w:val="0"/>
                      <w:sz w:val="21"/>
                      <w:szCs w:val="21"/>
                      <w14:textFill>
                        <w14:solidFill>
                          <w14:schemeClr w14:val="tx1"/>
                        </w14:solidFill>
                      </w14:textFill>
                    </w:rPr>
                    <w:t>t/h，辊</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式立磨</w:t>
                  </w:r>
                  <w:r>
                    <w:rPr>
                      <w:rFonts w:hint="default" w:ascii="Times New Roman" w:hAnsi="Times New Roman" w:eastAsia="宋体" w:cs="Times New Roman"/>
                      <w:color w:val="000000" w:themeColor="text1"/>
                      <w:kern w:val="0"/>
                      <w:sz w:val="21"/>
                      <w:szCs w:val="21"/>
                      <w14:textFill>
                        <w14:solidFill>
                          <w14:schemeClr w14:val="tx1"/>
                        </w14:solidFill>
                      </w14:textFill>
                    </w:rPr>
                    <w:t>规格</w:t>
                  </w:r>
                  <w:r>
                    <w:rPr>
                      <w:rFonts w:hint="default" w:ascii="Times New Roman" w:hAnsi="Times New Roman" w:eastAsia="宋体" w:cs="Times New Roman"/>
                      <w:color w:val="000000" w:themeColor="text1"/>
                      <w:sz w:val="21"/>
                      <w:szCs w:val="21"/>
                      <w14:textFill>
                        <w14:solidFill>
                          <w14:schemeClr w14:val="tx1"/>
                        </w14:solidFill>
                      </w14:textFill>
                    </w:rPr>
                    <w:t>Φ</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3.2*13m</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kern w:val="0"/>
                      <w:sz w:val="21"/>
                      <w:szCs w:val="21"/>
                      <w14:textFill>
                        <w14:solidFill>
                          <w14:schemeClr w14:val="tx1"/>
                        </w14:solidFill>
                      </w14:textFill>
                    </w:rPr>
                    <w:t>位于厂</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北区</w:t>
                  </w:r>
                  <w:r>
                    <w:rPr>
                      <w:rFonts w:hint="default" w:ascii="Times New Roman" w:hAnsi="Times New Roman" w:eastAsia="宋体" w:cs="Times New Roman"/>
                      <w:color w:val="000000" w:themeColor="text1"/>
                      <w:kern w:val="0"/>
                      <w:sz w:val="21"/>
                      <w:szCs w:val="21"/>
                      <w14:textFill>
                        <w14:solidFill>
                          <w14:schemeClr w14:val="tx1"/>
                        </w14:solidFill>
                      </w14:textFill>
                    </w:rPr>
                    <w:t>，主要</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用于</w:t>
                  </w:r>
                  <w:r>
                    <w:rPr>
                      <w:rFonts w:hint="default" w:ascii="Times New Roman" w:hAnsi="Times New Roman" w:eastAsia="宋体" w:cs="Times New Roman"/>
                      <w:color w:val="000000" w:themeColor="text1"/>
                      <w:kern w:val="0"/>
                      <w:sz w:val="21"/>
                      <w:szCs w:val="21"/>
                      <w14:textFill>
                        <w14:solidFill>
                          <w14:schemeClr w14:val="tx1"/>
                        </w14:solidFill>
                      </w14:textFill>
                    </w:rPr>
                    <w:t>物料</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的</w:t>
                  </w:r>
                  <w:r>
                    <w:rPr>
                      <w:rFonts w:hint="default" w:ascii="Times New Roman" w:hAnsi="Times New Roman" w:eastAsia="宋体" w:cs="Times New Roman"/>
                      <w:color w:val="000000" w:themeColor="text1"/>
                      <w:kern w:val="0"/>
                      <w:sz w:val="21"/>
                      <w:szCs w:val="21"/>
                      <w14:textFill>
                        <w14:solidFill>
                          <w14:schemeClr w14:val="tx1"/>
                        </w14:solidFill>
                      </w14:textFill>
                    </w:rPr>
                    <w:t>辊</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式</w:t>
                  </w:r>
                  <w:r>
                    <w:rPr>
                      <w:rFonts w:hint="default" w:ascii="Times New Roman" w:hAnsi="Times New Roman" w:eastAsia="宋体" w:cs="Times New Roman"/>
                      <w:color w:val="000000" w:themeColor="text1"/>
                      <w:kern w:val="0"/>
                      <w:sz w:val="21"/>
                      <w:szCs w:val="21"/>
                      <w14:textFill>
                        <w14:solidFill>
                          <w14:schemeClr w14:val="tx1"/>
                        </w14:solidFill>
                      </w14:textFill>
                    </w:rPr>
                    <w:t>粉磨工序、分选工序</w:t>
                  </w:r>
                </w:p>
              </w:tc>
            </w:tr>
            <w:tr w14:paraId="67B37A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vMerge w:val="restart"/>
                  <w:tcBorders>
                    <w:tl2br w:val="nil"/>
                    <w:tr2bl w:val="nil"/>
                  </w:tcBorders>
                  <w:noWrap w:val="0"/>
                  <w:vAlign w:val="center"/>
                </w:tcPr>
                <w:p w14:paraId="7DF392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仓储工程</w:t>
                  </w:r>
                </w:p>
              </w:tc>
              <w:tc>
                <w:tcPr>
                  <w:tcW w:w="295" w:type="pct"/>
                  <w:vMerge w:val="restart"/>
                  <w:tcBorders>
                    <w:tl2br w:val="nil"/>
                    <w:tr2bl w:val="nil"/>
                  </w:tcBorders>
                  <w:noWrap w:val="0"/>
                  <w:vAlign w:val="center"/>
                </w:tcPr>
                <w:p w14:paraId="1AABAA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配料库</w:t>
                  </w:r>
                </w:p>
              </w:tc>
              <w:tc>
                <w:tcPr>
                  <w:tcW w:w="542" w:type="pct"/>
                  <w:tcBorders>
                    <w:tl2br w:val="nil"/>
                    <w:tr2bl w:val="nil"/>
                  </w:tcBorders>
                  <w:noWrap w:val="0"/>
                  <w:vAlign w:val="center"/>
                </w:tcPr>
                <w:p w14:paraId="51961E87">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熟料仓</w:t>
                  </w:r>
                </w:p>
              </w:tc>
              <w:tc>
                <w:tcPr>
                  <w:tcW w:w="603" w:type="pct"/>
                  <w:tcBorders>
                    <w:tl2br w:val="nil"/>
                    <w:tr2bl w:val="nil"/>
                  </w:tcBorders>
                  <w:noWrap w:val="0"/>
                  <w:vAlign w:val="center"/>
                </w:tcPr>
                <w:p w14:paraId="3CC86642">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153</w:t>
                  </w:r>
                  <w:r>
                    <w:rPr>
                      <w:rFonts w:hint="default" w:ascii="Times New Roman" w:hAnsi="Times New Roman" w:eastAsia="宋体" w:cs="Times New Roman"/>
                      <w:color w:val="000000" w:themeColor="text1"/>
                      <w:kern w:val="0"/>
                      <w:sz w:val="21"/>
                      <w:szCs w:val="21"/>
                      <w14:textFill>
                        <w14:solidFill>
                          <w14:schemeClr w14:val="tx1"/>
                        </w14:solidFill>
                      </w14:textFill>
                    </w:rPr>
                    <w:t>m</w:t>
                  </w:r>
                  <w:r>
                    <w:rPr>
                      <w:rFonts w:hint="default" w:ascii="Times New Roman" w:hAnsi="Times New Roman" w:eastAsia="宋体" w:cs="Times New Roman"/>
                      <w:color w:val="000000" w:themeColor="text1"/>
                      <w:kern w:val="0"/>
                      <w:sz w:val="21"/>
                      <w:szCs w:val="21"/>
                      <w:vertAlign w:val="superscript"/>
                      <w14:textFill>
                        <w14:solidFill>
                          <w14:schemeClr w14:val="tx1"/>
                        </w14:solidFill>
                      </w14:textFill>
                    </w:rPr>
                    <w:t>2</w:t>
                  </w:r>
                </w:p>
              </w:tc>
              <w:tc>
                <w:tcPr>
                  <w:tcW w:w="3148" w:type="pct"/>
                  <w:tcBorders>
                    <w:tl2br w:val="nil"/>
                    <w:tr2bl w:val="nil"/>
                  </w:tcBorders>
                  <w:noWrap w:val="0"/>
                  <w:vAlign w:val="center"/>
                </w:tcPr>
                <w:p w14:paraId="0EEAA7FE">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1个，规格</w:t>
                  </w:r>
                  <w:r>
                    <w:rPr>
                      <w:rFonts w:hint="default" w:ascii="Times New Roman" w:hAnsi="Times New Roman" w:eastAsia="宋体" w:cs="Times New Roman"/>
                      <w:color w:val="000000" w:themeColor="text1"/>
                      <w:sz w:val="21"/>
                      <w:szCs w:val="21"/>
                      <w14:textFill>
                        <w14:solidFill>
                          <w14:schemeClr w14:val="tx1"/>
                        </w14:solidFill>
                      </w14:textFill>
                    </w:rPr>
                    <w:t>φ1</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14:textFill>
                        <w14:solidFill>
                          <w14:schemeClr w14:val="tx1"/>
                        </w14:solidFill>
                      </w14:textFill>
                    </w:rPr>
                    <w:t>m×25m，单个储量</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5000</w:t>
                  </w:r>
                  <w:r>
                    <w:rPr>
                      <w:rFonts w:hint="default" w:ascii="Times New Roman" w:hAnsi="Times New Roman" w:eastAsia="宋体" w:cs="Times New Roman"/>
                      <w:color w:val="000000" w:themeColor="text1"/>
                      <w:sz w:val="21"/>
                      <w:szCs w:val="21"/>
                      <w14:textFill>
                        <w14:solidFill>
                          <w14:schemeClr w14:val="tx1"/>
                        </w14:solidFill>
                      </w14:textFill>
                    </w:rPr>
                    <w:t>t，</w:t>
                  </w:r>
                  <w:r>
                    <w:rPr>
                      <w:rFonts w:hint="default" w:ascii="Times New Roman" w:hAnsi="Times New Roman" w:eastAsia="宋体" w:cs="Times New Roman"/>
                      <w:color w:val="000000" w:themeColor="text1"/>
                      <w:kern w:val="0"/>
                      <w:sz w:val="21"/>
                      <w:szCs w:val="21"/>
                      <w14:textFill>
                        <w14:solidFill>
                          <w14:schemeClr w14:val="tx1"/>
                        </w14:solidFill>
                      </w14:textFill>
                    </w:rPr>
                    <w:t>位于磨房</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西</w:t>
                  </w:r>
                  <w:r>
                    <w:rPr>
                      <w:rFonts w:hint="default" w:ascii="Times New Roman" w:hAnsi="Times New Roman" w:eastAsia="宋体" w:cs="Times New Roman"/>
                      <w:color w:val="000000" w:themeColor="text1"/>
                      <w:kern w:val="0"/>
                      <w:sz w:val="21"/>
                      <w:szCs w:val="21"/>
                      <w14:textFill>
                        <w14:solidFill>
                          <w14:schemeClr w14:val="tx1"/>
                        </w14:solidFill>
                      </w14:textFill>
                    </w:rPr>
                    <w:t>侧</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，用于</w:t>
                  </w:r>
                  <w:r>
                    <w:rPr>
                      <w:rFonts w:hint="default" w:ascii="Times New Roman" w:hAnsi="Times New Roman" w:eastAsia="宋体" w:cs="Times New Roman"/>
                      <w:color w:val="000000" w:themeColor="text1"/>
                      <w:kern w:val="0"/>
                      <w:sz w:val="21"/>
                      <w:szCs w:val="21"/>
                      <w14:textFill>
                        <w14:solidFill>
                          <w14:schemeClr w14:val="tx1"/>
                        </w14:solidFill>
                      </w14:textFill>
                    </w:rPr>
                    <w:t>存放</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熟料</w:t>
                  </w:r>
                </w:p>
              </w:tc>
            </w:tr>
            <w:tr w14:paraId="5C3731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vMerge w:val="continue"/>
                  <w:tcBorders>
                    <w:tl2br w:val="nil"/>
                    <w:tr2bl w:val="nil"/>
                  </w:tcBorders>
                  <w:noWrap w:val="0"/>
                  <w:vAlign w:val="center"/>
                </w:tcPr>
                <w:p w14:paraId="5440E5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95" w:type="pct"/>
                  <w:vMerge w:val="continue"/>
                  <w:tcBorders>
                    <w:tl2br w:val="nil"/>
                    <w:tr2bl w:val="nil"/>
                  </w:tcBorders>
                  <w:noWrap w:val="0"/>
                  <w:vAlign w:val="center"/>
                </w:tcPr>
                <w:p w14:paraId="221828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542" w:type="pct"/>
                  <w:tcBorders>
                    <w:tl2br w:val="nil"/>
                    <w:tr2bl w:val="nil"/>
                  </w:tcBorders>
                  <w:noWrap w:val="0"/>
                  <w:vAlign w:val="center"/>
                </w:tcPr>
                <w:p w14:paraId="697BEE10">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石粉仓</w:t>
                  </w:r>
                </w:p>
              </w:tc>
              <w:tc>
                <w:tcPr>
                  <w:tcW w:w="603" w:type="pct"/>
                  <w:tcBorders>
                    <w:tl2br w:val="nil"/>
                    <w:tr2bl w:val="nil"/>
                  </w:tcBorders>
                  <w:noWrap w:val="0"/>
                  <w:vAlign w:val="center"/>
                </w:tcPr>
                <w:p w14:paraId="00433631">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13</w:t>
                  </w:r>
                  <w:r>
                    <w:rPr>
                      <w:rFonts w:hint="default" w:ascii="Times New Roman" w:hAnsi="Times New Roman" w:eastAsia="宋体" w:cs="Times New Roman"/>
                      <w:color w:val="000000" w:themeColor="text1"/>
                      <w:kern w:val="0"/>
                      <w:sz w:val="21"/>
                      <w:szCs w:val="21"/>
                      <w14:textFill>
                        <w14:solidFill>
                          <w14:schemeClr w14:val="tx1"/>
                        </w14:solidFill>
                      </w14:textFill>
                    </w:rPr>
                    <w:t>m</w:t>
                  </w:r>
                  <w:r>
                    <w:rPr>
                      <w:rFonts w:hint="default" w:ascii="Times New Roman" w:hAnsi="Times New Roman" w:eastAsia="宋体" w:cs="Times New Roman"/>
                      <w:color w:val="000000" w:themeColor="text1"/>
                      <w:kern w:val="0"/>
                      <w:sz w:val="21"/>
                      <w:szCs w:val="21"/>
                      <w:vertAlign w:val="superscript"/>
                      <w14:textFill>
                        <w14:solidFill>
                          <w14:schemeClr w14:val="tx1"/>
                        </w14:solidFill>
                      </w14:textFill>
                    </w:rPr>
                    <w:t>2</w:t>
                  </w:r>
                </w:p>
              </w:tc>
              <w:tc>
                <w:tcPr>
                  <w:tcW w:w="3148" w:type="pct"/>
                  <w:tcBorders>
                    <w:tl2br w:val="nil"/>
                    <w:tr2bl w:val="nil"/>
                  </w:tcBorders>
                  <w:noWrap w:val="0"/>
                  <w:vAlign w:val="center"/>
                </w:tcPr>
                <w:p w14:paraId="7F352554">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1个，规格</w:t>
                  </w:r>
                  <w:r>
                    <w:rPr>
                      <w:rFonts w:hint="default" w:ascii="Times New Roman" w:hAnsi="Times New Roman" w:eastAsia="宋体" w:cs="Times New Roman"/>
                      <w:color w:val="000000" w:themeColor="text1"/>
                      <w:sz w:val="21"/>
                      <w:szCs w:val="21"/>
                      <w14:textFill>
                        <w14:solidFill>
                          <w14:schemeClr w14:val="tx1"/>
                        </w14:solidFill>
                      </w14:textFill>
                    </w:rPr>
                    <w:t>φ1</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21</w:t>
                  </w:r>
                  <w:r>
                    <w:rPr>
                      <w:rFonts w:hint="default" w:ascii="Times New Roman" w:hAnsi="Times New Roman" w:eastAsia="宋体" w:cs="Times New Roman"/>
                      <w:color w:val="000000" w:themeColor="text1"/>
                      <w:sz w:val="21"/>
                      <w:szCs w:val="21"/>
                      <w14:textFill>
                        <w14:solidFill>
                          <w14:schemeClr w14:val="tx1"/>
                        </w14:solidFill>
                      </w14:textFill>
                    </w:rPr>
                    <w:t>m，储量</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000t，</w:t>
                  </w:r>
                  <w:r>
                    <w:rPr>
                      <w:rFonts w:hint="default" w:ascii="Times New Roman" w:hAnsi="Times New Roman" w:eastAsia="宋体" w:cs="Times New Roman"/>
                      <w:color w:val="000000" w:themeColor="text1"/>
                      <w:kern w:val="0"/>
                      <w:sz w:val="21"/>
                      <w:szCs w:val="21"/>
                      <w14:textFill>
                        <w14:solidFill>
                          <w14:schemeClr w14:val="tx1"/>
                        </w14:solidFill>
                      </w14:textFill>
                    </w:rPr>
                    <w:t>位于磨房</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南</w:t>
                  </w:r>
                  <w:r>
                    <w:rPr>
                      <w:rFonts w:hint="default" w:ascii="Times New Roman" w:hAnsi="Times New Roman" w:eastAsia="宋体" w:cs="Times New Roman"/>
                      <w:color w:val="000000" w:themeColor="text1"/>
                      <w:kern w:val="0"/>
                      <w:sz w:val="21"/>
                      <w:szCs w:val="21"/>
                      <w14:textFill>
                        <w14:solidFill>
                          <w14:schemeClr w14:val="tx1"/>
                        </w14:solidFill>
                      </w14:textFill>
                    </w:rPr>
                    <w:t>侧</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，用于</w:t>
                  </w:r>
                  <w:r>
                    <w:rPr>
                      <w:rFonts w:hint="default" w:ascii="Times New Roman" w:hAnsi="Times New Roman" w:eastAsia="宋体" w:cs="Times New Roman"/>
                      <w:color w:val="000000" w:themeColor="text1"/>
                      <w:kern w:val="0"/>
                      <w:sz w:val="21"/>
                      <w:szCs w:val="21"/>
                      <w14:textFill>
                        <w14:solidFill>
                          <w14:schemeClr w14:val="tx1"/>
                        </w14:solidFill>
                      </w14:textFill>
                    </w:rPr>
                    <w:t>存放</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石粉</w:t>
                  </w:r>
                </w:p>
              </w:tc>
            </w:tr>
            <w:tr w14:paraId="55882F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1" w:type="pct"/>
                  <w:vMerge w:val="continue"/>
                  <w:tcBorders>
                    <w:tl2br w:val="nil"/>
                    <w:tr2bl w:val="nil"/>
                  </w:tcBorders>
                  <w:noWrap w:val="0"/>
                  <w:vAlign w:val="center"/>
                </w:tcPr>
                <w:p w14:paraId="64E0D9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95" w:type="pct"/>
                  <w:vMerge w:val="continue"/>
                  <w:tcBorders>
                    <w:tl2br w:val="nil"/>
                    <w:tr2bl w:val="nil"/>
                  </w:tcBorders>
                  <w:noWrap w:val="0"/>
                  <w:vAlign w:val="center"/>
                </w:tcPr>
                <w:p w14:paraId="3B7015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542" w:type="pct"/>
                  <w:tcBorders>
                    <w:tl2br w:val="nil"/>
                    <w:tr2bl w:val="nil"/>
                  </w:tcBorders>
                  <w:noWrap w:val="0"/>
                  <w:vAlign w:val="center"/>
                </w:tcPr>
                <w:p w14:paraId="6C61C3DC">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水渣</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堆棚</w:t>
                  </w:r>
                </w:p>
              </w:tc>
              <w:tc>
                <w:tcPr>
                  <w:tcW w:w="603" w:type="pct"/>
                  <w:tcBorders>
                    <w:tl2br w:val="nil"/>
                    <w:tr2bl w:val="nil"/>
                  </w:tcBorders>
                  <w:noWrap w:val="0"/>
                  <w:vAlign w:val="center"/>
                </w:tcPr>
                <w:p w14:paraId="0D2FD967">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5000</w:t>
                  </w:r>
                  <w:r>
                    <w:rPr>
                      <w:rFonts w:hint="default" w:ascii="Times New Roman" w:hAnsi="Times New Roman" w:eastAsia="宋体" w:cs="Times New Roman"/>
                      <w:color w:val="000000" w:themeColor="text1"/>
                      <w:kern w:val="0"/>
                      <w:sz w:val="21"/>
                      <w:szCs w:val="21"/>
                      <w14:textFill>
                        <w14:solidFill>
                          <w14:schemeClr w14:val="tx1"/>
                        </w14:solidFill>
                      </w14:textFill>
                    </w:rPr>
                    <w:t>m</w:t>
                  </w:r>
                  <w:r>
                    <w:rPr>
                      <w:rFonts w:hint="default" w:ascii="Times New Roman" w:hAnsi="Times New Roman" w:eastAsia="宋体" w:cs="Times New Roman"/>
                      <w:color w:val="000000" w:themeColor="text1"/>
                      <w:kern w:val="0"/>
                      <w:sz w:val="21"/>
                      <w:szCs w:val="21"/>
                      <w:vertAlign w:val="superscript"/>
                      <w14:textFill>
                        <w14:solidFill>
                          <w14:schemeClr w14:val="tx1"/>
                        </w14:solidFill>
                      </w14:textFill>
                    </w:rPr>
                    <w:t>2</w:t>
                  </w:r>
                </w:p>
              </w:tc>
              <w:tc>
                <w:tcPr>
                  <w:tcW w:w="3148" w:type="pct"/>
                  <w:tcBorders>
                    <w:tl2br w:val="nil"/>
                    <w:tr2bl w:val="nil"/>
                  </w:tcBorders>
                  <w:noWrap w:val="0"/>
                  <w:vAlign w:val="center"/>
                </w:tcPr>
                <w:p w14:paraId="7E3AFC26">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1个，</w:t>
                  </w:r>
                  <w:r>
                    <w:rPr>
                      <w:rFonts w:hint="default" w:ascii="Times New Roman" w:hAnsi="Times New Roman" w:eastAsia="宋体" w:cs="Times New Roman"/>
                      <w:color w:val="000000" w:themeColor="text1"/>
                      <w:sz w:val="21"/>
                      <w:szCs w:val="21"/>
                      <w14:textFill>
                        <w14:solidFill>
                          <w14:schemeClr w14:val="tx1"/>
                        </w14:solidFill>
                      </w14:textFill>
                    </w:rPr>
                    <w:t>储量</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100000</w:t>
                  </w:r>
                  <w:r>
                    <w:rPr>
                      <w:rFonts w:hint="default" w:ascii="Times New Roman" w:hAnsi="Times New Roman" w:eastAsia="宋体" w:cs="Times New Roman"/>
                      <w:color w:val="000000" w:themeColor="text1"/>
                      <w:sz w:val="21"/>
                      <w:szCs w:val="21"/>
                      <w14:textFill>
                        <w14:solidFill>
                          <w14:schemeClr w14:val="tx1"/>
                        </w14:solidFill>
                      </w14:textFill>
                    </w:rPr>
                    <w:t>t，</w:t>
                  </w:r>
                  <w:r>
                    <w:rPr>
                      <w:rFonts w:hint="default" w:ascii="Times New Roman" w:hAnsi="Times New Roman" w:eastAsia="宋体" w:cs="Times New Roman"/>
                      <w:color w:val="000000" w:themeColor="text1"/>
                      <w:kern w:val="0"/>
                      <w:sz w:val="21"/>
                      <w:szCs w:val="21"/>
                      <w14:textFill>
                        <w14:solidFill>
                          <w14:schemeClr w14:val="tx1"/>
                        </w14:solidFill>
                      </w14:textFill>
                    </w:rPr>
                    <w:t>位于磨房</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西</w:t>
                  </w:r>
                  <w:r>
                    <w:rPr>
                      <w:rFonts w:hint="default" w:ascii="Times New Roman" w:hAnsi="Times New Roman" w:eastAsia="宋体" w:cs="Times New Roman"/>
                      <w:color w:val="000000" w:themeColor="text1"/>
                      <w:kern w:val="0"/>
                      <w:sz w:val="21"/>
                      <w:szCs w:val="21"/>
                      <w14:textFill>
                        <w14:solidFill>
                          <w14:schemeClr w14:val="tx1"/>
                        </w14:solidFill>
                      </w14:textFill>
                    </w:rPr>
                    <w:t>侧</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，用于</w:t>
                  </w:r>
                  <w:r>
                    <w:rPr>
                      <w:rFonts w:hint="default" w:ascii="Times New Roman" w:hAnsi="Times New Roman" w:eastAsia="宋体" w:cs="Times New Roman"/>
                      <w:color w:val="000000" w:themeColor="text1"/>
                      <w:kern w:val="0"/>
                      <w:sz w:val="21"/>
                      <w:szCs w:val="21"/>
                      <w14:textFill>
                        <w14:solidFill>
                          <w14:schemeClr w14:val="tx1"/>
                        </w14:solidFill>
                      </w14:textFill>
                    </w:rPr>
                    <w:t>存放</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水渣</w:t>
                  </w:r>
                </w:p>
              </w:tc>
            </w:tr>
            <w:tr w14:paraId="493087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vMerge w:val="continue"/>
                  <w:tcBorders>
                    <w:tl2br w:val="nil"/>
                    <w:tr2bl w:val="nil"/>
                  </w:tcBorders>
                  <w:noWrap w:val="0"/>
                  <w:vAlign w:val="center"/>
                </w:tcPr>
                <w:p w14:paraId="6C7252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37" w:type="pct"/>
                  <w:gridSpan w:val="2"/>
                  <w:tcBorders>
                    <w:tl2br w:val="nil"/>
                    <w:tr2bl w:val="nil"/>
                  </w:tcBorders>
                  <w:noWrap w:val="0"/>
                  <w:vAlign w:val="center"/>
                </w:tcPr>
                <w:p w14:paraId="7F70A8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石膏</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棚</w:t>
                  </w:r>
                </w:p>
              </w:tc>
              <w:tc>
                <w:tcPr>
                  <w:tcW w:w="603" w:type="pct"/>
                  <w:tcBorders>
                    <w:tl2br w:val="nil"/>
                    <w:tr2bl w:val="nil"/>
                  </w:tcBorders>
                  <w:noWrap w:val="0"/>
                  <w:vAlign w:val="center"/>
                </w:tcPr>
                <w:p w14:paraId="68201A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486</w:t>
                  </w:r>
                  <w:r>
                    <w:rPr>
                      <w:rFonts w:hint="default" w:ascii="Times New Roman" w:hAnsi="Times New Roman" w:eastAsia="宋体" w:cs="Times New Roman"/>
                      <w:color w:val="000000" w:themeColor="text1"/>
                      <w:kern w:val="0"/>
                      <w:sz w:val="21"/>
                      <w:szCs w:val="21"/>
                      <w14:textFill>
                        <w14:solidFill>
                          <w14:schemeClr w14:val="tx1"/>
                        </w14:solidFill>
                      </w14:textFill>
                    </w:rPr>
                    <w:t>m</w:t>
                  </w:r>
                  <w:r>
                    <w:rPr>
                      <w:rFonts w:hint="default" w:ascii="Times New Roman" w:hAnsi="Times New Roman" w:eastAsia="宋体" w:cs="Times New Roman"/>
                      <w:color w:val="000000" w:themeColor="text1"/>
                      <w:kern w:val="0"/>
                      <w:sz w:val="21"/>
                      <w:szCs w:val="21"/>
                      <w:vertAlign w:val="superscript"/>
                      <w14:textFill>
                        <w14:solidFill>
                          <w14:schemeClr w14:val="tx1"/>
                        </w14:solidFill>
                      </w14:textFill>
                    </w:rPr>
                    <w:t>2</w:t>
                  </w:r>
                </w:p>
              </w:tc>
              <w:tc>
                <w:tcPr>
                  <w:tcW w:w="3148" w:type="pct"/>
                  <w:tcBorders>
                    <w:tl2br w:val="nil"/>
                    <w:tr2bl w:val="nil"/>
                  </w:tcBorders>
                  <w:noWrap w:val="0"/>
                  <w:vAlign w:val="center"/>
                </w:tcPr>
                <w:p w14:paraId="716FB1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1个，</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长</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27</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lang w:eastAsia="zh-CN"/>
                      <w14:textFill>
                        <w14:solidFill>
                          <w14:schemeClr w14:val="tx1"/>
                        </w14:solidFill>
                      </w14:textFill>
                    </w:rPr>
                    <w:t>宽</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18</w:t>
                  </w:r>
                  <w:r>
                    <w:rPr>
                      <w:rFonts w:hint="default" w:ascii="Times New Roman" w:hAnsi="Times New Roman" w:eastAsia="宋体" w:cs="Times New Roman"/>
                      <w:color w:val="000000" w:themeColor="text1"/>
                      <w:sz w:val="21"/>
                      <w:szCs w:val="21"/>
                      <w14:textFill>
                        <w14:solidFill>
                          <w14:schemeClr w14:val="tx1"/>
                        </w14:solidFill>
                      </w14:textFill>
                    </w:rPr>
                    <w:t>m，储量</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00t，</w:t>
                  </w:r>
                  <w:r>
                    <w:rPr>
                      <w:rFonts w:hint="default" w:ascii="Times New Roman" w:hAnsi="Times New Roman" w:eastAsia="宋体" w:cs="Times New Roman"/>
                      <w:color w:val="000000" w:themeColor="text1"/>
                      <w:kern w:val="0"/>
                      <w:sz w:val="21"/>
                      <w:szCs w:val="21"/>
                      <w14:textFill>
                        <w14:solidFill>
                          <w14:schemeClr w14:val="tx1"/>
                        </w14:solidFill>
                      </w14:textFill>
                    </w:rPr>
                    <w:t>位于</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配料库南</w:t>
                  </w:r>
                  <w:r>
                    <w:rPr>
                      <w:rFonts w:hint="default" w:ascii="Times New Roman" w:hAnsi="Times New Roman" w:eastAsia="宋体" w:cs="Times New Roman"/>
                      <w:color w:val="000000" w:themeColor="text1"/>
                      <w:kern w:val="0"/>
                      <w:sz w:val="21"/>
                      <w:szCs w:val="21"/>
                      <w14:textFill>
                        <w14:solidFill>
                          <w14:schemeClr w14:val="tx1"/>
                        </w14:solidFill>
                      </w14:textFill>
                    </w:rPr>
                    <w:t>侧</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，用于存放</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脱硫氟</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石膏</w:t>
                  </w:r>
                </w:p>
              </w:tc>
            </w:tr>
            <w:tr w14:paraId="56C0ED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vMerge w:val="continue"/>
                  <w:tcBorders>
                    <w:tl2br w:val="nil"/>
                    <w:tr2bl w:val="nil"/>
                  </w:tcBorders>
                  <w:noWrap w:val="0"/>
                  <w:vAlign w:val="center"/>
                </w:tcPr>
                <w:p w14:paraId="1637D3B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37" w:type="pct"/>
                  <w:gridSpan w:val="2"/>
                  <w:tcBorders>
                    <w:tl2br w:val="nil"/>
                    <w:tr2bl w:val="nil"/>
                  </w:tcBorders>
                  <w:noWrap w:val="0"/>
                  <w:vAlign w:val="center"/>
                </w:tcPr>
                <w:p w14:paraId="4E9FBFF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水泥</w:t>
                  </w:r>
                  <w:r>
                    <w:rPr>
                      <w:rFonts w:hint="default" w:ascii="Times New Roman" w:hAnsi="Times New Roman" w:eastAsia="宋体" w:cs="Times New Roman"/>
                      <w:color w:val="000000" w:themeColor="text1"/>
                      <w:sz w:val="21"/>
                      <w:szCs w:val="21"/>
                      <w14:textFill>
                        <w14:solidFill>
                          <w14:schemeClr w14:val="tx1"/>
                        </w14:solidFill>
                      </w14:textFill>
                    </w:rPr>
                    <w:t>库</w:t>
                  </w:r>
                </w:p>
              </w:tc>
              <w:tc>
                <w:tcPr>
                  <w:tcW w:w="603" w:type="pct"/>
                  <w:tcBorders>
                    <w:tl2br w:val="nil"/>
                    <w:tr2bl w:val="nil"/>
                  </w:tcBorders>
                  <w:noWrap w:val="0"/>
                  <w:vAlign w:val="center"/>
                </w:tcPr>
                <w:p w14:paraId="1666C6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113</w:t>
                  </w:r>
                  <w:r>
                    <w:rPr>
                      <w:rFonts w:hint="default" w:ascii="Times New Roman" w:hAnsi="Times New Roman" w:eastAsia="宋体" w:cs="Times New Roman"/>
                      <w:color w:val="000000" w:themeColor="text1"/>
                      <w:kern w:val="0"/>
                      <w:sz w:val="21"/>
                      <w:szCs w:val="21"/>
                      <w14:textFill>
                        <w14:solidFill>
                          <w14:schemeClr w14:val="tx1"/>
                        </w14:solidFill>
                      </w14:textFill>
                    </w:rPr>
                    <w:t>m</w:t>
                  </w:r>
                  <w:r>
                    <w:rPr>
                      <w:rFonts w:hint="default" w:ascii="Times New Roman" w:hAnsi="Times New Roman" w:eastAsia="宋体" w:cs="Times New Roman"/>
                      <w:color w:val="000000" w:themeColor="text1"/>
                      <w:kern w:val="0"/>
                      <w:sz w:val="21"/>
                      <w:szCs w:val="21"/>
                      <w:vertAlign w:val="superscript"/>
                      <w14:textFill>
                        <w14:solidFill>
                          <w14:schemeClr w14:val="tx1"/>
                        </w14:solidFill>
                      </w14:textFill>
                    </w:rPr>
                    <w:t>2</w:t>
                  </w:r>
                </w:p>
              </w:tc>
              <w:tc>
                <w:tcPr>
                  <w:tcW w:w="3148" w:type="pct"/>
                  <w:tcBorders>
                    <w:tl2br w:val="nil"/>
                    <w:tr2bl w:val="nil"/>
                  </w:tcBorders>
                  <w:noWrap w:val="0"/>
                  <w:vAlign w:val="center"/>
                </w:tcPr>
                <w:p w14:paraId="5EFA17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kern w:val="0"/>
                      <w:sz w:val="21"/>
                      <w:szCs w:val="21"/>
                      <w14:textFill>
                        <w14:solidFill>
                          <w14:schemeClr w14:val="tx1"/>
                        </w14:solidFill>
                      </w14:textFill>
                    </w:rPr>
                    <w:t>个</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筒仓</w:t>
                  </w:r>
                  <w:r>
                    <w:rPr>
                      <w:rFonts w:hint="default" w:ascii="Times New Roman" w:hAnsi="Times New Roman" w:eastAsia="宋体" w:cs="Times New Roman"/>
                      <w:color w:val="000000" w:themeColor="text1"/>
                      <w:kern w:val="0"/>
                      <w:sz w:val="21"/>
                      <w:szCs w:val="21"/>
                      <w14:textFill>
                        <w14:solidFill>
                          <w14:schemeClr w14:val="tx1"/>
                        </w14:solidFill>
                      </w14:textFill>
                    </w:rPr>
                    <w:t>，</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规格</w:t>
                  </w:r>
                  <w:r>
                    <w:rPr>
                      <w:rFonts w:hint="default" w:ascii="Times New Roman" w:hAnsi="Times New Roman" w:eastAsia="宋体" w:cs="Times New Roman"/>
                      <w:color w:val="000000" w:themeColor="text1"/>
                      <w:sz w:val="21"/>
                      <w:szCs w:val="21"/>
                      <w14:textFill>
                        <w14:solidFill>
                          <w14:schemeClr w14:val="tx1"/>
                        </w14:solidFill>
                      </w14:textFill>
                    </w:rPr>
                    <w:t>φ</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12</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21</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highlight w:val="none"/>
                      <w14:textFill>
                        <w14:solidFill>
                          <w14:schemeClr w14:val="tx1"/>
                        </w14:solidFill>
                      </w14:textFill>
                    </w:rPr>
                    <w:t>储量</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2000</w:t>
                  </w:r>
                  <w:r>
                    <w:rPr>
                      <w:rFonts w:hint="default" w:ascii="Times New Roman" w:hAnsi="Times New Roman" w:eastAsia="宋体" w:cs="Times New Roman"/>
                      <w:color w:val="000000" w:themeColor="text1"/>
                      <w:sz w:val="21"/>
                      <w:szCs w:val="21"/>
                      <w:highlight w:val="none"/>
                      <w14:textFill>
                        <w14:solidFill>
                          <w14:schemeClr w14:val="tx1"/>
                        </w14:solidFill>
                      </w14:textFill>
                    </w:rPr>
                    <w:t>t，</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位于</w:t>
                  </w: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磨房</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东</w:t>
                  </w: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侧</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，用于存放产品</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水泥</w:t>
                  </w:r>
                </w:p>
              </w:tc>
            </w:tr>
            <w:tr w14:paraId="1D2E5F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1" w:type="pct"/>
                  <w:vMerge w:val="restart"/>
                  <w:tcBorders>
                    <w:tl2br w:val="nil"/>
                    <w:tr2bl w:val="nil"/>
                  </w:tcBorders>
                  <w:noWrap w:val="0"/>
                  <w:vAlign w:val="center"/>
                </w:tcPr>
                <w:p w14:paraId="7148E0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辅助工程</w:t>
                  </w:r>
                </w:p>
              </w:tc>
              <w:tc>
                <w:tcPr>
                  <w:tcW w:w="837" w:type="pct"/>
                  <w:gridSpan w:val="2"/>
                  <w:tcBorders>
                    <w:tl2br w:val="nil"/>
                    <w:tr2bl w:val="nil"/>
                  </w:tcBorders>
                  <w:noWrap w:val="0"/>
                  <w:vAlign w:val="center"/>
                </w:tcPr>
                <w:p w14:paraId="323938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办公区</w:t>
                  </w:r>
                </w:p>
              </w:tc>
              <w:tc>
                <w:tcPr>
                  <w:tcW w:w="603" w:type="pct"/>
                  <w:tcBorders>
                    <w:tl2br w:val="nil"/>
                    <w:tr2bl w:val="nil"/>
                  </w:tcBorders>
                  <w:noWrap w:val="0"/>
                  <w:vAlign w:val="center"/>
                </w:tcPr>
                <w:p w14:paraId="5C0C5F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350</w:t>
                  </w:r>
                  <w:r>
                    <w:rPr>
                      <w:rFonts w:hint="default" w:ascii="Times New Roman" w:hAnsi="Times New Roman" w:eastAsia="宋体" w:cs="Times New Roman"/>
                      <w:color w:val="000000" w:themeColor="text1"/>
                      <w:kern w:val="0"/>
                      <w:sz w:val="21"/>
                      <w:szCs w:val="21"/>
                      <w14:textFill>
                        <w14:solidFill>
                          <w14:schemeClr w14:val="tx1"/>
                        </w14:solidFill>
                      </w14:textFill>
                    </w:rPr>
                    <w:t>m</w:t>
                  </w:r>
                  <w:r>
                    <w:rPr>
                      <w:rFonts w:hint="default" w:ascii="Times New Roman" w:hAnsi="Times New Roman" w:eastAsia="宋体" w:cs="Times New Roman"/>
                      <w:color w:val="000000" w:themeColor="text1"/>
                      <w:kern w:val="0"/>
                      <w:sz w:val="21"/>
                      <w:szCs w:val="21"/>
                      <w:vertAlign w:val="superscript"/>
                      <w14:textFill>
                        <w14:solidFill>
                          <w14:schemeClr w14:val="tx1"/>
                        </w14:solidFill>
                      </w14:textFill>
                    </w:rPr>
                    <w:t>2</w:t>
                  </w:r>
                </w:p>
              </w:tc>
              <w:tc>
                <w:tcPr>
                  <w:tcW w:w="3148" w:type="pct"/>
                  <w:tcBorders>
                    <w:tl2br w:val="nil"/>
                    <w:tr2bl w:val="nil"/>
                  </w:tcBorders>
                  <w:noWrap w:val="0"/>
                  <w:vAlign w:val="center"/>
                </w:tcPr>
                <w:p w14:paraId="78F8E1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位于厂区东侧，用于综合办公</w:t>
                  </w:r>
                </w:p>
              </w:tc>
            </w:tr>
            <w:tr w14:paraId="58F508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11" w:type="pct"/>
                  <w:vMerge w:val="continue"/>
                  <w:tcBorders>
                    <w:tl2br w:val="nil"/>
                    <w:tr2bl w:val="nil"/>
                  </w:tcBorders>
                  <w:noWrap w:val="0"/>
                  <w:vAlign w:val="center"/>
                </w:tcPr>
                <w:p w14:paraId="34B71B5C">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37" w:type="pct"/>
                  <w:gridSpan w:val="2"/>
                  <w:tcBorders>
                    <w:tl2br w:val="nil"/>
                    <w:tr2bl w:val="nil"/>
                  </w:tcBorders>
                  <w:noWrap w:val="0"/>
                  <w:vAlign w:val="center"/>
                </w:tcPr>
                <w:p w14:paraId="412CFBD2">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倒班公寓</w:t>
                  </w:r>
                </w:p>
              </w:tc>
              <w:tc>
                <w:tcPr>
                  <w:tcW w:w="603" w:type="pct"/>
                  <w:tcBorders>
                    <w:tl2br w:val="nil"/>
                    <w:tr2bl w:val="nil"/>
                  </w:tcBorders>
                  <w:noWrap w:val="0"/>
                  <w:vAlign w:val="center"/>
                </w:tcPr>
                <w:p w14:paraId="51903FAC">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300</w:t>
                  </w:r>
                  <w:r>
                    <w:rPr>
                      <w:rFonts w:hint="default" w:ascii="Times New Roman" w:hAnsi="Times New Roman" w:eastAsia="宋体" w:cs="Times New Roman"/>
                      <w:color w:val="000000" w:themeColor="text1"/>
                      <w:kern w:val="0"/>
                      <w:sz w:val="21"/>
                      <w:szCs w:val="21"/>
                      <w14:textFill>
                        <w14:solidFill>
                          <w14:schemeClr w14:val="tx1"/>
                        </w14:solidFill>
                      </w14:textFill>
                    </w:rPr>
                    <w:t>m</w:t>
                  </w:r>
                  <w:r>
                    <w:rPr>
                      <w:rFonts w:hint="default" w:ascii="Times New Roman" w:hAnsi="Times New Roman" w:eastAsia="宋体" w:cs="Times New Roman"/>
                      <w:color w:val="000000" w:themeColor="text1"/>
                      <w:kern w:val="0"/>
                      <w:sz w:val="21"/>
                      <w:szCs w:val="21"/>
                      <w:vertAlign w:val="superscript"/>
                      <w14:textFill>
                        <w14:solidFill>
                          <w14:schemeClr w14:val="tx1"/>
                        </w14:solidFill>
                      </w14:textFill>
                    </w:rPr>
                    <w:t>2</w:t>
                  </w:r>
                </w:p>
              </w:tc>
              <w:tc>
                <w:tcPr>
                  <w:tcW w:w="3148" w:type="pct"/>
                  <w:tcBorders>
                    <w:tl2br w:val="nil"/>
                    <w:tr2bl w:val="nil"/>
                  </w:tcBorders>
                  <w:noWrap w:val="0"/>
                  <w:vAlign w:val="center"/>
                </w:tcPr>
                <w:p w14:paraId="33CEFDE4">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位于厂区</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西</w:t>
                  </w:r>
                  <w:r>
                    <w:rPr>
                      <w:rFonts w:hint="default" w:ascii="Times New Roman" w:hAnsi="Times New Roman" w:eastAsia="宋体" w:cs="Times New Roman"/>
                      <w:color w:val="000000" w:themeColor="text1"/>
                      <w:kern w:val="0"/>
                      <w:sz w:val="21"/>
                      <w:szCs w:val="21"/>
                      <w14:textFill>
                        <w14:solidFill>
                          <w14:schemeClr w14:val="tx1"/>
                        </w14:solidFill>
                      </w14:textFill>
                    </w:rPr>
                    <w:t>侧，用于员工倒班</w:t>
                  </w:r>
                </w:p>
              </w:tc>
            </w:tr>
            <w:tr w14:paraId="03449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11" w:type="pct"/>
                  <w:vMerge w:val="continue"/>
                  <w:tcBorders>
                    <w:tl2br w:val="nil"/>
                    <w:tr2bl w:val="nil"/>
                  </w:tcBorders>
                  <w:noWrap w:val="0"/>
                  <w:vAlign w:val="center"/>
                </w:tcPr>
                <w:p w14:paraId="6A0A1E42">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37" w:type="pct"/>
                  <w:gridSpan w:val="2"/>
                  <w:tcBorders>
                    <w:tl2br w:val="nil"/>
                    <w:tr2bl w:val="nil"/>
                  </w:tcBorders>
                  <w:noWrap w:val="0"/>
                  <w:vAlign w:val="center"/>
                </w:tcPr>
                <w:p w14:paraId="3DE41B93">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食堂</w:t>
                  </w:r>
                </w:p>
              </w:tc>
              <w:tc>
                <w:tcPr>
                  <w:tcW w:w="603" w:type="pct"/>
                  <w:tcBorders>
                    <w:tl2br w:val="nil"/>
                    <w:tr2bl w:val="nil"/>
                  </w:tcBorders>
                  <w:noWrap w:val="0"/>
                  <w:vAlign w:val="center"/>
                </w:tcPr>
                <w:p w14:paraId="622C7C94">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highlight w:val="yellow"/>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350</w:t>
                  </w:r>
                  <w:r>
                    <w:rPr>
                      <w:rFonts w:hint="default" w:ascii="Times New Roman" w:hAnsi="Times New Roman" w:eastAsia="宋体" w:cs="Times New Roman"/>
                      <w:color w:val="000000" w:themeColor="text1"/>
                      <w:kern w:val="0"/>
                      <w:sz w:val="21"/>
                      <w:szCs w:val="21"/>
                      <w14:textFill>
                        <w14:solidFill>
                          <w14:schemeClr w14:val="tx1"/>
                        </w14:solidFill>
                      </w14:textFill>
                    </w:rPr>
                    <w:t>m</w:t>
                  </w:r>
                  <w:r>
                    <w:rPr>
                      <w:rFonts w:hint="default" w:ascii="Times New Roman" w:hAnsi="Times New Roman" w:eastAsia="宋体" w:cs="Times New Roman"/>
                      <w:color w:val="000000" w:themeColor="text1"/>
                      <w:kern w:val="0"/>
                      <w:sz w:val="21"/>
                      <w:szCs w:val="21"/>
                      <w:vertAlign w:val="superscript"/>
                      <w14:textFill>
                        <w14:solidFill>
                          <w14:schemeClr w14:val="tx1"/>
                        </w14:solidFill>
                      </w14:textFill>
                    </w:rPr>
                    <w:t>2</w:t>
                  </w:r>
                </w:p>
              </w:tc>
              <w:tc>
                <w:tcPr>
                  <w:tcW w:w="3148" w:type="pct"/>
                  <w:tcBorders>
                    <w:tl2br w:val="nil"/>
                    <w:tr2bl w:val="nil"/>
                  </w:tcBorders>
                  <w:noWrap w:val="0"/>
                  <w:vAlign w:val="center"/>
                </w:tcPr>
                <w:p w14:paraId="603E17B2">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位于厂区东侧，用于员工用餐</w:t>
                  </w:r>
                </w:p>
              </w:tc>
            </w:tr>
            <w:tr w14:paraId="7EADAF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vMerge w:val="restart"/>
                  <w:tcBorders>
                    <w:tl2br w:val="nil"/>
                    <w:tr2bl w:val="nil"/>
                  </w:tcBorders>
                  <w:noWrap w:val="0"/>
                  <w:vAlign w:val="center"/>
                </w:tcPr>
                <w:p w14:paraId="2799A1E0">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公用工程</w:t>
                  </w:r>
                </w:p>
              </w:tc>
              <w:tc>
                <w:tcPr>
                  <w:tcW w:w="1440" w:type="pct"/>
                  <w:gridSpan w:val="3"/>
                  <w:tcBorders>
                    <w:tl2br w:val="nil"/>
                    <w:tr2bl w:val="nil"/>
                  </w:tcBorders>
                  <w:noWrap w:val="0"/>
                  <w:vAlign w:val="center"/>
                </w:tcPr>
                <w:p w14:paraId="525D9A94">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供水</w:t>
                  </w:r>
                </w:p>
              </w:tc>
              <w:tc>
                <w:tcPr>
                  <w:tcW w:w="3148" w:type="pct"/>
                  <w:tcBorders>
                    <w:tl2br w:val="nil"/>
                    <w:tr2bl w:val="nil"/>
                  </w:tcBorders>
                  <w:noWrap w:val="0"/>
                  <w:vAlign w:val="center"/>
                </w:tcPr>
                <w:p w14:paraId="262EF361">
                  <w:pPr>
                    <w:pStyle w:val="2"/>
                    <w:keepLines w:val="0"/>
                    <w:widowControl w:val="0"/>
                    <w:kinsoku/>
                    <w:wordWrap/>
                    <w:topLinePunct w:val="0"/>
                    <w:autoSpaceDE/>
                    <w:autoSpaceDN/>
                    <w:bidi w:val="0"/>
                    <w:adjustRightInd/>
                    <w:spacing w:line="240" w:lineRule="auto"/>
                    <w:ind w:left="0" w:leftChars="0" w:right="0" w:rightChars="0" w:firstLine="0" w:firstLineChars="0"/>
                    <w:jc w:val="center"/>
                    <w:textAlignment w:val="auto"/>
                    <w:outlineLvl w:val="0"/>
                    <w:rPr>
                      <w:rFonts w:hint="default" w:ascii="Times New Roman" w:hAnsi="Times New Roman" w:eastAsia="宋体" w:cs="Times New Roman"/>
                      <w:color w:val="000000" w:themeColor="text1"/>
                      <w:sz w:val="21"/>
                      <w:szCs w:val="21"/>
                      <w14:textFill>
                        <w14:solidFill>
                          <w14:schemeClr w14:val="tx1"/>
                        </w14:solidFill>
                      </w14:textFill>
                    </w:rPr>
                  </w:pPr>
                  <w:bookmarkStart w:id="90" w:name="_Toc11864"/>
                  <w:bookmarkStart w:id="91" w:name="_Toc10948"/>
                  <w:bookmarkStart w:id="92" w:name="_Toc5451"/>
                  <w:bookmarkStart w:id="93" w:name="_Toc12919"/>
                  <w:bookmarkStart w:id="94" w:name="_Toc27861"/>
                  <w:bookmarkStart w:id="95" w:name="_Toc2714"/>
                  <w:bookmarkStart w:id="96" w:name="_Toc14567"/>
                  <w:r>
                    <w:rPr>
                      <w:rFonts w:hint="default" w:ascii="Times New Roman" w:hAnsi="Times New Roman" w:eastAsia="宋体" w:cs="Times New Roman"/>
                      <w:color w:val="000000" w:themeColor="text1"/>
                      <w:sz w:val="21"/>
                      <w:szCs w:val="21"/>
                      <w:lang w:eastAsia="zh-CN"/>
                      <w14:textFill>
                        <w14:solidFill>
                          <w14:schemeClr w14:val="tx1"/>
                        </w14:solidFill>
                      </w14:textFill>
                    </w:rPr>
                    <w:t>园区</w:t>
                  </w:r>
                  <w:r>
                    <w:rPr>
                      <w:rFonts w:hint="default" w:ascii="Times New Roman" w:hAnsi="Times New Roman" w:eastAsia="宋体" w:cs="Times New Roman"/>
                      <w:color w:val="000000" w:themeColor="text1"/>
                      <w:sz w:val="21"/>
                      <w:szCs w:val="21"/>
                      <w14:textFill>
                        <w14:solidFill>
                          <w14:schemeClr w14:val="tx1"/>
                        </w14:solidFill>
                      </w14:textFill>
                    </w:rPr>
                    <w:t>供水管网</w:t>
                  </w:r>
                  <w:bookmarkEnd w:id="90"/>
                  <w:bookmarkEnd w:id="91"/>
                  <w:bookmarkEnd w:id="92"/>
                  <w:bookmarkEnd w:id="93"/>
                  <w:bookmarkEnd w:id="94"/>
                  <w:bookmarkEnd w:id="95"/>
                  <w:bookmarkEnd w:id="96"/>
                </w:p>
              </w:tc>
            </w:tr>
            <w:tr w14:paraId="3AA3A3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1" w:type="pct"/>
                  <w:vMerge w:val="continue"/>
                  <w:tcBorders>
                    <w:tl2br w:val="nil"/>
                    <w:tr2bl w:val="nil"/>
                  </w:tcBorders>
                  <w:noWrap w:val="0"/>
                  <w:vAlign w:val="center"/>
                </w:tcPr>
                <w:p w14:paraId="5042B464">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440" w:type="pct"/>
                  <w:gridSpan w:val="3"/>
                  <w:tcBorders>
                    <w:tl2br w:val="nil"/>
                    <w:tr2bl w:val="nil"/>
                  </w:tcBorders>
                  <w:noWrap w:val="0"/>
                  <w:vAlign w:val="center"/>
                </w:tcPr>
                <w:p w14:paraId="2EA53C85">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供电</w:t>
                  </w:r>
                </w:p>
              </w:tc>
              <w:tc>
                <w:tcPr>
                  <w:tcW w:w="3148" w:type="pct"/>
                  <w:tcBorders>
                    <w:tl2br w:val="nil"/>
                    <w:tr2bl w:val="nil"/>
                  </w:tcBorders>
                  <w:noWrap w:val="0"/>
                  <w:vAlign w:val="center"/>
                </w:tcPr>
                <w:p w14:paraId="7CED8077">
                  <w:pPr>
                    <w:pStyle w:val="2"/>
                    <w:keepLines w:val="0"/>
                    <w:widowControl w:val="0"/>
                    <w:kinsoku/>
                    <w:wordWrap/>
                    <w:topLinePunct w:val="0"/>
                    <w:autoSpaceDE/>
                    <w:autoSpaceDN/>
                    <w:bidi w:val="0"/>
                    <w:adjustRightInd/>
                    <w:spacing w:line="240" w:lineRule="auto"/>
                    <w:ind w:left="0" w:leftChars="0" w:right="0" w:rightChars="0" w:firstLine="0" w:firstLineChars="0"/>
                    <w:jc w:val="center"/>
                    <w:textAlignment w:val="auto"/>
                    <w:outlineLvl w:val="0"/>
                    <w:rPr>
                      <w:rFonts w:hint="default" w:ascii="Times New Roman" w:hAnsi="Times New Roman" w:eastAsia="宋体" w:cs="Times New Roman"/>
                      <w:color w:val="000000" w:themeColor="text1"/>
                      <w:sz w:val="21"/>
                      <w:szCs w:val="21"/>
                      <w14:textFill>
                        <w14:solidFill>
                          <w14:schemeClr w14:val="tx1"/>
                        </w14:solidFill>
                      </w14:textFill>
                    </w:rPr>
                  </w:pPr>
                  <w:bookmarkStart w:id="97" w:name="_Toc11531"/>
                  <w:bookmarkStart w:id="98" w:name="_Toc32498"/>
                  <w:bookmarkStart w:id="99" w:name="_Toc27986"/>
                  <w:bookmarkStart w:id="100" w:name="_Toc26560"/>
                  <w:bookmarkStart w:id="101" w:name="_Toc20434"/>
                  <w:bookmarkStart w:id="102" w:name="_Toc13659"/>
                  <w:bookmarkStart w:id="103" w:name="_Toc7861"/>
                  <w:r>
                    <w:rPr>
                      <w:rFonts w:hint="default" w:ascii="Times New Roman" w:hAnsi="Times New Roman" w:eastAsia="宋体" w:cs="Times New Roman"/>
                      <w:color w:val="000000" w:themeColor="text1"/>
                      <w:sz w:val="21"/>
                      <w:szCs w:val="21"/>
                      <w:lang w:eastAsia="zh-CN"/>
                      <w14:textFill>
                        <w14:solidFill>
                          <w14:schemeClr w14:val="tx1"/>
                        </w14:solidFill>
                      </w14:textFill>
                    </w:rPr>
                    <w:t>园区</w:t>
                  </w:r>
                  <w:r>
                    <w:rPr>
                      <w:rFonts w:hint="default" w:ascii="Times New Roman" w:hAnsi="Times New Roman" w:eastAsia="宋体" w:cs="Times New Roman"/>
                      <w:color w:val="000000" w:themeColor="text1"/>
                      <w:sz w:val="21"/>
                      <w:szCs w:val="21"/>
                      <w14:textFill>
                        <w14:solidFill>
                          <w14:schemeClr w14:val="tx1"/>
                        </w14:solidFill>
                      </w14:textFill>
                    </w:rPr>
                    <w:t>供电电网</w:t>
                  </w:r>
                  <w:bookmarkEnd w:id="97"/>
                  <w:bookmarkEnd w:id="98"/>
                  <w:bookmarkEnd w:id="99"/>
                  <w:bookmarkEnd w:id="100"/>
                  <w:bookmarkEnd w:id="101"/>
                  <w:bookmarkEnd w:id="102"/>
                  <w:bookmarkEnd w:id="103"/>
                </w:p>
              </w:tc>
            </w:tr>
            <w:tr w14:paraId="515EA6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1" w:type="pct"/>
                  <w:vMerge w:val="continue"/>
                  <w:tcBorders>
                    <w:tl2br w:val="nil"/>
                    <w:tr2bl w:val="nil"/>
                  </w:tcBorders>
                  <w:noWrap w:val="0"/>
                  <w:vAlign w:val="center"/>
                </w:tcPr>
                <w:p w14:paraId="65248E80">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440" w:type="pct"/>
                  <w:gridSpan w:val="3"/>
                  <w:tcBorders>
                    <w:tl2br w:val="nil"/>
                    <w:tr2bl w:val="nil"/>
                  </w:tcBorders>
                  <w:noWrap w:val="0"/>
                  <w:vAlign w:val="center"/>
                </w:tcPr>
                <w:p w14:paraId="2FF9A88B">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yellow"/>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排水</w:t>
                  </w:r>
                </w:p>
              </w:tc>
              <w:tc>
                <w:tcPr>
                  <w:tcW w:w="3148" w:type="pct"/>
                  <w:tcBorders>
                    <w:tl2br w:val="nil"/>
                    <w:tr2bl w:val="nil"/>
                  </w:tcBorders>
                  <w:noWrap w:val="0"/>
                  <w:vAlign w:val="center"/>
                </w:tcPr>
                <w:p w14:paraId="58335334">
                  <w:pPr>
                    <w:pStyle w:val="2"/>
                    <w:keepLines w:val="0"/>
                    <w:widowControl w:val="0"/>
                    <w:kinsoku/>
                    <w:wordWrap/>
                    <w:topLinePunct w:val="0"/>
                    <w:autoSpaceDE/>
                    <w:autoSpaceDN/>
                    <w:bidi w:val="0"/>
                    <w:adjustRightInd/>
                    <w:spacing w:line="240" w:lineRule="auto"/>
                    <w:ind w:left="0" w:leftChars="0" w:right="0" w:rightChars="0" w:firstLine="0" w:firstLineChars="0"/>
                    <w:jc w:val="center"/>
                    <w:textAlignment w:val="auto"/>
                    <w:outlineLvl w:val="0"/>
                    <w:rPr>
                      <w:rFonts w:hint="default" w:ascii="Times New Roman" w:hAnsi="Times New Roman" w:eastAsia="宋体" w:cs="Times New Roman"/>
                      <w:color w:val="000000" w:themeColor="text1"/>
                      <w:sz w:val="21"/>
                      <w:szCs w:val="21"/>
                      <w:highlight w:val="yellow"/>
                      <w14:textFill>
                        <w14:solidFill>
                          <w14:schemeClr w14:val="tx1"/>
                        </w14:solidFill>
                      </w14:textFill>
                    </w:rPr>
                  </w:pPr>
                  <w:bookmarkStart w:id="104" w:name="_Toc6874"/>
                  <w:bookmarkStart w:id="105" w:name="_Toc7372"/>
                  <w:bookmarkStart w:id="106" w:name="_Toc31172"/>
                  <w:bookmarkStart w:id="107" w:name="_Toc6684"/>
                  <w:bookmarkStart w:id="108" w:name="_Toc8170"/>
                  <w:bookmarkStart w:id="109" w:name="_Toc15761"/>
                  <w:bookmarkStart w:id="110" w:name="_Toc1510"/>
                  <w:r>
                    <w:rPr>
                      <w:rFonts w:hint="default" w:ascii="Times New Roman" w:hAnsi="Times New Roman" w:eastAsia="宋体" w:cs="Times New Roman"/>
                      <w:color w:val="000000" w:themeColor="text1"/>
                      <w:sz w:val="21"/>
                      <w:szCs w:val="21"/>
                      <w14:textFill>
                        <w14:solidFill>
                          <w14:schemeClr w14:val="tx1"/>
                        </w14:solidFill>
                      </w14:textFill>
                    </w:rPr>
                    <w:t>采用雨污分流排水系统</w:t>
                  </w:r>
                  <w:bookmarkEnd w:id="104"/>
                  <w:bookmarkEnd w:id="105"/>
                  <w:bookmarkEnd w:id="106"/>
                  <w:bookmarkEnd w:id="107"/>
                  <w:bookmarkEnd w:id="108"/>
                  <w:bookmarkEnd w:id="109"/>
                  <w:bookmarkEnd w:id="110"/>
                </w:p>
              </w:tc>
            </w:tr>
            <w:tr w14:paraId="2675E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411" w:type="pct"/>
                  <w:vMerge w:val="restart"/>
                  <w:tcBorders>
                    <w:tl2br w:val="nil"/>
                    <w:tr2bl w:val="nil"/>
                  </w:tcBorders>
                  <w:noWrap w:val="0"/>
                  <w:vAlign w:val="center"/>
                </w:tcPr>
                <w:p w14:paraId="7ADCC8BE">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环保工程</w:t>
                  </w:r>
                </w:p>
              </w:tc>
              <w:tc>
                <w:tcPr>
                  <w:tcW w:w="1440" w:type="pct"/>
                  <w:gridSpan w:val="3"/>
                  <w:vMerge w:val="restart"/>
                  <w:tcBorders>
                    <w:tl2br w:val="nil"/>
                    <w:tr2bl w:val="nil"/>
                  </w:tcBorders>
                  <w:noWrap w:val="0"/>
                  <w:vAlign w:val="center"/>
                </w:tcPr>
                <w:p w14:paraId="018DA23B">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废气处理</w:t>
                  </w:r>
                </w:p>
              </w:tc>
              <w:tc>
                <w:tcPr>
                  <w:tcW w:w="3148" w:type="pct"/>
                  <w:tcBorders>
                    <w:tl2br w:val="nil"/>
                    <w:tr2bl w:val="nil"/>
                  </w:tcBorders>
                  <w:noWrap w:val="0"/>
                  <w:vAlign w:val="center"/>
                </w:tcPr>
                <w:p w14:paraId="04541664">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散装机</w:t>
                  </w:r>
                  <w:r>
                    <w:rPr>
                      <w:rFonts w:hint="default" w:ascii="Times New Roman" w:hAnsi="Times New Roman" w:eastAsia="宋体" w:cs="Times New Roman"/>
                      <w:color w:val="000000" w:themeColor="text1"/>
                      <w:sz w:val="21"/>
                      <w:szCs w:val="21"/>
                      <w14:textFill>
                        <w14:solidFill>
                          <w14:schemeClr w14:val="tx1"/>
                        </w14:solidFill>
                      </w14:textFill>
                    </w:rPr>
                    <w:t>粉尘经布袋除尘器处理后排放</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不设排气筒</w:t>
                  </w:r>
                </w:p>
              </w:tc>
            </w:tr>
            <w:tr w14:paraId="26B8FC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1" w:type="pct"/>
                  <w:vMerge w:val="continue"/>
                  <w:tcBorders>
                    <w:tl2br w:val="nil"/>
                    <w:tr2bl w:val="nil"/>
                  </w:tcBorders>
                  <w:noWrap w:val="0"/>
                  <w:vAlign w:val="center"/>
                </w:tcPr>
                <w:p w14:paraId="3910186C">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440" w:type="pct"/>
                  <w:gridSpan w:val="3"/>
                  <w:vMerge w:val="continue"/>
                  <w:tcBorders>
                    <w:tl2br w:val="nil"/>
                    <w:tr2bl w:val="nil"/>
                  </w:tcBorders>
                  <w:noWrap w:val="0"/>
                  <w:vAlign w:val="center"/>
                </w:tcPr>
                <w:p w14:paraId="1BF1030F">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3148" w:type="pct"/>
                  <w:tcBorders>
                    <w:tl2br w:val="nil"/>
                    <w:tr2bl w:val="nil"/>
                  </w:tcBorders>
                  <w:noWrap w:val="0"/>
                  <w:vAlign w:val="center"/>
                </w:tcPr>
                <w:p w14:paraId="43E615A8">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水泥库、粉煤灰库、矿粉库、石膏矿废气经</w:t>
                  </w:r>
                  <w:r>
                    <w:rPr>
                      <w:rFonts w:hint="eastAsia" w:ascii="Times New Roman" w:hAnsi="Times New Roman" w:cs="Times New Roman"/>
                      <w:color w:val="000000" w:themeColor="text1"/>
                      <w:sz w:val="21"/>
                      <w:szCs w:val="21"/>
                      <w:lang w:val="en-US" w:eastAsia="zh-CN"/>
                      <w14:textFill>
                        <w14:solidFill>
                          <w14:schemeClr w14:val="tx1"/>
                        </w14:solidFill>
                      </w14:textFill>
                    </w:rPr>
                    <w:t>自带自带除尘器处理后经泄气口排放，不设排气筒</w:t>
                  </w:r>
                </w:p>
              </w:tc>
            </w:tr>
            <w:tr w14:paraId="215C42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1" w:type="pct"/>
                  <w:vMerge w:val="continue"/>
                  <w:tcBorders>
                    <w:tl2br w:val="nil"/>
                    <w:tr2bl w:val="nil"/>
                  </w:tcBorders>
                  <w:noWrap w:val="0"/>
                  <w:vAlign w:val="center"/>
                </w:tcPr>
                <w:p w14:paraId="584DDD20">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440" w:type="pct"/>
                  <w:gridSpan w:val="3"/>
                  <w:vMerge w:val="continue"/>
                  <w:tcBorders>
                    <w:tl2br w:val="nil"/>
                    <w:tr2bl w:val="nil"/>
                  </w:tcBorders>
                  <w:noWrap w:val="0"/>
                  <w:vAlign w:val="center"/>
                </w:tcPr>
                <w:p w14:paraId="437690E0">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3148" w:type="pct"/>
                  <w:tcBorders>
                    <w:tl2br w:val="nil"/>
                    <w:tr2bl w:val="nil"/>
                  </w:tcBorders>
                  <w:noWrap w:val="0"/>
                  <w:vAlign w:val="center"/>
                </w:tcPr>
                <w:p w14:paraId="1DECAB9F">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石膏、矿渣等</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堆</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场</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粉尘采取</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封闭沉降+洒水抑尘措施</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进行</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控制</w:t>
                  </w:r>
                </w:p>
              </w:tc>
            </w:tr>
            <w:tr w14:paraId="734549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411" w:type="pct"/>
                  <w:vMerge w:val="continue"/>
                  <w:tcBorders>
                    <w:tl2br w:val="nil"/>
                    <w:tr2bl w:val="nil"/>
                  </w:tcBorders>
                  <w:noWrap w:val="0"/>
                  <w:vAlign w:val="center"/>
                </w:tcPr>
                <w:p w14:paraId="5DA5C4D4">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440" w:type="pct"/>
                  <w:gridSpan w:val="3"/>
                  <w:vMerge w:val="continue"/>
                  <w:tcBorders>
                    <w:tl2br w:val="nil"/>
                    <w:tr2bl w:val="nil"/>
                  </w:tcBorders>
                  <w:noWrap w:val="0"/>
                  <w:vAlign w:val="center"/>
                </w:tcPr>
                <w:p w14:paraId="2B418A5C">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3148" w:type="pct"/>
                  <w:tcBorders>
                    <w:tl2br w:val="nil"/>
                    <w:tr2bl w:val="nil"/>
                  </w:tcBorders>
                  <w:noWrap w:val="0"/>
                  <w:vAlign w:val="center"/>
                </w:tcPr>
                <w:p w14:paraId="737A3E8F">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辊压系统各产尘节点均</w:t>
                  </w:r>
                  <w:r>
                    <w:rPr>
                      <w:rFonts w:hint="default" w:ascii="Times New Roman" w:hAnsi="Times New Roman" w:eastAsia="宋体" w:cs="Times New Roman"/>
                      <w:color w:val="000000" w:themeColor="text1"/>
                      <w:sz w:val="21"/>
                      <w:szCs w:val="21"/>
                      <w:lang w:eastAsia="zh-CN"/>
                      <w14:textFill>
                        <w14:solidFill>
                          <w14:schemeClr w14:val="tx1"/>
                        </w14:solidFill>
                      </w14:textFill>
                    </w:rPr>
                    <w:t>已</w:t>
                  </w:r>
                  <w:r>
                    <w:rPr>
                      <w:rFonts w:hint="default" w:ascii="Times New Roman" w:hAnsi="Times New Roman" w:eastAsia="宋体" w:cs="Times New Roman"/>
                      <w:color w:val="000000" w:themeColor="text1"/>
                      <w:sz w:val="21"/>
                      <w:szCs w:val="21"/>
                      <w14:textFill>
                        <w14:solidFill>
                          <w14:schemeClr w14:val="tx1"/>
                        </w14:solidFill>
                      </w14:textFill>
                    </w:rPr>
                    <w:t>设置收尘设施，粉尘经布袋除尘</w:t>
                  </w:r>
                  <w:r>
                    <w:rPr>
                      <w:rFonts w:hint="default" w:ascii="Times New Roman" w:hAnsi="Times New Roman" w:eastAsia="宋体" w:cs="Times New Roman"/>
                      <w:color w:val="000000" w:themeColor="text1"/>
                      <w:sz w:val="21"/>
                      <w:szCs w:val="21"/>
                      <w:lang w:eastAsia="zh-CN"/>
                      <w14:textFill>
                        <w14:solidFill>
                          <w14:schemeClr w14:val="tx1"/>
                        </w14:solidFill>
                      </w14:textFill>
                    </w:rPr>
                    <w:t>器</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以旧换新</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eastAsia="zh-CN"/>
                      <w14:textFill>
                        <w14:solidFill>
                          <w14:schemeClr w14:val="tx1"/>
                        </w14:solidFill>
                      </w14:textFill>
                    </w:rPr>
                    <w:t>处理</w:t>
                  </w:r>
                  <w:r>
                    <w:rPr>
                      <w:rFonts w:hint="default" w:ascii="Times New Roman" w:hAnsi="Times New Roman" w:eastAsia="宋体" w:cs="Times New Roman"/>
                      <w:color w:val="000000" w:themeColor="text1"/>
                      <w:sz w:val="21"/>
                      <w:szCs w:val="21"/>
                      <w14:textFill>
                        <w14:solidFill>
                          <w14:schemeClr w14:val="tx1"/>
                        </w14:solidFill>
                      </w14:textFill>
                    </w:rPr>
                    <w:t>后</w:t>
                  </w:r>
                  <w:r>
                    <w:rPr>
                      <w:rFonts w:hint="default" w:ascii="Times New Roman" w:hAnsi="Times New Roman" w:eastAsia="宋体" w:cs="Times New Roman"/>
                      <w:color w:val="000000" w:themeColor="text1"/>
                      <w:sz w:val="21"/>
                      <w:szCs w:val="21"/>
                      <w:lang w:eastAsia="zh-CN"/>
                      <w14:textFill>
                        <w14:solidFill>
                          <w14:schemeClr w14:val="tx1"/>
                        </w14:solidFill>
                      </w14:textFill>
                    </w:rPr>
                    <w:t>由现有</w:t>
                  </w:r>
                  <w:r>
                    <w:rPr>
                      <w:rFonts w:hint="default" w:ascii="Times New Roman" w:hAnsi="Times New Roman" w:cs="Times New Roman"/>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lang w:eastAsia="zh-CN"/>
                      <w14:textFill>
                        <w14:solidFill>
                          <w14:schemeClr w14:val="tx1"/>
                        </w14:solidFill>
                      </w14:textFill>
                    </w:rPr>
                    <w:t>高</w:t>
                  </w:r>
                  <w:r>
                    <w:rPr>
                      <w:rFonts w:hint="default" w:ascii="Times New Roman" w:hAnsi="Times New Roman" w:eastAsia="宋体" w:cs="Times New Roman"/>
                      <w:color w:val="000000" w:themeColor="text1"/>
                      <w:sz w:val="21"/>
                      <w:szCs w:val="21"/>
                      <w14:textFill>
                        <w14:solidFill>
                          <w14:schemeClr w14:val="tx1"/>
                        </w14:solidFill>
                      </w14:textFill>
                    </w:rPr>
                    <w:t>排气筒</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DA00</w:t>
                  </w: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 xml:space="preserve">排放 </w:t>
                  </w:r>
                </w:p>
              </w:tc>
            </w:tr>
            <w:tr w14:paraId="4F9EC0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1" w:type="pct"/>
                  <w:vMerge w:val="continue"/>
                  <w:tcBorders>
                    <w:tl2br w:val="nil"/>
                    <w:tr2bl w:val="nil"/>
                  </w:tcBorders>
                  <w:noWrap w:val="0"/>
                  <w:vAlign w:val="center"/>
                </w:tcPr>
                <w:p w14:paraId="2ADA861A">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440" w:type="pct"/>
                  <w:gridSpan w:val="3"/>
                  <w:vMerge w:val="continue"/>
                  <w:tcBorders>
                    <w:tl2br w:val="nil"/>
                    <w:tr2bl w:val="nil"/>
                  </w:tcBorders>
                  <w:noWrap w:val="0"/>
                  <w:vAlign w:val="center"/>
                </w:tcPr>
                <w:p w14:paraId="1868E032">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3148" w:type="pct"/>
                  <w:tcBorders>
                    <w:tl2br w:val="nil"/>
                    <w:tr2bl w:val="nil"/>
                  </w:tcBorders>
                  <w:shd w:val="clear" w:color="auto" w:fill="auto"/>
                  <w:noWrap w:val="0"/>
                  <w:vAlign w:val="center"/>
                </w:tcPr>
                <w:p w14:paraId="48088A5B">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球磨工序粉尘分别经现有布袋除尘器处理后由25m高排气筒D</w:t>
                  </w:r>
                  <w:r>
                    <w:rPr>
                      <w:rFonts w:hint="default" w:ascii="Times New Roman" w:hAnsi="Times New Roman" w:cs="Times New Roman"/>
                      <w:color w:val="000000" w:themeColor="text1"/>
                      <w:sz w:val="21"/>
                      <w:szCs w:val="21"/>
                      <w:lang w:val="en-US" w:eastAsia="zh-CN"/>
                      <w14:textFill>
                        <w14:solidFill>
                          <w14:schemeClr w14:val="tx1"/>
                        </w14:solidFill>
                      </w14:textFill>
                    </w:rPr>
                    <w:t>004</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排放</w:t>
                  </w:r>
                </w:p>
              </w:tc>
            </w:tr>
            <w:tr w14:paraId="0206F9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411" w:type="pct"/>
                  <w:vMerge w:val="continue"/>
                  <w:tcBorders>
                    <w:tl2br w:val="nil"/>
                    <w:tr2bl w:val="nil"/>
                  </w:tcBorders>
                  <w:noWrap w:val="0"/>
                  <w:vAlign w:val="center"/>
                </w:tcPr>
                <w:p w14:paraId="0CA155A8">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440" w:type="pct"/>
                  <w:gridSpan w:val="3"/>
                  <w:vMerge w:val="continue"/>
                  <w:tcBorders>
                    <w:tl2br w:val="nil"/>
                    <w:tr2bl w:val="nil"/>
                  </w:tcBorders>
                  <w:noWrap w:val="0"/>
                  <w:vAlign w:val="center"/>
                </w:tcPr>
                <w:p w14:paraId="525E1CAB">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3148" w:type="pct"/>
                  <w:tcBorders>
                    <w:tl2br w:val="nil"/>
                    <w:tr2bl w:val="nil"/>
                  </w:tcBorders>
                  <w:shd w:val="clear" w:color="auto" w:fill="auto"/>
                  <w:noWrap w:val="0"/>
                  <w:vAlign w:val="center"/>
                </w:tcPr>
                <w:p w14:paraId="47E2C256">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包装工序末端出口已设置2套布袋除尘器，粉尘分别经现有2套布袋除尘器处理后由排气筒DA005（20m）、DA006（15m）排放</w:t>
                  </w:r>
                </w:p>
              </w:tc>
            </w:tr>
            <w:tr w14:paraId="723412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1" w:type="pct"/>
                  <w:vMerge w:val="continue"/>
                  <w:tcBorders>
                    <w:tl2br w:val="nil"/>
                    <w:tr2bl w:val="nil"/>
                  </w:tcBorders>
                  <w:noWrap w:val="0"/>
                  <w:vAlign w:val="center"/>
                </w:tcPr>
                <w:p w14:paraId="64EE9CB4">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440" w:type="pct"/>
                  <w:gridSpan w:val="3"/>
                  <w:vMerge w:val="continue"/>
                  <w:tcBorders>
                    <w:tl2br w:val="nil"/>
                    <w:tr2bl w:val="nil"/>
                  </w:tcBorders>
                  <w:noWrap w:val="0"/>
                  <w:vAlign w:val="center"/>
                </w:tcPr>
                <w:p w14:paraId="7A322A1F">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3148" w:type="pct"/>
                  <w:tcBorders>
                    <w:tl2br w:val="nil"/>
                    <w:tr2bl w:val="nil"/>
                  </w:tcBorders>
                  <w:shd w:val="clear" w:color="auto" w:fill="auto"/>
                  <w:noWrap w:val="0"/>
                  <w:vAlign w:val="center"/>
                </w:tcPr>
                <w:p w14:paraId="47221699">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运输扬尘采取道路硬化、洒水、车身加盖等措施。</w:t>
                  </w:r>
                </w:p>
              </w:tc>
            </w:tr>
            <w:tr w14:paraId="13E2E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1" w:type="pct"/>
                  <w:vMerge w:val="continue"/>
                  <w:tcBorders>
                    <w:tl2br w:val="nil"/>
                    <w:tr2bl w:val="nil"/>
                  </w:tcBorders>
                  <w:noWrap w:val="0"/>
                  <w:vAlign w:val="center"/>
                </w:tcPr>
                <w:p w14:paraId="7230B508">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440" w:type="pct"/>
                  <w:gridSpan w:val="3"/>
                  <w:tcBorders>
                    <w:tl2br w:val="nil"/>
                    <w:tr2bl w:val="nil"/>
                  </w:tcBorders>
                  <w:noWrap w:val="0"/>
                  <w:vAlign w:val="center"/>
                </w:tcPr>
                <w:p w14:paraId="697D9371">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废水处理</w:t>
                  </w:r>
                </w:p>
              </w:tc>
              <w:tc>
                <w:tcPr>
                  <w:tcW w:w="3148" w:type="pct"/>
                  <w:tcBorders>
                    <w:tl2br w:val="nil"/>
                    <w:tr2bl w:val="nil"/>
                  </w:tcBorders>
                  <w:noWrap w:val="0"/>
                  <w:vAlign w:val="center"/>
                </w:tcPr>
                <w:p w14:paraId="7ADAFBC0">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车辆冲洗废水经沉淀池（</w:t>
                  </w:r>
                  <w: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t>60</w:t>
                  </w:r>
                  <w:r>
                    <w:rPr>
                      <w:rFonts w:hint="default" w:ascii="Times New Roman" w:hAnsi="Times New Roman" w:eastAsia="宋体" w:cs="Times New Roman"/>
                      <w:color w:val="000000" w:themeColor="text1"/>
                      <w:sz w:val="21"/>
                      <w:szCs w:val="21"/>
                      <w:highlight w:val="none"/>
                      <w14:textFill>
                        <w14:solidFill>
                          <w14:schemeClr w14:val="tx1"/>
                        </w14:solidFill>
                      </w14:textFill>
                    </w:rPr>
                    <w:t>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沉淀</w:t>
                  </w:r>
                  <w:r>
                    <w:rPr>
                      <w:rFonts w:hint="default" w:ascii="Times New Roman" w:hAnsi="Times New Roman" w:eastAsia="宋体" w:cs="Times New Roman"/>
                      <w:color w:val="000000" w:themeColor="text1"/>
                      <w:sz w:val="21"/>
                      <w:szCs w:val="21"/>
                      <w:highlight w:val="none"/>
                      <w14:textFill>
                        <w14:solidFill>
                          <w14:schemeClr w14:val="tx1"/>
                        </w14:solidFill>
                      </w14:textFill>
                    </w:rPr>
                    <w:t>后回用，不外排</w:t>
                  </w:r>
                  <w:r>
                    <w:rPr>
                      <w:rFonts w:hint="default" w:ascii="Times New Roman" w:hAnsi="Times New Roman" w:eastAsia="宋体" w:cs="Times New Roman"/>
                      <w:color w:val="000000" w:themeColor="text1"/>
                      <w:sz w:val="21"/>
                      <w:szCs w:val="21"/>
                      <w14:textFill>
                        <w14:solidFill>
                          <w14:schemeClr w14:val="tx1"/>
                        </w14:solidFill>
                      </w14:textFill>
                    </w:rPr>
                    <w:t>；设备冷却水经循环水池收集，全部循环回用；</w:t>
                  </w:r>
                  <w:r>
                    <w:rPr>
                      <w:rFonts w:hint="default" w:ascii="Times New Roman" w:hAnsi="Times New Roman" w:cs="Times New Roman"/>
                      <w:color w:val="000000" w:themeColor="text1"/>
                      <w:sz w:val="21"/>
                      <w:szCs w:val="21"/>
                      <w:lang w:val="en-US" w:eastAsia="zh-CN"/>
                      <w14:textFill>
                        <w14:solidFill>
                          <w14:schemeClr w14:val="tx1"/>
                        </w14:solidFill>
                      </w14:textFill>
                    </w:rPr>
                    <w:t>生活污水</w:t>
                  </w:r>
                  <w:r>
                    <w:rPr>
                      <w:rFonts w:hint="eastAsia" w:ascii="Times New Roman" w:hAnsi="Times New Roman" w:cs="Times New Roman"/>
                      <w:color w:val="000000" w:themeColor="text1"/>
                      <w:sz w:val="21"/>
                      <w:szCs w:val="21"/>
                      <w:lang w:val="en-US" w:eastAsia="zh-CN"/>
                      <w14:textFill>
                        <w14:solidFill>
                          <w14:schemeClr w14:val="tx1"/>
                        </w14:solidFill>
                      </w14:textFill>
                    </w:rPr>
                    <w:t>近期</w:t>
                  </w:r>
                  <w:r>
                    <w:rPr>
                      <w:rFonts w:hint="default" w:ascii="Times New Roman" w:hAnsi="Times New Roman" w:cs="Times New Roman"/>
                      <w:color w:val="000000" w:themeColor="text1"/>
                      <w:sz w:val="21"/>
                      <w:szCs w:val="21"/>
                      <w:lang w:val="en-US" w:eastAsia="zh-CN"/>
                      <w14:textFill>
                        <w14:solidFill>
                          <w14:schemeClr w14:val="tx1"/>
                        </w14:solidFill>
                      </w14:textFill>
                    </w:rPr>
                    <w:t>依托润天公司现有地埋式一体化污水处理设施处理后排放</w:t>
                  </w:r>
                  <w:r>
                    <w:rPr>
                      <w:rFonts w:hint="eastAsia" w:ascii="Times New Roman" w:hAnsi="Times New Roman" w:cs="Times New Roman"/>
                      <w:color w:val="000000" w:themeColor="text1"/>
                      <w:sz w:val="21"/>
                      <w:szCs w:val="21"/>
                      <w:lang w:val="en-US" w:eastAsia="zh-CN"/>
                      <w14:textFill>
                        <w14:solidFill>
                          <w14:schemeClr w14:val="tx1"/>
                        </w14:solidFill>
                      </w14:textFill>
                    </w:rPr>
                    <w:t>，现阶段企业周边管网设施尚未完善，远期完善管网后污水并入祁阳高新技术产业开发区黎家坪片区工业污水处理厂深度治理后排放。</w:t>
                  </w:r>
                </w:p>
              </w:tc>
            </w:tr>
            <w:tr w14:paraId="784CA4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11" w:type="pct"/>
                  <w:vMerge w:val="continue"/>
                  <w:tcBorders>
                    <w:tl2br w:val="nil"/>
                    <w:tr2bl w:val="nil"/>
                  </w:tcBorders>
                  <w:noWrap w:val="0"/>
                  <w:vAlign w:val="center"/>
                </w:tcPr>
                <w:p w14:paraId="42CEBB19">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440" w:type="pct"/>
                  <w:gridSpan w:val="3"/>
                  <w:vMerge w:val="restart"/>
                  <w:tcBorders>
                    <w:tl2br w:val="nil"/>
                    <w:tr2bl w:val="nil"/>
                  </w:tcBorders>
                  <w:noWrap w:val="0"/>
                  <w:vAlign w:val="center"/>
                </w:tcPr>
                <w:p w14:paraId="1DD57071">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固废处理</w:t>
                  </w:r>
                </w:p>
              </w:tc>
              <w:tc>
                <w:tcPr>
                  <w:tcW w:w="3148" w:type="pct"/>
                  <w:tcBorders>
                    <w:tl2br w:val="nil"/>
                    <w:tr2bl w:val="nil"/>
                  </w:tcBorders>
                  <w:noWrap w:val="0"/>
                  <w:vAlign w:val="center"/>
                </w:tcPr>
                <w:p w14:paraId="72AB8DCD">
                  <w:pPr>
                    <w:keepLines w:val="0"/>
                    <w:widowControl w:val="0"/>
                    <w:tabs>
                      <w:tab w:val="left" w:pos="1110"/>
                    </w:tabs>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一般固废暂存间</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50</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2</w:t>
                  </w:r>
                </w:p>
              </w:tc>
            </w:tr>
            <w:tr w14:paraId="5BE624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11" w:type="pct"/>
                  <w:vMerge w:val="continue"/>
                  <w:tcBorders>
                    <w:tl2br w:val="nil"/>
                    <w:tr2bl w:val="nil"/>
                  </w:tcBorders>
                  <w:noWrap w:val="0"/>
                  <w:vAlign w:val="center"/>
                </w:tcPr>
                <w:p w14:paraId="587AD63E">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440" w:type="pct"/>
                  <w:gridSpan w:val="3"/>
                  <w:vMerge w:val="continue"/>
                  <w:tcBorders>
                    <w:tl2br w:val="nil"/>
                    <w:tr2bl w:val="nil"/>
                  </w:tcBorders>
                  <w:noWrap w:val="0"/>
                  <w:vAlign w:val="center"/>
                </w:tcPr>
                <w:p w14:paraId="01AADC7E">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3148" w:type="pct"/>
                  <w:tcBorders>
                    <w:tl2br w:val="nil"/>
                    <w:tr2bl w:val="nil"/>
                  </w:tcBorders>
                  <w:noWrap w:val="0"/>
                  <w:vAlign w:val="center"/>
                </w:tcPr>
                <w:p w14:paraId="3F72BC6B">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yellow"/>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危废暂存间</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15</w:t>
                  </w:r>
                  <w:r>
                    <w:rPr>
                      <w:rFonts w:hint="default" w:ascii="Times New Roman" w:hAnsi="Times New Roman" w:eastAsia="宋体" w:cs="Times New Roman"/>
                      <w:color w:val="000000" w:themeColor="text1"/>
                      <w:sz w:val="21"/>
                      <w:szCs w:val="21"/>
                      <w:highlight w:val="none"/>
                      <w14:textFill>
                        <w14:solidFill>
                          <w14:schemeClr w14:val="tx1"/>
                        </w14:solidFill>
                      </w14:textFill>
                    </w:rPr>
                    <w:t>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2</w:t>
                  </w:r>
                </w:p>
              </w:tc>
            </w:tr>
            <w:tr w14:paraId="32DF48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vMerge w:val="continue"/>
                  <w:tcBorders>
                    <w:tl2br w:val="nil"/>
                    <w:tr2bl w:val="nil"/>
                  </w:tcBorders>
                  <w:noWrap w:val="0"/>
                  <w:vAlign w:val="center"/>
                </w:tcPr>
                <w:p w14:paraId="1C823FD6">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440" w:type="pct"/>
                  <w:gridSpan w:val="3"/>
                  <w:tcBorders>
                    <w:tl2br w:val="nil"/>
                    <w:tr2bl w:val="nil"/>
                  </w:tcBorders>
                  <w:noWrap w:val="0"/>
                  <w:vAlign w:val="center"/>
                </w:tcPr>
                <w:p w14:paraId="1095D154">
                  <w:pPr>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噪声治理</w:t>
                  </w:r>
                </w:p>
              </w:tc>
              <w:tc>
                <w:tcPr>
                  <w:tcW w:w="3148" w:type="pct"/>
                  <w:tcBorders>
                    <w:tl2br w:val="nil"/>
                    <w:tr2bl w:val="nil"/>
                  </w:tcBorders>
                  <w:noWrap w:val="0"/>
                  <w:vAlign w:val="center"/>
                </w:tcPr>
                <w:p w14:paraId="77026532">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隔声、消声、减震</w:t>
                  </w:r>
                </w:p>
              </w:tc>
            </w:tr>
          </w:tbl>
          <w:p w14:paraId="0E6901AA">
            <w:pPr>
              <w:numPr>
                <w:ilvl w:val="0"/>
                <w:numId w:val="0"/>
              </w:numPr>
              <w:rPr>
                <w:rFonts w:hint="default" w:ascii="Times New Roman" w:hAnsi="Times New Roman" w:eastAsia="黑体" w:cs="Times New Roman"/>
                <w:b/>
                <w:bCs/>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黑体" w:cs="Times New Roman"/>
                <w:b/>
                <w:bCs/>
                <w:color w:val="000000" w:themeColor="text1"/>
                <w:sz w:val="24"/>
                <w:szCs w:val="24"/>
                <w:highlight w:val="none"/>
                <w:u w:val="none"/>
                <w:vertAlign w:val="baseline"/>
                <w:lang w:val="en-US" w:eastAsia="zh-CN"/>
                <w14:textFill>
                  <w14:solidFill>
                    <w14:schemeClr w14:val="tx1"/>
                  </w14:solidFill>
                </w14:textFill>
              </w:rPr>
              <w:t>14、现有工程产品方案</w:t>
            </w:r>
          </w:p>
          <w:p w14:paraId="113ECA94">
            <w:pPr>
              <w:pStyle w:val="24"/>
              <w:numPr>
                <w:ilvl w:val="3"/>
                <w:numId w:val="0"/>
              </w:numPr>
              <w:bidi w:val="0"/>
              <w:ind w:leftChars="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表2-8现有项目产品方案</w:t>
            </w:r>
          </w:p>
          <w:tbl>
            <w:tblPr>
              <w:tblStyle w:val="20"/>
              <w:tblW w:w="4998"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autofit"/>
              <w:tblCellMar>
                <w:top w:w="0" w:type="dxa"/>
                <w:left w:w="108" w:type="dxa"/>
                <w:bottom w:w="0" w:type="dxa"/>
                <w:right w:w="108" w:type="dxa"/>
              </w:tblCellMar>
            </w:tblPr>
            <w:tblGrid>
              <w:gridCol w:w="1623"/>
              <w:gridCol w:w="2251"/>
              <w:gridCol w:w="2251"/>
              <w:gridCol w:w="2253"/>
            </w:tblGrid>
            <w:tr w14:paraId="5403D6A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cantSplit/>
                <w:trHeight w:val="438" w:hRule="atLeast"/>
                <w:jc w:val="center"/>
              </w:trPr>
              <w:tc>
                <w:tcPr>
                  <w:tcW w:w="968" w:type="pct"/>
                  <w:tcBorders>
                    <w:tl2br w:val="nil"/>
                    <w:tr2bl w:val="nil"/>
                  </w:tcBorders>
                  <w:shd w:val="clear" w:color="auto" w:fill="FFFFFF"/>
                  <w:vAlign w:val="center"/>
                </w:tcPr>
                <w:p w14:paraId="6181B3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名称</w:t>
                  </w:r>
                </w:p>
              </w:tc>
              <w:tc>
                <w:tcPr>
                  <w:tcW w:w="1343" w:type="pct"/>
                  <w:tcBorders>
                    <w:tl2br w:val="nil"/>
                    <w:tr2bl w:val="nil"/>
                  </w:tcBorders>
                  <w:shd w:val="clear" w:color="auto" w:fill="FFFFFF"/>
                  <w:vAlign w:val="center"/>
                </w:tcPr>
                <w:p w14:paraId="2EFD97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eastAsia="zh-CN"/>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产量</w:t>
                  </w:r>
                  <w:r>
                    <w:rPr>
                      <w:rFonts w:hint="default" w:ascii="Times New Roman" w:hAnsi="Times New Roman" w:eastAsia="宋体"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t/a</w:t>
                  </w:r>
                  <w:r>
                    <w:rPr>
                      <w:rFonts w:hint="default" w:ascii="Times New Roman" w:hAnsi="Times New Roman" w:eastAsia="宋体" w:cs="Times New Roman"/>
                      <w:bCs/>
                      <w:color w:val="000000" w:themeColor="text1"/>
                      <w:sz w:val="21"/>
                      <w:szCs w:val="21"/>
                      <w:lang w:eastAsia="zh-CN"/>
                      <w14:textFill>
                        <w14:solidFill>
                          <w14:schemeClr w14:val="tx1"/>
                        </w14:solidFill>
                      </w14:textFill>
                    </w:rPr>
                    <w:t>）</w:t>
                  </w:r>
                </w:p>
              </w:tc>
              <w:tc>
                <w:tcPr>
                  <w:tcW w:w="1343" w:type="pct"/>
                  <w:tcBorders>
                    <w:tl2br w:val="nil"/>
                    <w:tr2bl w:val="nil"/>
                  </w:tcBorders>
                  <w:shd w:val="clear" w:color="auto" w:fill="FFFFFF"/>
                  <w:vAlign w:val="center"/>
                </w:tcPr>
                <w:p w14:paraId="68AAF5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储存位置</w:t>
                  </w:r>
                </w:p>
              </w:tc>
              <w:tc>
                <w:tcPr>
                  <w:tcW w:w="1344" w:type="pct"/>
                  <w:tcBorders>
                    <w:tl2br w:val="nil"/>
                    <w:tr2bl w:val="nil"/>
                  </w:tcBorders>
                  <w:shd w:val="clear" w:color="auto" w:fill="FFFFFF"/>
                  <w:vAlign w:val="center"/>
                </w:tcPr>
                <w:p w14:paraId="714DA9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去向</w:t>
                  </w:r>
                </w:p>
              </w:tc>
            </w:tr>
            <w:tr w14:paraId="277B81C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968" w:type="pct"/>
                  <w:tcBorders>
                    <w:tl2br w:val="nil"/>
                    <w:tr2bl w:val="nil"/>
                  </w:tcBorders>
                  <w:shd w:val="clear" w:color="auto" w:fill="FFFFFF"/>
                  <w:vAlign w:val="center"/>
                </w:tcPr>
                <w:p w14:paraId="392F86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水泥粉</w:t>
                  </w:r>
                </w:p>
              </w:tc>
              <w:tc>
                <w:tcPr>
                  <w:tcW w:w="1343" w:type="pct"/>
                  <w:tcBorders>
                    <w:tl2br w:val="nil"/>
                    <w:tr2bl w:val="nil"/>
                  </w:tcBorders>
                  <w:shd w:val="clear" w:color="auto" w:fill="FFFFFF"/>
                  <w:vAlign w:val="center"/>
                </w:tcPr>
                <w:p w14:paraId="524C4C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60万</w:t>
                  </w:r>
                </w:p>
              </w:tc>
              <w:tc>
                <w:tcPr>
                  <w:tcW w:w="1343" w:type="pct"/>
                  <w:tcBorders>
                    <w:tl2br w:val="nil"/>
                    <w:tr2bl w:val="nil"/>
                  </w:tcBorders>
                  <w:shd w:val="clear" w:color="auto" w:fill="FFFFFF"/>
                  <w:vAlign w:val="center"/>
                </w:tcPr>
                <w:p w14:paraId="4FE698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水泥库</w:t>
                  </w:r>
                </w:p>
              </w:tc>
              <w:tc>
                <w:tcPr>
                  <w:tcW w:w="1344" w:type="pct"/>
                  <w:tcBorders>
                    <w:tl2br w:val="nil"/>
                    <w:tr2bl w:val="nil"/>
                  </w:tcBorders>
                  <w:shd w:val="clear" w:color="auto" w:fill="FFFFFF"/>
                  <w:vAlign w:val="center"/>
                </w:tcPr>
                <w:p w14:paraId="54F608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外售</w:t>
                  </w:r>
                </w:p>
              </w:tc>
            </w:tr>
          </w:tbl>
          <w:p w14:paraId="4CC6B2B8">
            <w:pPr>
              <w:numPr>
                <w:ilvl w:val="0"/>
                <w:numId w:val="0"/>
              </w:numPr>
              <w:rPr>
                <w:rFonts w:hint="default" w:ascii="Times New Roman" w:hAnsi="Times New Roman" w:eastAsia="黑体" w:cs="Times New Roman"/>
                <w:b/>
                <w:bCs/>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黑体" w:cs="Times New Roman"/>
                <w:b/>
                <w:bCs/>
                <w:color w:val="000000" w:themeColor="text1"/>
                <w:sz w:val="24"/>
                <w:szCs w:val="24"/>
                <w:highlight w:val="none"/>
                <w:u w:val="none"/>
                <w:vertAlign w:val="baseline"/>
                <w:lang w:val="en-US" w:eastAsia="zh-CN"/>
                <w14:textFill>
                  <w14:solidFill>
                    <w14:schemeClr w14:val="tx1"/>
                  </w14:solidFill>
                </w14:textFill>
              </w:rPr>
              <w:t>15、污染物排放情况</w:t>
            </w:r>
          </w:p>
          <w:p w14:paraId="25D5AD15">
            <w:pPr>
              <w:pStyle w:val="6"/>
              <w:numPr>
                <w:ilvl w:val="0"/>
                <w:numId w:val="6"/>
              </w:numPr>
              <w:ind w:firstLine="480" w:firstLineChars="200"/>
              <w:rPr>
                <w:rFonts w:hint="default" w:ascii="Times New Roman" w:hAnsi="Times New Roman"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u w:val="none"/>
                <w:vertAlign w:val="baseline"/>
                <w:lang w:val="en-US" w:eastAsia="zh-CN"/>
                <w14:textFill>
                  <w14:solidFill>
                    <w14:schemeClr w14:val="tx1"/>
                  </w14:solidFill>
                </w14:textFill>
              </w:rPr>
              <w:t>废气污染物排放情况</w:t>
            </w:r>
          </w:p>
          <w:p w14:paraId="138BB8E8">
            <w:pPr>
              <w:pStyle w:val="5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项目有组织排放废气有辊压粉磨系统粉尘、球磨粉尘、包装粉尘，无组织排放废气有</w:t>
            </w:r>
            <w:r>
              <w:rPr>
                <w:rFonts w:hint="default" w:ascii="Times New Roman" w:hAnsi="Times New Roman" w:eastAsia="宋体" w:cs="Times New Roman"/>
                <w:color w:val="000000" w:themeColor="text1"/>
                <w:lang w:val="en-US" w:eastAsia="zh-CN"/>
                <w14:textFill>
                  <w14:solidFill>
                    <w14:schemeClr w14:val="tx1"/>
                  </w14:solidFill>
                </w14:textFill>
              </w:rPr>
              <w:t>散装机</w:t>
            </w:r>
            <w:r>
              <w:rPr>
                <w:rFonts w:hint="default" w:ascii="Times New Roman" w:hAnsi="Times New Roman" w:eastAsia="宋体" w:cs="Times New Roman"/>
                <w:color w:val="000000" w:themeColor="text1"/>
                <w14:textFill>
                  <w14:solidFill>
                    <w14:schemeClr w14:val="tx1"/>
                  </w14:solidFill>
                </w14:textFill>
              </w:rPr>
              <w:t>粉尘</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水泥库、粉煤灰库、矿粉库、石膏矿粉尘、石膏、矿渣等堆场粉尘、运输扬尘等。</w:t>
            </w:r>
          </w:p>
          <w:p w14:paraId="2D3C96F4">
            <w:pPr>
              <w:pStyle w:val="24"/>
              <w:numPr>
                <w:ilvl w:val="3"/>
                <w:numId w:val="0"/>
              </w:numPr>
              <w:bidi w:val="0"/>
              <w:ind w:leftChars="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表2-9现有工程废气污染物排放情况一览表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2"/>
              <w:gridCol w:w="5487"/>
              <w:gridCol w:w="1160"/>
            </w:tblGrid>
            <w:tr w14:paraId="1F3E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2" w:type="dxa"/>
                  <w:vAlign w:val="center"/>
                </w:tcPr>
                <w:p w14:paraId="6648FD2C">
                  <w:pPr>
                    <w:pStyle w:val="6"/>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产污节点</w:t>
                  </w:r>
                </w:p>
              </w:tc>
              <w:tc>
                <w:tcPr>
                  <w:tcW w:w="5487" w:type="dxa"/>
                  <w:vAlign w:val="center"/>
                </w:tcPr>
                <w:p w14:paraId="7A05CE70">
                  <w:pPr>
                    <w:pStyle w:val="6"/>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治理措施</w:t>
                  </w:r>
                </w:p>
              </w:tc>
              <w:tc>
                <w:tcPr>
                  <w:tcW w:w="1160" w:type="dxa"/>
                  <w:vAlign w:val="center"/>
                </w:tcPr>
                <w:p w14:paraId="122A5107">
                  <w:pPr>
                    <w:pStyle w:val="6"/>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排放方式</w:t>
                  </w:r>
                </w:p>
              </w:tc>
            </w:tr>
            <w:tr w14:paraId="4AE2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732" w:type="dxa"/>
                  <w:vAlign w:val="center"/>
                </w:tcPr>
                <w:p w14:paraId="2633412E">
                  <w:pPr>
                    <w:pStyle w:val="6"/>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散装机粉尘</w:t>
                  </w:r>
                </w:p>
              </w:tc>
              <w:tc>
                <w:tcPr>
                  <w:tcW w:w="5487" w:type="dxa"/>
                  <w:shd w:val="clear" w:color="auto" w:fill="auto"/>
                  <w:vAlign w:val="center"/>
                </w:tcPr>
                <w:p w14:paraId="097D1256">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经布袋除尘器处理后</w:t>
                  </w:r>
                  <w:r>
                    <w:rPr>
                      <w:rFonts w:hint="eastAsia" w:ascii="Times New Roman" w:hAnsi="Times New Roman" w:cs="Times New Roman"/>
                      <w:color w:val="000000" w:themeColor="text1"/>
                      <w:kern w:val="0"/>
                      <w:sz w:val="21"/>
                      <w:szCs w:val="21"/>
                      <w:lang w:val="en-US" w:eastAsia="zh-CN" w:bidi="ar-SA"/>
                      <w14:textFill>
                        <w14:solidFill>
                          <w14:schemeClr w14:val="tx1"/>
                        </w14:solidFill>
                      </w14:textFill>
                    </w:rPr>
                    <w:t>排放，不设排气筒</w:t>
                  </w:r>
                </w:p>
              </w:tc>
              <w:tc>
                <w:tcPr>
                  <w:tcW w:w="1160" w:type="dxa"/>
                  <w:vAlign w:val="center"/>
                </w:tcPr>
                <w:p w14:paraId="2068CA5E">
                  <w:pPr>
                    <w:pStyle w:val="6"/>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bidi="ar-SA"/>
                      <w14:textFill>
                        <w14:solidFill>
                          <w14:schemeClr w14:val="tx1"/>
                        </w14:solidFill>
                      </w14:textFill>
                    </w:rPr>
                    <w:t>/</w:t>
                  </w:r>
                </w:p>
              </w:tc>
            </w:tr>
            <w:tr w14:paraId="159B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2" w:type="dxa"/>
                  <w:vAlign w:val="center"/>
                </w:tcPr>
                <w:p w14:paraId="1748BD68">
                  <w:pPr>
                    <w:pStyle w:val="6"/>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水泥库、粉煤灰库、矿粉库、石膏矿粉尘</w:t>
                  </w:r>
                </w:p>
              </w:tc>
              <w:tc>
                <w:tcPr>
                  <w:tcW w:w="5487" w:type="dxa"/>
                  <w:shd w:val="clear" w:color="auto" w:fill="auto"/>
                  <w:vAlign w:val="center"/>
                </w:tcPr>
                <w:p w14:paraId="674B47AF">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lang w:val="en-US" w:eastAsia="zh-CN" w:bidi="ar-SA"/>
                      <w14:textFill>
                        <w14:solidFill>
                          <w14:schemeClr w14:val="tx1"/>
                        </w14:solidFill>
                      </w14:textFill>
                    </w:rPr>
                    <w:t>经</w:t>
                  </w:r>
                  <w:r>
                    <w:rPr>
                      <w:rFonts w:hint="eastAsia" w:ascii="Times New Roman" w:hAnsi="Times New Roman" w:cs="Times New Roman"/>
                      <w:color w:val="000000" w:themeColor="text1"/>
                      <w:sz w:val="21"/>
                      <w:szCs w:val="21"/>
                      <w:lang w:val="en-US" w:eastAsia="zh-CN"/>
                      <w14:textFill>
                        <w14:solidFill>
                          <w14:schemeClr w14:val="tx1"/>
                        </w14:solidFill>
                      </w14:textFill>
                    </w:rPr>
                    <w:t>自带除尘器处理后经泄气口排放，不设排气筒</w:t>
                  </w:r>
                </w:p>
              </w:tc>
              <w:tc>
                <w:tcPr>
                  <w:tcW w:w="1160" w:type="dxa"/>
                  <w:vAlign w:val="center"/>
                </w:tcPr>
                <w:p w14:paraId="2A191D97">
                  <w:pPr>
                    <w:pStyle w:val="6"/>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bidi="ar-SA"/>
                      <w14:textFill>
                        <w14:solidFill>
                          <w14:schemeClr w14:val="tx1"/>
                        </w14:solidFill>
                      </w14:textFill>
                    </w:rPr>
                    <w:t>/</w:t>
                  </w:r>
                </w:p>
              </w:tc>
            </w:tr>
            <w:tr w14:paraId="4205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2" w:type="dxa"/>
                  <w:vAlign w:val="center"/>
                </w:tcPr>
                <w:p w14:paraId="7581648D">
                  <w:pPr>
                    <w:pStyle w:val="6"/>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石膏、矿渣等堆场粉尘</w:t>
                  </w:r>
                </w:p>
              </w:tc>
              <w:tc>
                <w:tcPr>
                  <w:tcW w:w="5487" w:type="dxa"/>
                  <w:shd w:val="clear" w:color="auto" w:fill="auto"/>
                  <w:vAlign w:val="center"/>
                </w:tcPr>
                <w:p w14:paraId="5D23B8EB">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采取封闭沉降+洒水抑尘措施进行控制</w:t>
                  </w:r>
                </w:p>
              </w:tc>
              <w:tc>
                <w:tcPr>
                  <w:tcW w:w="1160" w:type="dxa"/>
                  <w:vAlign w:val="center"/>
                </w:tcPr>
                <w:p w14:paraId="6B8D19A9">
                  <w:pPr>
                    <w:pStyle w:val="6"/>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无组织</w:t>
                  </w:r>
                </w:p>
              </w:tc>
            </w:tr>
            <w:tr w14:paraId="1F0E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2" w:type="dxa"/>
                  <w:vAlign w:val="center"/>
                </w:tcPr>
                <w:p w14:paraId="33538B35">
                  <w:pPr>
                    <w:pStyle w:val="6"/>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辊压粉尘</w:t>
                  </w:r>
                </w:p>
              </w:tc>
              <w:tc>
                <w:tcPr>
                  <w:tcW w:w="5487" w:type="dxa"/>
                  <w:shd w:val="clear" w:color="auto" w:fill="auto"/>
                  <w:vAlign w:val="center"/>
                </w:tcPr>
                <w:p w14:paraId="5DCE6D23">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辊压系统各产尘节点均已设置收尘设施，粉尘经布袋除尘器处理后由现有15m高排气筒DA003排放</w:t>
                  </w:r>
                </w:p>
              </w:tc>
              <w:tc>
                <w:tcPr>
                  <w:tcW w:w="1160" w:type="dxa"/>
                  <w:vAlign w:val="center"/>
                </w:tcPr>
                <w:p w14:paraId="6D94F797">
                  <w:pPr>
                    <w:pStyle w:val="6"/>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有组织</w:t>
                  </w:r>
                </w:p>
              </w:tc>
            </w:tr>
            <w:tr w14:paraId="1EDF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2" w:type="dxa"/>
                  <w:vAlign w:val="center"/>
                </w:tcPr>
                <w:p w14:paraId="0B0B06DA">
                  <w:pPr>
                    <w:pStyle w:val="6"/>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水泥磨</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粉尘</w:t>
                  </w:r>
                </w:p>
              </w:tc>
              <w:tc>
                <w:tcPr>
                  <w:tcW w:w="5487" w:type="dxa"/>
                  <w:shd w:val="clear" w:color="auto" w:fill="auto"/>
                  <w:vAlign w:val="center"/>
                </w:tcPr>
                <w:p w14:paraId="05EEFF9E">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球磨工序粉尘分别经现有布袋除尘器处理后由25m高排气筒D004排放</w:t>
                  </w:r>
                </w:p>
              </w:tc>
              <w:tc>
                <w:tcPr>
                  <w:tcW w:w="1160" w:type="dxa"/>
                  <w:vAlign w:val="center"/>
                </w:tcPr>
                <w:p w14:paraId="1B10573B">
                  <w:pPr>
                    <w:pStyle w:val="6"/>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有组织</w:t>
                  </w:r>
                </w:p>
              </w:tc>
            </w:tr>
            <w:tr w14:paraId="49291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2" w:type="dxa"/>
                  <w:vAlign w:val="center"/>
                </w:tcPr>
                <w:p w14:paraId="34512197">
                  <w:pPr>
                    <w:pStyle w:val="6"/>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包装粉尘</w:t>
                  </w:r>
                </w:p>
              </w:tc>
              <w:tc>
                <w:tcPr>
                  <w:tcW w:w="5487" w:type="dxa"/>
                  <w:shd w:val="clear" w:color="auto" w:fill="auto"/>
                  <w:vAlign w:val="center"/>
                </w:tcPr>
                <w:p w14:paraId="660A7A4F">
                  <w:pPr>
                    <w:pStyle w:val="5"/>
                    <w:keepLines w:val="0"/>
                    <w:widowControl w:val="0"/>
                    <w:kinsoku/>
                    <w:wordWrap/>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包装工序末端出口已设置2套布袋除尘器，粉尘分别经现有2套布袋除尘器处理后由排气筒DA005（20m）、DA006（15m）排放</w:t>
                  </w:r>
                </w:p>
              </w:tc>
              <w:tc>
                <w:tcPr>
                  <w:tcW w:w="0" w:type="auto"/>
                  <w:vAlign w:val="center"/>
                </w:tcPr>
                <w:p w14:paraId="4B7B55DB">
                  <w:pPr>
                    <w:pStyle w:val="6"/>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有组织</w:t>
                  </w:r>
                </w:p>
              </w:tc>
            </w:tr>
          </w:tbl>
          <w:p w14:paraId="7F28115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①有组织废气</w:t>
            </w:r>
          </w:p>
          <w:p w14:paraId="0E8E5763">
            <w:pPr>
              <w:pStyle w:val="5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根据2024年8月22日湖南科比特亿美检测有限公司受</w:t>
            </w:r>
            <w:r>
              <w:rPr>
                <w:rFonts w:hint="eastAsia" w:ascii="Times New Roman" w:eastAsia="宋体" w:cs="Times New Roman"/>
                <w:b w:val="0"/>
                <w:bCs w:val="0"/>
                <w:color w:val="000000" w:themeColor="text1"/>
                <w:kern w:val="2"/>
                <w:sz w:val="24"/>
                <w:szCs w:val="24"/>
                <w:lang w:val="en-US" w:eastAsia="zh-CN" w:bidi="ar-SA"/>
                <w14:textFill>
                  <w14:solidFill>
                    <w14:schemeClr w14:val="tx1"/>
                  </w14:solidFill>
                </w14:textFill>
              </w:rPr>
              <w:t>祁阳市祁峰建材有限公司</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委托对厂区现有排放口进行常规监测，根据检测报告，有组织废气监测结果如下表所示：</w:t>
            </w:r>
          </w:p>
          <w:p w14:paraId="1002BEA9">
            <w:pPr>
              <w:keepNext w:val="0"/>
              <w:keepLines w:val="0"/>
              <w:pageBreakBefore w:val="0"/>
              <w:widowControl w:val="0"/>
              <w:kinsoku/>
              <w:wordWrap/>
              <w:overflowPunct/>
              <w:topLinePunct w:val="0"/>
              <w:autoSpaceDE/>
              <w:autoSpaceDN/>
              <w:bidi w:val="0"/>
              <w:adjustRightInd/>
              <w:snapToGrid/>
              <w:spacing w:before="0" w:beforeLines="0"/>
              <w:jc w:val="center"/>
              <w:textAlignment w:val="auto"/>
              <w:rPr>
                <w:rFonts w:hint="default" w:ascii="Times New Roman" w:hAnsi="Times New Roman" w:eastAsia="宋体" w:cs="Times New Roman"/>
                <w:b/>
                <w:bCs/>
                <w:color w:val="000000" w:themeColor="text1"/>
                <w:spacing w:val="4"/>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pacing w:val="4"/>
                <w:kern w:val="2"/>
                <w:sz w:val="21"/>
                <w:szCs w:val="21"/>
                <w:lang w:val="en-US" w:eastAsia="zh-CN" w:bidi="ar-SA"/>
                <w14:textFill>
                  <w14:solidFill>
                    <w14:schemeClr w14:val="tx1"/>
                  </w14:solidFill>
                </w14:textFill>
              </w:rPr>
              <w:t>表2-10  有组织废气监测监测结果一览表</w:t>
            </w:r>
          </w:p>
          <w:tbl>
            <w:tblPr>
              <w:tblStyle w:val="20"/>
              <w:tblW w:w="8387"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987"/>
              <w:gridCol w:w="2091"/>
              <w:gridCol w:w="1384"/>
              <w:gridCol w:w="1426"/>
              <w:gridCol w:w="1058"/>
            </w:tblGrid>
            <w:tr w14:paraId="3AE9BE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9" w:type="pct"/>
                  <w:tcBorders>
                    <w:top w:val="single" w:color="auto" w:sz="4" w:space="0"/>
                    <w:left w:val="single" w:color="auto" w:sz="4" w:space="0"/>
                    <w:bottom w:val="single" w:color="auto" w:sz="4" w:space="0"/>
                  </w:tcBorders>
                  <w:noWrap w:val="0"/>
                  <w:vAlign w:val="center"/>
                </w:tcPr>
                <w:p w14:paraId="5E97A189">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采样点位</w:t>
                  </w:r>
                </w:p>
              </w:tc>
              <w:tc>
                <w:tcPr>
                  <w:tcW w:w="1834" w:type="pct"/>
                  <w:gridSpan w:val="2"/>
                  <w:tcBorders>
                    <w:top w:val="single" w:color="auto" w:sz="4" w:space="0"/>
                    <w:bottom w:val="single" w:color="auto" w:sz="4" w:space="0"/>
                  </w:tcBorders>
                  <w:noWrap w:val="0"/>
                  <w:vAlign w:val="center"/>
                </w:tcPr>
                <w:p w14:paraId="461E4684">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检测项目</w:t>
                  </w:r>
                </w:p>
              </w:tc>
              <w:tc>
                <w:tcPr>
                  <w:tcW w:w="825" w:type="pct"/>
                  <w:tcBorders>
                    <w:top w:val="single" w:color="auto" w:sz="4" w:space="0"/>
                    <w:bottom w:val="single" w:color="auto" w:sz="4" w:space="0"/>
                  </w:tcBorders>
                  <w:noWrap w:val="0"/>
                  <w:vAlign w:val="center"/>
                </w:tcPr>
                <w:p w14:paraId="6F0CB4B8">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采样日期</w:t>
                  </w:r>
                </w:p>
              </w:tc>
              <w:tc>
                <w:tcPr>
                  <w:tcW w:w="850" w:type="pct"/>
                  <w:tcBorders>
                    <w:top w:val="single" w:color="auto" w:sz="4" w:space="0"/>
                    <w:bottom w:val="single" w:color="auto" w:sz="4" w:space="0"/>
                  </w:tcBorders>
                  <w:noWrap w:val="0"/>
                  <w:vAlign w:val="center"/>
                </w:tcPr>
                <w:p w14:paraId="1EBD99B4">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检测结果</w:t>
                  </w:r>
                </w:p>
              </w:tc>
              <w:tc>
                <w:tcPr>
                  <w:tcW w:w="630" w:type="pct"/>
                  <w:tcBorders>
                    <w:top w:val="single" w:color="auto" w:sz="4" w:space="0"/>
                    <w:bottom w:val="single" w:color="auto" w:sz="4" w:space="0"/>
                    <w:right w:val="single" w:color="auto" w:sz="8" w:space="0"/>
                  </w:tcBorders>
                  <w:noWrap w:val="0"/>
                  <w:vAlign w:val="center"/>
                </w:tcPr>
                <w:p w14:paraId="698D8013">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标准限值</w:t>
                  </w:r>
                </w:p>
              </w:tc>
            </w:tr>
            <w:tr w14:paraId="1F8325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9" w:type="pct"/>
                  <w:vMerge w:val="restart"/>
                  <w:tcBorders>
                    <w:top w:val="single" w:color="auto" w:sz="4" w:space="0"/>
                    <w:left w:val="single" w:color="auto" w:sz="4" w:space="0"/>
                  </w:tcBorders>
                  <w:noWrap w:val="0"/>
                  <w:vAlign w:val="center"/>
                </w:tcPr>
                <w:p w14:paraId="2D285472">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t>DA003</w:t>
                  </w:r>
                  <w:r>
                    <w:rPr>
                      <w:rFonts w:hint="default" w:ascii="Times New Roman" w:hAnsi="Times New Roman" w:eastAsia="宋体" w:cs="Times New Roman"/>
                      <w:b/>
                      <w:bCs/>
                      <w:color w:val="000000" w:themeColor="text1"/>
                      <w:sz w:val="21"/>
                      <w:szCs w:val="21"/>
                      <w14:textFill>
                        <w14:solidFill>
                          <w14:schemeClr w14:val="tx1"/>
                        </w14:solidFill>
                      </w14:textFill>
                    </w:rPr>
                    <w:t>排气筒出口</w:t>
                  </w:r>
                </w:p>
              </w:tc>
              <w:tc>
                <w:tcPr>
                  <w:tcW w:w="1834" w:type="pct"/>
                  <w:gridSpan w:val="2"/>
                  <w:tcBorders>
                    <w:top w:val="single" w:color="auto" w:sz="4" w:space="0"/>
                    <w:bottom w:val="single" w:color="auto" w:sz="4" w:space="0"/>
                  </w:tcBorders>
                  <w:noWrap w:val="0"/>
                  <w:vAlign w:val="center"/>
                </w:tcPr>
                <w:p w14:paraId="1081B9DD">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标杆流量Nm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/h</w:t>
                  </w:r>
                </w:p>
              </w:tc>
              <w:tc>
                <w:tcPr>
                  <w:tcW w:w="825" w:type="pct"/>
                  <w:vMerge w:val="restart"/>
                  <w:tcBorders>
                    <w:top w:val="single" w:color="auto" w:sz="4" w:space="0"/>
                  </w:tcBorders>
                  <w:noWrap w:val="0"/>
                  <w:vAlign w:val="center"/>
                </w:tcPr>
                <w:p w14:paraId="44F7ADAE">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2024.8.16</w:t>
                  </w:r>
                </w:p>
              </w:tc>
              <w:tc>
                <w:tcPr>
                  <w:tcW w:w="850" w:type="pct"/>
                  <w:tcBorders>
                    <w:top w:val="single" w:color="auto" w:sz="4" w:space="0"/>
                    <w:bottom w:val="single" w:color="auto" w:sz="4" w:space="0"/>
                  </w:tcBorders>
                  <w:noWrap w:val="0"/>
                  <w:vAlign w:val="center"/>
                </w:tcPr>
                <w:p w14:paraId="58DFFE79">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35644</w:t>
                  </w:r>
                </w:p>
              </w:tc>
              <w:tc>
                <w:tcPr>
                  <w:tcW w:w="630" w:type="pct"/>
                  <w:tcBorders>
                    <w:top w:val="single" w:color="auto" w:sz="4" w:space="0"/>
                    <w:right w:val="single" w:color="auto" w:sz="8" w:space="0"/>
                  </w:tcBorders>
                  <w:noWrap w:val="0"/>
                  <w:vAlign w:val="center"/>
                </w:tcPr>
                <w:p w14:paraId="25260B51">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7911AF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9" w:type="pct"/>
                  <w:vMerge w:val="continue"/>
                  <w:tcBorders>
                    <w:left w:val="single" w:color="auto" w:sz="4" w:space="0"/>
                  </w:tcBorders>
                  <w:noWrap w:val="0"/>
                  <w:vAlign w:val="center"/>
                </w:tcPr>
                <w:p w14:paraId="3470C161">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588" w:type="pct"/>
                  <w:vMerge w:val="restart"/>
                  <w:tcBorders>
                    <w:top w:val="single" w:color="auto" w:sz="4" w:space="0"/>
                    <w:bottom w:val="single" w:color="auto" w:sz="4" w:space="0"/>
                  </w:tcBorders>
                  <w:noWrap w:val="0"/>
                  <w:vAlign w:val="center"/>
                </w:tcPr>
                <w:p w14:paraId="42D9165C">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颗粒物</w:t>
                  </w:r>
                </w:p>
              </w:tc>
              <w:tc>
                <w:tcPr>
                  <w:tcW w:w="1246" w:type="pct"/>
                  <w:tcBorders>
                    <w:top w:val="single" w:color="auto" w:sz="4" w:space="0"/>
                    <w:bottom w:val="single" w:color="auto" w:sz="4" w:space="0"/>
                  </w:tcBorders>
                  <w:noWrap w:val="0"/>
                  <w:vAlign w:val="center"/>
                </w:tcPr>
                <w:p w14:paraId="6C93A727">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排放浓度mg/m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p>
              </w:tc>
              <w:tc>
                <w:tcPr>
                  <w:tcW w:w="825" w:type="pct"/>
                  <w:vMerge w:val="continue"/>
                  <w:noWrap w:val="0"/>
                  <w:vAlign w:val="center"/>
                </w:tcPr>
                <w:p w14:paraId="3E6E78AD">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50" w:type="pct"/>
                  <w:tcBorders>
                    <w:top w:val="single" w:color="auto" w:sz="4" w:space="0"/>
                    <w:bottom w:val="single" w:color="auto" w:sz="4" w:space="0"/>
                  </w:tcBorders>
                  <w:noWrap w:val="0"/>
                  <w:vAlign w:val="center"/>
                </w:tcPr>
                <w:p w14:paraId="60483942">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3.6</w:t>
                  </w:r>
                </w:p>
              </w:tc>
              <w:tc>
                <w:tcPr>
                  <w:tcW w:w="630" w:type="pct"/>
                  <w:tcBorders>
                    <w:top w:val="single" w:color="auto" w:sz="4" w:space="0"/>
                    <w:bottom w:val="single" w:color="auto" w:sz="4" w:space="0"/>
                    <w:right w:val="single" w:color="auto" w:sz="8" w:space="0"/>
                  </w:tcBorders>
                  <w:noWrap w:val="0"/>
                  <w:vAlign w:val="center"/>
                </w:tcPr>
                <w:p w14:paraId="6131E2BB">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p>
              </w:tc>
            </w:tr>
            <w:tr w14:paraId="4D41E3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9" w:type="pct"/>
                  <w:vMerge w:val="continue"/>
                  <w:tcBorders>
                    <w:left w:val="single" w:color="auto" w:sz="4" w:space="0"/>
                    <w:bottom w:val="single" w:color="auto" w:sz="4" w:space="0"/>
                  </w:tcBorders>
                  <w:noWrap w:val="0"/>
                  <w:vAlign w:val="center"/>
                </w:tcPr>
                <w:p w14:paraId="72B8316D">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588" w:type="pct"/>
                  <w:vMerge w:val="continue"/>
                  <w:tcBorders>
                    <w:top w:val="single" w:color="auto" w:sz="4" w:space="0"/>
                    <w:bottom w:val="single" w:color="auto" w:sz="4" w:space="0"/>
                  </w:tcBorders>
                  <w:noWrap w:val="0"/>
                  <w:vAlign w:val="center"/>
                </w:tcPr>
                <w:p w14:paraId="1306A6D4">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246" w:type="pct"/>
                  <w:tcBorders>
                    <w:top w:val="single" w:color="auto" w:sz="4" w:space="0"/>
                    <w:bottom w:val="single" w:color="auto" w:sz="4" w:space="0"/>
                  </w:tcBorders>
                  <w:noWrap w:val="0"/>
                  <w:vAlign w:val="center"/>
                </w:tcPr>
                <w:p w14:paraId="2DCECB86">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排放速率kg/h</w:t>
                  </w:r>
                </w:p>
              </w:tc>
              <w:tc>
                <w:tcPr>
                  <w:tcW w:w="825" w:type="pct"/>
                  <w:vMerge w:val="continue"/>
                  <w:noWrap w:val="0"/>
                  <w:vAlign w:val="center"/>
                </w:tcPr>
                <w:p w14:paraId="75904D4F">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50" w:type="pct"/>
                  <w:tcBorders>
                    <w:top w:val="single" w:color="auto" w:sz="4" w:space="0"/>
                    <w:bottom w:val="single" w:color="auto" w:sz="4" w:space="0"/>
                  </w:tcBorders>
                  <w:noWrap w:val="0"/>
                  <w:vAlign w:val="center"/>
                </w:tcPr>
                <w:p w14:paraId="7ABAEF9D">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0.128</w:t>
                  </w:r>
                </w:p>
              </w:tc>
              <w:tc>
                <w:tcPr>
                  <w:tcW w:w="630" w:type="pct"/>
                  <w:tcBorders>
                    <w:top w:val="single" w:color="auto" w:sz="4" w:space="0"/>
                    <w:bottom w:val="single" w:color="auto" w:sz="4" w:space="0"/>
                    <w:right w:val="single" w:color="auto" w:sz="8" w:space="0"/>
                  </w:tcBorders>
                  <w:noWrap w:val="0"/>
                  <w:vAlign w:val="center"/>
                </w:tcPr>
                <w:p w14:paraId="5A696EA0">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6DDBA2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9" w:type="pct"/>
                  <w:vMerge w:val="restart"/>
                  <w:tcBorders>
                    <w:top w:val="single" w:color="auto" w:sz="4" w:space="0"/>
                    <w:left w:val="single" w:color="auto" w:sz="4" w:space="0"/>
                  </w:tcBorders>
                  <w:noWrap w:val="0"/>
                  <w:vAlign w:val="center"/>
                </w:tcPr>
                <w:p w14:paraId="66DC6E4B">
                  <w:pPr>
                    <w:keepNext w:val="0"/>
                    <w:keepLines w:val="0"/>
                    <w:pageBreakBefore w:val="0"/>
                    <w:widowControl w:val="0"/>
                    <w:kinsoku/>
                    <w:wordWrap/>
                    <w:overflowPunct/>
                    <w:topLinePunct w:val="0"/>
                    <w:autoSpaceDE/>
                    <w:autoSpaceDN/>
                    <w:bidi w:val="0"/>
                    <w:adjustRightInd/>
                    <w:snapToGrid/>
                    <w:spacing w:after="0" w:line="240" w:lineRule="auto"/>
                    <w:ind w:left="-72" w:leftChars="-30" w:right="-72" w:rightChars="-30" w:firstLine="0" w:firstLineChars="0"/>
                    <w:jc w:val="center"/>
                    <w:textAlignment w:val="auto"/>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t>DA004</w:t>
                  </w:r>
                </w:p>
                <w:p w14:paraId="26F9A205">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t>排气筒</w:t>
                  </w:r>
                  <w:r>
                    <w:rPr>
                      <w:rFonts w:hint="default" w:ascii="Times New Roman" w:hAnsi="Times New Roman" w:eastAsia="宋体" w:cs="Times New Roman"/>
                      <w:b/>
                      <w:bCs/>
                      <w:color w:val="000000" w:themeColor="text1"/>
                      <w:sz w:val="21"/>
                      <w:szCs w:val="21"/>
                      <w14:textFill>
                        <w14:solidFill>
                          <w14:schemeClr w14:val="tx1"/>
                        </w14:solidFill>
                      </w14:textFill>
                    </w:rPr>
                    <w:t>出口</w:t>
                  </w:r>
                </w:p>
              </w:tc>
              <w:tc>
                <w:tcPr>
                  <w:tcW w:w="1834" w:type="pct"/>
                  <w:gridSpan w:val="2"/>
                  <w:tcBorders>
                    <w:top w:val="single" w:color="auto" w:sz="4" w:space="0"/>
                    <w:bottom w:val="single" w:color="auto" w:sz="4" w:space="0"/>
                  </w:tcBorders>
                  <w:noWrap w:val="0"/>
                  <w:vAlign w:val="center"/>
                </w:tcPr>
                <w:p w14:paraId="223E2008">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标杆流量Nm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/h</w:t>
                  </w:r>
                </w:p>
              </w:tc>
              <w:tc>
                <w:tcPr>
                  <w:tcW w:w="825" w:type="pct"/>
                  <w:vMerge w:val="restart"/>
                  <w:tcBorders>
                    <w:top w:val="single" w:color="auto" w:sz="4" w:space="0"/>
                  </w:tcBorders>
                  <w:noWrap w:val="0"/>
                  <w:vAlign w:val="center"/>
                </w:tcPr>
                <w:p w14:paraId="788A5130">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2024.8.16</w:t>
                  </w:r>
                </w:p>
              </w:tc>
              <w:tc>
                <w:tcPr>
                  <w:tcW w:w="850" w:type="pct"/>
                  <w:tcBorders>
                    <w:top w:val="single" w:color="auto" w:sz="4" w:space="0"/>
                    <w:bottom w:val="single" w:color="auto" w:sz="4" w:space="0"/>
                  </w:tcBorders>
                  <w:noWrap w:val="0"/>
                  <w:vAlign w:val="center"/>
                </w:tcPr>
                <w:p w14:paraId="5F876DA0">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12312</w:t>
                  </w:r>
                </w:p>
              </w:tc>
              <w:tc>
                <w:tcPr>
                  <w:tcW w:w="630" w:type="pct"/>
                  <w:tcBorders>
                    <w:top w:val="single" w:color="auto" w:sz="4" w:space="0"/>
                    <w:right w:val="single" w:color="auto" w:sz="8" w:space="0"/>
                  </w:tcBorders>
                  <w:noWrap w:val="0"/>
                  <w:vAlign w:val="center"/>
                </w:tcPr>
                <w:p w14:paraId="3F561399">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4863E8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9" w:type="pct"/>
                  <w:vMerge w:val="continue"/>
                  <w:tcBorders>
                    <w:left w:val="single" w:color="auto" w:sz="4" w:space="0"/>
                  </w:tcBorders>
                  <w:noWrap w:val="0"/>
                  <w:vAlign w:val="center"/>
                </w:tcPr>
                <w:p w14:paraId="518EA3B1">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588" w:type="pct"/>
                  <w:vMerge w:val="restart"/>
                  <w:tcBorders>
                    <w:top w:val="single" w:color="auto" w:sz="4" w:space="0"/>
                    <w:bottom w:val="single" w:color="auto" w:sz="4" w:space="0"/>
                  </w:tcBorders>
                  <w:noWrap w:val="0"/>
                  <w:vAlign w:val="center"/>
                </w:tcPr>
                <w:p w14:paraId="08FA4C22">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颗粒物</w:t>
                  </w:r>
                </w:p>
              </w:tc>
              <w:tc>
                <w:tcPr>
                  <w:tcW w:w="1246" w:type="pct"/>
                  <w:tcBorders>
                    <w:top w:val="single" w:color="auto" w:sz="4" w:space="0"/>
                    <w:bottom w:val="single" w:color="auto" w:sz="4" w:space="0"/>
                  </w:tcBorders>
                  <w:noWrap w:val="0"/>
                  <w:vAlign w:val="center"/>
                </w:tcPr>
                <w:p w14:paraId="66E93E6D">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排放浓度mg/m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p>
              </w:tc>
              <w:tc>
                <w:tcPr>
                  <w:tcW w:w="825" w:type="pct"/>
                  <w:vMerge w:val="continue"/>
                  <w:noWrap w:val="0"/>
                  <w:vAlign w:val="center"/>
                </w:tcPr>
                <w:p w14:paraId="57D3BF3A">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50" w:type="pct"/>
                  <w:tcBorders>
                    <w:top w:val="single" w:color="auto" w:sz="4" w:space="0"/>
                    <w:bottom w:val="single" w:color="auto" w:sz="4" w:space="0"/>
                  </w:tcBorders>
                  <w:noWrap w:val="0"/>
                  <w:vAlign w:val="center"/>
                </w:tcPr>
                <w:p w14:paraId="4B76E26C">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2.3</w:t>
                  </w:r>
                </w:p>
              </w:tc>
              <w:tc>
                <w:tcPr>
                  <w:tcW w:w="630" w:type="pct"/>
                  <w:tcBorders>
                    <w:top w:val="single" w:color="auto" w:sz="4" w:space="0"/>
                    <w:bottom w:val="single" w:color="auto" w:sz="4" w:space="0"/>
                    <w:right w:val="single" w:color="auto" w:sz="8" w:space="0"/>
                  </w:tcBorders>
                  <w:noWrap w:val="0"/>
                  <w:vAlign w:val="center"/>
                </w:tcPr>
                <w:p w14:paraId="62293A7D">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p>
              </w:tc>
            </w:tr>
            <w:tr w14:paraId="1FA1E4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9" w:type="pct"/>
                  <w:vMerge w:val="continue"/>
                  <w:tcBorders>
                    <w:left w:val="single" w:color="auto" w:sz="4" w:space="0"/>
                  </w:tcBorders>
                  <w:noWrap w:val="0"/>
                  <w:vAlign w:val="center"/>
                </w:tcPr>
                <w:p w14:paraId="53955686">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588" w:type="pct"/>
                  <w:vMerge w:val="continue"/>
                  <w:tcBorders>
                    <w:top w:val="single" w:color="auto" w:sz="4" w:space="0"/>
                    <w:bottom w:val="single" w:color="auto" w:sz="4" w:space="0"/>
                  </w:tcBorders>
                  <w:noWrap w:val="0"/>
                  <w:vAlign w:val="center"/>
                </w:tcPr>
                <w:p w14:paraId="7E3F13CB">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246" w:type="pct"/>
                  <w:tcBorders>
                    <w:top w:val="single" w:color="auto" w:sz="4" w:space="0"/>
                    <w:bottom w:val="single" w:color="auto" w:sz="4" w:space="0"/>
                  </w:tcBorders>
                  <w:noWrap w:val="0"/>
                  <w:vAlign w:val="center"/>
                </w:tcPr>
                <w:p w14:paraId="095FB73E">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排放速率kg/h</w:t>
                  </w:r>
                </w:p>
              </w:tc>
              <w:tc>
                <w:tcPr>
                  <w:tcW w:w="825" w:type="pct"/>
                  <w:vMerge w:val="continue"/>
                  <w:tcBorders>
                    <w:bottom w:val="single" w:color="auto" w:sz="4" w:space="0"/>
                  </w:tcBorders>
                  <w:noWrap w:val="0"/>
                  <w:vAlign w:val="center"/>
                </w:tcPr>
                <w:p w14:paraId="52FCC1E2">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50" w:type="pct"/>
                  <w:tcBorders>
                    <w:top w:val="single" w:color="auto" w:sz="4" w:space="0"/>
                    <w:bottom w:val="single" w:color="auto" w:sz="4" w:space="0"/>
                  </w:tcBorders>
                  <w:noWrap w:val="0"/>
                  <w:vAlign w:val="center"/>
                </w:tcPr>
                <w:p w14:paraId="2FF1154F">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0.0283</w:t>
                  </w:r>
                </w:p>
              </w:tc>
              <w:tc>
                <w:tcPr>
                  <w:tcW w:w="630" w:type="pct"/>
                  <w:tcBorders>
                    <w:top w:val="single" w:color="auto" w:sz="4" w:space="0"/>
                    <w:bottom w:val="single" w:color="auto" w:sz="4" w:space="0"/>
                    <w:right w:val="single" w:color="auto" w:sz="8" w:space="0"/>
                  </w:tcBorders>
                  <w:noWrap w:val="0"/>
                  <w:vAlign w:val="center"/>
                </w:tcPr>
                <w:p w14:paraId="7497EFC0">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42FAF0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9" w:type="pct"/>
                  <w:vMerge w:val="restart"/>
                  <w:tcBorders>
                    <w:left w:val="single" w:color="auto" w:sz="4" w:space="0"/>
                  </w:tcBorders>
                  <w:noWrap w:val="0"/>
                  <w:vAlign w:val="center"/>
                </w:tcPr>
                <w:p w14:paraId="681C82C3">
                  <w:pPr>
                    <w:keepNext w:val="0"/>
                    <w:keepLines w:val="0"/>
                    <w:pageBreakBefore w:val="0"/>
                    <w:widowControl w:val="0"/>
                    <w:kinsoku/>
                    <w:wordWrap/>
                    <w:overflowPunct/>
                    <w:topLinePunct w:val="0"/>
                    <w:autoSpaceDE/>
                    <w:autoSpaceDN/>
                    <w:bidi w:val="0"/>
                    <w:adjustRightInd/>
                    <w:snapToGrid/>
                    <w:spacing w:after="0" w:line="240" w:lineRule="auto"/>
                    <w:ind w:left="-72" w:leftChars="-30" w:right="-72" w:rightChars="-30" w:firstLine="0" w:firstLineChars="0"/>
                    <w:jc w:val="center"/>
                    <w:textAlignment w:val="auto"/>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t>DA005</w:t>
                  </w:r>
                </w:p>
                <w:p w14:paraId="75E07F4E">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t>排气筒</w:t>
                  </w:r>
                  <w:r>
                    <w:rPr>
                      <w:rFonts w:hint="default" w:ascii="Times New Roman" w:hAnsi="Times New Roman" w:eastAsia="宋体" w:cs="Times New Roman"/>
                      <w:b/>
                      <w:bCs/>
                      <w:color w:val="000000" w:themeColor="text1"/>
                      <w:sz w:val="21"/>
                      <w:szCs w:val="21"/>
                      <w14:textFill>
                        <w14:solidFill>
                          <w14:schemeClr w14:val="tx1"/>
                        </w14:solidFill>
                      </w14:textFill>
                    </w:rPr>
                    <w:t>出口</w:t>
                  </w:r>
                </w:p>
              </w:tc>
              <w:tc>
                <w:tcPr>
                  <w:tcW w:w="1834" w:type="pct"/>
                  <w:gridSpan w:val="2"/>
                  <w:tcBorders>
                    <w:top w:val="single" w:color="auto" w:sz="4" w:space="0"/>
                    <w:bottom w:val="single" w:color="auto" w:sz="4" w:space="0"/>
                  </w:tcBorders>
                  <w:noWrap w:val="0"/>
                  <w:vAlign w:val="center"/>
                </w:tcPr>
                <w:p w14:paraId="1D6C3717">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标杆流量Nm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/h</w:t>
                  </w:r>
                </w:p>
              </w:tc>
              <w:tc>
                <w:tcPr>
                  <w:tcW w:w="825" w:type="pct"/>
                  <w:vMerge w:val="restart"/>
                  <w:tcBorders>
                    <w:top w:val="single" w:color="auto" w:sz="4" w:space="0"/>
                  </w:tcBorders>
                  <w:noWrap w:val="0"/>
                  <w:vAlign w:val="center"/>
                </w:tcPr>
                <w:p w14:paraId="14A19983">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2024.8.16</w:t>
                  </w:r>
                </w:p>
              </w:tc>
              <w:tc>
                <w:tcPr>
                  <w:tcW w:w="850" w:type="pct"/>
                  <w:tcBorders>
                    <w:top w:val="single" w:color="auto" w:sz="4" w:space="0"/>
                    <w:bottom w:val="single" w:color="auto" w:sz="4" w:space="0"/>
                  </w:tcBorders>
                  <w:noWrap w:val="0"/>
                  <w:vAlign w:val="center"/>
                </w:tcPr>
                <w:p w14:paraId="5D953775">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4493</w:t>
                  </w:r>
                </w:p>
              </w:tc>
              <w:tc>
                <w:tcPr>
                  <w:tcW w:w="630" w:type="pct"/>
                  <w:tcBorders>
                    <w:top w:val="single" w:color="auto" w:sz="4" w:space="0"/>
                    <w:right w:val="single" w:color="auto" w:sz="8" w:space="0"/>
                  </w:tcBorders>
                  <w:noWrap w:val="0"/>
                  <w:vAlign w:val="center"/>
                </w:tcPr>
                <w:p w14:paraId="423FAB2B">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5D84FCA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9" w:type="pct"/>
                  <w:vMerge w:val="continue"/>
                  <w:tcBorders>
                    <w:left w:val="single" w:color="auto" w:sz="4" w:space="0"/>
                  </w:tcBorders>
                  <w:noWrap w:val="0"/>
                  <w:vAlign w:val="center"/>
                </w:tcPr>
                <w:p w14:paraId="40360E3F">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588" w:type="pct"/>
                  <w:vMerge w:val="restart"/>
                  <w:tcBorders>
                    <w:top w:val="single" w:color="auto" w:sz="4" w:space="0"/>
                  </w:tcBorders>
                  <w:noWrap w:val="0"/>
                  <w:vAlign w:val="center"/>
                </w:tcPr>
                <w:p w14:paraId="4B5CF174">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颗粒物</w:t>
                  </w:r>
                </w:p>
              </w:tc>
              <w:tc>
                <w:tcPr>
                  <w:tcW w:w="1246" w:type="pct"/>
                  <w:tcBorders>
                    <w:top w:val="single" w:color="auto" w:sz="4" w:space="0"/>
                    <w:bottom w:val="single" w:color="auto" w:sz="4" w:space="0"/>
                  </w:tcBorders>
                  <w:noWrap w:val="0"/>
                  <w:vAlign w:val="center"/>
                </w:tcPr>
                <w:p w14:paraId="3F5B1701">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排放浓度mg/m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p>
              </w:tc>
              <w:tc>
                <w:tcPr>
                  <w:tcW w:w="825" w:type="pct"/>
                  <w:vMerge w:val="continue"/>
                  <w:noWrap w:val="0"/>
                  <w:vAlign w:val="center"/>
                </w:tcPr>
                <w:p w14:paraId="71D18163">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50" w:type="pct"/>
                  <w:tcBorders>
                    <w:top w:val="single" w:color="auto" w:sz="4" w:space="0"/>
                    <w:bottom w:val="single" w:color="auto" w:sz="4" w:space="0"/>
                  </w:tcBorders>
                  <w:noWrap w:val="0"/>
                  <w:vAlign w:val="center"/>
                </w:tcPr>
                <w:p w14:paraId="59E75A2E">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5.9</w:t>
                  </w:r>
                </w:p>
              </w:tc>
              <w:tc>
                <w:tcPr>
                  <w:tcW w:w="630" w:type="pct"/>
                  <w:tcBorders>
                    <w:top w:val="single" w:color="auto" w:sz="4" w:space="0"/>
                    <w:bottom w:val="single" w:color="auto" w:sz="4" w:space="0"/>
                    <w:right w:val="single" w:color="auto" w:sz="8" w:space="0"/>
                  </w:tcBorders>
                  <w:noWrap w:val="0"/>
                  <w:vAlign w:val="center"/>
                </w:tcPr>
                <w:p w14:paraId="73A80E8A">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p>
              </w:tc>
            </w:tr>
            <w:tr w14:paraId="2A6A1C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9" w:type="pct"/>
                  <w:vMerge w:val="continue"/>
                  <w:tcBorders>
                    <w:left w:val="single" w:color="auto" w:sz="4" w:space="0"/>
                  </w:tcBorders>
                  <w:noWrap w:val="0"/>
                  <w:vAlign w:val="center"/>
                </w:tcPr>
                <w:p w14:paraId="6C55AC85">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588" w:type="pct"/>
                  <w:vMerge w:val="continue"/>
                  <w:tcBorders>
                    <w:bottom w:val="single" w:color="auto" w:sz="4" w:space="0"/>
                  </w:tcBorders>
                  <w:noWrap w:val="0"/>
                  <w:vAlign w:val="center"/>
                </w:tcPr>
                <w:p w14:paraId="0012C5F3">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246" w:type="pct"/>
                  <w:tcBorders>
                    <w:top w:val="single" w:color="auto" w:sz="4" w:space="0"/>
                    <w:bottom w:val="single" w:color="auto" w:sz="4" w:space="0"/>
                  </w:tcBorders>
                  <w:noWrap w:val="0"/>
                  <w:vAlign w:val="center"/>
                </w:tcPr>
                <w:p w14:paraId="3C9C4FD3">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排放速率kg/h</w:t>
                  </w:r>
                </w:p>
              </w:tc>
              <w:tc>
                <w:tcPr>
                  <w:tcW w:w="825" w:type="pct"/>
                  <w:vMerge w:val="continue"/>
                  <w:tcBorders>
                    <w:bottom w:val="single" w:color="auto" w:sz="4" w:space="0"/>
                  </w:tcBorders>
                  <w:noWrap w:val="0"/>
                  <w:vAlign w:val="center"/>
                </w:tcPr>
                <w:p w14:paraId="10F02FA7">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50" w:type="pct"/>
                  <w:tcBorders>
                    <w:top w:val="single" w:color="auto" w:sz="4" w:space="0"/>
                    <w:bottom w:val="single" w:color="auto" w:sz="4" w:space="0"/>
                  </w:tcBorders>
                  <w:noWrap w:val="0"/>
                  <w:vAlign w:val="center"/>
                </w:tcPr>
                <w:p w14:paraId="4E0EE0A9">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0.0265</w:t>
                  </w:r>
                </w:p>
              </w:tc>
              <w:tc>
                <w:tcPr>
                  <w:tcW w:w="630" w:type="pct"/>
                  <w:tcBorders>
                    <w:top w:val="single" w:color="auto" w:sz="4" w:space="0"/>
                    <w:bottom w:val="single" w:color="auto" w:sz="4" w:space="0"/>
                    <w:right w:val="single" w:color="auto" w:sz="8" w:space="0"/>
                  </w:tcBorders>
                  <w:noWrap w:val="0"/>
                  <w:vAlign w:val="center"/>
                </w:tcPr>
                <w:p w14:paraId="55162EB9">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05A303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9" w:type="pct"/>
                  <w:vMerge w:val="restart"/>
                  <w:tcBorders>
                    <w:left w:val="single" w:color="auto" w:sz="4" w:space="0"/>
                  </w:tcBorders>
                  <w:noWrap w:val="0"/>
                  <w:vAlign w:val="center"/>
                </w:tcPr>
                <w:p w14:paraId="0476E197">
                  <w:pPr>
                    <w:keepNext w:val="0"/>
                    <w:keepLines w:val="0"/>
                    <w:pageBreakBefore w:val="0"/>
                    <w:widowControl w:val="0"/>
                    <w:kinsoku/>
                    <w:wordWrap/>
                    <w:overflowPunct/>
                    <w:topLinePunct w:val="0"/>
                    <w:autoSpaceDE/>
                    <w:autoSpaceDN/>
                    <w:bidi w:val="0"/>
                    <w:adjustRightInd/>
                    <w:snapToGrid/>
                    <w:spacing w:after="0" w:line="240" w:lineRule="auto"/>
                    <w:ind w:left="-72" w:leftChars="-30" w:right="-72" w:rightChars="-30" w:firstLine="0" w:firstLineChars="0"/>
                    <w:jc w:val="center"/>
                    <w:textAlignment w:val="auto"/>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t>DA006</w:t>
                  </w:r>
                </w:p>
                <w:p w14:paraId="69D79B3A">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t>排气筒</w:t>
                  </w:r>
                  <w:r>
                    <w:rPr>
                      <w:rFonts w:hint="default" w:ascii="Times New Roman" w:hAnsi="Times New Roman" w:eastAsia="宋体" w:cs="Times New Roman"/>
                      <w:b/>
                      <w:bCs/>
                      <w:color w:val="000000" w:themeColor="text1"/>
                      <w:sz w:val="21"/>
                      <w:szCs w:val="21"/>
                      <w14:textFill>
                        <w14:solidFill>
                          <w14:schemeClr w14:val="tx1"/>
                        </w14:solidFill>
                      </w14:textFill>
                    </w:rPr>
                    <w:t>出口</w:t>
                  </w:r>
                </w:p>
              </w:tc>
              <w:tc>
                <w:tcPr>
                  <w:tcW w:w="1834" w:type="pct"/>
                  <w:gridSpan w:val="2"/>
                  <w:tcBorders>
                    <w:top w:val="single" w:color="auto" w:sz="4" w:space="0"/>
                    <w:bottom w:val="single" w:color="auto" w:sz="4" w:space="0"/>
                  </w:tcBorders>
                  <w:noWrap w:val="0"/>
                  <w:vAlign w:val="center"/>
                </w:tcPr>
                <w:p w14:paraId="5831E731">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标杆流量Nm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/h</w:t>
                  </w:r>
                </w:p>
              </w:tc>
              <w:tc>
                <w:tcPr>
                  <w:tcW w:w="825" w:type="pct"/>
                  <w:vMerge w:val="restart"/>
                  <w:tcBorders>
                    <w:top w:val="single" w:color="auto" w:sz="4" w:space="0"/>
                  </w:tcBorders>
                  <w:noWrap w:val="0"/>
                  <w:vAlign w:val="center"/>
                </w:tcPr>
                <w:p w14:paraId="1B01F1D3">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2024.8.16</w:t>
                  </w:r>
                </w:p>
              </w:tc>
              <w:tc>
                <w:tcPr>
                  <w:tcW w:w="850" w:type="pct"/>
                  <w:tcBorders>
                    <w:top w:val="single" w:color="auto" w:sz="4" w:space="0"/>
                    <w:bottom w:val="single" w:color="auto" w:sz="4" w:space="0"/>
                  </w:tcBorders>
                  <w:noWrap w:val="0"/>
                  <w:vAlign w:val="center"/>
                </w:tcPr>
                <w:p w14:paraId="74358850">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12312</w:t>
                  </w:r>
                </w:p>
              </w:tc>
              <w:tc>
                <w:tcPr>
                  <w:tcW w:w="630" w:type="pct"/>
                  <w:tcBorders>
                    <w:top w:val="single" w:color="auto" w:sz="4" w:space="0"/>
                    <w:bottom w:val="single" w:color="auto" w:sz="4" w:space="0"/>
                    <w:right w:val="single" w:color="auto" w:sz="8" w:space="0"/>
                  </w:tcBorders>
                  <w:noWrap w:val="0"/>
                  <w:vAlign w:val="center"/>
                </w:tcPr>
                <w:p w14:paraId="27F8D15E">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2FB4EC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9" w:type="pct"/>
                  <w:vMerge w:val="continue"/>
                  <w:tcBorders>
                    <w:left w:val="single" w:color="auto" w:sz="4" w:space="0"/>
                  </w:tcBorders>
                  <w:noWrap w:val="0"/>
                  <w:vAlign w:val="center"/>
                </w:tcPr>
                <w:p w14:paraId="73DB29D0">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588" w:type="pct"/>
                  <w:vMerge w:val="restart"/>
                  <w:tcBorders>
                    <w:top w:val="single" w:color="auto" w:sz="4" w:space="0"/>
                  </w:tcBorders>
                  <w:noWrap w:val="0"/>
                  <w:vAlign w:val="center"/>
                </w:tcPr>
                <w:p w14:paraId="292CA095">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1246" w:type="pct"/>
                  <w:tcBorders>
                    <w:top w:val="single" w:color="auto" w:sz="4" w:space="0"/>
                    <w:bottom w:val="single" w:color="auto" w:sz="4" w:space="0"/>
                  </w:tcBorders>
                  <w:noWrap w:val="0"/>
                  <w:vAlign w:val="center"/>
                </w:tcPr>
                <w:p w14:paraId="2EF68BA5">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排放浓度mg/m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p>
              </w:tc>
              <w:tc>
                <w:tcPr>
                  <w:tcW w:w="825" w:type="pct"/>
                  <w:vMerge w:val="continue"/>
                  <w:noWrap w:val="0"/>
                  <w:vAlign w:val="center"/>
                </w:tcPr>
                <w:p w14:paraId="5F796333">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50" w:type="pct"/>
                  <w:tcBorders>
                    <w:top w:val="single" w:color="auto" w:sz="4" w:space="0"/>
                    <w:bottom w:val="single" w:color="auto" w:sz="4" w:space="0"/>
                  </w:tcBorders>
                  <w:noWrap w:val="0"/>
                  <w:vAlign w:val="center"/>
                </w:tcPr>
                <w:p w14:paraId="0CF85025">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4.7</w:t>
                  </w:r>
                </w:p>
              </w:tc>
              <w:tc>
                <w:tcPr>
                  <w:tcW w:w="630" w:type="pct"/>
                  <w:tcBorders>
                    <w:top w:val="single" w:color="auto" w:sz="4" w:space="0"/>
                    <w:bottom w:val="single" w:color="auto" w:sz="4" w:space="0"/>
                    <w:right w:val="single" w:color="auto" w:sz="8" w:space="0"/>
                  </w:tcBorders>
                  <w:noWrap w:val="0"/>
                  <w:vAlign w:val="center"/>
                </w:tcPr>
                <w:p w14:paraId="4399CE42">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p>
              </w:tc>
            </w:tr>
            <w:tr w14:paraId="77790F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9" w:type="pct"/>
                  <w:vMerge w:val="continue"/>
                  <w:tcBorders>
                    <w:left w:val="single" w:color="auto" w:sz="4" w:space="0"/>
                    <w:bottom w:val="single" w:color="auto" w:sz="8" w:space="0"/>
                  </w:tcBorders>
                  <w:noWrap w:val="0"/>
                  <w:vAlign w:val="center"/>
                </w:tcPr>
                <w:p w14:paraId="31BFB5DB">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588" w:type="pct"/>
                  <w:vMerge w:val="continue"/>
                  <w:tcBorders>
                    <w:bottom w:val="single" w:color="auto" w:sz="8" w:space="0"/>
                  </w:tcBorders>
                  <w:noWrap w:val="0"/>
                  <w:vAlign w:val="center"/>
                </w:tcPr>
                <w:p w14:paraId="531B748C">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246" w:type="pct"/>
                  <w:tcBorders>
                    <w:top w:val="single" w:color="auto" w:sz="4" w:space="0"/>
                    <w:bottom w:val="single" w:color="auto" w:sz="8" w:space="0"/>
                  </w:tcBorders>
                  <w:noWrap w:val="0"/>
                  <w:vAlign w:val="center"/>
                </w:tcPr>
                <w:p w14:paraId="71951520">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排放速率kg/h</w:t>
                  </w:r>
                </w:p>
              </w:tc>
              <w:tc>
                <w:tcPr>
                  <w:tcW w:w="825" w:type="pct"/>
                  <w:vMerge w:val="continue"/>
                  <w:tcBorders>
                    <w:bottom w:val="single" w:color="auto" w:sz="8" w:space="0"/>
                  </w:tcBorders>
                  <w:noWrap w:val="0"/>
                  <w:vAlign w:val="center"/>
                </w:tcPr>
                <w:p w14:paraId="4A4D9092">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50" w:type="pct"/>
                  <w:tcBorders>
                    <w:top w:val="single" w:color="auto" w:sz="4" w:space="0"/>
                    <w:bottom w:val="single" w:color="auto" w:sz="8" w:space="0"/>
                  </w:tcBorders>
                  <w:noWrap w:val="0"/>
                  <w:vAlign w:val="center"/>
                </w:tcPr>
                <w:p w14:paraId="14C36680">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0.0579</w:t>
                  </w:r>
                </w:p>
              </w:tc>
              <w:tc>
                <w:tcPr>
                  <w:tcW w:w="630" w:type="pct"/>
                  <w:tcBorders>
                    <w:top w:val="single" w:color="auto" w:sz="4" w:space="0"/>
                    <w:bottom w:val="single" w:color="auto" w:sz="8" w:space="0"/>
                    <w:right w:val="single" w:color="auto" w:sz="8" w:space="0"/>
                  </w:tcBorders>
                  <w:noWrap w:val="0"/>
                  <w:vAlign w:val="center"/>
                </w:tcPr>
                <w:p w14:paraId="7F23F551">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bl>
          <w:p w14:paraId="21CDCC77">
            <w:pPr>
              <w:pStyle w:val="5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由上表可知，辊压粉磨系统、水泥磨、包装产生的颗粒物有组织排放可达到《水泥工业大气污染物排放标准》（GB4915-2013</w:t>
            </w:r>
            <w:r>
              <w:rPr>
                <w:rFonts w:hint="eastAsia" w:ascii="Times New Roman" w:eastAsia="宋体" w:cs="Times New Roman"/>
                <w:color w:val="000000" w:themeColor="text1"/>
                <w:sz w:val="24"/>
                <w:szCs w:val="24"/>
                <w:lang w:val="en-US" w:eastAsia="zh-CN"/>
                <w14:textFill>
                  <w14:solidFill>
                    <w14:schemeClr w14:val="tx1"/>
                  </w14:solidFill>
                </w14:textFill>
              </w:rPr>
              <w:t>及2025修改单</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）中表2特别排放限值。</w:t>
            </w:r>
          </w:p>
          <w:p w14:paraId="23EFEC9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项目辊压粉磨系统、球磨、包装工序</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年工作7200h</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，根据上述监测数据算出各排气筒排放量如下：</w:t>
            </w:r>
          </w:p>
          <w:p w14:paraId="70251274">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Chars="0" w:right="0" w:rightChars="0"/>
              <w:jc w:val="center"/>
              <w:textAlignment w:val="auto"/>
              <w:outlineLvl w:val="9"/>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color w:val="000000" w:themeColor="text1"/>
                <w:kern w:val="2"/>
                <w:sz w:val="21"/>
                <w:szCs w:val="21"/>
                <w:lang w:val="en-US" w:eastAsia="zh-CN" w:bidi="ar-SA"/>
                <w14:textFill>
                  <w14:solidFill>
                    <w14:schemeClr w14:val="tx1"/>
                  </w14:solidFill>
                </w14:textFill>
              </w:rPr>
              <w:t>表2-11   现有排气筒各污染物排放量</w:t>
            </w:r>
          </w:p>
          <w:tbl>
            <w:tblPr>
              <w:tblStyle w:val="21"/>
              <w:tblW w:w="8431" w:type="dxa"/>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75"/>
              <w:gridCol w:w="1776"/>
              <w:gridCol w:w="2069"/>
              <w:gridCol w:w="2811"/>
            </w:tblGrid>
            <w:tr w14:paraId="3B7EE3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5" w:type="dxa"/>
                  <w:tcBorders>
                    <w:tl2br w:val="nil"/>
                    <w:tr2bl w:val="nil"/>
                  </w:tcBorders>
                  <w:noWrap w:val="0"/>
                  <w:vAlign w:val="top"/>
                </w:tcPr>
                <w:p w14:paraId="26249D42">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t>废气名称</w:t>
                  </w:r>
                </w:p>
              </w:tc>
              <w:tc>
                <w:tcPr>
                  <w:tcW w:w="1776" w:type="dxa"/>
                  <w:tcBorders>
                    <w:tl2br w:val="nil"/>
                    <w:tr2bl w:val="nil"/>
                  </w:tcBorders>
                  <w:noWrap w:val="0"/>
                  <w:vAlign w:val="top"/>
                </w:tcPr>
                <w:p w14:paraId="34C93D9C">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排气筒编号</w:t>
                  </w:r>
                </w:p>
              </w:tc>
              <w:tc>
                <w:tcPr>
                  <w:tcW w:w="2069" w:type="dxa"/>
                  <w:tcBorders>
                    <w:tl2br w:val="nil"/>
                    <w:tr2bl w:val="nil"/>
                  </w:tcBorders>
                  <w:noWrap w:val="0"/>
                  <w:vAlign w:val="top"/>
                </w:tcPr>
                <w:p w14:paraId="5F93DDE7">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污染物</w:t>
                  </w:r>
                </w:p>
              </w:tc>
              <w:tc>
                <w:tcPr>
                  <w:tcW w:w="2811" w:type="dxa"/>
                  <w:tcBorders>
                    <w:tl2br w:val="nil"/>
                    <w:tr2bl w:val="nil"/>
                  </w:tcBorders>
                  <w:noWrap w:val="0"/>
                  <w:vAlign w:val="top"/>
                </w:tcPr>
                <w:p w14:paraId="187988B6">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排放量（t/a）</w:t>
                  </w:r>
                </w:p>
              </w:tc>
            </w:tr>
            <w:tr w14:paraId="06CBA7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5" w:type="dxa"/>
                  <w:tcBorders>
                    <w:tl2br w:val="nil"/>
                    <w:tr2bl w:val="nil"/>
                  </w:tcBorders>
                  <w:noWrap w:val="0"/>
                  <w:vAlign w:val="center"/>
                </w:tcPr>
                <w:p w14:paraId="71052E5F">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辊压粉尘</w:t>
                  </w:r>
                </w:p>
              </w:tc>
              <w:tc>
                <w:tcPr>
                  <w:tcW w:w="1776" w:type="dxa"/>
                  <w:tcBorders>
                    <w:tl2br w:val="nil"/>
                    <w:tr2bl w:val="nil"/>
                  </w:tcBorders>
                  <w:shd w:val="clear" w:color="auto" w:fill="auto"/>
                  <w:noWrap w:val="0"/>
                  <w:vAlign w:val="center"/>
                </w:tcPr>
                <w:p w14:paraId="6F3D5B28">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DA003</w:t>
                  </w:r>
                </w:p>
              </w:tc>
              <w:tc>
                <w:tcPr>
                  <w:tcW w:w="2069" w:type="dxa"/>
                  <w:tcBorders>
                    <w:tl2br w:val="nil"/>
                    <w:tr2bl w:val="nil"/>
                  </w:tcBorders>
                  <w:noWrap w:val="0"/>
                  <w:vAlign w:val="center"/>
                </w:tcPr>
                <w:p w14:paraId="262CD01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t>颗粒物</w:t>
                  </w:r>
                </w:p>
              </w:tc>
              <w:tc>
                <w:tcPr>
                  <w:tcW w:w="2811" w:type="dxa"/>
                  <w:tcBorders>
                    <w:tl2br w:val="nil"/>
                    <w:tr2bl w:val="nil"/>
                  </w:tcBorders>
                  <w:noWrap w:val="0"/>
                  <w:vAlign w:val="center"/>
                </w:tcPr>
                <w:p w14:paraId="3BCAE22D">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0.922</w:t>
                  </w:r>
                </w:p>
              </w:tc>
            </w:tr>
            <w:tr w14:paraId="78FDF6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5" w:type="dxa"/>
                  <w:tcBorders>
                    <w:tl2br w:val="nil"/>
                    <w:tr2bl w:val="nil"/>
                  </w:tcBorders>
                  <w:noWrap w:val="0"/>
                  <w:vAlign w:val="center"/>
                </w:tcPr>
                <w:p w14:paraId="5F7332A5">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水泥磨粉尘</w:t>
                  </w:r>
                </w:p>
              </w:tc>
              <w:tc>
                <w:tcPr>
                  <w:tcW w:w="1776" w:type="dxa"/>
                  <w:tcBorders>
                    <w:tl2br w:val="nil"/>
                    <w:tr2bl w:val="nil"/>
                  </w:tcBorders>
                  <w:shd w:val="clear" w:color="auto" w:fill="auto"/>
                  <w:noWrap w:val="0"/>
                  <w:vAlign w:val="center"/>
                </w:tcPr>
                <w:p w14:paraId="322804AF">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DA004</w:t>
                  </w:r>
                </w:p>
              </w:tc>
              <w:tc>
                <w:tcPr>
                  <w:tcW w:w="2069" w:type="dxa"/>
                  <w:tcBorders>
                    <w:tl2br w:val="nil"/>
                    <w:tr2bl w:val="nil"/>
                  </w:tcBorders>
                  <w:noWrap w:val="0"/>
                  <w:vAlign w:val="center"/>
                </w:tcPr>
                <w:p w14:paraId="6FA88C68">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t>颗粒物</w:t>
                  </w:r>
                </w:p>
              </w:tc>
              <w:tc>
                <w:tcPr>
                  <w:tcW w:w="2811" w:type="dxa"/>
                  <w:tcBorders>
                    <w:tl2br w:val="nil"/>
                    <w:tr2bl w:val="nil"/>
                  </w:tcBorders>
                  <w:noWrap w:val="0"/>
                  <w:vAlign w:val="center"/>
                </w:tcPr>
                <w:p w14:paraId="3FA7FA14">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0.204</w:t>
                  </w:r>
                </w:p>
              </w:tc>
            </w:tr>
            <w:tr w14:paraId="568725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5" w:type="dxa"/>
                  <w:tcBorders>
                    <w:tl2br w:val="nil"/>
                    <w:tr2bl w:val="nil"/>
                  </w:tcBorders>
                  <w:noWrap w:val="0"/>
                  <w:vAlign w:val="center"/>
                </w:tcPr>
                <w:p w14:paraId="189E61A7">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包装粉尘</w:t>
                  </w:r>
                </w:p>
              </w:tc>
              <w:tc>
                <w:tcPr>
                  <w:tcW w:w="1776" w:type="dxa"/>
                  <w:tcBorders>
                    <w:tl2br w:val="nil"/>
                    <w:tr2bl w:val="nil"/>
                  </w:tcBorders>
                  <w:shd w:val="clear" w:color="auto" w:fill="auto"/>
                  <w:noWrap w:val="0"/>
                  <w:vAlign w:val="center"/>
                </w:tcPr>
                <w:p w14:paraId="5F032033">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DA005</w:t>
                  </w:r>
                </w:p>
              </w:tc>
              <w:tc>
                <w:tcPr>
                  <w:tcW w:w="2069" w:type="dxa"/>
                  <w:tcBorders>
                    <w:tl2br w:val="nil"/>
                    <w:tr2bl w:val="nil"/>
                  </w:tcBorders>
                  <w:noWrap w:val="0"/>
                  <w:vAlign w:val="center"/>
                </w:tcPr>
                <w:p w14:paraId="67BEA4EE">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t>颗粒物</w:t>
                  </w:r>
                </w:p>
              </w:tc>
              <w:tc>
                <w:tcPr>
                  <w:tcW w:w="2811" w:type="dxa"/>
                  <w:tcBorders>
                    <w:tl2br w:val="nil"/>
                    <w:tr2bl w:val="nil"/>
                  </w:tcBorders>
                  <w:noWrap w:val="0"/>
                  <w:vAlign w:val="center"/>
                </w:tcPr>
                <w:p w14:paraId="7EF4012E">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0.191</w:t>
                  </w:r>
                </w:p>
              </w:tc>
            </w:tr>
            <w:tr w14:paraId="2E4CF8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5" w:type="dxa"/>
                  <w:tcBorders>
                    <w:tl2br w:val="nil"/>
                    <w:tr2bl w:val="nil"/>
                  </w:tcBorders>
                  <w:noWrap w:val="0"/>
                  <w:vAlign w:val="center"/>
                </w:tcPr>
                <w:p w14:paraId="501A25B1">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包装粉尘</w:t>
                  </w:r>
                </w:p>
              </w:tc>
              <w:tc>
                <w:tcPr>
                  <w:tcW w:w="1776" w:type="dxa"/>
                  <w:tcBorders>
                    <w:tl2br w:val="nil"/>
                    <w:tr2bl w:val="nil"/>
                  </w:tcBorders>
                  <w:shd w:val="clear" w:color="auto" w:fill="auto"/>
                  <w:noWrap w:val="0"/>
                  <w:vAlign w:val="center"/>
                </w:tcPr>
                <w:p w14:paraId="17091272">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DA006</w:t>
                  </w:r>
                </w:p>
              </w:tc>
              <w:tc>
                <w:tcPr>
                  <w:tcW w:w="2069" w:type="dxa"/>
                  <w:tcBorders>
                    <w:tl2br w:val="nil"/>
                    <w:tr2bl w:val="nil"/>
                  </w:tcBorders>
                  <w:noWrap w:val="0"/>
                  <w:vAlign w:val="center"/>
                </w:tcPr>
                <w:p w14:paraId="7076B0B9">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t>颗粒物</w:t>
                  </w:r>
                </w:p>
              </w:tc>
              <w:tc>
                <w:tcPr>
                  <w:tcW w:w="2811" w:type="dxa"/>
                  <w:tcBorders>
                    <w:tl2br w:val="nil"/>
                    <w:tr2bl w:val="nil"/>
                  </w:tcBorders>
                  <w:noWrap w:val="0"/>
                  <w:vAlign w:val="center"/>
                </w:tcPr>
                <w:p w14:paraId="3263D7D2">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0.417</w:t>
                  </w:r>
                </w:p>
              </w:tc>
            </w:tr>
          </w:tbl>
          <w:p w14:paraId="6D8DC908">
            <w:pPr>
              <w:pStyle w:val="51"/>
              <w:keepNext w:val="0"/>
              <w:keepLines w:val="0"/>
              <w:pageBreakBefore w:val="0"/>
              <w:widowControl w:val="0"/>
              <w:kinsoku/>
              <w:wordWrap/>
              <w:overflowPunct/>
              <w:topLinePunct w:val="0"/>
              <w:autoSpaceDE/>
              <w:autoSpaceDN/>
              <w:bidi w:val="0"/>
              <w:adjustRightInd/>
              <w:snapToGrid/>
              <w:spacing w:before="157" w:beforeLines="50" w:line="360" w:lineRule="auto"/>
              <w:ind w:lef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②无组织废气</w:t>
            </w:r>
          </w:p>
          <w:p w14:paraId="157A17F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根据2024年8月22日湖南科比特亿美检测有限公司提供的检测报告，现有项目无组织废气监测结果如下表所示：</w:t>
            </w:r>
          </w:p>
          <w:p w14:paraId="2CCAB9B5">
            <w:pPr>
              <w:keepNext w:val="0"/>
              <w:keepLines w:val="0"/>
              <w:pageBreakBefore w:val="0"/>
              <w:widowControl/>
              <w:kinsoku/>
              <w:wordWrap/>
              <w:overflowPunct/>
              <w:topLinePunct w:val="0"/>
              <w:autoSpaceDE/>
              <w:autoSpaceDN/>
              <w:bidi w:val="0"/>
              <w:adjustRightInd/>
              <w:snapToGrid/>
              <w:spacing w:beforeLines="0"/>
              <w:jc w:val="center"/>
              <w:textAlignment w:val="auto"/>
              <w:rPr>
                <w:rFonts w:hint="default" w:ascii="Times New Roman" w:hAnsi="Times New Roman" w:eastAsia="宋体" w:cs="Times New Roman"/>
                <w:b/>
                <w:bCs/>
                <w:color w:val="000000" w:themeColor="text1"/>
                <w:spacing w:val="4"/>
                <w:kern w:val="2"/>
                <w:sz w:val="24"/>
                <w:szCs w:val="24"/>
                <w:lang w:val="en-US" w:eastAsia="zh-CN" w:bidi="ar-SA"/>
                <w14:textFill>
                  <w14:solidFill>
                    <w14:schemeClr w14:val="tx1"/>
                  </w14:solidFill>
                </w14:textFill>
              </w:rPr>
            </w:pPr>
            <w:r>
              <w:rPr>
                <w:rFonts w:hint="default" w:ascii="Times New Roman" w:hAnsi="Times New Roman" w:eastAsia="宋体" w:cs="Times New Roman"/>
                <w:b/>
                <w:bCs/>
                <w:color w:val="000000" w:themeColor="text1"/>
                <w:spacing w:val="4"/>
                <w:kern w:val="2"/>
                <w:sz w:val="21"/>
                <w:szCs w:val="21"/>
                <w:lang w:val="en-US" w:eastAsia="zh-CN" w:bidi="ar-SA"/>
                <w14:textFill>
                  <w14:solidFill>
                    <w14:schemeClr w14:val="tx1"/>
                  </w14:solidFill>
                </w14:textFill>
              </w:rPr>
              <w:t>表2-12   厂界无组织废气监测结果</w:t>
            </w:r>
          </w:p>
          <w:tbl>
            <w:tblPr>
              <w:tblStyle w:val="20"/>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294"/>
              <w:gridCol w:w="1889"/>
              <w:gridCol w:w="1504"/>
              <w:gridCol w:w="1320"/>
              <w:gridCol w:w="1361"/>
            </w:tblGrid>
            <w:tr w14:paraId="58832C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70" w:type="pct"/>
                  <w:tcBorders>
                    <w:tl2br w:val="nil"/>
                    <w:tr2bl w:val="nil"/>
                  </w:tcBorders>
                  <w:noWrap w:val="0"/>
                  <w:vAlign w:val="center"/>
                </w:tcPr>
                <w:p w14:paraId="7804F4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采样点位</w:t>
                  </w:r>
                </w:p>
              </w:tc>
              <w:tc>
                <w:tcPr>
                  <w:tcW w:w="1128" w:type="pct"/>
                  <w:tcBorders>
                    <w:tl2br w:val="nil"/>
                    <w:tr2bl w:val="nil"/>
                  </w:tcBorders>
                  <w:noWrap w:val="0"/>
                  <w:vAlign w:val="center"/>
                </w:tcPr>
                <w:p w14:paraId="0C1F25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检测项目</w:t>
                  </w:r>
                </w:p>
              </w:tc>
              <w:tc>
                <w:tcPr>
                  <w:tcW w:w="898" w:type="pct"/>
                  <w:tcBorders>
                    <w:tl2br w:val="nil"/>
                    <w:tr2bl w:val="nil"/>
                  </w:tcBorders>
                  <w:noWrap w:val="0"/>
                  <w:vAlign w:val="center"/>
                </w:tcPr>
                <w:p w14:paraId="1F496B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采样日期</w:t>
                  </w:r>
                </w:p>
              </w:tc>
              <w:tc>
                <w:tcPr>
                  <w:tcW w:w="788" w:type="pct"/>
                  <w:tcBorders>
                    <w:tl2br w:val="nil"/>
                    <w:tr2bl w:val="nil"/>
                  </w:tcBorders>
                  <w:noWrap w:val="0"/>
                  <w:vAlign w:val="center"/>
                </w:tcPr>
                <w:p w14:paraId="562D18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检测结果</w:t>
                  </w:r>
                </w:p>
              </w:tc>
              <w:tc>
                <w:tcPr>
                  <w:tcW w:w="813" w:type="pct"/>
                  <w:tcBorders>
                    <w:tl2br w:val="nil"/>
                    <w:tr2bl w:val="nil"/>
                  </w:tcBorders>
                  <w:noWrap w:val="0"/>
                  <w:vAlign w:val="center"/>
                </w:tcPr>
                <w:p w14:paraId="62A13C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标准限值</w:t>
                  </w:r>
                </w:p>
              </w:tc>
            </w:tr>
            <w:tr w14:paraId="063067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70" w:type="pct"/>
                  <w:tcBorders>
                    <w:tl2br w:val="nil"/>
                    <w:tr2bl w:val="nil"/>
                  </w:tcBorders>
                  <w:noWrap w:val="0"/>
                  <w:vAlign w:val="center"/>
                </w:tcPr>
                <w:p w14:paraId="770CC9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○厂界上风向1#</w:t>
                  </w:r>
                </w:p>
              </w:tc>
              <w:tc>
                <w:tcPr>
                  <w:tcW w:w="1128" w:type="pct"/>
                  <w:tcBorders>
                    <w:tl2br w:val="nil"/>
                    <w:tr2bl w:val="nil"/>
                  </w:tcBorders>
                  <w:noWrap w:val="0"/>
                  <w:vAlign w:val="center"/>
                </w:tcPr>
                <w:p w14:paraId="5716CA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颗粒物（mg/m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898" w:type="pct"/>
                  <w:tcBorders>
                    <w:tl2br w:val="nil"/>
                    <w:tr2bl w:val="nil"/>
                  </w:tcBorders>
                  <w:noWrap w:val="0"/>
                  <w:vAlign w:val="center"/>
                </w:tcPr>
                <w:p w14:paraId="3A7B5F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2024.8.16</w:t>
                  </w:r>
                </w:p>
              </w:tc>
              <w:tc>
                <w:tcPr>
                  <w:tcW w:w="788" w:type="pct"/>
                  <w:tcBorders>
                    <w:tl2br w:val="nil"/>
                    <w:tr2bl w:val="nil"/>
                  </w:tcBorders>
                  <w:noWrap w:val="0"/>
                  <w:vAlign w:val="center"/>
                </w:tcPr>
                <w:p w14:paraId="5C21F3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&lt;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0.168</w:t>
                  </w:r>
                </w:p>
              </w:tc>
              <w:tc>
                <w:tcPr>
                  <w:tcW w:w="813" w:type="pct"/>
                  <w:tcBorders>
                    <w:tl2br w:val="nil"/>
                    <w:tr2bl w:val="nil"/>
                  </w:tcBorders>
                  <w:noWrap w:val="0"/>
                  <w:vAlign w:val="center"/>
                </w:tcPr>
                <w:p w14:paraId="56F965F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0.5</w:t>
                  </w:r>
                </w:p>
              </w:tc>
            </w:tr>
            <w:tr w14:paraId="431501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70" w:type="pct"/>
                  <w:tcBorders>
                    <w:tl2br w:val="nil"/>
                    <w:tr2bl w:val="nil"/>
                  </w:tcBorders>
                  <w:noWrap w:val="0"/>
                  <w:vAlign w:val="center"/>
                </w:tcPr>
                <w:p w14:paraId="7EA784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○厂界下风向2#</w:t>
                  </w:r>
                </w:p>
              </w:tc>
              <w:tc>
                <w:tcPr>
                  <w:tcW w:w="1128" w:type="pct"/>
                  <w:tcBorders>
                    <w:tl2br w:val="nil"/>
                    <w:tr2bl w:val="nil"/>
                  </w:tcBorders>
                  <w:noWrap w:val="0"/>
                  <w:vAlign w:val="center"/>
                </w:tcPr>
                <w:p w14:paraId="6BD387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颗粒物（mg/m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898" w:type="pct"/>
                  <w:tcBorders>
                    <w:tl2br w:val="nil"/>
                    <w:tr2bl w:val="nil"/>
                  </w:tcBorders>
                  <w:noWrap w:val="0"/>
                  <w:vAlign w:val="center"/>
                </w:tcPr>
                <w:p w14:paraId="6AE1E8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2024.8.16</w:t>
                  </w:r>
                </w:p>
              </w:tc>
              <w:tc>
                <w:tcPr>
                  <w:tcW w:w="788" w:type="pct"/>
                  <w:tcBorders>
                    <w:tl2br w:val="nil"/>
                    <w:tr2bl w:val="nil"/>
                  </w:tcBorders>
                  <w:noWrap w:val="0"/>
                  <w:vAlign w:val="center"/>
                </w:tcPr>
                <w:p w14:paraId="29B0F0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0.235</w:t>
                  </w:r>
                </w:p>
              </w:tc>
              <w:tc>
                <w:tcPr>
                  <w:tcW w:w="813" w:type="pct"/>
                  <w:tcBorders>
                    <w:tl2br w:val="nil"/>
                    <w:tr2bl w:val="nil"/>
                  </w:tcBorders>
                  <w:noWrap w:val="0"/>
                  <w:vAlign w:val="center"/>
                </w:tcPr>
                <w:p w14:paraId="1B4788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0.5</w:t>
                  </w:r>
                </w:p>
              </w:tc>
            </w:tr>
            <w:tr w14:paraId="2487B3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70" w:type="pct"/>
                  <w:tcBorders>
                    <w:tl2br w:val="nil"/>
                    <w:tr2bl w:val="nil"/>
                  </w:tcBorders>
                  <w:noWrap w:val="0"/>
                  <w:vAlign w:val="center"/>
                </w:tcPr>
                <w:p w14:paraId="065C6C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○厂界下风向3#</w:t>
                  </w:r>
                </w:p>
              </w:tc>
              <w:tc>
                <w:tcPr>
                  <w:tcW w:w="1128" w:type="pct"/>
                  <w:tcBorders>
                    <w:tl2br w:val="nil"/>
                    <w:tr2bl w:val="nil"/>
                  </w:tcBorders>
                  <w:noWrap w:val="0"/>
                  <w:vAlign w:val="center"/>
                </w:tcPr>
                <w:p w14:paraId="1D9BFA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颗粒物（mg/m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898" w:type="pct"/>
                  <w:tcBorders>
                    <w:tl2br w:val="nil"/>
                    <w:tr2bl w:val="nil"/>
                  </w:tcBorders>
                  <w:noWrap w:val="0"/>
                  <w:vAlign w:val="center"/>
                </w:tcPr>
                <w:p w14:paraId="60390F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2024.8.16</w:t>
                  </w:r>
                </w:p>
              </w:tc>
              <w:tc>
                <w:tcPr>
                  <w:tcW w:w="788" w:type="pct"/>
                  <w:tcBorders>
                    <w:tl2br w:val="nil"/>
                    <w:tr2bl w:val="nil"/>
                  </w:tcBorders>
                  <w:noWrap w:val="0"/>
                  <w:vAlign w:val="center"/>
                </w:tcPr>
                <w:p w14:paraId="29C6DF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0.263</w:t>
                  </w:r>
                </w:p>
              </w:tc>
              <w:tc>
                <w:tcPr>
                  <w:tcW w:w="813" w:type="pct"/>
                  <w:tcBorders>
                    <w:tl2br w:val="nil"/>
                    <w:tr2bl w:val="nil"/>
                  </w:tcBorders>
                  <w:noWrap w:val="0"/>
                  <w:vAlign w:val="center"/>
                </w:tcPr>
                <w:p w14:paraId="5AA0BF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0.5</w:t>
                  </w:r>
                </w:p>
              </w:tc>
            </w:tr>
            <w:tr w14:paraId="5F35B1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70" w:type="pct"/>
                  <w:tcBorders>
                    <w:tl2br w:val="nil"/>
                    <w:tr2bl w:val="nil"/>
                  </w:tcBorders>
                  <w:noWrap w:val="0"/>
                  <w:vAlign w:val="center"/>
                </w:tcPr>
                <w:p w14:paraId="07330C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○厂界下风向4#</w:t>
                  </w:r>
                </w:p>
              </w:tc>
              <w:tc>
                <w:tcPr>
                  <w:tcW w:w="1128" w:type="pct"/>
                  <w:tcBorders>
                    <w:tl2br w:val="nil"/>
                    <w:tr2bl w:val="nil"/>
                  </w:tcBorders>
                  <w:noWrap w:val="0"/>
                  <w:vAlign w:val="center"/>
                </w:tcPr>
                <w:p w14:paraId="4402D9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颗粒物（mg/m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898" w:type="pct"/>
                  <w:tcBorders>
                    <w:tl2br w:val="nil"/>
                    <w:tr2bl w:val="nil"/>
                  </w:tcBorders>
                  <w:noWrap w:val="0"/>
                  <w:vAlign w:val="center"/>
                </w:tcPr>
                <w:p w14:paraId="7FC30E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2024.8.16</w:t>
                  </w:r>
                </w:p>
              </w:tc>
              <w:tc>
                <w:tcPr>
                  <w:tcW w:w="788" w:type="pct"/>
                  <w:tcBorders>
                    <w:tl2br w:val="nil"/>
                    <w:tr2bl w:val="nil"/>
                  </w:tcBorders>
                  <w:noWrap w:val="0"/>
                  <w:vAlign w:val="center"/>
                </w:tcPr>
                <w:p w14:paraId="5752AD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0.277</w:t>
                  </w:r>
                </w:p>
              </w:tc>
              <w:tc>
                <w:tcPr>
                  <w:tcW w:w="813" w:type="pct"/>
                  <w:tcBorders>
                    <w:tl2br w:val="nil"/>
                    <w:tr2bl w:val="nil"/>
                  </w:tcBorders>
                  <w:noWrap w:val="0"/>
                  <w:vAlign w:val="center"/>
                </w:tcPr>
                <w:p w14:paraId="4DE3C6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0.5</w:t>
                  </w:r>
                </w:p>
              </w:tc>
            </w:tr>
          </w:tbl>
          <w:p w14:paraId="06AD2DF9">
            <w:pPr>
              <w:pStyle w:val="2"/>
              <w:ind w:firstLine="480" w:firstLineChars="200"/>
              <w:outlineLvl w:val="0"/>
              <w:rPr>
                <w:rFonts w:hint="default" w:ascii="Times New Roman" w:hAnsi="Times New Roman" w:eastAsia="宋体" w:cs="Times New Roman"/>
                <w:color w:val="000000" w:themeColor="text1"/>
                <w:sz w:val="24"/>
                <w:szCs w:val="24"/>
                <w:lang w:val="en-US" w:eastAsia="zh-CN"/>
                <w14:textFill>
                  <w14:solidFill>
                    <w14:schemeClr w14:val="tx1"/>
                  </w14:solidFill>
                </w14:textFill>
              </w:rPr>
            </w:pPr>
            <w:bookmarkStart w:id="111" w:name="_Toc26341"/>
            <w:bookmarkStart w:id="112" w:name="_Toc23727"/>
            <w:bookmarkStart w:id="113" w:name="_Toc29076"/>
            <w:bookmarkStart w:id="114" w:name="_Toc5551"/>
            <w:bookmarkStart w:id="115" w:name="_Toc390"/>
            <w:bookmarkStart w:id="116" w:name="_Toc9109"/>
            <w:bookmarkStart w:id="117" w:name="_Toc34"/>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由上表可知，厂界</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无组织排放颗粒物的浓度满足《水泥工业大气污染物排放标准》（GB4915-2013</w:t>
            </w:r>
            <w:r>
              <w:rPr>
                <w:rFonts w:hint="eastAsia" w:ascii="Times New Roman" w:eastAsia="宋体" w:cs="Times New Roman"/>
                <w:color w:val="000000" w:themeColor="text1"/>
                <w:sz w:val="24"/>
                <w:szCs w:val="24"/>
                <w:lang w:val="en-US" w:eastAsia="zh-CN"/>
                <w14:textFill>
                  <w14:solidFill>
                    <w14:schemeClr w14:val="tx1"/>
                  </w14:solidFill>
                </w14:textFill>
              </w:rPr>
              <w:t>及2025修改单</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）中表3无组织排放限值。</w:t>
            </w:r>
            <w:bookmarkEnd w:id="111"/>
            <w:bookmarkEnd w:id="112"/>
            <w:bookmarkEnd w:id="113"/>
            <w:bookmarkEnd w:id="114"/>
            <w:bookmarkEnd w:id="115"/>
            <w:bookmarkEnd w:id="116"/>
            <w:bookmarkEnd w:id="117"/>
          </w:p>
          <w:p w14:paraId="3DBD6746">
            <w:pPr>
              <w:pStyle w:val="2"/>
              <w:ind w:firstLine="480" w:firstLineChars="200"/>
              <w:outlineLvl w:val="0"/>
              <w:rPr>
                <w:rFonts w:hint="default" w:ascii="Times New Roman" w:hAnsi="Times New Roman" w:eastAsia="宋体" w:cs="Times New Roman"/>
                <w:color w:val="000000" w:themeColor="text1"/>
                <w:sz w:val="24"/>
                <w:szCs w:val="24"/>
                <w:lang w:val="en-US" w:eastAsia="zh-CN"/>
                <w14:textFill>
                  <w14:solidFill>
                    <w14:schemeClr w14:val="tx1"/>
                  </w14:solidFill>
                </w14:textFill>
              </w:rPr>
            </w:pPr>
            <w:bookmarkStart w:id="118" w:name="_Toc11622"/>
            <w:bookmarkStart w:id="119" w:name="_Toc26873"/>
            <w:bookmarkStart w:id="120" w:name="_Toc18480"/>
            <w:bookmarkStart w:id="121" w:name="_Toc10676"/>
            <w:bookmarkStart w:id="122" w:name="_Toc8549"/>
            <w:bookmarkStart w:id="123" w:name="_Toc14096"/>
            <w:bookmarkStart w:id="124" w:name="_Toc8949"/>
            <w:r>
              <w:rPr>
                <w:rFonts w:hint="default" w:ascii="Times New Roman" w:hAnsi="Times New Roman" w:eastAsia="宋体" w:cs="Times New Roman"/>
                <w:color w:val="000000" w:themeColor="text1"/>
                <w:sz w:val="24"/>
                <w:szCs w:val="24"/>
                <w:lang w:val="en-US" w:eastAsia="zh-CN"/>
                <w14:textFill>
                  <w14:solidFill>
                    <w14:schemeClr w14:val="tx1"/>
                  </w14:solidFill>
                </w14:textFill>
              </w:rPr>
              <w:t>根据现有环评，无组织粉尘产生及排放情况详见下表。</w:t>
            </w:r>
            <w:bookmarkEnd w:id="118"/>
            <w:bookmarkEnd w:id="119"/>
            <w:bookmarkEnd w:id="120"/>
            <w:bookmarkEnd w:id="121"/>
            <w:bookmarkEnd w:id="122"/>
            <w:bookmarkEnd w:id="123"/>
            <w:bookmarkEnd w:id="124"/>
          </w:p>
          <w:p w14:paraId="30BD8348">
            <w:pPr>
              <w:pStyle w:val="2"/>
              <w:spacing w:line="240" w:lineRule="auto"/>
              <w:jc w:val="center"/>
              <w:outlineLvl w:val="0"/>
              <w:rPr>
                <w:rFonts w:hint="default" w:ascii="Times New Roman" w:hAnsi="Times New Roman" w:eastAsia="宋体" w:cs="Times New Roman"/>
                <w:b/>
                <w:bCs/>
                <w:color w:val="000000" w:themeColor="text1"/>
                <w14:textFill>
                  <w14:solidFill>
                    <w14:schemeClr w14:val="tx1"/>
                  </w14:solidFill>
                </w14:textFill>
              </w:rPr>
            </w:pPr>
            <w:bookmarkStart w:id="125" w:name="_Toc27729"/>
            <w:bookmarkStart w:id="126" w:name="_Toc93"/>
            <w:bookmarkStart w:id="127" w:name="_Toc11553"/>
            <w:bookmarkStart w:id="128" w:name="_Toc15930"/>
            <w:bookmarkStart w:id="129" w:name="_Toc11650"/>
            <w:bookmarkStart w:id="130" w:name="_Toc18851"/>
            <w:bookmarkStart w:id="131" w:name="_Toc22381"/>
            <w:r>
              <w:rPr>
                <w:rFonts w:hint="default" w:ascii="Times New Roman" w:hAnsi="Times New Roman" w:eastAsia="宋体" w:cs="Times New Roman"/>
                <w:b/>
                <w:bCs/>
                <w:color w:val="000000" w:themeColor="text1"/>
                <w:spacing w:val="4"/>
                <w:kern w:val="2"/>
                <w:sz w:val="21"/>
                <w:szCs w:val="21"/>
                <w:lang w:val="en-US" w:eastAsia="zh-CN" w:bidi="ar-SA"/>
                <w14:textFill>
                  <w14:solidFill>
                    <w14:schemeClr w14:val="tx1"/>
                  </w14:solidFill>
                </w14:textFill>
              </w:rPr>
              <w:t>表2-13  现有项目无组织粉尘产排情况一览表</w:t>
            </w:r>
            <w:bookmarkEnd w:id="125"/>
            <w:bookmarkEnd w:id="126"/>
            <w:bookmarkEnd w:id="127"/>
            <w:bookmarkEnd w:id="128"/>
            <w:bookmarkEnd w:id="129"/>
            <w:bookmarkEnd w:id="130"/>
            <w:bookmarkEnd w:id="131"/>
          </w:p>
          <w:tbl>
            <w:tblPr>
              <w:tblStyle w:val="20"/>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597"/>
              <w:gridCol w:w="2141"/>
              <w:gridCol w:w="2630"/>
            </w:tblGrid>
            <w:tr w14:paraId="63B6A2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9" w:type="pct"/>
                  <w:tcBorders>
                    <w:tl2br w:val="nil"/>
                    <w:tr2bl w:val="nil"/>
                  </w:tcBorders>
                  <w:noWrap w:val="0"/>
                  <w:vAlign w:val="center"/>
                </w:tcPr>
                <w:p w14:paraId="23D154FC">
                  <w:pPr>
                    <w:pStyle w:val="2"/>
                    <w:spacing w:line="240" w:lineRule="auto"/>
                    <w:jc w:val="center"/>
                    <w:outlineLvl w:val="0"/>
                    <w:rPr>
                      <w:rFonts w:hint="default" w:ascii="Times New Roman" w:hAnsi="Times New Roman" w:eastAsia="宋体" w:cs="Times New Roman"/>
                      <w:b/>
                      <w:bCs/>
                      <w:color w:val="000000" w:themeColor="text1"/>
                      <w:sz w:val="21"/>
                      <w:szCs w:val="21"/>
                      <w14:textFill>
                        <w14:solidFill>
                          <w14:schemeClr w14:val="tx1"/>
                        </w14:solidFill>
                      </w14:textFill>
                    </w:rPr>
                  </w:pPr>
                  <w:bookmarkStart w:id="132" w:name="_Toc16213"/>
                  <w:bookmarkStart w:id="133" w:name="_Toc13245"/>
                  <w:bookmarkStart w:id="134" w:name="_Toc6271"/>
                  <w:bookmarkStart w:id="135" w:name="_Toc826"/>
                  <w:bookmarkStart w:id="136" w:name="_Toc26273"/>
                  <w:bookmarkStart w:id="137" w:name="_Toc19267"/>
                  <w:bookmarkStart w:id="138" w:name="_Toc31433"/>
                  <w:r>
                    <w:rPr>
                      <w:rFonts w:hint="default" w:ascii="Times New Roman" w:hAnsi="Times New Roman" w:eastAsia="宋体" w:cs="Times New Roman"/>
                      <w:b/>
                      <w:bCs/>
                      <w:color w:val="000000" w:themeColor="text1"/>
                      <w:sz w:val="21"/>
                      <w:szCs w:val="21"/>
                      <w14:textFill>
                        <w14:solidFill>
                          <w14:schemeClr w14:val="tx1"/>
                        </w14:solidFill>
                      </w14:textFill>
                    </w:rPr>
                    <w:t>污染源</w:t>
                  </w:r>
                  <w:bookmarkEnd w:id="132"/>
                  <w:bookmarkEnd w:id="133"/>
                  <w:bookmarkEnd w:id="134"/>
                  <w:bookmarkEnd w:id="135"/>
                  <w:bookmarkEnd w:id="136"/>
                  <w:bookmarkEnd w:id="137"/>
                  <w:bookmarkEnd w:id="138"/>
                </w:p>
              </w:tc>
              <w:tc>
                <w:tcPr>
                  <w:tcW w:w="1279" w:type="pct"/>
                  <w:tcBorders>
                    <w:tl2br w:val="nil"/>
                    <w:tr2bl w:val="nil"/>
                  </w:tcBorders>
                  <w:noWrap w:val="0"/>
                  <w:vAlign w:val="center"/>
                </w:tcPr>
                <w:p w14:paraId="3089B5DF">
                  <w:pPr>
                    <w:pStyle w:val="2"/>
                    <w:spacing w:line="240" w:lineRule="auto"/>
                    <w:jc w:val="center"/>
                    <w:outlineLvl w:val="0"/>
                    <w:rPr>
                      <w:rFonts w:hint="default" w:ascii="Times New Roman" w:hAnsi="Times New Roman" w:eastAsia="宋体" w:cs="Times New Roman"/>
                      <w:b/>
                      <w:bCs/>
                      <w:color w:val="000000" w:themeColor="text1"/>
                      <w:sz w:val="21"/>
                      <w:szCs w:val="21"/>
                      <w14:textFill>
                        <w14:solidFill>
                          <w14:schemeClr w14:val="tx1"/>
                        </w14:solidFill>
                      </w14:textFill>
                    </w:rPr>
                  </w:pPr>
                  <w:bookmarkStart w:id="139" w:name="_Toc25150"/>
                  <w:bookmarkStart w:id="140" w:name="_Toc13067"/>
                  <w:bookmarkStart w:id="141" w:name="_Toc23730"/>
                  <w:bookmarkStart w:id="142" w:name="_Toc31173"/>
                  <w:bookmarkStart w:id="143" w:name="_Toc28964"/>
                  <w:bookmarkStart w:id="144" w:name="_Toc2685"/>
                  <w:bookmarkStart w:id="145" w:name="_Toc6166"/>
                  <w:r>
                    <w:rPr>
                      <w:rFonts w:hint="default" w:ascii="Times New Roman" w:hAnsi="Times New Roman" w:eastAsia="宋体" w:cs="Times New Roman"/>
                      <w:b/>
                      <w:bCs/>
                      <w:color w:val="000000" w:themeColor="text1"/>
                      <w:sz w:val="21"/>
                      <w:szCs w:val="21"/>
                      <w14:textFill>
                        <w14:solidFill>
                          <w14:schemeClr w14:val="tx1"/>
                        </w14:solidFill>
                      </w14:textFill>
                    </w:rPr>
                    <w:t>污染物名称</w:t>
                  </w:r>
                  <w:bookmarkEnd w:id="139"/>
                  <w:bookmarkEnd w:id="140"/>
                  <w:bookmarkEnd w:id="141"/>
                  <w:bookmarkEnd w:id="142"/>
                  <w:bookmarkEnd w:id="143"/>
                  <w:bookmarkEnd w:id="144"/>
                  <w:bookmarkEnd w:id="145"/>
                </w:p>
              </w:tc>
              <w:tc>
                <w:tcPr>
                  <w:tcW w:w="1571" w:type="pct"/>
                  <w:tcBorders>
                    <w:tl2br w:val="nil"/>
                    <w:tr2bl w:val="nil"/>
                  </w:tcBorders>
                  <w:noWrap w:val="0"/>
                  <w:vAlign w:val="center"/>
                </w:tcPr>
                <w:p w14:paraId="5B297977">
                  <w:pPr>
                    <w:pStyle w:val="2"/>
                    <w:spacing w:line="240" w:lineRule="auto"/>
                    <w:jc w:val="center"/>
                    <w:outlineLvl w:val="0"/>
                    <w:rPr>
                      <w:rFonts w:hint="default" w:ascii="Times New Roman" w:hAnsi="Times New Roman" w:eastAsia="宋体" w:cs="Times New Roman"/>
                      <w:b/>
                      <w:bCs/>
                      <w:color w:val="000000" w:themeColor="text1"/>
                      <w:sz w:val="21"/>
                      <w:szCs w:val="21"/>
                      <w14:textFill>
                        <w14:solidFill>
                          <w14:schemeClr w14:val="tx1"/>
                        </w14:solidFill>
                      </w14:textFill>
                    </w:rPr>
                  </w:pPr>
                  <w:bookmarkStart w:id="146" w:name="_Toc15727"/>
                  <w:bookmarkStart w:id="147" w:name="_Toc16000"/>
                  <w:bookmarkStart w:id="148" w:name="_Toc31796"/>
                  <w:bookmarkStart w:id="149" w:name="_Toc9899"/>
                  <w:bookmarkStart w:id="150" w:name="_Toc23742"/>
                  <w:bookmarkStart w:id="151" w:name="_Toc4502"/>
                  <w:bookmarkStart w:id="152" w:name="_Toc23615"/>
                  <w:r>
                    <w:rPr>
                      <w:rFonts w:hint="default" w:ascii="Times New Roman" w:hAnsi="Times New Roman" w:eastAsia="宋体" w:cs="Times New Roman"/>
                      <w:b/>
                      <w:bCs/>
                      <w:color w:val="000000" w:themeColor="text1"/>
                      <w:sz w:val="21"/>
                      <w:szCs w:val="21"/>
                      <w14:textFill>
                        <w14:solidFill>
                          <w14:schemeClr w14:val="tx1"/>
                        </w14:solidFill>
                      </w14:textFill>
                    </w:rPr>
                    <w:t>排放量（t/a）</w:t>
                  </w:r>
                  <w:bookmarkEnd w:id="146"/>
                  <w:bookmarkEnd w:id="147"/>
                  <w:bookmarkEnd w:id="148"/>
                  <w:bookmarkEnd w:id="149"/>
                  <w:bookmarkEnd w:id="150"/>
                  <w:bookmarkEnd w:id="151"/>
                  <w:bookmarkEnd w:id="152"/>
                </w:p>
              </w:tc>
            </w:tr>
            <w:tr w14:paraId="7E43DB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9" w:type="pct"/>
                  <w:tcBorders>
                    <w:tl2br w:val="nil"/>
                    <w:tr2bl w:val="nil"/>
                  </w:tcBorders>
                  <w:noWrap w:val="0"/>
                  <w:vAlign w:val="center"/>
                </w:tcPr>
                <w:p w14:paraId="07529DCD">
                  <w:pPr>
                    <w:pStyle w:val="2"/>
                    <w:spacing w:line="240" w:lineRule="auto"/>
                    <w:jc w:val="center"/>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bookmarkStart w:id="153" w:name="_Toc11090"/>
                  <w:bookmarkStart w:id="154" w:name="_Toc22420"/>
                  <w:bookmarkStart w:id="155" w:name="_Toc20096"/>
                  <w:bookmarkStart w:id="156" w:name="_Toc14350"/>
                  <w:bookmarkStart w:id="157" w:name="_Toc32153"/>
                  <w:bookmarkStart w:id="158" w:name="_Toc22988"/>
                  <w:bookmarkStart w:id="159" w:name="_Toc13353"/>
                  <w:r>
                    <w:rPr>
                      <w:rFonts w:hint="default" w:ascii="Times New Roman" w:hAnsi="Times New Roman" w:eastAsia="宋体" w:cs="Times New Roman"/>
                      <w:color w:val="000000" w:themeColor="text1"/>
                      <w:sz w:val="21"/>
                      <w:szCs w:val="21"/>
                      <w:lang w:val="en-US" w:eastAsia="zh-CN"/>
                      <w14:textFill>
                        <w14:solidFill>
                          <w14:schemeClr w14:val="tx1"/>
                        </w14:solidFill>
                      </w14:textFill>
                    </w:rPr>
                    <w:t>运输、储存粉尘</w:t>
                  </w:r>
                  <w:bookmarkEnd w:id="153"/>
                  <w:bookmarkEnd w:id="154"/>
                  <w:bookmarkEnd w:id="155"/>
                  <w:bookmarkEnd w:id="156"/>
                  <w:bookmarkEnd w:id="157"/>
                  <w:bookmarkEnd w:id="158"/>
                  <w:bookmarkEnd w:id="159"/>
                </w:p>
              </w:tc>
              <w:tc>
                <w:tcPr>
                  <w:tcW w:w="1279" w:type="pct"/>
                  <w:tcBorders>
                    <w:tl2br w:val="nil"/>
                    <w:tr2bl w:val="nil"/>
                  </w:tcBorders>
                  <w:noWrap w:val="0"/>
                  <w:vAlign w:val="center"/>
                </w:tcPr>
                <w:p w14:paraId="74CAD44B">
                  <w:pPr>
                    <w:pStyle w:val="2"/>
                    <w:spacing w:line="240" w:lineRule="auto"/>
                    <w:jc w:val="center"/>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bookmarkStart w:id="160" w:name="_Toc8686"/>
                  <w:bookmarkStart w:id="161" w:name="_Toc27733"/>
                  <w:bookmarkStart w:id="162" w:name="_Toc14219"/>
                  <w:bookmarkStart w:id="163" w:name="_Toc22232"/>
                  <w:bookmarkStart w:id="164" w:name="_Toc26713"/>
                  <w:bookmarkStart w:id="165" w:name="_Toc20821"/>
                  <w:bookmarkStart w:id="166" w:name="_Toc13266"/>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bookmarkEnd w:id="160"/>
                  <w:bookmarkEnd w:id="161"/>
                  <w:bookmarkEnd w:id="162"/>
                  <w:bookmarkEnd w:id="163"/>
                  <w:bookmarkEnd w:id="164"/>
                  <w:bookmarkEnd w:id="165"/>
                  <w:bookmarkEnd w:id="166"/>
                </w:p>
              </w:tc>
              <w:tc>
                <w:tcPr>
                  <w:tcW w:w="1571" w:type="pct"/>
                  <w:tcBorders>
                    <w:tl2br w:val="nil"/>
                    <w:tr2bl w:val="nil"/>
                  </w:tcBorders>
                  <w:noWrap w:val="0"/>
                  <w:vAlign w:val="center"/>
                </w:tcPr>
                <w:p w14:paraId="7E0D967B">
                  <w:pPr>
                    <w:pStyle w:val="2"/>
                    <w:spacing w:line="240" w:lineRule="auto"/>
                    <w:jc w:val="center"/>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bookmarkStart w:id="167" w:name="_Toc18440"/>
                  <w:bookmarkStart w:id="168" w:name="_Toc16340"/>
                  <w:bookmarkStart w:id="169" w:name="_Toc7253"/>
                  <w:bookmarkStart w:id="170" w:name="_Toc3829"/>
                  <w:bookmarkStart w:id="171" w:name="_Toc29907"/>
                  <w:bookmarkStart w:id="172" w:name="_Toc27719"/>
                  <w:bookmarkStart w:id="173" w:name="_Toc2088"/>
                  <w:r>
                    <w:rPr>
                      <w:rFonts w:hint="default" w:ascii="Times New Roman" w:hAnsi="Times New Roman" w:eastAsia="宋体" w:cs="Times New Roman"/>
                      <w:color w:val="000000" w:themeColor="text1"/>
                      <w:sz w:val="21"/>
                      <w:szCs w:val="21"/>
                      <w:lang w:val="en-US" w:eastAsia="zh-CN"/>
                      <w14:textFill>
                        <w14:solidFill>
                          <w14:schemeClr w14:val="tx1"/>
                        </w14:solidFill>
                      </w14:textFill>
                    </w:rPr>
                    <w:t>2.1</w:t>
                  </w:r>
                  <w:bookmarkEnd w:id="167"/>
                  <w:bookmarkEnd w:id="168"/>
                  <w:bookmarkEnd w:id="169"/>
                  <w:bookmarkEnd w:id="170"/>
                  <w:bookmarkEnd w:id="171"/>
                  <w:bookmarkEnd w:id="172"/>
                  <w:bookmarkEnd w:id="173"/>
                </w:p>
              </w:tc>
            </w:tr>
          </w:tbl>
          <w:p w14:paraId="46310BC9">
            <w:pPr>
              <w:pStyle w:val="24"/>
              <w:numPr>
                <w:ilvl w:val="3"/>
                <w:numId w:val="0"/>
              </w:numPr>
              <w:bidi w:val="0"/>
              <w:ind w:left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表 </w:t>
            </w:r>
            <w:r>
              <w:rPr>
                <w:rFonts w:hint="default" w:ascii="Times New Roman" w:hAnsi="Times New Roman" w:cs="Times New Roman"/>
                <w:color w:val="000000" w:themeColor="text1"/>
                <w:lang w:val="en-US" w:eastAsia="zh-CN"/>
                <w14:textFill>
                  <w14:solidFill>
                    <w14:schemeClr w14:val="tx1"/>
                  </w14:solidFill>
                </w14:textFill>
              </w:rPr>
              <w:t>2-14</w:t>
            </w:r>
            <w:r>
              <w:rPr>
                <w:rFonts w:hint="default" w:ascii="Times New Roman" w:hAnsi="Times New Roman" w:cs="Times New Roman"/>
                <w:color w:val="000000" w:themeColor="text1"/>
                <w14:textFill>
                  <w14:solidFill>
                    <w14:schemeClr w14:val="tx1"/>
                  </w14:solidFill>
                </w14:textFill>
              </w:rPr>
              <w:t xml:space="preserve"> 现有工程</w:t>
            </w:r>
            <w:r>
              <w:rPr>
                <w:rFonts w:hint="eastAsia" w:cs="Times New Roman"/>
                <w:color w:val="000000" w:themeColor="text1"/>
                <w:lang w:val="en-US" w:eastAsia="zh-CN"/>
                <w14:textFill>
                  <w14:solidFill>
                    <w14:schemeClr w14:val="tx1"/>
                  </w14:solidFill>
                </w14:textFill>
              </w:rPr>
              <w:t>废气产排情况一览表</w:t>
            </w:r>
          </w:p>
          <w:tbl>
            <w:tblPr>
              <w:tblStyle w:val="2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17"/>
              <w:gridCol w:w="3572"/>
              <w:gridCol w:w="3782"/>
            </w:tblGrid>
            <w:tr w14:paraId="27E6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607" w:type="pct"/>
                  <w:tcBorders>
                    <w:tl2br w:val="nil"/>
                    <w:tr2bl w:val="nil"/>
                  </w:tcBorders>
                  <w:noWrap w:val="0"/>
                  <w:vAlign w:val="center"/>
                </w:tcPr>
                <w:p w14:paraId="6DF667C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序号</w:t>
                  </w:r>
                </w:p>
              </w:tc>
              <w:tc>
                <w:tcPr>
                  <w:tcW w:w="2133" w:type="pct"/>
                  <w:tcBorders>
                    <w:tl2br w:val="nil"/>
                    <w:tr2bl w:val="nil"/>
                  </w:tcBorders>
                  <w:noWrap w:val="0"/>
                  <w:vAlign w:val="center"/>
                </w:tcPr>
                <w:p w14:paraId="64B72A2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污染物</w:t>
                  </w:r>
                </w:p>
              </w:tc>
              <w:tc>
                <w:tcPr>
                  <w:tcW w:w="2258" w:type="pct"/>
                  <w:tcBorders>
                    <w:tl2br w:val="nil"/>
                    <w:tr2bl w:val="nil"/>
                  </w:tcBorders>
                  <w:noWrap w:val="0"/>
                  <w:vAlign w:val="center"/>
                </w:tcPr>
                <w:p w14:paraId="585BBB5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年排放量/（t/a）</w:t>
                  </w:r>
                </w:p>
              </w:tc>
            </w:tr>
            <w:tr w14:paraId="3D8E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607" w:type="pct"/>
                  <w:tcBorders>
                    <w:tl2br w:val="nil"/>
                    <w:tr2bl w:val="nil"/>
                  </w:tcBorders>
                  <w:noWrap w:val="0"/>
                  <w:vAlign w:val="center"/>
                </w:tcPr>
                <w:p w14:paraId="062F051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1</w:t>
                  </w:r>
                </w:p>
              </w:tc>
              <w:tc>
                <w:tcPr>
                  <w:tcW w:w="2133" w:type="pct"/>
                  <w:tcBorders>
                    <w:tl2br w:val="nil"/>
                    <w:tr2bl w:val="nil"/>
                  </w:tcBorders>
                  <w:noWrap w:val="0"/>
                  <w:vAlign w:val="center"/>
                </w:tcPr>
                <w:p w14:paraId="1C778F1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000000" w:themeColor="text1"/>
                      <w:sz w:val="21"/>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eastAsia="zh-CN"/>
                      <w14:textFill>
                        <w14:solidFill>
                          <w14:schemeClr w14:val="tx1"/>
                        </w14:solidFill>
                      </w14:textFill>
                    </w:rPr>
                    <w:t>颗粒物</w:t>
                  </w:r>
                </w:p>
              </w:tc>
              <w:tc>
                <w:tcPr>
                  <w:tcW w:w="2258" w:type="pct"/>
                  <w:tcBorders>
                    <w:tl2br w:val="nil"/>
                    <w:tr2bl w:val="nil"/>
                  </w:tcBorders>
                  <w:noWrap w:val="0"/>
                  <w:vAlign w:val="center"/>
                </w:tcPr>
                <w:p w14:paraId="02E142B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cs="Times New Roman"/>
                      <w:color w:val="000000" w:themeColor="text1"/>
                      <w:kern w:val="2"/>
                      <w:sz w:val="21"/>
                      <w:szCs w:val="21"/>
                      <w:highlight w:val="none"/>
                      <w:u w:val="none"/>
                      <w:lang w:val="en-US" w:eastAsia="zh-CN" w:bidi="ar-SA"/>
                      <w14:textFill>
                        <w14:solidFill>
                          <w14:schemeClr w14:val="tx1"/>
                        </w14:solidFill>
                      </w14:textFill>
                    </w:rPr>
                  </w:pPr>
                  <w:r>
                    <w:rPr>
                      <w:rFonts w:hint="eastAsia" w:cs="Times New Roman"/>
                      <w:color w:val="000000" w:themeColor="text1"/>
                      <w:kern w:val="2"/>
                      <w:sz w:val="21"/>
                      <w:szCs w:val="21"/>
                      <w:highlight w:val="none"/>
                      <w:u w:val="none"/>
                      <w:lang w:val="en-US" w:eastAsia="zh-CN" w:bidi="ar-SA"/>
                      <w14:textFill>
                        <w14:solidFill>
                          <w14:schemeClr w14:val="tx1"/>
                        </w14:solidFill>
                      </w14:textFill>
                    </w:rPr>
                    <w:t>3.833</w:t>
                  </w:r>
                </w:p>
              </w:tc>
            </w:tr>
          </w:tbl>
          <w:p w14:paraId="4CDE1401">
            <w:pPr>
              <w:pStyle w:val="6"/>
              <w:ind w:firstLine="480" w:firstLineChars="200"/>
              <w:jc w:val="both"/>
              <w:rPr>
                <w:rFonts w:hint="default" w:ascii="Times New Roman" w:hAnsi="Times New Roman"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u w:val="none"/>
                <w:vertAlign w:val="baseline"/>
                <w:lang w:val="en-US" w:eastAsia="zh-CN"/>
                <w14:textFill>
                  <w14:solidFill>
                    <w14:schemeClr w14:val="tx1"/>
                  </w14:solidFill>
                </w14:textFill>
              </w:rPr>
              <w:t>2、废水污染物物排放情况</w:t>
            </w:r>
          </w:p>
          <w:p w14:paraId="4E626F68">
            <w:pPr>
              <w:pStyle w:val="6"/>
              <w:numPr>
                <w:ilvl w:val="-1"/>
                <w:numId w:val="0"/>
              </w:numPr>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现有项目设备冷却水经循环水池收集，全部循环回用，不外排外；生活污水近期依托润天公司现有地埋式一体化污水处理设施处理后排放，现阶段企业周边管网设施尚未完善，远期完善管网后污水并入祁阳高新技术产业开发区黎家坪片区工业污水处理厂深度治理后排放</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14:paraId="31123EB0">
            <w:pPr>
              <w:pStyle w:val="6"/>
              <w:numPr>
                <w:ilvl w:val="-1"/>
                <w:numId w:val="0"/>
              </w:numPr>
              <w:ind w:firstLine="472" w:firstLineChars="200"/>
              <w:rPr>
                <w:rFonts w:hint="default" w:ascii="Times New Roman" w:hAnsi="Times New Roman" w:eastAsia="宋体" w:cs="Times New Roman"/>
                <w:color w:val="000000" w:themeColor="text1"/>
                <w:spacing w:val="-2"/>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pacing w:val="-2"/>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pacing w:val="-2"/>
                <w:sz w:val="24"/>
                <w:szCs w:val="24"/>
                <w:highlight w:val="none"/>
                <w:lang w:val="en-US" w:eastAsia="zh-CN"/>
                <w14:textFill>
                  <w14:solidFill>
                    <w14:schemeClr w14:val="tx1"/>
                  </w14:solidFill>
                </w14:textFill>
              </w:rPr>
              <w:t>噪声</w:t>
            </w:r>
          </w:p>
          <w:p w14:paraId="75F13D10">
            <w:pPr>
              <w:spacing w:before="0" w:line="360" w:lineRule="auto"/>
              <w:ind w:right="0" w:firstLine="0"/>
              <w:jc w:val="left"/>
              <w:rPr>
                <w:rFonts w:hint="default" w:ascii="Times New Roman" w:hAnsi="Times New Roman" w:eastAsia="宋体" w:cs="Times New Roman"/>
                <w:color w:val="000000" w:themeColor="text1"/>
                <w:spacing w:val="0"/>
                <w:positio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4"/>
                <w:szCs w:val="24"/>
                <w:highlight w:val="none"/>
                <w:lang w:val="en-US" w:eastAsia="zh-CN"/>
                <w14:textFill>
                  <w14:solidFill>
                    <w14:schemeClr w14:val="tx1"/>
                  </w14:solidFill>
                </w14:textFill>
              </w:rPr>
              <w:t>现有项目噪声主要来自厂区各种设备的运行噪声，主要通过基础</w:t>
            </w:r>
            <w:r>
              <w:rPr>
                <w:rFonts w:hint="eastAsia" w:cs="Times New Roman"/>
                <w:color w:val="000000" w:themeColor="text1"/>
                <w:spacing w:val="0"/>
                <w:position w:val="0"/>
                <w:sz w:val="24"/>
                <w:szCs w:val="24"/>
                <w:highlight w:val="none"/>
                <w:lang w:val="en-US" w:eastAsia="zh-CN"/>
                <w14:textFill>
                  <w14:solidFill>
                    <w14:schemeClr w14:val="tx1"/>
                  </w14:solidFill>
                </w14:textFill>
              </w:rPr>
              <w:t>减振</w:t>
            </w:r>
            <w:r>
              <w:rPr>
                <w:rFonts w:hint="default" w:ascii="Times New Roman" w:hAnsi="Times New Roman" w:eastAsia="宋体" w:cs="Times New Roman"/>
                <w:color w:val="000000" w:themeColor="text1"/>
                <w:spacing w:val="0"/>
                <w:position w:val="0"/>
                <w:sz w:val="24"/>
                <w:szCs w:val="24"/>
                <w:highlight w:val="none"/>
                <w:lang w:val="en-US" w:eastAsia="zh-CN"/>
                <w14:textFill>
                  <w14:solidFill>
                    <w14:schemeClr w14:val="tx1"/>
                  </w14:solidFill>
                </w14:textFill>
              </w:rPr>
              <w:t>、厂房隔声等措施进行降噪。</w:t>
            </w:r>
          </w:p>
          <w:p w14:paraId="606820B5">
            <w:pPr>
              <w:spacing w:before="0" w:line="360" w:lineRule="auto"/>
              <w:ind w:right="0" w:firstLine="0"/>
              <w:jc w:val="left"/>
              <w:rPr>
                <w:rFonts w:hint="default" w:ascii="Times New Roman" w:hAnsi="Times New Roman" w:eastAsia="宋体" w:cs="Times New Roman"/>
                <w:color w:val="000000" w:themeColor="text1"/>
                <w:spacing w:val="0"/>
                <w:positio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4"/>
                <w:szCs w:val="24"/>
                <w:highlight w:val="none"/>
                <w:lang w:val="en-US" w:eastAsia="zh-CN"/>
                <w14:textFill>
                  <w14:solidFill>
                    <w14:schemeClr w14:val="tx1"/>
                  </w14:solidFill>
                </w14:textFill>
              </w:rPr>
              <w:t>根据2024年8月22日湖南科比特亿美检测有限公司提供的检测报告，厂界昼间、夜间噪声监测结果见表下表。</w:t>
            </w:r>
          </w:p>
          <w:p w14:paraId="51ED6F17">
            <w:pPr>
              <w:pStyle w:val="24"/>
              <w:numPr>
                <w:ilvl w:val="3"/>
                <w:numId w:val="0"/>
              </w:numPr>
              <w:bidi w:val="0"/>
              <w:ind w:left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表 </w:t>
            </w:r>
            <w:r>
              <w:rPr>
                <w:rFonts w:hint="default" w:ascii="Times New Roman" w:hAnsi="Times New Roman" w:cs="Times New Roman"/>
                <w:color w:val="000000" w:themeColor="text1"/>
                <w:lang w:val="en-US" w:eastAsia="zh-CN"/>
                <w14:textFill>
                  <w14:solidFill>
                    <w14:schemeClr w14:val="tx1"/>
                  </w14:solidFill>
                </w14:textFill>
              </w:rPr>
              <w:t>2-1</w:t>
            </w:r>
            <w:r>
              <w:rPr>
                <w:rFonts w:hint="eastAsia"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 xml:space="preserve"> 现有工程厂界噪声监测结果</w:t>
            </w:r>
          </w:p>
          <w:tbl>
            <w:tblPr>
              <w:tblStyle w:val="47"/>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91"/>
              <w:gridCol w:w="1249"/>
              <w:gridCol w:w="939"/>
              <w:gridCol w:w="1065"/>
              <w:gridCol w:w="1076"/>
              <w:gridCol w:w="954"/>
              <w:gridCol w:w="944"/>
              <w:gridCol w:w="1060"/>
            </w:tblGrid>
            <w:tr w14:paraId="1464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rPr>
              <w:tc>
                <w:tcPr>
                  <w:tcW w:w="651" w:type="pct"/>
                  <w:vMerge w:val="restart"/>
                  <w:vAlign w:val="center"/>
                </w:tcPr>
                <w:p w14:paraId="2BE3B68A">
                  <w:pPr>
                    <w:pStyle w:val="4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pacing w:val="7"/>
                      <w:sz w:val="21"/>
                      <w:szCs w:val="21"/>
                      <w:u w:val="none"/>
                      <w14:textFill>
                        <w14:solidFill>
                          <w14:schemeClr w14:val="tx1"/>
                        </w14:solidFill>
                      </w14:textFill>
                    </w:rPr>
                  </w:pPr>
                  <w:r>
                    <w:rPr>
                      <w:rFonts w:hint="default" w:ascii="Times New Roman" w:hAnsi="Times New Roman" w:eastAsia="宋体" w:cs="Times New Roman"/>
                      <w:color w:val="000000" w:themeColor="text1"/>
                      <w:spacing w:val="7"/>
                      <w:sz w:val="21"/>
                      <w:szCs w:val="21"/>
                      <w:u w:val="none"/>
                      <w14:textFill>
                        <w14:solidFill>
                          <w14:schemeClr w14:val="tx1"/>
                        </w14:solidFill>
                      </w14:textFill>
                    </w:rPr>
                    <w:t>检测日期</w:t>
                  </w:r>
                </w:p>
              </w:tc>
              <w:tc>
                <w:tcPr>
                  <w:tcW w:w="745" w:type="pct"/>
                  <w:vMerge w:val="restart"/>
                  <w:vAlign w:val="center"/>
                </w:tcPr>
                <w:p w14:paraId="6C223414">
                  <w:pPr>
                    <w:pStyle w:val="4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pacing w:val="7"/>
                      <w:sz w:val="21"/>
                      <w:szCs w:val="21"/>
                      <w:u w:val="none"/>
                      <w14:textFill>
                        <w14:solidFill>
                          <w14:schemeClr w14:val="tx1"/>
                        </w14:solidFill>
                      </w14:textFill>
                    </w:rPr>
                  </w:pPr>
                  <w:r>
                    <w:rPr>
                      <w:rFonts w:hint="default" w:ascii="Times New Roman" w:hAnsi="Times New Roman" w:eastAsia="宋体" w:cs="Times New Roman"/>
                      <w:color w:val="000000" w:themeColor="text1"/>
                      <w:spacing w:val="7"/>
                      <w:sz w:val="21"/>
                      <w:szCs w:val="21"/>
                      <w:u w:val="none"/>
                      <w14:textFill>
                        <w14:solidFill>
                          <w14:schemeClr w14:val="tx1"/>
                        </w14:solidFill>
                      </w14:textFill>
                    </w:rPr>
                    <w:t>检测点位</w:t>
                  </w:r>
                </w:p>
              </w:tc>
              <w:tc>
                <w:tcPr>
                  <w:tcW w:w="560" w:type="pct"/>
                  <w:vMerge w:val="restart"/>
                  <w:vAlign w:val="center"/>
                </w:tcPr>
                <w:p w14:paraId="3629B237">
                  <w:pPr>
                    <w:pStyle w:val="4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pacing w:val="3"/>
                      <w:sz w:val="21"/>
                      <w:szCs w:val="21"/>
                      <w:u w:val="none"/>
                      <w14:textFill>
                        <w14:solidFill>
                          <w14:schemeClr w14:val="tx1"/>
                        </w14:solidFill>
                      </w14:textFill>
                    </w:rPr>
                    <w:t>单位</w:t>
                  </w:r>
                </w:p>
              </w:tc>
              <w:tc>
                <w:tcPr>
                  <w:tcW w:w="1277" w:type="pct"/>
                  <w:gridSpan w:val="2"/>
                  <w:vAlign w:val="center"/>
                </w:tcPr>
                <w:p w14:paraId="62FC80A0">
                  <w:pPr>
                    <w:pStyle w:val="4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pacing w:val="7"/>
                      <w:sz w:val="21"/>
                      <w:szCs w:val="21"/>
                      <w:u w:val="none"/>
                      <w14:textFill>
                        <w14:solidFill>
                          <w14:schemeClr w14:val="tx1"/>
                        </w14:solidFill>
                      </w14:textFill>
                    </w:rPr>
                    <w:t>检测结果</w:t>
                  </w:r>
                </w:p>
              </w:tc>
              <w:tc>
                <w:tcPr>
                  <w:tcW w:w="1132" w:type="pct"/>
                  <w:gridSpan w:val="2"/>
                  <w:vAlign w:val="center"/>
                </w:tcPr>
                <w:p w14:paraId="155FC79F">
                  <w:pPr>
                    <w:pStyle w:val="4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pacing w:val="7"/>
                      <w:sz w:val="21"/>
                      <w:szCs w:val="21"/>
                      <w:u w:val="none"/>
                      <w14:textFill>
                        <w14:solidFill>
                          <w14:schemeClr w14:val="tx1"/>
                        </w14:solidFill>
                      </w14:textFill>
                    </w:rPr>
                    <w:t>标准限值</w:t>
                  </w:r>
                </w:p>
              </w:tc>
              <w:tc>
                <w:tcPr>
                  <w:tcW w:w="632" w:type="pct"/>
                  <w:vMerge w:val="restart"/>
                  <w:vAlign w:val="center"/>
                </w:tcPr>
                <w:p w14:paraId="49E0CCF0">
                  <w:pPr>
                    <w:pStyle w:val="4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pacing w:val="6"/>
                      <w:sz w:val="21"/>
                      <w:szCs w:val="21"/>
                      <w:u w:val="none"/>
                      <w14:textFill>
                        <w14:solidFill>
                          <w14:schemeClr w14:val="tx1"/>
                        </w14:solidFill>
                      </w14:textFill>
                    </w:rPr>
                    <w:t>是否达标</w:t>
                  </w:r>
                </w:p>
              </w:tc>
            </w:tr>
            <w:tr w14:paraId="2636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651" w:type="pct"/>
                  <w:vMerge w:val="continue"/>
                  <w:vAlign w:val="center"/>
                </w:tcPr>
                <w:p w14:paraId="35A243F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tc>
              <w:tc>
                <w:tcPr>
                  <w:tcW w:w="745" w:type="pct"/>
                  <w:vMerge w:val="continue"/>
                  <w:vAlign w:val="center"/>
                </w:tcPr>
                <w:p w14:paraId="2CD6C4B1">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tc>
              <w:tc>
                <w:tcPr>
                  <w:tcW w:w="560" w:type="pct"/>
                  <w:vMerge w:val="continue"/>
                  <w:vAlign w:val="center"/>
                </w:tcPr>
                <w:p w14:paraId="0CBE1FC7">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tc>
              <w:tc>
                <w:tcPr>
                  <w:tcW w:w="635" w:type="pct"/>
                  <w:vAlign w:val="center"/>
                </w:tcPr>
                <w:p w14:paraId="0320071E">
                  <w:pPr>
                    <w:pStyle w:val="4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pacing w:val="5"/>
                      <w:sz w:val="21"/>
                      <w:szCs w:val="21"/>
                      <w:u w:val="none"/>
                      <w14:textFill>
                        <w14:solidFill>
                          <w14:schemeClr w14:val="tx1"/>
                        </w14:solidFill>
                      </w14:textFill>
                    </w:rPr>
                    <w:t>昼间</w:t>
                  </w:r>
                </w:p>
              </w:tc>
              <w:tc>
                <w:tcPr>
                  <w:tcW w:w="642" w:type="pct"/>
                  <w:vAlign w:val="center"/>
                </w:tcPr>
                <w:p w14:paraId="76F30D28">
                  <w:pPr>
                    <w:pStyle w:val="4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pacing w:val="3"/>
                      <w:sz w:val="21"/>
                      <w:szCs w:val="21"/>
                      <w:u w:val="none"/>
                      <w14:textFill>
                        <w14:solidFill>
                          <w14:schemeClr w14:val="tx1"/>
                        </w14:solidFill>
                      </w14:textFill>
                    </w:rPr>
                    <w:t>夜间</w:t>
                  </w:r>
                </w:p>
              </w:tc>
              <w:tc>
                <w:tcPr>
                  <w:tcW w:w="569" w:type="pct"/>
                  <w:vAlign w:val="center"/>
                </w:tcPr>
                <w:p w14:paraId="0C69F07F">
                  <w:pPr>
                    <w:pStyle w:val="4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pacing w:val="5"/>
                      <w:sz w:val="21"/>
                      <w:szCs w:val="21"/>
                      <w:u w:val="none"/>
                      <w14:textFill>
                        <w14:solidFill>
                          <w14:schemeClr w14:val="tx1"/>
                        </w14:solidFill>
                      </w14:textFill>
                    </w:rPr>
                    <w:t>昼间</w:t>
                  </w:r>
                </w:p>
              </w:tc>
              <w:tc>
                <w:tcPr>
                  <w:tcW w:w="563" w:type="pct"/>
                  <w:vAlign w:val="center"/>
                </w:tcPr>
                <w:p w14:paraId="03558A57">
                  <w:pPr>
                    <w:pStyle w:val="4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pacing w:val="3"/>
                      <w:sz w:val="21"/>
                      <w:szCs w:val="21"/>
                      <w:u w:val="none"/>
                      <w14:textFill>
                        <w14:solidFill>
                          <w14:schemeClr w14:val="tx1"/>
                        </w14:solidFill>
                      </w14:textFill>
                    </w:rPr>
                    <w:t>夜间</w:t>
                  </w:r>
                </w:p>
              </w:tc>
              <w:tc>
                <w:tcPr>
                  <w:tcW w:w="632" w:type="pct"/>
                  <w:vMerge w:val="continue"/>
                  <w:vAlign w:val="center"/>
                </w:tcPr>
                <w:p w14:paraId="653E368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tc>
            </w:tr>
            <w:tr w14:paraId="4FCE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651" w:type="pct"/>
                  <w:vMerge w:val="restart"/>
                  <w:vAlign w:val="center"/>
                </w:tcPr>
                <w:p w14:paraId="129E9F6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2024.8.16</w:t>
                  </w:r>
                </w:p>
              </w:tc>
              <w:tc>
                <w:tcPr>
                  <w:tcW w:w="745" w:type="pct"/>
                  <w:vAlign w:val="center"/>
                </w:tcPr>
                <w:p w14:paraId="4763B5D2">
                  <w:pPr>
                    <w:pStyle w:val="4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pacing w:val="3"/>
                      <w:sz w:val="21"/>
                      <w:szCs w:val="21"/>
                      <w:u w:val="none"/>
                      <w14:textFill>
                        <w14:solidFill>
                          <w14:schemeClr w14:val="tx1"/>
                        </w14:solidFill>
                      </w14:textFill>
                    </w:rPr>
                    <w:t>厂界东侧外</w:t>
                  </w:r>
                  <w:r>
                    <w:rPr>
                      <w:rFonts w:hint="default" w:ascii="Times New Roman" w:hAnsi="Times New Roman" w:eastAsia="Times New Roman" w:cs="Times New Roman"/>
                      <w:color w:val="000000" w:themeColor="text1"/>
                      <w:spacing w:val="3"/>
                      <w:sz w:val="21"/>
                      <w:szCs w:val="21"/>
                      <w:u w:val="none"/>
                      <w14:textFill>
                        <w14:solidFill>
                          <w14:schemeClr w14:val="tx1"/>
                        </w14:solidFill>
                      </w14:textFill>
                    </w:rPr>
                    <w:t>1m</w:t>
                  </w:r>
                  <w:r>
                    <w:rPr>
                      <w:rFonts w:hint="default" w:ascii="Times New Roman" w:hAnsi="Times New Roman" w:eastAsia="Times New Roman" w:cs="Times New Roman"/>
                      <w:color w:val="000000" w:themeColor="text1"/>
                      <w:spacing w:val="16"/>
                      <w:sz w:val="21"/>
                      <w:szCs w:val="21"/>
                      <w:u w:val="none"/>
                      <w14:textFill>
                        <w14:solidFill>
                          <w14:schemeClr w14:val="tx1"/>
                        </w14:solidFill>
                      </w14:textFill>
                    </w:rPr>
                    <w:t xml:space="preserve"> </w:t>
                  </w:r>
                  <w:r>
                    <w:rPr>
                      <w:rFonts w:hint="default" w:ascii="Times New Roman" w:hAnsi="Times New Roman" w:cs="Times New Roman"/>
                      <w:color w:val="000000" w:themeColor="text1"/>
                      <w:spacing w:val="3"/>
                      <w:sz w:val="21"/>
                      <w:szCs w:val="21"/>
                      <w:u w:val="none"/>
                      <w14:textFill>
                        <w14:solidFill>
                          <w14:schemeClr w14:val="tx1"/>
                        </w14:solidFill>
                      </w14:textFill>
                    </w:rPr>
                    <w:t>处</w:t>
                  </w:r>
                </w:p>
              </w:tc>
              <w:tc>
                <w:tcPr>
                  <w:tcW w:w="560" w:type="pct"/>
                  <w:vMerge w:val="restart"/>
                  <w:vAlign w:val="center"/>
                </w:tcPr>
                <w:p w14:paraId="6EBCDC34">
                  <w:pPr>
                    <w:pStyle w:val="4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eastAsia="Times New Roman" w:cs="Times New Roman"/>
                      <w:color w:val="000000" w:themeColor="text1"/>
                      <w:position w:val="1"/>
                      <w:sz w:val="21"/>
                      <w:szCs w:val="21"/>
                      <w:u w:val="none"/>
                      <w14:textFill>
                        <w14:solidFill>
                          <w14:schemeClr w14:val="tx1"/>
                        </w14:solidFill>
                      </w14:textFill>
                    </w:rPr>
                    <w:t>dB</w:t>
                  </w:r>
                  <w:r>
                    <w:rPr>
                      <w:rFonts w:hint="default" w:ascii="Times New Roman" w:hAnsi="Times New Roman" w:cs="Times New Roman"/>
                      <w:color w:val="000000" w:themeColor="text1"/>
                      <w:position w:val="1"/>
                      <w:sz w:val="21"/>
                      <w:szCs w:val="21"/>
                      <w:u w:val="none"/>
                      <w14:textFill>
                        <w14:solidFill>
                          <w14:schemeClr w14:val="tx1"/>
                        </w14:solidFill>
                      </w14:textFill>
                    </w:rPr>
                    <w:t>（</w:t>
                  </w:r>
                  <w:r>
                    <w:rPr>
                      <w:rFonts w:hint="default" w:ascii="Times New Roman" w:hAnsi="Times New Roman" w:eastAsia="Times New Roman" w:cs="Times New Roman"/>
                      <w:color w:val="000000" w:themeColor="text1"/>
                      <w:position w:val="1"/>
                      <w:sz w:val="21"/>
                      <w:szCs w:val="21"/>
                      <w:u w:val="none"/>
                      <w14:textFill>
                        <w14:solidFill>
                          <w14:schemeClr w14:val="tx1"/>
                        </w14:solidFill>
                      </w14:textFill>
                    </w:rPr>
                    <w:t>A</w:t>
                  </w:r>
                  <w:r>
                    <w:rPr>
                      <w:rFonts w:hint="default" w:ascii="Times New Roman" w:hAnsi="Times New Roman" w:cs="Times New Roman"/>
                      <w:color w:val="000000" w:themeColor="text1"/>
                      <w:position w:val="1"/>
                      <w:sz w:val="21"/>
                      <w:szCs w:val="21"/>
                      <w:u w:val="none"/>
                      <w14:textFill>
                        <w14:solidFill>
                          <w14:schemeClr w14:val="tx1"/>
                        </w14:solidFill>
                      </w14:textFill>
                    </w:rPr>
                    <w:t>）</w:t>
                  </w:r>
                </w:p>
              </w:tc>
              <w:tc>
                <w:tcPr>
                  <w:tcW w:w="635" w:type="pct"/>
                  <w:vAlign w:val="center"/>
                </w:tcPr>
                <w:p w14:paraId="62B57B18">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58</w:t>
                  </w:r>
                </w:p>
              </w:tc>
              <w:tc>
                <w:tcPr>
                  <w:tcW w:w="642" w:type="pct"/>
                  <w:vAlign w:val="center"/>
                </w:tcPr>
                <w:p w14:paraId="0BD6781C">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44</w:t>
                  </w:r>
                </w:p>
              </w:tc>
              <w:tc>
                <w:tcPr>
                  <w:tcW w:w="569" w:type="pct"/>
                  <w:vMerge w:val="restart"/>
                  <w:vAlign w:val="center"/>
                </w:tcPr>
                <w:p w14:paraId="326A3700">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60</w:t>
                  </w:r>
                </w:p>
              </w:tc>
              <w:tc>
                <w:tcPr>
                  <w:tcW w:w="563" w:type="pct"/>
                  <w:vMerge w:val="restart"/>
                  <w:vAlign w:val="center"/>
                </w:tcPr>
                <w:p w14:paraId="3D9D102B">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50</w:t>
                  </w:r>
                </w:p>
              </w:tc>
              <w:tc>
                <w:tcPr>
                  <w:tcW w:w="632" w:type="pct"/>
                  <w:vAlign w:val="center"/>
                </w:tcPr>
                <w:p w14:paraId="03A080D9">
                  <w:pPr>
                    <w:pStyle w:val="4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pacing w:val="5"/>
                      <w:sz w:val="21"/>
                      <w:szCs w:val="21"/>
                      <w:u w:val="none"/>
                      <w14:textFill>
                        <w14:solidFill>
                          <w14:schemeClr w14:val="tx1"/>
                        </w14:solidFill>
                      </w14:textFill>
                    </w:rPr>
                    <w:t>达标</w:t>
                  </w:r>
                </w:p>
              </w:tc>
            </w:tr>
            <w:tr w14:paraId="2F17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651" w:type="pct"/>
                  <w:vMerge w:val="continue"/>
                  <w:vAlign w:val="center"/>
                </w:tcPr>
                <w:p w14:paraId="2CA7F720">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tc>
              <w:tc>
                <w:tcPr>
                  <w:tcW w:w="745" w:type="pct"/>
                  <w:vAlign w:val="center"/>
                </w:tcPr>
                <w:p w14:paraId="373AA7DF">
                  <w:pPr>
                    <w:pStyle w:val="4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pacing w:val="3"/>
                      <w:sz w:val="21"/>
                      <w:szCs w:val="21"/>
                      <w:u w:val="none"/>
                      <w14:textFill>
                        <w14:solidFill>
                          <w14:schemeClr w14:val="tx1"/>
                        </w14:solidFill>
                      </w14:textFill>
                    </w:rPr>
                    <w:t>厂界南侧外</w:t>
                  </w:r>
                  <w:r>
                    <w:rPr>
                      <w:rFonts w:hint="default" w:ascii="Times New Roman" w:hAnsi="Times New Roman" w:eastAsia="Times New Roman" w:cs="Times New Roman"/>
                      <w:color w:val="000000" w:themeColor="text1"/>
                      <w:spacing w:val="3"/>
                      <w:sz w:val="21"/>
                      <w:szCs w:val="21"/>
                      <w:u w:val="none"/>
                      <w14:textFill>
                        <w14:solidFill>
                          <w14:schemeClr w14:val="tx1"/>
                        </w14:solidFill>
                      </w14:textFill>
                    </w:rPr>
                    <w:t>1m</w:t>
                  </w:r>
                  <w:r>
                    <w:rPr>
                      <w:rFonts w:hint="default" w:ascii="Times New Roman" w:hAnsi="Times New Roman" w:eastAsia="Times New Roman" w:cs="Times New Roman"/>
                      <w:color w:val="000000" w:themeColor="text1"/>
                      <w:spacing w:val="16"/>
                      <w:sz w:val="21"/>
                      <w:szCs w:val="21"/>
                      <w:u w:val="none"/>
                      <w14:textFill>
                        <w14:solidFill>
                          <w14:schemeClr w14:val="tx1"/>
                        </w14:solidFill>
                      </w14:textFill>
                    </w:rPr>
                    <w:t xml:space="preserve"> </w:t>
                  </w:r>
                  <w:r>
                    <w:rPr>
                      <w:rFonts w:hint="default" w:ascii="Times New Roman" w:hAnsi="Times New Roman" w:cs="Times New Roman"/>
                      <w:color w:val="000000" w:themeColor="text1"/>
                      <w:spacing w:val="3"/>
                      <w:sz w:val="21"/>
                      <w:szCs w:val="21"/>
                      <w:u w:val="none"/>
                      <w14:textFill>
                        <w14:solidFill>
                          <w14:schemeClr w14:val="tx1"/>
                        </w14:solidFill>
                      </w14:textFill>
                    </w:rPr>
                    <w:t>处</w:t>
                  </w:r>
                </w:p>
              </w:tc>
              <w:tc>
                <w:tcPr>
                  <w:tcW w:w="560" w:type="pct"/>
                  <w:vMerge w:val="continue"/>
                  <w:vAlign w:val="center"/>
                </w:tcPr>
                <w:p w14:paraId="2E9F46B3">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tc>
              <w:tc>
                <w:tcPr>
                  <w:tcW w:w="635" w:type="pct"/>
                  <w:vAlign w:val="center"/>
                </w:tcPr>
                <w:p w14:paraId="71120527">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57</w:t>
                  </w:r>
                </w:p>
              </w:tc>
              <w:tc>
                <w:tcPr>
                  <w:tcW w:w="642" w:type="pct"/>
                  <w:vAlign w:val="center"/>
                </w:tcPr>
                <w:p w14:paraId="2095E6A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46</w:t>
                  </w:r>
                </w:p>
              </w:tc>
              <w:tc>
                <w:tcPr>
                  <w:tcW w:w="569" w:type="pct"/>
                  <w:vMerge w:val="continue"/>
                  <w:vAlign w:val="center"/>
                </w:tcPr>
                <w:p w14:paraId="4E783783">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tc>
              <w:tc>
                <w:tcPr>
                  <w:tcW w:w="563" w:type="pct"/>
                  <w:vMerge w:val="continue"/>
                  <w:vAlign w:val="center"/>
                </w:tcPr>
                <w:p w14:paraId="72A59927">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tc>
              <w:tc>
                <w:tcPr>
                  <w:tcW w:w="632" w:type="pct"/>
                  <w:vAlign w:val="center"/>
                </w:tcPr>
                <w:p w14:paraId="3B063947">
                  <w:pPr>
                    <w:pStyle w:val="4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pacing w:val="5"/>
                      <w:sz w:val="21"/>
                      <w:szCs w:val="21"/>
                      <w:u w:val="none"/>
                      <w14:textFill>
                        <w14:solidFill>
                          <w14:schemeClr w14:val="tx1"/>
                        </w14:solidFill>
                      </w14:textFill>
                    </w:rPr>
                    <w:t>达标</w:t>
                  </w:r>
                </w:p>
              </w:tc>
            </w:tr>
            <w:tr w14:paraId="1F6A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651" w:type="pct"/>
                  <w:vMerge w:val="continue"/>
                  <w:vAlign w:val="center"/>
                </w:tcPr>
                <w:p w14:paraId="65787BC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tc>
              <w:tc>
                <w:tcPr>
                  <w:tcW w:w="745" w:type="pct"/>
                  <w:vAlign w:val="center"/>
                </w:tcPr>
                <w:p w14:paraId="6E85DDF3">
                  <w:pPr>
                    <w:pStyle w:val="4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pacing w:val="3"/>
                      <w:sz w:val="21"/>
                      <w:szCs w:val="21"/>
                      <w:u w:val="none"/>
                      <w14:textFill>
                        <w14:solidFill>
                          <w14:schemeClr w14:val="tx1"/>
                        </w14:solidFill>
                      </w14:textFill>
                    </w:rPr>
                    <w:t>厂界西侧外</w:t>
                  </w:r>
                  <w:r>
                    <w:rPr>
                      <w:rFonts w:hint="default" w:ascii="Times New Roman" w:hAnsi="Times New Roman" w:eastAsia="Times New Roman" w:cs="Times New Roman"/>
                      <w:color w:val="000000" w:themeColor="text1"/>
                      <w:spacing w:val="3"/>
                      <w:sz w:val="21"/>
                      <w:szCs w:val="21"/>
                      <w:u w:val="none"/>
                      <w14:textFill>
                        <w14:solidFill>
                          <w14:schemeClr w14:val="tx1"/>
                        </w14:solidFill>
                      </w14:textFill>
                    </w:rPr>
                    <w:t>1m</w:t>
                  </w:r>
                  <w:r>
                    <w:rPr>
                      <w:rFonts w:hint="default" w:ascii="Times New Roman" w:hAnsi="Times New Roman" w:eastAsia="Times New Roman" w:cs="Times New Roman"/>
                      <w:color w:val="000000" w:themeColor="text1"/>
                      <w:spacing w:val="16"/>
                      <w:sz w:val="21"/>
                      <w:szCs w:val="21"/>
                      <w:u w:val="none"/>
                      <w14:textFill>
                        <w14:solidFill>
                          <w14:schemeClr w14:val="tx1"/>
                        </w14:solidFill>
                      </w14:textFill>
                    </w:rPr>
                    <w:t xml:space="preserve"> </w:t>
                  </w:r>
                  <w:r>
                    <w:rPr>
                      <w:rFonts w:hint="default" w:ascii="Times New Roman" w:hAnsi="Times New Roman" w:cs="Times New Roman"/>
                      <w:color w:val="000000" w:themeColor="text1"/>
                      <w:spacing w:val="3"/>
                      <w:sz w:val="21"/>
                      <w:szCs w:val="21"/>
                      <w:u w:val="none"/>
                      <w14:textFill>
                        <w14:solidFill>
                          <w14:schemeClr w14:val="tx1"/>
                        </w14:solidFill>
                      </w14:textFill>
                    </w:rPr>
                    <w:t>处</w:t>
                  </w:r>
                </w:p>
              </w:tc>
              <w:tc>
                <w:tcPr>
                  <w:tcW w:w="560" w:type="pct"/>
                  <w:vMerge w:val="continue"/>
                  <w:vAlign w:val="center"/>
                </w:tcPr>
                <w:p w14:paraId="27D9B94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tc>
              <w:tc>
                <w:tcPr>
                  <w:tcW w:w="635" w:type="pct"/>
                  <w:vAlign w:val="center"/>
                </w:tcPr>
                <w:p w14:paraId="19B7DBF6">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57</w:t>
                  </w:r>
                </w:p>
              </w:tc>
              <w:tc>
                <w:tcPr>
                  <w:tcW w:w="642" w:type="pct"/>
                  <w:vAlign w:val="center"/>
                </w:tcPr>
                <w:p w14:paraId="3D87556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43</w:t>
                  </w:r>
                </w:p>
              </w:tc>
              <w:tc>
                <w:tcPr>
                  <w:tcW w:w="569" w:type="pct"/>
                  <w:vMerge w:val="continue"/>
                  <w:vAlign w:val="center"/>
                </w:tcPr>
                <w:p w14:paraId="0B48EE98">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tc>
              <w:tc>
                <w:tcPr>
                  <w:tcW w:w="563" w:type="pct"/>
                  <w:vMerge w:val="continue"/>
                  <w:vAlign w:val="center"/>
                </w:tcPr>
                <w:p w14:paraId="509EE47F">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tc>
              <w:tc>
                <w:tcPr>
                  <w:tcW w:w="632" w:type="pct"/>
                  <w:vAlign w:val="center"/>
                </w:tcPr>
                <w:p w14:paraId="142CDF2C">
                  <w:pPr>
                    <w:pStyle w:val="4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pacing w:val="5"/>
                      <w:sz w:val="21"/>
                      <w:szCs w:val="21"/>
                      <w:u w:val="none"/>
                      <w14:textFill>
                        <w14:solidFill>
                          <w14:schemeClr w14:val="tx1"/>
                        </w14:solidFill>
                      </w14:textFill>
                    </w:rPr>
                    <w:t>达标</w:t>
                  </w:r>
                </w:p>
              </w:tc>
            </w:tr>
            <w:tr w14:paraId="7422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651" w:type="pct"/>
                  <w:vMerge w:val="continue"/>
                  <w:vAlign w:val="center"/>
                </w:tcPr>
                <w:p w14:paraId="0279FA85">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tc>
              <w:tc>
                <w:tcPr>
                  <w:tcW w:w="745" w:type="pct"/>
                  <w:vAlign w:val="center"/>
                </w:tcPr>
                <w:p w14:paraId="2C7561E5">
                  <w:pPr>
                    <w:pStyle w:val="4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pacing w:val="3"/>
                      <w:sz w:val="21"/>
                      <w:szCs w:val="21"/>
                      <w:u w:val="none"/>
                      <w14:textFill>
                        <w14:solidFill>
                          <w14:schemeClr w14:val="tx1"/>
                        </w14:solidFill>
                      </w14:textFill>
                    </w:rPr>
                    <w:t>厂界北侧外</w:t>
                  </w:r>
                  <w:r>
                    <w:rPr>
                      <w:rFonts w:hint="default" w:ascii="Times New Roman" w:hAnsi="Times New Roman" w:eastAsia="Times New Roman" w:cs="Times New Roman"/>
                      <w:color w:val="000000" w:themeColor="text1"/>
                      <w:spacing w:val="3"/>
                      <w:sz w:val="21"/>
                      <w:szCs w:val="21"/>
                      <w:u w:val="none"/>
                      <w14:textFill>
                        <w14:solidFill>
                          <w14:schemeClr w14:val="tx1"/>
                        </w14:solidFill>
                      </w14:textFill>
                    </w:rPr>
                    <w:t>1m</w:t>
                  </w:r>
                  <w:r>
                    <w:rPr>
                      <w:rFonts w:hint="default" w:ascii="Times New Roman" w:hAnsi="Times New Roman" w:eastAsia="Times New Roman" w:cs="Times New Roman"/>
                      <w:color w:val="000000" w:themeColor="text1"/>
                      <w:spacing w:val="16"/>
                      <w:sz w:val="21"/>
                      <w:szCs w:val="21"/>
                      <w:u w:val="none"/>
                      <w14:textFill>
                        <w14:solidFill>
                          <w14:schemeClr w14:val="tx1"/>
                        </w14:solidFill>
                      </w14:textFill>
                    </w:rPr>
                    <w:t xml:space="preserve"> </w:t>
                  </w:r>
                  <w:r>
                    <w:rPr>
                      <w:rFonts w:hint="default" w:ascii="Times New Roman" w:hAnsi="Times New Roman" w:cs="Times New Roman"/>
                      <w:color w:val="000000" w:themeColor="text1"/>
                      <w:spacing w:val="3"/>
                      <w:sz w:val="21"/>
                      <w:szCs w:val="21"/>
                      <w:u w:val="none"/>
                      <w14:textFill>
                        <w14:solidFill>
                          <w14:schemeClr w14:val="tx1"/>
                        </w14:solidFill>
                      </w14:textFill>
                    </w:rPr>
                    <w:t>处</w:t>
                  </w:r>
                </w:p>
              </w:tc>
              <w:tc>
                <w:tcPr>
                  <w:tcW w:w="560" w:type="pct"/>
                  <w:vMerge w:val="continue"/>
                  <w:vAlign w:val="center"/>
                </w:tcPr>
                <w:p w14:paraId="378E06A8">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tc>
              <w:tc>
                <w:tcPr>
                  <w:tcW w:w="635" w:type="pct"/>
                  <w:vAlign w:val="center"/>
                </w:tcPr>
                <w:p w14:paraId="1E91B3B9">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57</w:t>
                  </w:r>
                </w:p>
              </w:tc>
              <w:tc>
                <w:tcPr>
                  <w:tcW w:w="642" w:type="pct"/>
                  <w:vAlign w:val="center"/>
                </w:tcPr>
                <w:p w14:paraId="36735F0B">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47</w:t>
                  </w:r>
                </w:p>
              </w:tc>
              <w:tc>
                <w:tcPr>
                  <w:tcW w:w="569" w:type="pct"/>
                  <w:vMerge w:val="continue"/>
                  <w:vAlign w:val="center"/>
                </w:tcPr>
                <w:p w14:paraId="0D54DA0C">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tc>
              <w:tc>
                <w:tcPr>
                  <w:tcW w:w="563" w:type="pct"/>
                  <w:vMerge w:val="continue"/>
                  <w:vAlign w:val="center"/>
                </w:tcPr>
                <w:p w14:paraId="5DC0628F">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tc>
              <w:tc>
                <w:tcPr>
                  <w:tcW w:w="632" w:type="pct"/>
                  <w:vAlign w:val="center"/>
                </w:tcPr>
                <w:p w14:paraId="0486844E">
                  <w:pPr>
                    <w:pStyle w:val="4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pacing w:val="5"/>
                      <w:sz w:val="21"/>
                      <w:szCs w:val="21"/>
                      <w:u w:val="none"/>
                      <w14:textFill>
                        <w14:solidFill>
                          <w14:schemeClr w14:val="tx1"/>
                        </w14:solidFill>
                      </w14:textFill>
                    </w:rPr>
                    <w:t>达标</w:t>
                  </w:r>
                </w:p>
              </w:tc>
            </w:tr>
          </w:tbl>
          <w:p w14:paraId="2F5BDB7A">
            <w:pPr>
              <w:spacing w:line="89" w:lineRule="auto"/>
              <w:rPr>
                <w:rFonts w:hint="default" w:ascii="Times New Roman" w:hAnsi="Times New Roman" w:cs="Times New Roman"/>
                <w:color w:val="000000" w:themeColor="text1"/>
                <w:sz w:val="2"/>
                <w:highlight w:val="none"/>
                <w14:textFill>
                  <w14:solidFill>
                    <w14:schemeClr w14:val="tx1"/>
                  </w14:solidFill>
                </w14:textFill>
              </w:rPr>
            </w:pPr>
          </w:p>
          <w:p w14:paraId="11D7C13F">
            <w:pPr>
              <w:ind w:firstLine="0"/>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4"/>
                <w:szCs w:val="24"/>
                <w:highlight w:val="none"/>
                <w14:textFill>
                  <w14:solidFill>
                    <w14:schemeClr w14:val="tx1"/>
                  </w14:solidFill>
                </w14:textFill>
              </w:rPr>
              <w:t>由上表可知，</w:t>
            </w:r>
            <w:r>
              <w:rPr>
                <w:rFonts w:hint="default" w:ascii="Times New Roman" w:hAnsi="Times New Roman" w:cs="Times New Roman"/>
                <w:color w:val="000000" w:themeColor="text1"/>
                <w:spacing w:val="0"/>
                <w:position w:val="0"/>
                <w:sz w:val="24"/>
                <w:szCs w:val="24"/>
                <w:highlight w:val="none"/>
                <w:lang w:val="en-US" w:eastAsia="zh-CN"/>
                <w14:textFill>
                  <w14:solidFill>
                    <w14:schemeClr w14:val="tx1"/>
                  </w14:solidFill>
                </w14:textFill>
              </w:rPr>
              <w:t>祁峰水泥</w:t>
            </w:r>
            <w:r>
              <w:rPr>
                <w:rFonts w:hint="default" w:ascii="Times New Roman" w:hAnsi="Times New Roman" w:eastAsia="宋体" w:cs="Times New Roman"/>
                <w:color w:val="000000" w:themeColor="text1"/>
                <w:spacing w:val="0"/>
                <w:position w:val="0"/>
                <w:sz w:val="24"/>
                <w:szCs w:val="24"/>
                <w:highlight w:val="none"/>
                <w14:textFill>
                  <w14:solidFill>
                    <w14:schemeClr w14:val="tx1"/>
                  </w14:solidFill>
                </w14:textFill>
              </w:rPr>
              <w:t>厂界昼间、夜间噪声值均满足《工业企业厂界噪声标准》</w:t>
            </w:r>
            <w:r>
              <w:rPr>
                <w:rFonts w:hint="default" w:ascii="Times New Roman" w:hAnsi="Times New Roman" w:eastAsia="宋体" w:cs="Times New Roman"/>
                <w:color w:val="000000" w:themeColor="text1"/>
                <w:spacing w:val="0"/>
                <w:sz w:val="24"/>
                <w:szCs w:val="24"/>
                <w:highlight w:val="none"/>
                <w14:textFill>
                  <w14:solidFill>
                    <w14:schemeClr w14:val="tx1"/>
                  </w14:solidFill>
                </w14:textFill>
              </w:rPr>
              <w:t>（GB12348-2008）中</w:t>
            </w:r>
            <w:r>
              <w:rPr>
                <w:rFonts w:hint="default" w:ascii="Times New Roman" w:hAnsi="Times New Roman" w:cs="Times New Roman"/>
                <w:color w:val="000000" w:themeColor="text1"/>
                <w:spacing w:val="0"/>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pacing w:val="0"/>
                <w:sz w:val="24"/>
                <w:szCs w:val="24"/>
                <w:highlight w:val="none"/>
                <w14:textFill>
                  <w14:solidFill>
                    <w14:schemeClr w14:val="tx1"/>
                  </w14:solidFill>
                </w14:textFill>
              </w:rPr>
              <w:t>类标准要求。</w:t>
            </w:r>
          </w:p>
          <w:p w14:paraId="07A44FC6">
            <w:pPr>
              <w:pStyle w:val="6"/>
              <w:numPr>
                <w:ilvl w:val="0"/>
                <w:numId w:val="7"/>
              </w:numPr>
              <w:ind w:firstLine="472" w:firstLineChars="200"/>
              <w:rPr>
                <w:rFonts w:hint="default" w:ascii="Times New Roman" w:hAnsi="Times New Roman" w:eastAsia="宋体" w:cs="Times New Roman"/>
                <w:color w:val="000000" w:themeColor="text1"/>
                <w:spacing w:val="-2"/>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2"/>
                <w:sz w:val="24"/>
                <w:szCs w:val="24"/>
                <w:highlight w:val="none"/>
                <w:lang w:val="en-US" w:eastAsia="zh-CN"/>
                <w14:textFill>
                  <w14:solidFill>
                    <w14:schemeClr w14:val="tx1"/>
                  </w14:solidFill>
                </w14:textFill>
              </w:rPr>
              <w:t>固体废物</w:t>
            </w:r>
          </w:p>
          <w:p w14:paraId="665A460C">
            <w:pPr>
              <w:keepNext w:val="0"/>
              <w:keepLines w:val="0"/>
              <w:widowControl/>
              <w:suppressLineNumbers w:val="0"/>
              <w:jc w:val="left"/>
              <w:rPr>
                <w:rFonts w:hint="default" w:ascii="Times New Roman" w:hAnsi="Times New Roman" w:eastAsia="宋体" w:cs="Times New Roman"/>
                <w:b w:val="0"/>
                <w:bCs w:val="0"/>
                <w:color w:val="000000" w:themeColor="text1"/>
                <w:spacing w:val="0"/>
                <w:position w:val="0"/>
                <w:sz w:val="24"/>
                <w:szCs w:val="24"/>
                <w:highlight w:val="none"/>
                <w14:textFill>
                  <w14:solidFill>
                    <w14:schemeClr w14:val="tx1"/>
                  </w14:solidFill>
                </w14:textFill>
              </w:rPr>
            </w:pPr>
            <w:r>
              <w:rPr>
                <w:rFonts w:hint="eastAsia" w:cs="Times New Roman"/>
                <w:b/>
                <w:bCs/>
                <w:color w:val="000000" w:themeColor="text1"/>
                <w:spacing w:val="0"/>
                <w:position w:val="0"/>
                <w:sz w:val="24"/>
                <w:szCs w:val="24"/>
                <w:highlight w:val="none"/>
                <w:lang w:val="en-US" w:eastAsia="zh-CN"/>
                <w14:textFill>
                  <w14:solidFill>
                    <w14:schemeClr w14:val="tx1"/>
                  </w14:solidFill>
                </w14:textFill>
              </w:rPr>
              <w:t>生活垃圾：</w:t>
            </w:r>
            <w:r>
              <w:rPr>
                <w:rFonts w:hint="eastAsia" w:cs="Times New Roman"/>
                <w:b w:val="0"/>
                <w:bCs w:val="0"/>
                <w:color w:val="000000" w:themeColor="text1"/>
                <w:spacing w:val="0"/>
                <w:position w:val="0"/>
                <w:sz w:val="24"/>
                <w:szCs w:val="24"/>
                <w:highlight w:val="none"/>
                <w:lang w:val="en-US" w:eastAsia="zh-CN"/>
                <w14:textFill>
                  <w14:solidFill>
                    <w14:schemeClr w14:val="tx1"/>
                  </w14:solidFill>
                </w14:textFill>
              </w:rPr>
              <w:t>现有项目劳动定员为79人，</w:t>
            </w:r>
            <w:r>
              <w:rPr>
                <w:rFonts w:hint="default" w:ascii="Times New Roman" w:hAnsi="Times New Roman" w:eastAsia="宋体" w:cs="Times New Roman"/>
                <w:bCs/>
                <w:color w:val="000000"/>
              </w:rPr>
              <w:t>参考《社会区域类环境影响评价》（中国环境出版社）中固体废物污染源推荐数据，办公生活垃圾按0.5kg/人·d计算。本项目年工作3</w:t>
            </w:r>
            <w:r>
              <w:rPr>
                <w:rFonts w:hint="eastAsia" w:ascii="Times New Roman" w:hAnsi="Times New Roman" w:eastAsia="宋体" w:cs="Times New Roman"/>
                <w:bCs/>
                <w:color w:val="000000"/>
                <w:lang w:val="en-US" w:eastAsia="zh-CN"/>
              </w:rPr>
              <w:t>3</w:t>
            </w:r>
            <w:r>
              <w:rPr>
                <w:rFonts w:hint="default" w:ascii="Times New Roman" w:hAnsi="Times New Roman" w:eastAsia="宋体" w:cs="Times New Roman"/>
                <w:bCs/>
                <w:color w:val="000000"/>
              </w:rPr>
              <w:t>0天，则本项目的生活垃圾产生量约为</w:t>
            </w:r>
            <w:r>
              <w:rPr>
                <w:rFonts w:hint="eastAsia" w:ascii="Times New Roman" w:hAnsi="Times New Roman" w:eastAsia="宋体" w:cs="Times New Roman"/>
                <w:bCs/>
                <w:color w:val="000000"/>
                <w:lang w:val="en-US" w:eastAsia="zh-CN"/>
              </w:rPr>
              <w:t>13.04</w:t>
            </w:r>
            <w:r>
              <w:rPr>
                <w:rFonts w:hint="default" w:ascii="Times New Roman" w:hAnsi="Times New Roman" w:eastAsia="宋体" w:cs="Times New Roman"/>
                <w:bCs/>
                <w:color w:val="000000"/>
              </w:rPr>
              <w:t>t/a，生活垃圾由环卫部门每日清运。</w:t>
            </w:r>
          </w:p>
          <w:p w14:paraId="7FF3D359">
            <w:pPr>
              <w:keepNext w:val="0"/>
              <w:keepLines w:val="0"/>
              <w:widowControl/>
              <w:suppressLineNumbers w:val="0"/>
              <w:jc w:val="left"/>
              <w:rPr>
                <w:rFonts w:hint="default" w:ascii="Times New Roman" w:hAnsi="Times New Roman" w:eastAsia="宋体" w:cs="Times New Roman"/>
                <w:color w:val="000000" w:themeColor="text1"/>
                <w:spacing w:val="0"/>
                <w:position w:val="0"/>
                <w:sz w:val="24"/>
                <w:szCs w:val="24"/>
                <w:highlight w:val="none"/>
                <w14:textFill>
                  <w14:solidFill>
                    <w14:schemeClr w14:val="tx1"/>
                  </w14:solidFill>
                </w14:textFill>
              </w:rPr>
            </w:pPr>
            <w:r>
              <w:rPr>
                <w:rFonts w:hint="default" w:ascii="Times New Roman" w:hAnsi="Times New Roman" w:eastAsia="宋体" w:cs="Times New Roman"/>
                <w:color w:val="000000" w:themeColor="text1"/>
                <w:spacing w:val="0"/>
                <w:position w:val="0"/>
                <w:sz w:val="24"/>
                <w:szCs w:val="24"/>
                <w:highlight w:val="none"/>
                <w14:textFill>
                  <w14:solidFill>
                    <w14:schemeClr w14:val="tx1"/>
                  </w14:solidFill>
                </w14:textFill>
              </w:rPr>
              <w:t>现有工程固体废物产生量及其处置措施情况见表</w:t>
            </w:r>
            <w:r>
              <w:rPr>
                <w:rFonts w:hint="default" w:ascii="Times New Roman" w:hAnsi="Times New Roman" w:cs="Times New Roman"/>
                <w:color w:val="000000" w:themeColor="text1"/>
                <w:spacing w:val="0"/>
                <w:position w:val="0"/>
                <w:sz w:val="24"/>
                <w:szCs w:val="24"/>
                <w:highlight w:val="none"/>
                <w:lang w:val="en-US" w:eastAsia="zh-CN"/>
                <w14:textFill>
                  <w14:solidFill>
                    <w14:schemeClr w14:val="tx1"/>
                  </w14:solidFill>
                </w14:textFill>
              </w:rPr>
              <w:t>2-15</w:t>
            </w:r>
            <w:r>
              <w:rPr>
                <w:rFonts w:hint="default" w:ascii="Times New Roman" w:hAnsi="Times New Roman" w:eastAsia="宋体" w:cs="Times New Roman"/>
                <w:color w:val="000000" w:themeColor="text1"/>
                <w:spacing w:val="0"/>
                <w:position w:val="0"/>
                <w:sz w:val="24"/>
                <w:szCs w:val="24"/>
                <w:highlight w:val="none"/>
                <w14:textFill>
                  <w14:solidFill>
                    <w14:schemeClr w14:val="tx1"/>
                  </w14:solidFill>
                </w14:textFill>
              </w:rPr>
              <w:t>。</w:t>
            </w:r>
          </w:p>
          <w:p w14:paraId="6221FD07">
            <w:pPr>
              <w:pStyle w:val="24"/>
              <w:numPr>
                <w:ilvl w:val="3"/>
                <w:numId w:val="0"/>
              </w:numPr>
              <w:bidi w:val="0"/>
              <w:ind w:left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default" w:ascii="Times New Roman" w:hAnsi="Times New Roman" w:cs="Times New Roman"/>
                <w:color w:val="000000" w:themeColor="text1"/>
                <w:lang w:val="en-US" w:eastAsia="zh-CN"/>
                <w14:textFill>
                  <w14:solidFill>
                    <w14:schemeClr w14:val="tx1"/>
                  </w14:solidFill>
                </w14:textFill>
              </w:rPr>
              <w:t>2-1</w:t>
            </w:r>
            <w:r>
              <w:rPr>
                <w:rFonts w:hint="eastAsia" w:cs="Times New Roman"/>
                <w:color w:val="000000" w:themeColor="text1"/>
                <w:lang w:val="en-US" w:eastAsia="zh-CN"/>
                <w14:textFill>
                  <w14:solidFill>
                    <w14:schemeClr w14:val="tx1"/>
                  </w14:solidFill>
                </w14:textFill>
              </w:rPr>
              <w:t>6</w:t>
            </w:r>
            <w:r>
              <w:rPr>
                <w:rFonts w:hint="default" w:ascii="Times New Roman" w:hAnsi="Times New Roman" w:cs="Times New Roman"/>
                <w:color w:val="000000" w:themeColor="text1"/>
                <w14:textFill>
                  <w14:solidFill>
                    <w14:schemeClr w14:val="tx1"/>
                  </w14:solidFill>
                </w14:textFill>
              </w:rPr>
              <w:t>现有工程主要固体废物处置措施一览表</w:t>
            </w:r>
          </w:p>
          <w:tbl>
            <w:tblPr>
              <w:tblStyle w:val="2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410"/>
              <w:gridCol w:w="2127"/>
              <w:gridCol w:w="2834"/>
            </w:tblGrid>
            <w:tr w14:paraId="3E577C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0" w:type="dxa"/>
                  <w:tcBorders>
                    <w:tl2br w:val="nil"/>
                    <w:tr2bl w:val="nil"/>
                  </w:tcBorders>
                  <w:noWrap w:val="0"/>
                  <w:vAlign w:val="center"/>
                </w:tcPr>
                <w:p w14:paraId="7618D1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名称</w:t>
                  </w:r>
                </w:p>
              </w:tc>
              <w:tc>
                <w:tcPr>
                  <w:tcW w:w="2127" w:type="dxa"/>
                  <w:tcBorders>
                    <w:tl2br w:val="nil"/>
                    <w:tr2bl w:val="nil"/>
                  </w:tcBorders>
                  <w:noWrap w:val="0"/>
                  <w:vAlign w:val="center"/>
                </w:tcPr>
                <w:p w14:paraId="07630E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产生量</w:t>
                  </w:r>
                </w:p>
              </w:tc>
              <w:tc>
                <w:tcPr>
                  <w:tcW w:w="2834" w:type="dxa"/>
                  <w:tcBorders>
                    <w:tl2br w:val="nil"/>
                    <w:tr2bl w:val="nil"/>
                  </w:tcBorders>
                  <w:noWrap w:val="0"/>
                  <w:vAlign w:val="center"/>
                </w:tcPr>
                <w:p w14:paraId="3E7CF0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处置方式</w:t>
                  </w:r>
                </w:p>
              </w:tc>
            </w:tr>
            <w:tr w14:paraId="2912D0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0" w:type="dxa"/>
                  <w:tcBorders>
                    <w:tl2br w:val="nil"/>
                    <w:tr2bl w:val="nil"/>
                  </w:tcBorders>
                  <w:noWrap w:val="0"/>
                  <w:vAlign w:val="center"/>
                </w:tcPr>
                <w:p w14:paraId="5E76C5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布袋除尘灰</w:t>
                  </w:r>
                </w:p>
              </w:tc>
              <w:tc>
                <w:tcPr>
                  <w:tcW w:w="2127" w:type="dxa"/>
                  <w:tcBorders>
                    <w:tl2br w:val="nil"/>
                    <w:tr2bl w:val="nil"/>
                  </w:tcBorders>
                  <w:noWrap w:val="0"/>
                  <w:vAlign w:val="center"/>
                </w:tcPr>
                <w:p w14:paraId="575370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cs="Times New Roman"/>
                      <w:snapToGrid w:val="0"/>
                      <w:color w:val="000000" w:themeColor="text1"/>
                      <w:kern w:val="21"/>
                      <w:sz w:val="21"/>
                      <w:szCs w:val="21"/>
                      <w:lang w:val="en-US" w:eastAsia="zh-CN"/>
                      <w14:textFill>
                        <w14:solidFill>
                          <w14:schemeClr w14:val="tx1"/>
                        </w14:solidFill>
                      </w14:textFill>
                    </w:rPr>
                    <w:t>260</w:t>
                  </w:r>
                  <w:r>
                    <w:rPr>
                      <w:rFonts w:hint="default" w:ascii="Times New Roman" w:hAnsi="Times New Roman" w:eastAsia="宋体" w:cs="Times New Roman"/>
                      <w:color w:val="000000" w:themeColor="text1"/>
                      <w:sz w:val="21"/>
                      <w:szCs w:val="21"/>
                      <w14:textFill>
                        <w14:solidFill>
                          <w14:schemeClr w14:val="tx1"/>
                        </w14:solidFill>
                      </w14:textFill>
                    </w:rPr>
                    <w:t>t/a</w:t>
                  </w:r>
                </w:p>
              </w:tc>
              <w:tc>
                <w:tcPr>
                  <w:tcW w:w="2834" w:type="dxa"/>
                  <w:tcBorders>
                    <w:tl2br w:val="nil"/>
                    <w:tr2bl w:val="nil"/>
                  </w:tcBorders>
                  <w:noWrap w:val="0"/>
                  <w:vAlign w:val="center"/>
                </w:tcPr>
                <w:p w14:paraId="02A92F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返回生产工艺利用</w:t>
                  </w:r>
                </w:p>
              </w:tc>
            </w:tr>
            <w:tr w14:paraId="6D7839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0" w:type="dxa"/>
                  <w:tcBorders>
                    <w:tl2br w:val="nil"/>
                    <w:tr2bl w:val="nil"/>
                  </w:tcBorders>
                  <w:noWrap w:val="0"/>
                  <w:vAlign w:val="center"/>
                </w:tcPr>
                <w:p w14:paraId="02AA3D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沉淀池沉渣</w:t>
                  </w:r>
                </w:p>
              </w:tc>
              <w:tc>
                <w:tcPr>
                  <w:tcW w:w="2127" w:type="dxa"/>
                  <w:tcBorders>
                    <w:tl2br w:val="nil"/>
                    <w:tr2bl w:val="nil"/>
                  </w:tcBorders>
                  <w:noWrap w:val="0"/>
                  <w:vAlign w:val="center"/>
                </w:tcPr>
                <w:p w14:paraId="11DAFB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themeColor="text1"/>
                      <w:kern w:val="21"/>
                      <w:sz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1"/>
                      <w:szCs w:val="21"/>
                      <w:lang w:val="en-US" w:eastAsia="zh-CN"/>
                      <w14:textFill>
                        <w14:solidFill>
                          <w14:schemeClr w14:val="tx1"/>
                        </w14:solidFill>
                      </w14:textFill>
                    </w:rPr>
                    <w:t>50</w:t>
                  </w:r>
                  <w:r>
                    <w:rPr>
                      <w:rFonts w:hint="default" w:ascii="Times New Roman" w:hAnsi="Times New Roman" w:eastAsia="宋体" w:cs="Times New Roman"/>
                      <w:color w:val="000000" w:themeColor="text1"/>
                      <w:sz w:val="21"/>
                      <w:szCs w:val="21"/>
                      <w14:textFill>
                        <w14:solidFill>
                          <w14:schemeClr w14:val="tx1"/>
                        </w14:solidFill>
                      </w14:textFill>
                    </w:rPr>
                    <w:t>t/a</w:t>
                  </w:r>
                </w:p>
              </w:tc>
              <w:tc>
                <w:tcPr>
                  <w:tcW w:w="2834" w:type="dxa"/>
                  <w:tcBorders>
                    <w:tl2br w:val="nil"/>
                    <w:tr2bl w:val="nil"/>
                  </w:tcBorders>
                  <w:noWrap w:val="0"/>
                  <w:vAlign w:val="center"/>
                </w:tcPr>
                <w:p w14:paraId="46BA81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外售</w:t>
                  </w:r>
                </w:p>
              </w:tc>
            </w:tr>
            <w:tr w14:paraId="63003A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0" w:type="dxa"/>
                  <w:tcBorders>
                    <w:tl2br w:val="nil"/>
                    <w:tr2bl w:val="nil"/>
                  </w:tcBorders>
                  <w:noWrap w:val="0"/>
                  <w:vAlign w:val="center"/>
                </w:tcPr>
                <w:p w14:paraId="57A327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生活垃圾</w:t>
                  </w:r>
                </w:p>
              </w:tc>
              <w:tc>
                <w:tcPr>
                  <w:tcW w:w="2127" w:type="dxa"/>
                  <w:tcBorders>
                    <w:tl2br w:val="nil"/>
                    <w:tr2bl w:val="nil"/>
                  </w:tcBorders>
                  <w:noWrap w:val="0"/>
                  <w:vAlign w:val="center"/>
                </w:tcPr>
                <w:p w14:paraId="3DA52B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13.04</w:t>
                  </w:r>
                  <w:r>
                    <w:rPr>
                      <w:rFonts w:hint="default" w:ascii="Times New Roman" w:hAnsi="Times New Roman" w:eastAsia="宋体" w:cs="Times New Roman"/>
                      <w:color w:val="000000" w:themeColor="text1"/>
                      <w:sz w:val="21"/>
                      <w:szCs w:val="21"/>
                      <w14:textFill>
                        <w14:solidFill>
                          <w14:schemeClr w14:val="tx1"/>
                        </w14:solidFill>
                      </w14:textFill>
                    </w:rPr>
                    <w:t>t/a</w:t>
                  </w:r>
                </w:p>
              </w:tc>
              <w:tc>
                <w:tcPr>
                  <w:tcW w:w="2834" w:type="dxa"/>
                  <w:tcBorders>
                    <w:tl2br w:val="nil"/>
                    <w:tr2bl w:val="nil"/>
                  </w:tcBorders>
                  <w:noWrap w:val="0"/>
                  <w:vAlign w:val="center"/>
                </w:tcPr>
                <w:p w14:paraId="3330C8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交由环卫部门处理</w:t>
                  </w:r>
                </w:p>
              </w:tc>
            </w:tr>
          </w:tbl>
          <w:p w14:paraId="6E0E70F3">
            <w:pPr>
              <w:spacing w:line="75" w:lineRule="auto"/>
              <w:rPr>
                <w:rFonts w:hint="default" w:ascii="Times New Roman" w:hAnsi="Times New Roman" w:cs="Times New Roman"/>
                <w:color w:val="000000" w:themeColor="text1"/>
                <w:sz w:val="2"/>
                <w:highlight w:val="none"/>
                <w14:textFill>
                  <w14:solidFill>
                    <w14:schemeClr w14:val="tx1"/>
                  </w14:solidFill>
                </w14:textFill>
              </w:rPr>
            </w:pPr>
          </w:p>
          <w:p w14:paraId="6FA313B0">
            <w:pPr>
              <w:pStyle w:val="6"/>
              <w:numPr>
                <w:ilvl w:val="-1"/>
                <w:numId w:val="0"/>
              </w:numPr>
              <w:ind w:firstLine="0" w:firstLineChars="0"/>
              <w:rPr>
                <w:rFonts w:hint="default" w:ascii="Times New Roman" w:hAnsi="Times New Roman" w:eastAsia="黑体" w:cs="Times New Roman"/>
                <w:b/>
                <w:bCs/>
                <w:color w:val="000000" w:themeColor="text1"/>
                <w:spacing w:val="-2"/>
                <w:sz w:val="24"/>
                <w:szCs w:val="24"/>
                <w:highlight w:val="none"/>
                <w:lang w:val="en-US" w:eastAsia="zh-CN"/>
                <w14:textFill>
                  <w14:solidFill>
                    <w14:schemeClr w14:val="tx1"/>
                  </w14:solidFill>
                </w14:textFill>
              </w:rPr>
            </w:pPr>
            <w:r>
              <w:rPr>
                <w:rFonts w:hint="default" w:ascii="Times New Roman" w:hAnsi="Times New Roman" w:eastAsia="黑体" w:cs="Times New Roman"/>
                <w:b/>
                <w:bCs/>
                <w:color w:val="000000" w:themeColor="text1"/>
                <w:highlight w:val="none"/>
                <w:u w:val="none"/>
                <w:lang w:val="en-US" w:eastAsia="zh-CN"/>
                <w14:textFill>
                  <w14:solidFill>
                    <w14:schemeClr w14:val="tx1"/>
                  </w14:solidFill>
                </w14:textFill>
              </w:rPr>
              <w:t>16现有环境问题及“以新带老措施”</w:t>
            </w:r>
          </w:p>
          <w:p w14:paraId="4B0604B2">
            <w:pPr>
              <w:pStyle w:val="6"/>
              <w:rPr>
                <w:rFonts w:hint="default" w:ascii="Times New Roman" w:hAnsi="Times New Roman" w:cs="Times New Roman"/>
                <w:color w:val="000000" w:themeColor="text1"/>
                <w:sz w:val="24"/>
                <w:szCs w:val="24"/>
                <w:highlight w:val="none"/>
                <w:u w:val="none"/>
                <w:vertAlign w:val="baseline"/>
                <w:lang w:val="en-US" w:eastAsia="zh-CN"/>
                <w14:textFill>
                  <w14:solidFill>
                    <w14:schemeClr w14:val="tx1"/>
                  </w14:solidFill>
                </w14:textFill>
              </w:rPr>
            </w:pPr>
            <w:r>
              <w:rPr>
                <w:rFonts w:hint="eastAsia" w:cs="Times New Roman"/>
                <w:color w:val="000000" w:themeColor="text1"/>
                <w:highlight w:val="none"/>
                <w:u w:val="none"/>
                <w:lang w:eastAsia="zh-CN"/>
                <w14:textFill>
                  <w14:solidFill>
                    <w14:schemeClr w14:val="tx1"/>
                  </w14:solidFill>
                </w14:textFill>
              </w:rPr>
              <w:t>祁阳市祁峰建材有限公司</w:t>
            </w:r>
            <w:r>
              <w:rPr>
                <w:rFonts w:hint="default" w:ascii="Times New Roman" w:hAnsi="Times New Roman" w:cs="Times New Roman"/>
                <w:color w:val="000000" w:themeColor="text1"/>
                <w:sz w:val="24"/>
                <w:szCs w:val="24"/>
                <w:highlight w:val="none"/>
                <w:u w:val="none"/>
                <w:vertAlign w:val="baseline"/>
                <w:lang w:val="en-US" w:eastAsia="zh-CN"/>
                <w14:textFill>
                  <w14:solidFill>
                    <w14:schemeClr w14:val="tx1"/>
                  </w14:solidFill>
                </w14:textFill>
              </w:rPr>
              <w:t>严格落实环境影响评价报告及其批复提出的各项环保要求，运营过</w:t>
            </w:r>
            <w:r>
              <w:rPr>
                <w:rFonts w:hint="eastAsia" w:cs="Times New Roman"/>
                <w:color w:val="000000" w:themeColor="text1"/>
                <w:sz w:val="24"/>
                <w:szCs w:val="24"/>
                <w:highlight w:val="none"/>
                <w:u w:val="none"/>
                <w:vertAlign w:val="baseline"/>
                <w:lang w:val="en-US" w:eastAsia="zh-CN"/>
                <w14:textFill>
                  <w14:solidFill>
                    <w14:schemeClr w14:val="tx1"/>
                  </w14:solidFill>
                </w14:textFill>
              </w:rPr>
              <w:t>程中</w:t>
            </w:r>
            <w:r>
              <w:rPr>
                <w:rFonts w:hint="default" w:ascii="Times New Roman" w:hAnsi="Times New Roman" w:cs="Times New Roman"/>
                <w:color w:val="000000" w:themeColor="text1"/>
                <w:sz w:val="24"/>
                <w:szCs w:val="24"/>
                <w:highlight w:val="none"/>
                <w:u w:val="none"/>
                <w:vertAlign w:val="baseline"/>
                <w:lang w:val="en-US" w:eastAsia="zh-CN"/>
                <w14:textFill>
                  <w14:solidFill>
                    <w14:schemeClr w14:val="tx1"/>
                  </w14:solidFill>
                </w14:textFill>
              </w:rPr>
              <w:t>产生的废气、废水、噪声、固废均得到有效治理，做到达标排放，已申领排污许可证并且各项环保管理要求也均得以落实，环境风险防范措施落实到位，无明显环保问题，未曾发生突发环境事件。</w:t>
            </w:r>
          </w:p>
          <w:p w14:paraId="6C974D8A">
            <w:pPr>
              <w:pStyle w:val="6"/>
              <w:ind w:firstLine="480" w:firstLineChars="200"/>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u w:val="none"/>
                <w:vertAlign w:val="baseline"/>
                <w:lang w:val="en-US" w:eastAsia="zh-CN"/>
                <w14:textFill>
                  <w14:solidFill>
                    <w14:schemeClr w14:val="tx1"/>
                  </w14:solidFill>
                </w14:textFill>
              </w:rPr>
              <w:t>本项目建设内容较简单，不会对公司整体的水泥生产流程产生影响，</w:t>
            </w:r>
            <w:r>
              <w:rPr>
                <w:rFonts w:hint="eastAsia" w:cs="Times New Roman"/>
                <w:color w:val="000000" w:themeColor="text1"/>
                <w:sz w:val="24"/>
                <w:szCs w:val="24"/>
                <w:highlight w:val="none"/>
                <w:u w:val="none"/>
                <w:vertAlign w:val="baseline"/>
                <w:lang w:val="en-US" w:eastAsia="zh-CN"/>
                <w14:textFill>
                  <w14:solidFill>
                    <w14:schemeClr w14:val="tx1"/>
                  </w14:solidFill>
                </w14:textFill>
              </w:rPr>
              <w:t>本项目建设完成之后通过对现有项目更换处理设施等措施，“以新带老”削减后新增颗粒物排放量4.898t/a、SO</w:t>
            </w:r>
            <w:r>
              <w:rPr>
                <w:rFonts w:hint="eastAsia" w:cs="Times New Roman"/>
                <w:color w:val="000000" w:themeColor="text1"/>
                <w:sz w:val="24"/>
                <w:szCs w:val="24"/>
                <w:highlight w:val="none"/>
                <w:u w:val="none"/>
                <w:vertAlign w:val="subscript"/>
                <w:lang w:val="en-US" w:eastAsia="zh-CN"/>
                <w14:textFill>
                  <w14:solidFill>
                    <w14:schemeClr w14:val="tx1"/>
                  </w14:solidFill>
                </w14:textFill>
              </w:rPr>
              <w:t>2</w:t>
            </w:r>
            <w:r>
              <w:rPr>
                <w:rFonts w:hint="eastAsia" w:cs="Times New Roman"/>
                <w:color w:val="000000" w:themeColor="text1"/>
                <w:sz w:val="24"/>
                <w:szCs w:val="24"/>
                <w:highlight w:val="none"/>
                <w:u w:val="none"/>
                <w:vertAlign w:val="baseline"/>
                <w:lang w:val="en-US" w:eastAsia="zh-CN"/>
                <w14:textFill>
                  <w14:solidFill>
                    <w14:schemeClr w14:val="tx1"/>
                  </w14:solidFill>
                </w14:textFill>
              </w:rPr>
              <w:t>0.272t/a、NOx0.816/ta</w:t>
            </w:r>
            <w:r>
              <w:rPr>
                <w:rFonts w:hint="default" w:ascii="Times New Roman" w:hAnsi="Times New Roman" w:cs="Times New Roman"/>
                <w:color w:val="000000" w:themeColor="text1"/>
                <w:sz w:val="24"/>
                <w:szCs w:val="24"/>
                <w:highlight w:val="none"/>
                <w:u w:val="none"/>
                <w:vertAlign w:val="baseline"/>
                <w:lang w:val="en-US" w:eastAsia="zh-CN"/>
                <w14:textFill>
                  <w14:solidFill>
                    <w14:schemeClr w14:val="tx1"/>
                  </w14:solidFill>
                </w14:textFill>
              </w:rPr>
              <w:t>。通过本项目的实施，提高熟料使用效率，降低水泥生产成本，提高企业综合经济效益，有利于企业的环境管理工作</w:t>
            </w:r>
            <w:r>
              <w:rPr>
                <w:rFonts w:hint="default" w:ascii="Times New Roman" w:hAnsi="Times New Roman" w:cs="Times New Roman"/>
                <w:color w:val="000000" w:themeColor="text1"/>
                <w:u w:val="none"/>
                <w:lang w:val="en-US" w:eastAsia="zh-CN"/>
                <w14:textFill>
                  <w14:solidFill>
                    <w14:schemeClr w14:val="tx1"/>
                  </w14:solidFill>
                </w14:textFill>
              </w:rPr>
              <w:t>。</w:t>
            </w:r>
          </w:p>
        </w:tc>
      </w:tr>
    </w:tbl>
    <w:p w14:paraId="3F2605C0">
      <w:pPr>
        <w:pStyle w:val="2"/>
        <w:rPr>
          <w:rFonts w:hint="default" w:ascii="Times New Roman" w:hAnsi="Times New Roman" w:cs="Times New Roman"/>
          <w:color w:val="000000" w:themeColor="text1"/>
          <w:highlight w:val="none"/>
          <w:u w:val="none"/>
          <w14:textFill>
            <w14:solidFill>
              <w14:schemeClr w14:val="tx1"/>
            </w14:solidFill>
          </w14:textFill>
        </w:rPr>
      </w:pPr>
      <w:bookmarkStart w:id="174" w:name="_Toc16743"/>
      <w:bookmarkStart w:id="175" w:name="_Toc14695"/>
      <w:bookmarkStart w:id="176" w:name="_Toc29748"/>
      <w:bookmarkStart w:id="177" w:name="_Toc7048"/>
      <w:bookmarkStart w:id="178" w:name="_Toc26592"/>
      <w:bookmarkStart w:id="179" w:name="_Toc17513"/>
      <w:bookmarkStart w:id="180" w:name="_Toc5674"/>
      <w:bookmarkStart w:id="181" w:name="_Toc9122"/>
      <w:bookmarkStart w:id="182" w:name="_Toc28137"/>
      <w:bookmarkStart w:id="183" w:name="_Toc13440"/>
      <w:bookmarkStart w:id="184" w:name="_Toc22068"/>
      <w:bookmarkStart w:id="185" w:name="_Toc24345"/>
      <w:bookmarkStart w:id="186" w:name="_Toc9538"/>
      <w:bookmarkStart w:id="187" w:name="_Toc5646"/>
      <w:bookmarkStart w:id="188" w:name="_Toc3092"/>
      <w:r>
        <w:rPr>
          <w:rFonts w:hint="default" w:ascii="Times New Roman" w:hAnsi="Times New Roman" w:cs="Times New Roman"/>
          <w:color w:val="000000" w:themeColor="text1"/>
          <w:highlight w:val="none"/>
          <w:u w:val="none"/>
          <w14:textFill>
            <w14:solidFill>
              <w14:schemeClr w14:val="tx1"/>
            </w14:solidFill>
          </w14:textFill>
        </w:rPr>
        <w:t>三、区域环境质量现状、环境保护目标及评价标准</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tbl>
      <w:tblPr>
        <w:tblStyle w:val="20"/>
        <w:tblW w:w="501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5"/>
        <w:gridCol w:w="8637"/>
      </w:tblGrid>
      <w:tr w14:paraId="4103C3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250" w:type="pct"/>
            <w:noWrap w:val="0"/>
            <w:vAlign w:val="center"/>
          </w:tcPr>
          <w:p w14:paraId="31902983">
            <w:pPr>
              <w:pStyle w:val="32"/>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区域</w:t>
            </w:r>
          </w:p>
          <w:p w14:paraId="54169087">
            <w:pPr>
              <w:pStyle w:val="32"/>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环境</w:t>
            </w:r>
          </w:p>
          <w:p w14:paraId="3A09237F">
            <w:pPr>
              <w:pStyle w:val="32"/>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质量</w:t>
            </w:r>
          </w:p>
          <w:p w14:paraId="45F61786">
            <w:pPr>
              <w:pStyle w:val="32"/>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现状</w:t>
            </w:r>
          </w:p>
        </w:tc>
        <w:tc>
          <w:tcPr>
            <w:tcW w:w="4749" w:type="pct"/>
            <w:noWrap w:val="0"/>
            <w:vAlign w:val="center"/>
          </w:tcPr>
          <w:p w14:paraId="391F711D">
            <w:pPr>
              <w:bidi w:val="0"/>
              <w:ind w:left="0" w:leftChars="0" w:firstLine="0" w:firstLineChars="0"/>
              <w:rPr>
                <w:rFonts w:hint="default" w:ascii="Times New Roman" w:hAnsi="Times New Roman" w:eastAsia="黑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黑体" w:cs="Times New Roman"/>
                <w:b/>
                <w:bCs/>
                <w:color w:val="000000" w:themeColor="text1"/>
                <w:highlight w:val="none"/>
                <w:lang w:val="en-US" w:eastAsia="zh-CN"/>
                <w14:textFill>
                  <w14:solidFill>
                    <w14:schemeClr w14:val="tx1"/>
                  </w14:solidFill>
                </w14:textFill>
              </w:rPr>
              <w:t>1、环境空气质量现状</w:t>
            </w:r>
          </w:p>
          <w:p w14:paraId="11696C58">
            <w:pPr>
              <w:bidi w:val="0"/>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（1）、</w:t>
            </w:r>
            <w:r>
              <w:rPr>
                <w:rFonts w:hint="default" w:ascii="Times New Roman" w:hAnsi="Times New Roman" w:cs="Times New Roman"/>
                <w:color w:val="000000" w:themeColor="text1"/>
                <w:highlight w:val="none"/>
                <w:u w:val="none"/>
                <w14:textFill>
                  <w14:solidFill>
                    <w14:schemeClr w14:val="tx1"/>
                  </w14:solidFill>
                </w14:textFill>
              </w:rPr>
              <w:t>基本污染物环境质量现状及达标区判定</w:t>
            </w:r>
          </w:p>
          <w:p w14:paraId="3EE742BB">
            <w:pPr>
              <w:pStyle w:val="5"/>
              <w:ind w:firstLine="480"/>
              <w:rPr>
                <w:rFonts w:hint="default" w:ascii="Times New Roman" w:hAnsi="Times New Roman" w:cs="Times New Roman"/>
                <w:color w:val="000000" w:themeColor="text1"/>
                <w:highlight w:val="none"/>
                <w:u w:val="none" w:color="auto"/>
                <w:lang w:val="en-US" w:eastAsia="zh-CN"/>
                <w14:textFill>
                  <w14:solidFill>
                    <w14:schemeClr w14:val="tx1"/>
                  </w14:solidFill>
                </w14:textFill>
              </w:rPr>
            </w:pPr>
            <w:r>
              <w:rPr>
                <w:rFonts w:hint="default" w:ascii="Times New Roman" w:hAnsi="Times New Roman" w:cs="Times New Roman"/>
                <w:color w:val="000000" w:themeColor="text1"/>
                <w:highlight w:val="none"/>
                <w:u w:val="none" w:color="auto"/>
                <w:lang w:val="en-US" w:eastAsia="zh-CN"/>
                <w14:textFill>
                  <w14:solidFill>
                    <w14:schemeClr w14:val="tx1"/>
                  </w14:solidFill>
                </w14:textFill>
              </w:rPr>
              <w:t>本项目位于永州市祁阳县，根据《环境空气质量标准》（GB3095-2012）中4.1环境空气功能区分类可知，本项目所在区域属于环境空气二类功能区，执行《环境空气质量标准》（GB3095-2012）中的二级标准及2018年修改单。</w:t>
            </w:r>
          </w:p>
          <w:p w14:paraId="2DFF4AA4">
            <w:pPr>
              <w:pStyle w:val="5"/>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highlight w:val="none"/>
                <w:u w:val="none" w:color="auto"/>
                <w:lang w:val="en-US" w:eastAsia="zh-CN"/>
                <w14:textFill>
                  <w14:solidFill>
                    <w14:schemeClr w14:val="tx1"/>
                  </w14:solidFill>
                </w14:textFill>
              </w:rPr>
              <w:t>为了解项目所在区域的环境空气质量现状，因此，本次环评引用了永州市生态环境局“</w:t>
            </w:r>
            <w:r>
              <w:rPr>
                <w:rFonts w:hint="default" w:ascii="Times New Roman" w:hAnsi="Times New Roman" w:cs="Times New Roman"/>
                <w:color w:val="000000" w:themeColor="text1"/>
                <w14:textFill>
                  <w14:solidFill>
                    <w14:schemeClr w14:val="tx1"/>
                  </w14:solidFill>
                </w14:textFill>
              </w:rPr>
              <w:t>关于202</w:t>
            </w:r>
            <w:r>
              <w:rPr>
                <w:rFonts w:hint="default" w:ascii="Times New Roman" w:hAnsi="Times New Roman" w:cs="Times New Roman"/>
                <w:color w:val="000000" w:themeColor="text1"/>
                <w:lang w:val="en-US" w:eastAsia="zh-CN"/>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t>年1-1</w:t>
            </w:r>
            <w:r>
              <w:rPr>
                <w:rFonts w:hint="default" w:ascii="Times New Roman" w:hAnsi="Times New Roman" w:cs="Times New Roman"/>
                <w:color w:val="000000" w:themeColor="text1"/>
                <w:lang w:val="en-US" w:eastAsia="zh-CN"/>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月全市环境质量状况的</w:t>
            </w:r>
            <w:r>
              <w:rPr>
                <w:rFonts w:hint="default" w:ascii="Times New Roman" w:hAnsi="Times New Roman" w:cs="Times New Roman"/>
                <w:color w:val="000000" w:themeColor="text1"/>
                <w:lang w:val="en-US" w:eastAsia="zh-CN"/>
                <w14:textFill>
                  <w14:solidFill>
                    <w14:schemeClr w14:val="tx1"/>
                  </w14:solidFill>
                </w14:textFill>
              </w:rPr>
              <w:t>通报</w:t>
            </w:r>
            <w:r>
              <w:rPr>
                <w:rFonts w:hint="default" w:ascii="Times New Roman" w:hAnsi="Times New Roman" w:cs="Times New Roman"/>
                <w:color w:val="000000" w:themeColor="text1"/>
                <w:highlight w:val="none"/>
                <w:u w:val="none" w:color="auto"/>
                <w:lang w:val="en-US" w:eastAsia="zh-CN"/>
                <w14:textFill>
                  <w14:solidFill>
                    <w14:schemeClr w14:val="tx1"/>
                  </w14:solidFill>
                </w14:textFill>
              </w:rPr>
              <w:t>”中祁阳市环境空气质量现状</w:t>
            </w:r>
            <w:r>
              <w:rPr>
                <w:rFonts w:hint="default" w:ascii="Times New Roman" w:hAnsi="Times New Roman" w:cs="Times New Roman"/>
                <w:color w:val="000000" w:themeColor="text1"/>
                <w:lang w:val="en-US" w:eastAsia="zh-CN"/>
                <w14:textFill>
                  <w14:solidFill>
                    <w14:schemeClr w14:val="tx1"/>
                  </w14:solidFill>
                </w14:textFill>
              </w:rPr>
              <w:t>数据，本项</w:t>
            </w:r>
            <w:r>
              <w:rPr>
                <w:rFonts w:hint="eastAsia" w:ascii="Times New Roman" w:hAnsi="Times New Roman" w:cs="Times New Roman"/>
                <w:color w:val="000000" w:themeColor="text1"/>
                <w:lang w:val="en-US" w:eastAsia="zh-CN"/>
                <w14:textFill>
                  <w14:solidFill>
                    <w14:schemeClr w14:val="tx1"/>
                  </w14:solidFill>
                </w14:textFill>
              </w:rPr>
              <w:t>目在</w:t>
            </w:r>
            <w:r>
              <w:rPr>
                <w:rFonts w:hint="default" w:ascii="Times New Roman" w:hAnsi="Times New Roman" w:cs="Times New Roman"/>
                <w:color w:val="000000" w:themeColor="text1"/>
                <w:lang w:val="en-US" w:eastAsia="zh-CN"/>
                <w14:textFill>
                  <w14:solidFill>
                    <w14:schemeClr w14:val="tx1"/>
                  </w14:solidFill>
                </w14:textFill>
              </w:rPr>
              <w:t>祁阳市范围内，故本项目环评期间收集了永州市祁阳市城区23024全年监测数据，具体数据统计情况详见下表</w:t>
            </w:r>
            <w:r>
              <w:rPr>
                <w:rFonts w:hint="default" w:ascii="Times New Roman" w:hAnsi="Times New Roman" w:cs="Times New Roman"/>
                <w:color w:val="000000" w:themeColor="text1"/>
                <w14:textFill>
                  <w14:solidFill>
                    <w14:schemeClr w14:val="tx1"/>
                  </w14:solidFill>
                </w14:textFill>
              </w:rPr>
              <w:t>。</w:t>
            </w:r>
          </w:p>
          <w:p w14:paraId="0E4D02CA">
            <w:pPr>
              <w:pStyle w:val="24"/>
              <w:numPr>
                <w:ilvl w:val="3"/>
                <w:numId w:val="0"/>
              </w:numPr>
              <w:bidi w:val="0"/>
              <w:ind w:leftChars="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表3-1  </w:t>
            </w:r>
            <w:r>
              <w:rPr>
                <w:rFonts w:hint="default" w:ascii="Times New Roman" w:hAnsi="Times New Roman" w:cs="Times New Roman"/>
                <w:color w:val="000000" w:themeColor="text1"/>
                <w:lang w:val="en-US" w:eastAsia="zh-CN"/>
                <w14:textFill>
                  <w14:solidFill>
                    <w14:schemeClr w14:val="tx1"/>
                  </w14:solidFill>
                </w14:textFill>
              </w:rPr>
              <w:t>区域环境空气质量现状评价表（祁阳市）</w:t>
            </w:r>
          </w:p>
          <w:tbl>
            <w:tblPr>
              <w:tblStyle w:val="20"/>
              <w:tblW w:w="499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1"/>
              <w:gridCol w:w="1140"/>
              <w:gridCol w:w="1454"/>
              <w:gridCol w:w="1346"/>
              <w:gridCol w:w="1419"/>
              <w:gridCol w:w="1278"/>
              <w:gridCol w:w="1051"/>
            </w:tblGrid>
            <w:tr w14:paraId="6BD6E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3" w:type="pct"/>
                  <w:tcBorders>
                    <w:tl2br w:val="nil"/>
                    <w:tr2bl w:val="nil"/>
                  </w:tcBorders>
                  <w:vAlign w:val="center"/>
                </w:tcPr>
                <w:p w14:paraId="2BBD026F">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点位</w:t>
                  </w:r>
                </w:p>
              </w:tc>
              <w:tc>
                <w:tcPr>
                  <w:tcW w:w="678" w:type="pct"/>
                  <w:tcBorders>
                    <w:tl2br w:val="nil"/>
                    <w:tr2bl w:val="nil"/>
                  </w:tcBorders>
                  <w:vAlign w:val="center"/>
                </w:tcPr>
                <w:p w14:paraId="698E9B8F">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监测因子</w:t>
                  </w:r>
                </w:p>
              </w:tc>
              <w:tc>
                <w:tcPr>
                  <w:tcW w:w="865" w:type="pct"/>
                  <w:tcBorders>
                    <w:tl2br w:val="nil"/>
                    <w:tr2bl w:val="nil"/>
                  </w:tcBorders>
                  <w:vAlign w:val="center"/>
                </w:tcPr>
                <w:p w14:paraId="6E095B6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年评价指标</w:t>
                  </w:r>
                </w:p>
              </w:tc>
              <w:tc>
                <w:tcPr>
                  <w:tcW w:w="801" w:type="pct"/>
                  <w:tcBorders>
                    <w:tl2br w:val="nil"/>
                    <w:tr2bl w:val="nil"/>
                  </w:tcBorders>
                  <w:vAlign w:val="center"/>
                </w:tcPr>
                <w:p w14:paraId="025DB153">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监测浓度(年平均值)</w:t>
                  </w:r>
                </w:p>
              </w:tc>
              <w:tc>
                <w:tcPr>
                  <w:tcW w:w="845" w:type="pct"/>
                  <w:tcBorders>
                    <w:tl2br w:val="nil"/>
                    <w:tr2bl w:val="nil"/>
                  </w:tcBorders>
                  <w:vAlign w:val="center"/>
                </w:tcPr>
                <w:p w14:paraId="40859FC2">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标准值(年平均值)</w:t>
                  </w:r>
                </w:p>
              </w:tc>
              <w:tc>
                <w:tcPr>
                  <w:tcW w:w="760" w:type="pct"/>
                  <w:tcBorders>
                    <w:tl2br w:val="nil"/>
                    <w:tr2bl w:val="nil"/>
                  </w:tcBorders>
                  <w:vAlign w:val="center"/>
                </w:tcPr>
                <w:p w14:paraId="187FA23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占标率(%)</w:t>
                  </w:r>
                </w:p>
              </w:tc>
              <w:tc>
                <w:tcPr>
                  <w:tcW w:w="625" w:type="pct"/>
                  <w:tcBorders>
                    <w:tl2br w:val="nil"/>
                    <w:tr2bl w:val="nil"/>
                  </w:tcBorders>
                  <w:vAlign w:val="center"/>
                </w:tcPr>
                <w:p w14:paraId="7C60878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达标情况</w:t>
                  </w:r>
                </w:p>
              </w:tc>
            </w:tr>
            <w:tr w14:paraId="59BDB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3" w:type="pct"/>
                  <w:vMerge w:val="restart"/>
                  <w:tcBorders>
                    <w:tl2br w:val="nil"/>
                    <w:tr2bl w:val="nil"/>
                  </w:tcBorders>
                  <w:vAlign w:val="center"/>
                </w:tcPr>
                <w:p w14:paraId="6861C29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eastAsia="宋体" w:cs="Times New Roman"/>
                      <w:color w:val="000000" w:themeColor="text1"/>
                      <w:kern w:val="24"/>
                      <w:sz w:val="21"/>
                      <w:szCs w:val="21"/>
                      <w:lang w:val="en-US" w:eastAsia="zh-CN"/>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永州市生态环境局祁阳分局</w:t>
                  </w:r>
                  <w:r>
                    <w:rPr>
                      <w:rFonts w:hint="default" w:ascii="Times New Roman" w:hAnsi="Times New Roman" w:cs="Times New Roman"/>
                      <w:color w:val="000000" w:themeColor="text1"/>
                      <w:kern w:val="24"/>
                      <w:sz w:val="21"/>
                      <w:szCs w:val="21"/>
                      <w:lang w:val="en-US" w:eastAsia="zh-CN"/>
                      <w14:textFill>
                        <w14:solidFill>
                          <w14:schemeClr w14:val="tx1"/>
                        </w14:solidFill>
                      </w14:textFill>
                    </w:rPr>
                    <w:t>G1</w:t>
                  </w:r>
                </w:p>
              </w:tc>
              <w:tc>
                <w:tcPr>
                  <w:tcW w:w="678" w:type="pct"/>
                  <w:tcBorders>
                    <w:tl2br w:val="nil"/>
                    <w:tr2bl w:val="nil"/>
                  </w:tcBorders>
                  <w:vAlign w:val="center"/>
                </w:tcPr>
                <w:p w14:paraId="48BFD9B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PM</w:t>
                  </w:r>
                  <w:r>
                    <w:rPr>
                      <w:rFonts w:hint="default" w:ascii="Times New Roman" w:hAnsi="Times New Roman" w:cs="Times New Roman"/>
                      <w:color w:val="000000" w:themeColor="text1"/>
                      <w:kern w:val="24"/>
                      <w:sz w:val="21"/>
                      <w:szCs w:val="21"/>
                      <w:vertAlign w:val="subscript"/>
                      <w14:textFill>
                        <w14:solidFill>
                          <w14:schemeClr w14:val="tx1"/>
                        </w14:solidFill>
                      </w14:textFill>
                    </w:rPr>
                    <w:t>10</w:t>
                  </w:r>
                </w:p>
              </w:tc>
              <w:tc>
                <w:tcPr>
                  <w:tcW w:w="865" w:type="pct"/>
                  <w:vMerge w:val="restart"/>
                  <w:tcBorders>
                    <w:tl2br w:val="nil"/>
                    <w:tr2bl w:val="nil"/>
                  </w:tcBorders>
                  <w:vAlign w:val="center"/>
                </w:tcPr>
                <w:p w14:paraId="424D1CBC">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年平均质量浓度</w:t>
                  </w:r>
                </w:p>
              </w:tc>
              <w:tc>
                <w:tcPr>
                  <w:tcW w:w="801" w:type="pct"/>
                  <w:tcBorders>
                    <w:tl2br w:val="nil"/>
                    <w:tr2bl w:val="nil"/>
                  </w:tcBorders>
                  <w:vAlign w:val="center"/>
                </w:tcPr>
                <w:p w14:paraId="2B711C6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lang w:val="en-US" w:eastAsia="zh-CN"/>
                      <w14:textFill>
                        <w14:solidFill>
                          <w14:schemeClr w14:val="tx1"/>
                        </w14:solidFill>
                      </w14:textFill>
                    </w:rPr>
                    <w:t>42</w:t>
                  </w:r>
                  <w:r>
                    <w:rPr>
                      <w:rFonts w:hint="default" w:ascii="Times New Roman" w:hAnsi="Times New Roman" w:cs="Times New Roman"/>
                      <w:color w:val="000000" w:themeColor="text1"/>
                      <w:kern w:val="24"/>
                      <w:sz w:val="21"/>
                      <w:szCs w:val="21"/>
                      <w14:textFill>
                        <w14:solidFill>
                          <w14:schemeClr w14:val="tx1"/>
                        </w14:solidFill>
                      </w14:textFill>
                    </w:rPr>
                    <w:t>ug/m</w:t>
                  </w:r>
                  <w:r>
                    <w:rPr>
                      <w:rFonts w:hint="default" w:ascii="Times New Roman" w:hAnsi="Times New Roman" w:cs="Times New Roman"/>
                      <w:color w:val="000000" w:themeColor="text1"/>
                      <w:kern w:val="24"/>
                      <w:sz w:val="21"/>
                      <w:szCs w:val="21"/>
                      <w:vertAlign w:val="superscript"/>
                      <w14:textFill>
                        <w14:solidFill>
                          <w14:schemeClr w14:val="tx1"/>
                        </w14:solidFill>
                      </w14:textFill>
                    </w:rPr>
                    <w:t>3</w:t>
                  </w:r>
                </w:p>
              </w:tc>
              <w:tc>
                <w:tcPr>
                  <w:tcW w:w="845" w:type="pct"/>
                  <w:tcBorders>
                    <w:tl2br w:val="nil"/>
                    <w:tr2bl w:val="nil"/>
                  </w:tcBorders>
                  <w:vAlign w:val="center"/>
                </w:tcPr>
                <w:p w14:paraId="154C5640">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70ug/m</w:t>
                  </w:r>
                  <w:r>
                    <w:rPr>
                      <w:rFonts w:hint="default" w:ascii="Times New Roman" w:hAnsi="Times New Roman" w:cs="Times New Roman"/>
                      <w:color w:val="000000" w:themeColor="text1"/>
                      <w:kern w:val="24"/>
                      <w:sz w:val="21"/>
                      <w:szCs w:val="21"/>
                      <w:vertAlign w:val="superscript"/>
                      <w14:textFill>
                        <w14:solidFill>
                          <w14:schemeClr w14:val="tx1"/>
                        </w14:solidFill>
                      </w14:textFill>
                    </w:rPr>
                    <w:t>3</w:t>
                  </w:r>
                </w:p>
              </w:tc>
              <w:tc>
                <w:tcPr>
                  <w:tcW w:w="760" w:type="pct"/>
                  <w:tcBorders>
                    <w:tl2br w:val="nil"/>
                    <w:tr2bl w:val="nil"/>
                  </w:tcBorders>
                  <w:vAlign w:val="center"/>
                </w:tcPr>
                <w:p w14:paraId="0051950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lang w:val="en-US" w:eastAsia="zh-CN"/>
                      <w14:textFill>
                        <w14:solidFill>
                          <w14:schemeClr w14:val="tx1"/>
                        </w14:solidFill>
                      </w14:textFill>
                    </w:rPr>
                    <w:t>60</w:t>
                  </w:r>
                  <w:r>
                    <w:rPr>
                      <w:rFonts w:hint="default" w:ascii="Times New Roman" w:hAnsi="Times New Roman" w:cs="Times New Roman"/>
                      <w:color w:val="000000" w:themeColor="text1"/>
                      <w:kern w:val="24"/>
                      <w:sz w:val="21"/>
                      <w:szCs w:val="21"/>
                      <w14:textFill>
                        <w14:solidFill>
                          <w14:schemeClr w14:val="tx1"/>
                        </w14:solidFill>
                      </w14:textFill>
                    </w:rPr>
                    <w:t xml:space="preserve">% </w:t>
                  </w:r>
                </w:p>
              </w:tc>
              <w:tc>
                <w:tcPr>
                  <w:tcW w:w="625" w:type="pct"/>
                  <w:tcBorders>
                    <w:tl2br w:val="nil"/>
                    <w:tr2bl w:val="nil"/>
                  </w:tcBorders>
                  <w:vAlign w:val="center"/>
                </w:tcPr>
                <w:p w14:paraId="2191FAD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达标</w:t>
                  </w:r>
                </w:p>
              </w:tc>
            </w:tr>
            <w:tr w14:paraId="14FB1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3" w:type="pct"/>
                  <w:vMerge w:val="continue"/>
                  <w:tcBorders>
                    <w:tl2br w:val="nil"/>
                    <w:tr2bl w:val="nil"/>
                  </w:tcBorders>
                  <w:vAlign w:val="center"/>
                </w:tcPr>
                <w:p w14:paraId="6ED7075A">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p>
              </w:tc>
              <w:tc>
                <w:tcPr>
                  <w:tcW w:w="678" w:type="pct"/>
                  <w:tcBorders>
                    <w:tl2br w:val="nil"/>
                    <w:tr2bl w:val="nil"/>
                  </w:tcBorders>
                  <w:vAlign w:val="center"/>
                </w:tcPr>
                <w:p w14:paraId="77C3CE7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PM</w:t>
                  </w:r>
                  <w:r>
                    <w:rPr>
                      <w:rFonts w:hint="default" w:ascii="Times New Roman" w:hAnsi="Times New Roman" w:cs="Times New Roman"/>
                      <w:color w:val="000000" w:themeColor="text1"/>
                      <w:kern w:val="24"/>
                      <w:sz w:val="21"/>
                      <w:szCs w:val="21"/>
                      <w:vertAlign w:val="subscript"/>
                      <w14:textFill>
                        <w14:solidFill>
                          <w14:schemeClr w14:val="tx1"/>
                        </w14:solidFill>
                      </w14:textFill>
                    </w:rPr>
                    <w:t>2.5</w:t>
                  </w:r>
                </w:p>
              </w:tc>
              <w:tc>
                <w:tcPr>
                  <w:tcW w:w="865" w:type="pct"/>
                  <w:vMerge w:val="continue"/>
                  <w:tcBorders>
                    <w:tl2br w:val="nil"/>
                    <w:tr2bl w:val="nil"/>
                  </w:tcBorders>
                  <w:vAlign w:val="center"/>
                </w:tcPr>
                <w:p w14:paraId="567D31F3">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p>
              </w:tc>
              <w:tc>
                <w:tcPr>
                  <w:tcW w:w="801" w:type="pct"/>
                  <w:tcBorders>
                    <w:tl2br w:val="nil"/>
                    <w:tr2bl w:val="nil"/>
                  </w:tcBorders>
                  <w:vAlign w:val="center"/>
                </w:tcPr>
                <w:p w14:paraId="1C6F1BF7">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lang w:val="en-US" w:eastAsia="zh-CN"/>
                      <w14:textFill>
                        <w14:solidFill>
                          <w14:schemeClr w14:val="tx1"/>
                        </w14:solidFill>
                      </w14:textFill>
                    </w:rPr>
                    <w:t>30</w:t>
                  </w:r>
                  <w:r>
                    <w:rPr>
                      <w:rFonts w:hint="default" w:ascii="Times New Roman" w:hAnsi="Times New Roman" w:cs="Times New Roman"/>
                      <w:color w:val="000000" w:themeColor="text1"/>
                      <w:kern w:val="24"/>
                      <w:sz w:val="21"/>
                      <w:szCs w:val="21"/>
                      <w14:textFill>
                        <w14:solidFill>
                          <w14:schemeClr w14:val="tx1"/>
                        </w14:solidFill>
                      </w14:textFill>
                    </w:rPr>
                    <w:t>ug/m</w:t>
                  </w:r>
                  <w:r>
                    <w:rPr>
                      <w:rFonts w:hint="default" w:ascii="Times New Roman" w:hAnsi="Times New Roman" w:cs="Times New Roman"/>
                      <w:color w:val="000000" w:themeColor="text1"/>
                      <w:kern w:val="24"/>
                      <w:sz w:val="21"/>
                      <w:szCs w:val="21"/>
                      <w:vertAlign w:val="superscript"/>
                      <w14:textFill>
                        <w14:solidFill>
                          <w14:schemeClr w14:val="tx1"/>
                        </w14:solidFill>
                      </w14:textFill>
                    </w:rPr>
                    <w:t>3</w:t>
                  </w:r>
                </w:p>
              </w:tc>
              <w:tc>
                <w:tcPr>
                  <w:tcW w:w="845" w:type="pct"/>
                  <w:tcBorders>
                    <w:tl2br w:val="nil"/>
                    <w:tr2bl w:val="nil"/>
                  </w:tcBorders>
                  <w:vAlign w:val="center"/>
                </w:tcPr>
                <w:p w14:paraId="162BCF8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35ug/m</w:t>
                  </w:r>
                  <w:r>
                    <w:rPr>
                      <w:rFonts w:hint="default" w:ascii="Times New Roman" w:hAnsi="Times New Roman" w:cs="Times New Roman"/>
                      <w:color w:val="000000" w:themeColor="text1"/>
                      <w:kern w:val="24"/>
                      <w:sz w:val="21"/>
                      <w:szCs w:val="21"/>
                      <w:vertAlign w:val="superscript"/>
                      <w14:textFill>
                        <w14:solidFill>
                          <w14:schemeClr w14:val="tx1"/>
                        </w14:solidFill>
                      </w14:textFill>
                    </w:rPr>
                    <w:t>3</w:t>
                  </w:r>
                </w:p>
              </w:tc>
              <w:tc>
                <w:tcPr>
                  <w:tcW w:w="760" w:type="pct"/>
                  <w:tcBorders>
                    <w:tl2br w:val="nil"/>
                    <w:tr2bl w:val="nil"/>
                  </w:tcBorders>
                  <w:vAlign w:val="center"/>
                </w:tcPr>
                <w:p w14:paraId="660B4B0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lang w:val="en-US" w:eastAsia="zh-CN"/>
                      <w14:textFill>
                        <w14:solidFill>
                          <w14:schemeClr w14:val="tx1"/>
                        </w14:solidFill>
                      </w14:textFill>
                    </w:rPr>
                    <w:t>85.7</w:t>
                  </w:r>
                  <w:r>
                    <w:rPr>
                      <w:rFonts w:hint="default" w:ascii="Times New Roman" w:hAnsi="Times New Roman" w:cs="Times New Roman"/>
                      <w:color w:val="000000" w:themeColor="text1"/>
                      <w:kern w:val="24"/>
                      <w:sz w:val="21"/>
                      <w:szCs w:val="21"/>
                      <w14:textFill>
                        <w14:solidFill>
                          <w14:schemeClr w14:val="tx1"/>
                        </w14:solidFill>
                      </w14:textFill>
                    </w:rPr>
                    <w:t xml:space="preserve">% </w:t>
                  </w:r>
                </w:p>
              </w:tc>
              <w:tc>
                <w:tcPr>
                  <w:tcW w:w="625" w:type="pct"/>
                  <w:tcBorders>
                    <w:tl2br w:val="nil"/>
                    <w:tr2bl w:val="nil"/>
                  </w:tcBorders>
                  <w:vAlign w:val="center"/>
                </w:tcPr>
                <w:p w14:paraId="79B360D8">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达标</w:t>
                  </w:r>
                </w:p>
              </w:tc>
            </w:tr>
            <w:tr w14:paraId="196D3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3" w:type="pct"/>
                  <w:vMerge w:val="continue"/>
                  <w:tcBorders>
                    <w:tl2br w:val="nil"/>
                    <w:tr2bl w:val="nil"/>
                  </w:tcBorders>
                  <w:vAlign w:val="center"/>
                </w:tcPr>
                <w:p w14:paraId="735F856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p>
              </w:tc>
              <w:tc>
                <w:tcPr>
                  <w:tcW w:w="678" w:type="pct"/>
                  <w:tcBorders>
                    <w:tl2br w:val="nil"/>
                    <w:tr2bl w:val="nil"/>
                  </w:tcBorders>
                  <w:vAlign w:val="center"/>
                </w:tcPr>
                <w:p w14:paraId="613ACDE3">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二氧化硫</w:t>
                  </w:r>
                </w:p>
              </w:tc>
              <w:tc>
                <w:tcPr>
                  <w:tcW w:w="865" w:type="pct"/>
                  <w:vMerge w:val="continue"/>
                  <w:tcBorders>
                    <w:tl2br w:val="nil"/>
                    <w:tr2bl w:val="nil"/>
                  </w:tcBorders>
                  <w:vAlign w:val="center"/>
                </w:tcPr>
                <w:p w14:paraId="703D2F42">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p>
              </w:tc>
              <w:tc>
                <w:tcPr>
                  <w:tcW w:w="801" w:type="pct"/>
                  <w:tcBorders>
                    <w:tl2br w:val="nil"/>
                    <w:tr2bl w:val="nil"/>
                  </w:tcBorders>
                  <w:vAlign w:val="center"/>
                </w:tcPr>
                <w:p w14:paraId="22522790">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lang w:val="en-US" w:eastAsia="zh-CN"/>
                      <w14:textFill>
                        <w14:solidFill>
                          <w14:schemeClr w14:val="tx1"/>
                        </w14:solidFill>
                      </w14:textFill>
                    </w:rPr>
                    <w:t>9</w:t>
                  </w:r>
                  <w:r>
                    <w:rPr>
                      <w:rFonts w:hint="default" w:ascii="Times New Roman" w:hAnsi="Times New Roman" w:cs="Times New Roman"/>
                      <w:color w:val="000000" w:themeColor="text1"/>
                      <w:kern w:val="24"/>
                      <w:sz w:val="21"/>
                      <w:szCs w:val="21"/>
                      <w14:textFill>
                        <w14:solidFill>
                          <w14:schemeClr w14:val="tx1"/>
                        </w14:solidFill>
                      </w14:textFill>
                    </w:rPr>
                    <w:t>ug/m</w:t>
                  </w:r>
                  <w:r>
                    <w:rPr>
                      <w:rFonts w:hint="default" w:ascii="Times New Roman" w:hAnsi="Times New Roman" w:cs="Times New Roman"/>
                      <w:color w:val="000000" w:themeColor="text1"/>
                      <w:kern w:val="24"/>
                      <w:sz w:val="21"/>
                      <w:szCs w:val="21"/>
                      <w:vertAlign w:val="superscript"/>
                      <w14:textFill>
                        <w14:solidFill>
                          <w14:schemeClr w14:val="tx1"/>
                        </w14:solidFill>
                      </w14:textFill>
                    </w:rPr>
                    <w:t>3</w:t>
                  </w:r>
                </w:p>
              </w:tc>
              <w:tc>
                <w:tcPr>
                  <w:tcW w:w="845" w:type="pct"/>
                  <w:tcBorders>
                    <w:tl2br w:val="nil"/>
                    <w:tr2bl w:val="nil"/>
                  </w:tcBorders>
                  <w:vAlign w:val="center"/>
                </w:tcPr>
                <w:p w14:paraId="0839DC53">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60ug/m</w:t>
                  </w:r>
                  <w:r>
                    <w:rPr>
                      <w:rFonts w:hint="default" w:ascii="Times New Roman" w:hAnsi="Times New Roman" w:cs="Times New Roman"/>
                      <w:color w:val="000000" w:themeColor="text1"/>
                      <w:kern w:val="24"/>
                      <w:sz w:val="21"/>
                      <w:szCs w:val="21"/>
                      <w:vertAlign w:val="superscript"/>
                      <w14:textFill>
                        <w14:solidFill>
                          <w14:schemeClr w14:val="tx1"/>
                        </w14:solidFill>
                      </w14:textFill>
                    </w:rPr>
                    <w:t>3</w:t>
                  </w:r>
                </w:p>
              </w:tc>
              <w:tc>
                <w:tcPr>
                  <w:tcW w:w="760" w:type="pct"/>
                  <w:tcBorders>
                    <w:tl2br w:val="nil"/>
                    <w:tr2bl w:val="nil"/>
                  </w:tcBorders>
                  <w:vAlign w:val="center"/>
                </w:tcPr>
                <w:p w14:paraId="6398282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lang w:val="en-US" w:eastAsia="zh-CN"/>
                      <w14:textFill>
                        <w14:solidFill>
                          <w14:schemeClr w14:val="tx1"/>
                        </w14:solidFill>
                      </w14:textFill>
                    </w:rPr>
                    <w:t>15</w:t>
                  </w:r>
                  <w:r>
                    <w:rPr>
                      <w:rFonts w:hint="default" w:ascii="Times New Roman" w:hAnsi="Times New Roman" w:cs="Times New Roman"/>
                      <w:color w:val="000000" w:themeColor="text1"/>
                      <w:kern w:val="24"/>
                      <w:sz w:val="21"/>
                      <w:szCs w:val="21"/>
                      <w14:textFill>
                        <w14:solidFill>
                          <w14:schemeClr w14:val="tx1"/>
                        </w14:solidFill>
                      </w14:textFill>
                    </w:rPr>
                    <w:t xml:space="preserve">% </w:t>
                  </w:r>
                </w:p>
              </w:tc>
              <w:tc>
                <w:tcPr>
                  <w:tcW w:w="625" w:type="pct"/>
                  <w:tcBorders>
                    <w:tl2br w:val="nil"/>
                    <w:tr2bl w:val="nil"/>
                  </w:tcBorders>
                  <w:vAlign w:val="center"/>
                </w:tcPr>
                <w:p w14:paraId="6E7BA362">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达标</w:t>
                  </w:r>
                </w:p>
              </w:tc>
            </w:tr>
            <w:tr w14:paraId="26315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3" w:type="pct"/>
                  <w:vMerge w:val="continue"/>
                  <w:tcBorders>
                    <w:tl2br w:val="nil"/>
                    <w:tr2bl w:val="nil"/>
                  </w:tcBorders>
                  <w:vAlign w:val="center"/>
                </w:tcPr>
                <w:p w14:paraId="43B414D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p>
              </w:tc>
              <w:tc>
                <w:tcPr>
                  <w:tcW w:w="678" w:type="pct"/>
                  <w:tcBorders>
                    <w:tl2br w:val="nil"/>
                    <w:tr2bl w:val="nil"/>
                  </w:tcBorders>
                  <w:vAlign w:val="center"/>
                </w:tcPr>
                <w:p w14:paraId="3DA1EC1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二氧化氮</w:t>
                  </w:r>
                </w:p>
              </w:tc>
              <w:tc>
                <w:tcPr>
                  <w:tcW w:w="865" w:type="pct"/>
                  <w:vMerge w:val="continue"/>
                  <w:tcBorders>
                    <w:tl2br w:val="nil"/>
                    <w:tr2bl w:val="nil"/>
                  </w:tcBorders>
                  <w:vAlign w:val="center"/>
                </w:tcPr>
                <w:p w14:paraId="78CA394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p>
              </w:tc>
              <w:tc>
                <w:tcPr>
                  <w:tcW w:w="801" w:type="pct"/>
                  <w:tcBorders>
                    <w:tl2br w:val="nil"/>
                    <w:tr2bl w:val="nil"/>
                  </w:tcBorders>
                  <w:vAlign w:val="center"/>
                </w:tcPr>
                <w:p w14:paraId="7B78CA63">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1</w:t>
                  </w:r>
                  <w:r>
                    <w:rPr>
                      <w:rFonts w:hint="default" w:ascii="Times New Roman" w:hAnsi="Times New Roman" w:cs="Times New Roman"/>
                      <w:color w:val="000000" w:themeColor="text1"/>
                      <w:kern w:val="24"/>
                      <w:sz w:val="21"/>
                      <w:szCs w:val="21"/>
                      <w:lang w:val="en-US" w:eastAsia="zh-CN"/>
                      <w14:textFill>
                        <w14:solidFill>
                          <w14:schemeClr w14:val="tx1"/>
                        </w14:solidFill>
                      </w14:textFill>
                    </w:rPr>
                    <w:t>2</w:t>
                  </w:r>
                  <w:r>
                    <w:rPr>
                      <w:rFonts w:hint="default" w:ascii="Times New Roman" w:hAnsi="Times New Roman" w:cs="Times New Roman"/>
                      <w:color w:val="000000" w:themeColor="text1"/>
                      <w:kern w:val="24"/>
                      <w:sz w:val="21"/>
                      <w:szCs w:val="21"/>
                      <w14:textFill>
                        <w14:solidFill>
                          <w14:schemeClr w14:val="tx1"/>
                        </w14:solidFill>
                      </w14:textFill>
                    </w:rPr>
                    <w:t>ug/m</w:t>
                  </w:r>
                  <w:r>
                    <w:rPr>
                      <w:rFonts w:hint="default" w:ascii="Times New Roman" w:hAnsi="Times New Roman" w:cs="Times New Roman"/>
                      <w:color w:val="000000" w:themeColor="text1"/>
                      <w:kern w:val="24"/>
                      <w:sz w:val="21"/>
                      <w:szCs w:val="21"/>
                      <w:vertAlign w:val="superscript"/>
                      <w14:textFill>
                        <w14:solidFill>
                          <w14:schemeClr w14:val="tx1"/>
                        </w14:solidFill>
                      </w14:textFill>
                    </w:rPr>
                    <w:t>3</w:t>
                  </w:r>
                </w:p>
              </w:tc>
              <w:tc>
                <w:tcPr>
                  <w:tcW w:w="845" w:type="pct"/>
                  <w:tcBorders>
                    <w:tl2br w:val="nil"/>
                    <w:tr2bl w:val="nil"/>
                  </w:tcBorders>
                  <w:vAlign w:val="center"/>
                </w:tcPr>
                <w:p w14:paraId="2CA7D43A">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40ug/m</w:t>
                  </w:r>
                  <w:r>
                    <w:rPr>
                      <w:rFonts w:hint="default" w:ascii="Times New Roman" w:hAnsi="Times New Roman" w:cs="Times New Roman"/>
                      <w:color w:val="000000" w:themeColor="text1"/>
                      <w:kern w:val="24"/>
                      <w:sz w:val="21"/>
                      <w:szCs w:val="21"/>
                      <w:vertAlign w:val="superscript"/>
                      <w14:textFill>
                        <w14:solidFill>
                          <w14:schemeClr w14:val="tx1"/>
                        </w14:solidFill>
                      </w14:textFill>
                    </w:rPr>
                    <w:t>3</w:t>
                  </w:r>
                </w:p>
              </w:tc>
              <w:tc>
                <w:tcPr>
                  <w:tcW w:w="760" w:type="pct"/>
                  <w:tcBorders>
                    <w:tl2br w:val="nil"/>
                    <w:tr2bl w:val="nil"/>
                  </w:tcBorders>
                  <w:vAlign w:val="center"/>
                </w:tcPr>
                <w:p w14:paraId="1D64AD9F">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lang w:val="en-US" w:eastAsia="zh-CN"/>
                      <w14:textFill>
                        <w14:solidFill>
                          <w14:schemeClr w14:val="tx1"/>
                        </w14:solidFill>
                      </w14:textFill>
                    </w:rPr>
                    <w:t>30</w:t>
                  </w:r>
                  <w:r>
                    <w:rPr>
                      <w:rFonts w:hint="default" w:ascii="Times New Roman" w:hAnsi="Times New Roman" w:cs="Times New Roman"/>
                      <w:color w:val="000000" w:themeColor="text1"/>
                      <w:kern w:val="24"/>
                      <w:sz w:val="21"/>
                      <w:szCs w:val="21"/>
                      <w14:textFill>
                        <w14:solidFill>
                          <w14:schemeClr w14:val="tx1"/>
                        </w14:solidFill>
                      </w14:textFill>
                    </w:rPr>
                    <w:t>%</w:t>
                  </w:r>
                </w:p>
              </w:tc>
              <w:tc>
                <w:tcPr>
                  <w:tcW w:w="625" w:type="pct"/>
                  <w:tcBorders>
                    <w:tl2br w:val="nil"/>
                    <w:tr2bl w:val="nil"/>
                  </w:tcBorders>
                  <w:vAlign w:val="center"/>
                </w:tcPr>
                <w:p w14:paraId="1B35B82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达标</w:t>
                  </w:r>
                </w:p>
              </w:tc>
            </w:tr>
            <w:tr w14:paraId="786FF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3" w:type="pct"/>
                  <w:vMerge w:val="continue"/>
                  <w:tcBorders>
                    <w:tl2br w:val="nil"/>
                    <w:tr2bl w:val="nil"/>
                  </w:tcBorders>
                  <w:vAlign w:val="center"/>
                </w:tcPr>
                <w:p w14:paraId="4410241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p>
              </w:tc>
              <w:tc>
                <w:tcPr>
                  <w:tcW w:w="678" w:type="pct"/>
                  <w:tcBorders>
                    <w:tl2br w:val="nil"/>
                    <w:tr2bl w:val="nil"/>
                  </w:tcBorders>
                  <w:vAlign w:val="center"/>
                </w:tcPr>
                <w:p w14:paraId="5ED3376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臭氧</w:t>
                  </w:r>
                </w:p>
              </w:tc>
              <w:tc>
                <w:tcPr>
                  <w:tcW w:w="865" w:type="pct"/>
                  <w:tcBorders>
                    <w:tl2br w:val="nil"/>
                    <w:tr2bl w:val="nil"/>
                  </w:tcBorders>
                  <w:vAlign w:val="center"/>
                </w:tcPr>
                <w:p w14:paraId="05F1EC02">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日最大8h第90百分位</w:t>
                  </w:r>
                </w:p>
              </w:tc>
              <w:tc>
                <w:tcPr>
                  <w:tcW w:w="801" w:type="pct"/>
                  <w:tcBorders>
                    <w:tl2br w:val="nil"/>
                    <w:tr2bl w:val="nil"/>
                  </w:tcBorders>
                  <w:vAlign w:val="center"/>
                </w:tcPr>
                <w:p w14:paraId="26530FDF">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1</w:t>
                  </w:r>
                  <w:r>
                    <w:rPr>
                      <w:rFonts w:hint="default" w:ascii="Times New Roman" w:hAnsi="Times New Roman" w:cs="Times New Roman"/>
                      <w:color w:val="000000" w:themeColor="text1"/>
                      <w:kern w:val="24"/>
                      <w:sz w:val="21"/>
                      <w:szCs w:val="21"/>
                      <w:lang w:val="en-US" w:eastAsia="zh-CN"/>
                      <w14:textFill>
                        <w14:solidFill>
                          <w14:schemeClr w14:val="tx1"/>
                        </w14:solidFill>
                      </w14:textFill>
                    </w:rPr>
                    <w:t>29</w:t>
                  </w:r>
                  <w:r>
                    <w:rPr>
                      <w:rFonts w:hint="default" w:ascii="Times New Roman" w:hAnsi="Times New Roman" w:cs="Times New Roman"/>
                      <w:color w:val="000000" w:themeColor="text1"/>
                      <w:kern w:val="24"/>
                      <w:sz w:val="21"/>
                      <w:szCs w:val="21"/>
                      <w14:textFill>
                        <w14:solidFill>
                          <w14:schemeClr w14:val="tx1"/>
                        </w14:solidFill>
                      </w14:textFill>
                    </w:rPr>
                    <w:t>ug/m</w:t>
                  </w:r>
                  <w:r>
                    <w:rPr>
                      <w:rFonts w:hint="default" w:ascii="Times New Roman" w:hAnsi="Times New Roman" w:cs="Times New Roman"/>
                      <w:color w:val="000000" w:themeColor="text1"/>
                      <w:kern w:val="24"/>
                      <w:sz w:val="21"/>
                      <w:szCs w:val="21"/>
                      <w:vertAlign w:val="superscript"/>
                      <w14:textFill>
                        <w14:solidFill>
                          <w14:schemeClr w14:val="tx1"/>
                        </w14:solidFill>
                      </w14:textFill>
                    </w:rPr>
                    <w:t>3</w:t>
                  </w:r>
                </w:p>
              </w:tc>
              <w:tc>
                <w:tcPr>
                  <w:tcW w:w="845" w:type="pct"/>
                  <w:tcBorders>
                    <w:tl2br w:val="nil"/>
                    <w:tr2bl w:val="nil"/>
                  </w:tcBorders>
                  <w:vAlign w:val="center"/>
                </w:tcPr>
                <w:p w14:paraId="7FF1771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160ug/m</w:t>
                  </w:r>
                  <w:r>
                    <w:rPr>
                      <w:rFonts w:hint="default" w:ascii="Times New Roman" w:hAnsi="Times New Roman" w:cs="Times New Roman"/>
                      <w:color w:val="000000" w:themeColor="text1"/>
                      <w:kern w:val="24"/>
                      <w:sz w:val="21"/>
                      <w:szCs w:val="21"/>
                      <w:vertAlign w:val="superscript"/>
                      <w14:textFill>
                        <w14:solidFill>
                          <w14:schemeClr w14:val="tx1"/>
                        </w14:solidFill>
                      </w14:textFill>
                    </w:rPr>
                    <w:t>3</w:t>
                  </w:r>
                </w:p>
              </w:tc>
              <w:tc>
                <w:tcPr>
                  <w:tcW w:w="760" w:type="pct"/>
                  <w:tcBorders>
                    <w:tl2br w:val="nil"/>
                    <w:tr2bl w:val="nil"/>
                  </w:tcBorders>
                  <w:vAlign w:val="center"/>
                </w:tcPr>
                <w:p w14:paraId="3B767A7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lang w:val="en-US" w:eastAsia="zh-CN"/>
                      <w14:textFill>
                        <w14:solidFill>
                          <w14:schemeClr w14:val="tx1"/>
                        </w14:solidFill>
                      </w14:textFill>
                    </w:rPr>
                    <w:t>44.6</w:t>
                  </w:r>
                  <w:r>
                    <w:rPr>
                      <w:rFonts w:hint="default" w:ascii="Times New Roman" w:hAnsi="Times New Roman" w:cs="Times New Roman"/>
                      <w:color w:val="000000" w:themeColor="text1"/>
                      <w:kern w:val="24"/>
                      <w:sz w:val="21"/>
                      <w:szCs w:val="21"/>
                      <w14:textFill>
                        <w14:solidFill>
                          <w14:schemeClr w14:val="tx1"/>
                        </w14:solidFill>
                      </w14:textFill>
                    </w:rPr>
                    <w:t>%</w:t>
                  </w:r>
                </w:p>
              </w:tc>
              <w:tc>
                <w:tcPr>
                  <w:tcW w:w="625" w:type="pct"/>
                  <w:tcBorders>
                    <w:tl2br w:val="nil"/>
                    <w:tr2bl w:val="nil"/>
                  </w:tcBorders>
                  <w:vAlign w:val="center"/>
                </w:tcPr>
                <w:p w14:paraId="73875443">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达标</w:t>
                  </w:r>
                </w:p>
              </w:tc>
            </w:tr>
            <w:tr w14:paraId="3F2B3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3" w:type="pct"/>
                  <w:vMerge w:val="continue"/>
                  <w:tcBorders>
                    <w:tl2br w:val="nil"/>
                    <w:tr2bl w:val="nil"/>
                  </w:tcBorders>
                  <w:vAlign w:val="center"/>
                </w:tcPr>
                <w:p w14:paraId="2323941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p>
              </w:tc>
              <w:tc>
                <w:tcPr>
                  <w:tcW w:w="678" w:type="pct"/>
                  <w:tcBorders>
                    <w:tl2br w:val="nil"/>
                    <w:tr2bl w:val="nil"/>
                  </w:tcBorders>
                  <w:vAlign w:val="center"/>
                </w:tcPr>
                <w:p w14:paraId="3982FEE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eastAsia="宋体" w:cs="Times New Roman"/>
                      <w:color w:val="000000" w:themeColor="text1"/>
                      <w:kern w:val="24"/>
                      <w:sz w:val="21"/>
                      <w:szCs w:val="21"/>
                      <w:lang w:val="en-US" w:eastAsia="zh-CN"/>
                      <w14:textFill>
                        <w14:solidFill>
                          <w14:schemeClr w14:val="tx1"/>
                        </w14:solidFill>
                      </w14:textFill>
                    </w:rPr>
                  </w:pPr>
                  <w:r>
                    <w:rPr>
                      <w:rFonts w:hint="default" w:ascii="Times New Roman" w:hAnsi="Times New Roman" w:cs="Times New Roman"/>
                      <w:color w:val="000000" w:themeColor="text1"/>
                      <w:kern w:val="24"/>
                      <w:sz w:val="21"/>
                      <w:szCs w:val="21"/>
                      <w:lang w:val="en-US" w:eastAsia="zh-CN"/>
                      <w14:textFill>
                        <w14:solidFill>
                          <w14:schemeClr w14:val="tx1"/>
                        </w14:solidFill>
                      </w14:textFill>
                    </w:rPr>
                    <w:t>CO</w:t>
                  </w:r>
                </w:p>
              </w:tc>
              <w:tc>
                <w:tcPr>
                  <w:tcW w:w="865" w:type="pct"/>
                  <w:tcBorders>
                    <w:tl2br w:val="nil"/>
                    <w:tr2bl w:val="nil"/>
                  </w:tcBorders>
                  <w:vAlign w:val="center"/>
                </w:tcPr>
                <w:p w14:paraId="7FAB0B0C">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CO第95百分值</w:t>
                  </w:r>
                </w:p>
              </w:tc>
              <w:tc>
                <w:tcPr>
                  <w:tcW w:w="801" w:type="pct"/>
                  <w:tcBorders>
                    <w:tl2br w:val="nil"/>
                    <w:tr2bl w:val="nil"/>
                  </w:tcBorders>
                  <w:vAlign w:val="center"/>
                </w:tcPr>
                <w:p w14:paraId="4A2FCDC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1.</w:t>
                  </w:r>
                  <w:r>
                    <w:rPr>
                      <w:rFonts w:hint="default" w:ascii="Times New Roman" w:hAnsi="Times New Roman" w:cs="Times New Roman"/>
                      <w:color w:val="000000" w:themeColor="text1"/>
                      <w:kern w:val="24"/>
                      <w:sz w:val="21"/>
                      <w:szCs w:val="21"/>
                      <w:lang w:val="en-US" w:eastAsia="zh-CN"/>
                      <w14:textFill>
                        <w14:solidFill>
                          <w14:schemeClr w14:val="tx1"/>
                        </w14:solidFill>
                      </w14:textFill>
                    </w:rPr>
                    <w:t>0</w:t>
                  </w:r>
                  <w:r>
                    <w:rPr>
                      <w:rFonts w:hint="default" w:ascii="Times New Roman" w:hAnsi="Times New Roman" w:cs="Times New Roman"/>
                      <w:color w:val="000000" w:themeColor="text1"/>
                      <w:kern w:val="24"/>
                      <w:sz w:val="21"/>
                      <w:szCs w:val="21"/>
                      <w14:textFill>
                        <w14:solidFill>
                          <w14:schemeClr w14:val="tx1"/>
                        </w14:solidFill>
                      </w14:textFill>
                    </w:rPr>
                    <w:t>mg/m</w:t>
                  </w:r>
                  <w:r>
                    <w:rPr>
                      <w:rFonts w:hint="default" w:ascii="Times New Roman" w:hAnsi="Times New Roman" w:cs="Times New Roman"/>
                      <w:color w:val="000000" w:themeColor="text1"/>
                      <w:kern w:val="24"/>
                      <w:sz w:val="21"/>
                      <w:szCs w:val="21"/>
                      <w:vertAlign w:val="superscript"/>
                      <w14:textFill>
                        <w14:solidFill>
                          <w14:schemeClr w14:val="tx1"/>
                        </w14:solidFill>
                      </w14:textFill>
                    </w:rPr>
                    <w:t>3</w:t>
                  </w:r>
                </w:p>
              </w:tc>
              <w:tc>
                <w:tcPr>
                  <w:tcW w:w="845" w:type="pct"/>
                  <w:tcBorders>
                    <w:tl2br w:val="nil"/>
                    <w:tr2bl w:val="nil"/>
                  </w:tcBorders>
                  <w:vAlign w:val="center"/>
                </w:tcPr>
                <w:p w14:paraId="7C7A5C80">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4mg/m</w:t>
                  </w:r>
                  <w:r>
                    <w:rPr>
                      <w:rFonts w:hint="default" w:ascii="Times New Roman" w:hAnsi="Times New Roman" w:cs="Times New Roman"/>
                      <w:color w:val="000000" w:themeColor="text1"/>
                      <w:kern w:val="24"/>
                      <w:sz w:val="21"/>
                      <w:szCs w:val="21"/>
                      <w:vertAlign w:val="superscript"/>
                      <w14:textFill>
                        <w14:solidFill>
                          <w14:schemeClr w14:val="tx1"/>
                        </w14:solidFill>
                      </w14:textFill>
                    </w:rPr>
                    <w:t>3</w:t>
                  </w:r>
                </w:p>
              </w:tc>
              <w:tc>
                <w:tcPr>
                  <w:tcW w:w="760" w:type="pct"/>
                  <w:tcBorders>
                    <w:tl2br w:val="nil"/>
                    <w:tr2bl w:val="nil"/>
                  </w:tcBorders>
                  <w:vAlign w:val="center"/>
                </w:tcPr>
                <w:p w14:paraId="776FFDF8">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2</w:t>
                  </w:r>
                  <w:r>
                    <w:rPr>
                      <w:rFonts w:hint="default" w:ascii="Times New Roman" w:hAnsi="Times New Roman" w:cs="Times New Roman"/>
                      <w:color w:val="000000" w:themeColor="text1"/>
                      <w:kern w:val="24"/>
                      <w:sz w:val="21"/>
                      <w:szCs w:val="21"/>
                      <w:lang w:val="en-US" w:eastAsia="zh-CN"/>
                      <w14:textFill>
                        <w14:solidFill>
                          <w14:schemeClr w14:val="tx1"/>
                        </w14:solidFill>
                      </w14:textFill>
                    </w:rPr>
                    <w:t>5</w:t>
                  </w:r>
                  <w:r>
                    <w:rPr>
                      <w:rFonts w:hint="default" w:ascii="Times New Roman" w:hAnsi="Times New Roman" w:cs="Times New Roman"/>
                      <w:color w:val="000000" w:themeColor="text1"/>
                      <w:kern w:val="24"/>
                      <w:sz w:val="21"/>
                      <w:szCs w:val="21"/>
                      <w14:textFill>
                        <w14:solidFill>
                          <w14:schemeClr w14:val="tx1"/>
                        </w14:solidFill>
                      </w14:textFill>
                    </w:rPr>
                    <w:t>%</w:t>
                  </w:r>
                </w:p>
              </w:tc>
              <w:tc>
                <w:tcPr>
                  <w:tcW w:w="625" w:type="pct"/>
                  <w:tcBorders>
                    <w:tl2br w:val="nil"/>
                    <w:tr2bl w:val="nil"/>
                  </w:tcBorders>
                  <w:vAlign w:val="center"/>
                </w:tcPr>
                <w:p w14:paraId="223213DF">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000000" w:themeColor="text1"/>
                      <w:kern w:val="24"/>
                      <w:sz w:val="21"/>
                      <w:szCs w:val="21"/>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达标</w:t>
                  </w:r>
                </w:p>
              </w:tc>
            </w:tr>
          </w:tbl>
          <w:p w14:paraId="2995F76A">
            <w:pPr>
              <w:bidi w:val="0"/>
              <w:rPr>
                <w:rFonts w:hint="default" w:ascii="Times New Roman" w:hAnsi="Times New Roman" w:cs="Times New Roman"/>
                <w:color w:val="000000" w:themeColor="text1"/>
                <w:highlight w:val="none"/>
                <w:u w:val="none" w:color="auto"/>
                <w:lang w:val="en-US" w:eastAsia="zh-CN"/>
                <w14:textFill>
                  <w14:solidFill>
                    <w14:schemeClr w14:val="tx1"/>
                  </w14:solidFill>
                </w14:textFill>
              </w:rPr>
            </w:pPr>
            <w:r>
              <w:rPr>
                <w:rFonts w:hint="default" w:ascii="Times New Roman" w:hAnsi="Times New Roman" w:cs="Times New Roman"/>
                <w:bCs/>
                <w:color w:val="000000" w:themeColor="text1"/>
                <w:lang w:val="zh-CN"/>
                <w14:textFill>
                  <w14:solidFill>
                    <w14:schemeClr w14:val="tx1"/>
                  </w14:solidFill>
                </w14:textFill>
              </w:rPr>
              <w:t>根据上表可知，项目所在区域祁阳</w:t>
            </w:r>
            <w:r>
              <w:rPr>
                <w:rFonts w:hint="default" w:ascii="Times New Roman" w:hAnsi="Times New Roman" w:cs="Times New Roman"/>
                <w:bCs/>
                <w:color w:val="000000" w:themeColor="text1"/>
                <w14:textFill>
                  <w14:solidFill>
                    <w14:schemeClr w14:val="tx1"/>
                  </w14:solidFill>
                </w14:textFill>
              </w:rPr>
              <w:t>市</w:t>
            </w:r>
            <w:r>
              <w:rPr>
                <w:rFonts w:hint="default" w:ascii="Times New Roman" w:hAnsi="Times New Roman" w:cs="Times New Roman"/>
                <w:bCs/>
                <w:color w:val="000000" w:themeColor="text1"/>
                <w:lang w:val="en-US" w:eastAsia="zh-CN"/>
                <w14:textFill>
                  <w14:solidFill>
                    <w14:schemeClr w14:val="tx1"/>
                  </w14:solidFill>
                </w14:textFill>
              </w:rPr>
              <w:t>近一年常规大气污染物PM</w:t>
            </w:r>
            <w:r>
              <w:rPr>
                <w:rFonts w:hint="default" w:ascii="Times New Roman" w:hAnsi="Times New Roman" w:cs="Times New Roman"/>
                <w:bCs/>
                <w:color w:val="000000" w:themeColor="text1"/>
                <w:vertAlign w:val="subscript"/>
                <w:lang w:val="en-US" w:eastAsia="zh-CN"/>
                <w14:textFill>
                  <w14:solidFill>
                    <w14:schemeClr w14:val="tx1"/>
                  </w14:solidFill>
                </w14:textFill>
              </w:rPr>
              <w:t>10</w:t>
            </w:r>
            <w:r>
              <w:rPr>
                <w:rFonts w:hint="default" w:ascii="Times New Roman" w:hAnsi="Times New Roman" w:cs="Times New Roman"/>
                <w:bCs/>
                <w:color w:val="000000" w:themeColor="text1"/>
                <w:vertAlign w:val="baseline"/>
                <w:lang w:val="en-US" w:eastAsia="zh-CN"/>
                <w14:textFill>
                  <w14:solidFill>
                    <w14:schemeClr w14:val="tx1"/>
                  </w14:solidFill>
                </w14:textFill>
              </w:rPr>
              <w:t>、PM</w:t>
            </w:r>
            <w:r>
              <w:rPr>
                <w:rFonts w:hint="default" w:ascii="Times New Roman" w:hAnsi="Times New Roman" w:cs="Times New Roman"/>
                <w:bCs/>
                <w:color w:val="000000" w:themeColor="text1"/>
                <w:vertAlign w:val="subscript"/>
                <w:lang w:val="en-US" w:eastAsia="zh-CN"/>
                <w14:textFill>
                  <w14:solidFill>
                    <w14:schemeClr w14:val="tx1"/>
                  </w14:solidFill>
                </w14:textFill>
              </w:rPr>
              <w:t>2.5</w:t>
            </w:r>
            <w:r>
              <w:rPr>
                <w:rFonts w:hint="default" w:ascii="Times New Roman" w:hAnsi="Times New Roman" w:cs="Times New Roman"/>
                <w:bCs/>
                <w:color w:val="000000" w:themeColor="text1"/>
                <w:vertAlign w:val="baseline"/>
                <w:lang w:val="en-US" w:eastAsia="zh-CN"/>
                <w14:textFill>
                  <w14:solidFill>
                    <w14:schemeClr w14:val="tx1"/>
                  </w14:solidFill>
                </w14:textFill>
              </w:rPr>
              <w:t>、SO</w:t>
            </w:r>
            <w:r>
              <w:rPr>
                <w:rFonts w:hint="default" w:ascii="Times New Roman" w:hAnsi="Times New Roman" w:cs="Times New Roman"/>
                <w:bCs/>
                <w:color w:val="000000" w:themeColor="text1"/>
                <w:vertAlign w:val="subscript"/>
                <w:lang w:val="en-US" w:eastAsia="zh-CN"/>
                <w14:textFill>
                  <w14:solidFill>
                    <w14:schemeClr w14:val="tx1"/>
                  </w14:solidFill>
                </w14:textFill>
              </w:rPr>
              <w:t>2</w:t>
            </w:r>
            <w:r>
              <w:rPr>
                <w:rFonts w:hint="default" w:ascii="Times New Roman" w:hAnsi="Times New Roman" w:cs="Times New Roman"/>
                <w:bCs/>
                <w:color w:val="000000" w:themeColor="text1"/>
                <w:vertAlign w:val="baseline"/>
                <w:lang w:val="en-US" w:eastAsia="zh-CN"/>
                <w14:textFill>
                  <w14:solidFill>
                    <w14:schemeClr w14:val="tx1"/>
                  </w14:solidFill>
                </w14:textFill>
              </w:rPr>
              <w:t>、NO</w:t>
            </w:r>
            <w:r>
              <w:rPr>
                <w:rFonts w:hint="default" w:ascii="Times New Roman" w:hAnsi="Times New Roman" w:cs="Times New Roman"/>
                <w:bCs/>
                <w:color w:val="000000" w:themeColor="text1"/>
                <w:vertAlign w:val="subscript"/>
                <w:lang w:val="en-US" w:eastAsia="zh-CN"/>
                <w14:textFill>
                  <w14:solidFill>
                    <w14:schemeClr w14:val="tx1"/>
                  </w14:solidFill>
                </w14:textFill>
              </w:rPr>
              <w:t>2</w:t>
            </w:r>
            <w:r>
              <w:rPr>
                <w:rFonts w:hint="default" w:ascii="Times New Roman" w:hAnsi="Times New Roman" w:cs="Times New Roman"/>
                <w:bCs/>
                <w:color w:val="000000" w:themeColor="text1"/>
                <w:vertAlign w:val="baseline"/>
                <w:lang w:val="en-US" w:eastAsia="zh-CN"/>
                <w14:textFill>
                  <w14:solidFill>
                    <w14:schemeClr w14:val="tx1"/>
                  </w14:solidFill>
                </w14:textFill>
              </w:rPr>
              <w:t>年均值浓度、臭氧日最大8h第90百分位、一氧化碳CO第95百分之均满足《环境空气质量标准》（GB3095-2012）及其修改单二级标准要求。因此，项目所在区域的城市环境空气质量达标，</w:t>
            </w:r>
            <w:r>
              <w:rPr>
                <w:rFonts w:hint="default" w:ascii="Times New Roman" w:hAnsi="Times New Roman" w:cs="Times New Roman"/>
                <w:color w:val="000000" w:themeColor="text1"/>
                <w:kern w:val="24"/>
                <w:szCs w:val="22"/>
                <w14:textFill>
                  <w14:solidFill>
                    <w14:schemeClr w14:val="tx1"/>
                  </w14:solidFill>
                </w14:textFill>
              </w:rPr>
              <w:t>判定本项目所在区域为达标区</w:t>
            </w:r>
            <w:r>
              <w:rPr>
                <w:rFonts w:hint="default" w:ascii="Times New Roman" w:hAnsi="Times New Roman" w:cs="Times New Roman"/>
                <w:color w:val="000000" w:themeColor="text1"/>
                <w:highlight w:val="none"/>
                <w:u w:val="none" w:color="auto"/>
                <w:lang w:val="en-US" w:eastAsia="zh-CN"/>
                <w14:textFill>
                  <w14:solidFill>
                    <w14:schemeClr w14:val="tx1"/>
                  </w14:solidFill>
                </w14:textFill>
              </w:rPr>
              <w:t>。</w:t>
            </w:r>
          </w:p>
          <w:p w14:paraId="391E69A3">
            <w:pPr>
              <w:widowControl/>
              <w:bidi w:val="0"/>
              <w:ind w:firstLine="480" w:firstLineChars="200"/>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（2）、</w:t>
            </w:r>
            <w:r>
              <w:rPr>
                <w:rFonts w:hint="default" w:ascii="Times New Roman" w:hAnsi="Times New Roman" w:cs="Times New Roman"/>
                <w:color w:val="000000" w:themeColor="text1"/>
                <w:highlight w:val="none"/>
                <w:u w:val="none"/>
                <w14:textFill>
                  <w14:solidFill>
                    <w14:schemeClr w14:val="tx1"/>
                  </w14:solidFill>
                </w14:textFill>
              </w:rPr>
              <w:t>其他污染物环境质量现状</w:t>
            </w:r>
          </w:p>
          <w:p w14:paraId="7AC80AF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为了了解项目所在区域的TSP的环境质量现状，本次评价</w:t>
            </w:r>
            <w:r>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t>引用湖南承耀安全环保科技有限公司委托湖南科比特亿美检测有限公司对项目西侧居民点群力村片区下风向500m进行的监测数据，采样时间为2024年11月27日-2024年12月02日，数据分析时间为2024年12月04日，具体监测情况如下：</w:t>
            </w:r>
          </w:p>
          <w:p w14:paraId="43749294">
            <w:pPr>
              <w:pStyle w:val="24"/>
              <w:numPr>
                <w:ilvl w:val="3"/>
                <w:numId w:val="0"/>
              </w:numPr>
              <w:bidi w:val="0"/>
              <w:ind w:leftChars="0"/>
              <w:jc w:val="center"/>
              <w:rPr>
                <w:rFonts w:hint="default" w:ascii="Times New Roman" w:hAnsi="Times New Roman" w:cs="Times New Roman"/>
                <w:color w:val="000000" w:themeColor="text1"/>
                <w:lang w:val="en-US" w:eastAsia="zh-CN"/>
                <w14:textFill>
                  <w14:solidFill>
                    <w14:schemeClr w14:val="tx1"/>
                  </w14:solidFill>
                </w14:textFill>
              </w:rPr>
            </w:pPr>
          </w:p>
          <w:p w14:paraId="5986B716">
            <w:pPr>
              <w:pStyle w:val="24"/>
              <w:numPr>
                <w:ilvl w:val="3"/>
                <w:numId w:val="0"/>
              </w:numPr>
              <w:bidi w:val="0"/>
              <w:ind w:leftChars="0"/>
              <w:jc w:val="center"/>
              <w:rPr>
                <w:rFonts w:hint="default" w:ascii="Times New Roman" w:hAnsi="Times New Roman" w:cs="Times New Roman"/>
                <w:color w:val="000000" w:themeColor="text1"/>
                <w:lang w:val="en-US" w:eastAsia="zh-CN"/>
                <w14:textFill>
                  <w14:solidFill>
                    <w14:schemeClr w14:val="tx1"/>
                  </w14:solidFill>
                </w14:textFill>
              </w:rPr>
            </w:pPr>
          </w:p>
          <w:p w14:paraId="29C845BF">
            <w:pPr>
              <w:pStyle w:val="24"/>
              <w:numPr>
                <w:ilvl w:val="3"/>
                <w:numId w:val="0"/>
              </w:numPr>
              <w:bidi w:val="0"/>
              <w:ind w:leftChars="0"/>
              <w:jc w:val="center"/>
              <w:rPr>
                <w:rFonts w:hint="default" w:ascii="Times New Roman" w:hAnsi="Times New Roman" w:cs="Times New Roman"/>
                <w:color w:val="000000" w:themeColor="text1"/>
                <w:lang w:val="en-US" w:eastAsia="zh-CN"/>
                <w14:textFill>
                  <w14:solidFill>
                    <w14:schemeClr w14:val="tx1"/>
                  </w14:solidFill>
                </w14:textFill>
              </w:rPr>
            </w:pPr>
          </w:p>
          <w:p w14:paraId="6A673565">
            <w:pPr>
              <w:pStyle w:val="24"/>
              <w:numPr>
                <w:ilvl w:val="3"/>
                <w:numId w:val="0"/>
              </w:numPr>
              <w:bidi w:val="0"/>
              <w:ind w:leftChars="0"/>
              <w:jc w:val="center"/>
              <w:rPr>
                <w:rFonts w:hint="default" w:ascii="Times New Roman" w:hAnsi="Times New Roman" w:cs="Times New Roman"/>
                <w:color w:val="000000" w:themeColor="text1"/>
                <w:lang w:val="en-US" w:eastAsia="zh-CN"/>
                <w14:textFill>
                  <w14:solidFill>
                    <w14:schemeClr w14:val="tx1"/>
                  </w14:solidFill>
                </w14:textFill>
              </w:rPr>
            </w:pPr>
          </w:p>
          <w:p w14:paraId="3698562E">
            <w:pPr>
              <w:pStyle w:val="24"/>
              <w:numPr>
                <w:ilvl w:val="3"/>
                <w:numId w:val="0"/>
              </w:numPr>
              <w:bidi w:val="0"/>
              <w:ind w:leftChars="0"/>
              <w:jc w:val="center"/>
              <w:rPr>
                <w:rFonts w:hint="default" w:ascii="Times New Roman" w:hAnsi="Times New Roman" w:cs="Times New Roman"/>
                <w:color w:val="000000" w:themeColor="text1"/>
                <w:lang w:val="en-US" w:eastAsia="zh-CN"/>
                <w14:textFill>
                  <w14:solidFill>
                    <w14:schemeClr w14:val="tx1"/>
                  </w14:solidFill>
                </w14:textFill>
              </w:rPr>
            </w:pPr>
          </w:p>
          <w:p w14:paraId="34100F46">
            <w:pPr>
              <w:pStyle w:val="24"/>
              <w:numPr>
                <w:ilvl w:val="3"/>
                <w:numId w:val="0"/>
              </w:numPr>
              <w:bidi w:val="0"/>
              <w:ind w:leftChars="0"/>
              <w:jc w:val="center"/>
              <w:rPr>
                <w:rFonts w:hint="default" w:ascii="Times New Roman" w:hAnsi="Times New Roman" w:cs="Times New Roman"/>
                <w:color w:val="000000" w:themeColor="text1"/>
                <w:lang w:val="en-US" w:eastAsia="zh-CN"/>
                <w14:textFill>
                  <w14:solidFill>
                    <w14:schemeClr w14:val="tx1"/>
                  </w14:solidFill>
                </w14:textFill>
              </w:rPr>
            </w:pPr>
          </w:p>
          <w:p w14:paraId="3AF5DDBA">
            <w:pPr>
              <w:pStyle w:val="24"/>
              <w:numPr>
                <w:ilvl w:val="3"/>
                <w:numId w:val="0"/>
              </w:numPr>
              <w:bidi w:val="0"/>
              <w:ind w:leftChars="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表3-2</w:t>
            </w:r>
            <w:r>
              <w:rPr>
                <w:rFonts w:hint="default" w:ascii="Times New Roman" w:hAnsi="Times New Roman" w:cs="Times New Roman"/>
                <w:color w:val="000000" w:themeColor="text1"/>
                <w14:textFill>
                  <w14:solidFill>
                    <w14:schemeClr w14:val="tx1"/>
                  </w14:solidFill>
                </w14:textFill>
              </w:rPr>
              <w:t>环境空气监测布点一览表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305"/>
              <w:gridCol w:w="1548"/>
              <w:gridCol w:w="1467"/>
              <w:gridCol w:w="1305"/>
              <w:gridCol w:w="810"/>
              <w:gridCol w:w="1367"/>
            </w:tblGrid>
            <w:tr w14:paraId="4C84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 w:type="pct"/>
                  <w:vMerge w:val="restart"/>
                  <w:vAlign w:val="center"/>
                </w:tcPr>
                <w:p w14:paraId="2CAF85C4">
                  <w:pPr>
                    <w:pStyle w:val="34"/>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编号</w:t>
                  </w:r>
                </w:p>
              </w:tc>
              <w:tc>
                <w:tcPr>
                  <w:tcW w:w="776" w:type="pct"/>
                  <w:vMerge w:val="restart"/>
                  <w:vAlign w:val="center"/>
                </w:tcPr>
                <w:p w14:paraId="48FA148C">
                  <w:pPr>
                    <w:pStyle w:val="34"/>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监测点位置</w:t>
                  </w:r>
                </w:p>
              </w:tc>
              <w:tc>
                <w:tcPr>
                  <w:tcW w:w="1792" w:type="pct"/>
                  <w:gridSpan w:val="2"/>
                  <w:vAlign w:val="center"/>
                </w:tcPr>
                <w:p w14:paraId="1AC27EE3">
                  <w:pPr>
                    <w:pStyle w:val="34"/>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监测点坐标</w:t>
                  </w:r>
                </w:p>
              </w:tc>
              <w:tc>
                <w:tcPr>
                  <w:tcW w:w="776" w:type="pct"/>
                  <w:vMerge w:val="restart"/>
                  <w:vAlign w:val="center"/>
                </w:tcPr>
                <w:p w14:paraId="765F6885">
                  <w:pPr>
                    <w:pStyle w:val="34"/>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与本项目相对位置距离</w:t>
                  </w:r>
                </w:p>
              </w:tc>
              <w:tc>
                <w:tcPr>
                  <w:tcW w:w="481" w:type="pct"/>
                  <w:vMerge w:val="restart"/>
                  <w:vAlign w:val="center"/>
                </w:tcPr>
                <w:p w14:paraId="0C602CD8">
                  <w:pPr>
                    <w:pStyle w:val="34"/>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监测因子</w:t>
                  </w:r>
                </w:p>
              </w:tc>
              <w:tc>
                <w:tcPr>
                  <w:tcW w:w="812" w:type="pct"/>
                  <w:vMerge w:val="restart"/>
                  <w:vAlign w:val="center"/>
                </w:tcPr>
                <w:p w14:paraId="0536D754">
                  <w:pPr>
                    <w:pStyle w:val="34"/>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监测时间</w:t>
                  </w:r>
                </w:p>
              </w:tc>
            </w:tr>
            <w:tr w14:paraId="247B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 w:type="pct"/>
                  <w:vMerge w:val="continue"/>
                  <w:vAlign w:val="center"/>
                </w:tcPr>
                <w:p w14:paraId="06FCEF8E">
                  <w:pPr>
                    <w:pStyle w:val="34"/>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cs="Times New Roman"/>
                      <w:color w:val="000000" w:themeColor="text1"/>
                      <w14:textFill>
                        <w14:solidFill>
                          <w14:schemeClr w14:val="tx1"/>
                        </w14:solidFill>
                      </w14:textFill>
                    </w:rPr>
                  </w:pPr>
                </w:p>
              </w:tc>
              <w:tc>
                <w:tcPr>
                  <w:tcW w:w="776" w:type="pct"/>
                  <w:vMerge w:val="continue"/>
                  <w:vAlign w:val="center"/>
                </w:tcPr>
                <w:p w14:paraId="2B12B80A">
                  <w:pPr>
                    <w:pStyle w:val="34"/>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cs="Times New Roman"/>
                      <w:color w:val="000000" w:themeColor="text1"/>
                      <w14:textFill>
                        <w14:solidFill>
                          <w14:schemeClr w14:val="tx1"/>
                        </w14:solidFill>
                      </w14:textFill>
                    </w:rPr>
                  </w:pPr>
                </w:p>
              </w:tc>
              <w:tc>
                <w:tcPr>
                  <w:tcW w:w="920" w:type="pct"/>
                  <w:vAlign w:val="center"/>
                </w:tcPr>
                <w:p w14:paraId="53F5FD8B">
                  <w:pPr>
                    <w:pStyle w:val="34"/>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经度</w:t>
                  </w:r>
                </w:p>
              </w:tc>
              <w:tc>
                <w:tcPr>
                  <w:tcW w:w="872" w:type="pct"/>
                  <w:vAlign w:val="center"/>
                </w:tcPr>
                <w:p w14:paraId="1F019325">
                  <w:pPr>
                    <w:pStyle w:val="34"/>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纬度</w:t>
                  </w:r>
                </w:p>
              </w:tc>
              <w:tc>
                <w:tcPr>
                  <w:tcW w:w="776" w:type="pct"/>
                  <w:vMerge w:val="continue"/>
                  <w:vAlign w:val="center"/>
                </w:tcPr>
                <w:p w14:paraId="4DAB1087">
                  <w:pPr>
                    <w:pStyle w:val="34"/>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cs="Times New Roman"/>
                      <w:color w:val="000000" w:themeColor="text1"/>
                      <w14:textFill>
                        <w14:solidFill>
                          <w14:schemeClr w14:val="tx1"/>
                        </w14:solidFill>
                      </w14:textFill>
                    </w:rPr>
                  </w:pPr>
                </w:p>
              </w:tc>
              <w:tc>
                <w:tcPr>
                  <w:tcW w:w="481" w:type="pct"/>
                  <w:vMerge w:val="continue"/>
                  <w:vAlign w:val="center"/>
                </w:tcPr>
                <w:p w14:paraId="15E1C612">
                  <w:pPr>
                    <w:pStyle w:val="34"/>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cs="Times New Roman"/>
                      <w:color w:val="000000" w:themeColor="text1"/>
                      <w14:textFill>
                        <w14:solidFill>
                          <w14:schemeClr w14:val="tx1"/>
                        </w14:solidFill>
                      </w14:textFill>
                    </w:rPr>
                  </w:pPr>
                </w:p>
              </w:tc>
              <w:tc>
                <w:tcPr>
                  <w:tcW w:w="812" w:type="pct"/>
                  <w:vMerge w:val="continue"/>
                  <w:vAlign w:val="center"/>
                </w:tcPr>
                <w:p w14:paraId="468BB215">
                  <w:pPr>
                    <w:pStyle w:val="34"/>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cs="Times New Roman"/>
                      <w:color w:val="000000" w:themeColor="text1"/>
                      <w14:textFill>
                        <w14:solidFill>
                          <w14:schemeClr w14:val="tx1"/>
                        </w14:solidFill>
                      </w14:textFill>
                    </w:rPr>
                  </w:pPr>
                </w:p>
              </w:tc>
            </w:tr>
            <w:tr w14:paraId="19BF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 w:type="pct"/>
                  <w:vAlign w:val="center"/>
                </w:tcPr>
                <w:p w14:paraId="45E9D6E6">
                  <w:pPr>
                    <w:pStyle w:val="34"/>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G1</w:t>
                  </w:r>
                </w:p>
              </w:tc>
              <w:tc>
                <w:tcPr>
                  <w:tcW w:w="776" w:type="pct"/>
                  <w:vAlign w:val="center"/>
                </w:tcPr>
                <w:p w14:paraId="04A3DB4A">
                  <w:pPr>
                    <w:pStyle w:val="34"/>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项目西侧2</w:t>
                  </w:r>
                  <w:r>
                    <w:rPr>
                      <w:rFonts w:hint="default" w:ascii="Times New Roman" w:hAnsi="Times New Roman" w:cs="Times New Roman"/>
                      <w:color w:val="000000" w:themeColor="text1"/>
                      <w:lang w:val="en-US" w:eastAsia="zh-CN"/>
                      <w14:textFill>
                        <w14:solidFill>
                          <w14:schemeClr w14:val="tx1"/>
                        </w14:solidFill>
                      </w14:textFill>
                    </w:rPr>
                    <w:t>6</w:t>
                  </w:r>
                  <w:r>
                    <w:rPr>
                      <w:rFonts w:hint="default" w:ascii="Times New Roman" w:hAnsi="Times New Roman" w:cs="Times New Roman"/>
                      <w:color w:val="000000" w:themeColor="text1"/>
                      <w14:textFill>
                        <w14:solidFill>
                          <w14:schemeClr w14:val="tx1"/>
                        </w14:solidFill>
                      </w14:textFill>
                    </w:rPr>
                    <w:t>0m处</w:t>
                  </w:r>
                  <w:r>
                    <w:rPr>
                      <w:rFonts w:hint="default" w:ascii="Times New Roman" w:hAnsi="Times New Roman" w:cs="Times New Roman"/>
                      <w:color w:val="000000" w:themeColor="text1"/>
                      <w:lang w:val="en-US" w:eastAsia="zh-CN"/>
                      <w14:textFill>
                        <w14:solidFill>
                          <w14:schemeClr w14:val="tx1"/>
                        </w14:solidFill>
                      </w14:textFill>
                    </w:rPr>
                    <w:t>居民点</w:t>
                  </w:r>
                </w:p>
              </w:tc>
              <w:tc>
                <w:tcPr>
                  <w:tcW w:w="920" w:type="pct"/>
                  <w:vAlign w:val="center"/>
                </w:tcPr>
                <w:p w14:paraId="014923C2">
                  <w:pPr>
                    <w:pStyle w:val="34"/>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111°48′53.07997″</w:t>
                  </w:r>
                </w:p>
              </w:tc>
              <w:tc>
                <w:tcPr>
                  <w:tcW w:w="872" w:type="pct"/>
                  <w:vAlign w:val="center"/>
                </w:tcPr>
                <w:p w14:paraId="12184E89">
                  <w:pPr>
                    <w:pStyle w:val="34"/>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26°39′57.14873″</w:t>
                  </w:r>
                </w:p>
              </w:tc>
              <w:tc>
                <w:tcPr>
                  <w:tcW w:w="776" w:type="pct"/>
                  <w:vAlign w:val="center"/>
                </w:tcPr>
                <w:p w14:paraId="5008B97D">
                  <w:pPr>
                    <w:pStyle w:val="34"/>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西侧26</w:t>
                  </w:r>
                  <w:r>
                    <w:rPr>
                      <w:rFonts w:hint="default" w:ascii="Times New Roman" w:hAnsi="Times New Roman" w:eastAsia="宋体" w:cs="Times New Roman"/>
                      <w:color w:val="000000" w:themeColor="text1"/>
                      <w14:textFill>
                        <w14:solidFill>
                          <w14:schemeClr w14:val="tx1"/>
                        </w14:solidFill>
                      </w14:textFill>
                    </w:rPr>
                    <w:t>0</w:t>
                  </w:r>
                  <w:r>
                    <w:rPr>
                      <w:rFonts w:hint="default" w:ascii="Times New Roman" w:hAnsi="Times New Roman" w:cs="Times New Roman"/>
                      <w:color w:val="000000" w:themeColor="text1"/>
                      <w14:textFill>
                        <w14:solidFill>
                          <w14:schemeClr w14:val="tx1"/>
                        </w14:solidFill>
                      </w14:textFill>
                    </w:rPr>
                    <w:t>m</w:t>
                  </w:r>
                </w:p>
              </w:tc>
              <w:tc>
                <w:tcPr>
                  <w:tcW w:w="481" w:type="pct"/>
                  <w:vAlign w:val="center"/>
                </w:tcPr>
                <w:p w14:paraId="4703BA83">
                  <w:pPr>
                    <w:pStyle w:val="34"/>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TSP</w:t>
                  </w:r>
                </w:p>
              </w:tc>
              <w:tc>
                <w:tcPr>
                  <w:tcW w:w="812" w:type="pct"/>
                  <w:vAlign w:val="center"/>
                </w:tcPr>
                <w:p w14:paraId="30812366">
                  <w:pPr>
                    <w:pStyle w:val="34"/>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202</w:t>
                  </w:r>
                  <w:r>
                    <w:rPr>
                      <w:rFonts w:hint="default" w:ascii="Times New Roman" w:hAnsi="Times New Roman" w:cs="Times New Roman"/>
                      <w:color w:val="000000" w:themeColor="text1"/>
                      <w:lang w:val="en-US" w:eastAsia="zh-CN"/>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t>年</w:t>
                  </w:r>
                  <w:r>
                    <w:rPr>
                      <w:rFonts w:hint="default" w:ascii="Times New Roman" w:hAnsi="Times New Roman" w:cs="Times New Roman"/>
                      <w:color w:val="000000" w:themeColor="text1"/>
                      <w:lang w:val="en-US" w:eastAsia="zh-CN"/>
                      <w14:textFill>
                        <w14:solidFill>
                          <w14:schemeClr w14:val="tx1"/>
                        </w14:solidFill>
                      </w14:textFill>
                    </w:rPr>
                    <w:t>11</w:t>
                  </w:r>
                  <w:r>
                    <w:rPr>
                      <w:rFonts w:hint="default" w:ascii="Times New Roman" w:hAnsi="Times New Roman" w:cs="Times New Roman"/>
                      <w:color w:val="000000" w:themeColor="text1"/>
                      <w14:textFill>
                        <w14:solidFill>
                          <w14:schemeClr w14:val="tx1"/>
                        </w14:solidFill>
                      </w14:textFill>
                    </w:rPr>
                    <w:t>月</w:t>
                  </w:r>
                  <w:r>
                    <w:rPr>
                      <w:rFonts w:hint="default" w:ascii="Times New Roman" w:hAnsi="Times New Roman" w:cs="Times New Roman"/>
                      <w:color w:val="000000" w:themeColor="text1"/>
                      <w:lang w:val="en-US" w:eastAsia="zh-CN"/>
                      <w14:textFill>
                        <w14:solidFill>
                          <w14:schemeClr w14:val="tx1"/>
                        </w14:solidFill>
                      </w14:textFill>
                    </w:rPr>
                    <w:t>29</w:t>
                  </w:r>
                  <w:r>
                    <w:rPr>
                      <w:rFonts w:hint="default" w:ascii="Times New Roman" w:hAnsi="Times New Roman" w:cs="Times New Roman"/>
                      <w:color w:val="000000" w:themeColor="text1"/>
                      <w14:textFill>
                        <w14:solidFill>
                          <w14:schemeClr w14:val="tx1"/>
                        </w14:solidFill>
                      </w14:textFill>
                    </w:rPr>
                    <w:t>日至</w:t>
                  </w:r>
                  <w:r>
                    <w:rPr>
                      <w:rFonts w:hint="default" w:ascii="Times New Roman" w:hAnsi="Times New Roman" w:cs="Times New Roman"/>
                      <w:color w:val="000000" w:themeColor="text1"/>
                      <w:lang w:val="en-US" w:eastAsia="zh-CN"/>
                      <w14:textFill>
                        <w14:solidFill>
                          <w14:schemeClr w14:val="tx1"/>
                        </w14:solidFill>
                      </w14:textFill>
                    </w:rPr>
                    <w:t>11</w:t>
                  </w:r>
                  <w:r>
                    <w:rPr>
                      <w:rFonts w:hint="default" w:ascii="Times New Roman" w:hAnsi="Times New Roman" w:cs="Times New Roman"/>
                      <w:color w:val="000000" w:themeColor="text1"/>
                      <w14:textFill>
                        <w14:solidFill>
                          <w14:schemeClr w14:val="tx1"/>
                        </w14:solidFill>
                      </w14:textFill>
                    </w:rPr>
                    <w:t>月</w:t>
                  </w:r>
                  <w:r>
                    <w:rPr>
                      <w:rFonts w:hint="default" w:ascii="Times New Roman" w:hAnsi="Times New Roman" w:cs="Times New Roman"/>
                      <w:color w:val="000000" w:themeColor="text1"/>
                      <w:lang w:val="en-US" w:eastAsia="zh-CN"/>
                      <w14:textFill>
                        <w14:solidFill>
                          <w14:schemeClr w14:val="tx1"/>
                        </w14:solidFill>
                      </w14:textFill>
                    </w:rPr>
                    <w:t>30</w:t>
                  </w:r>
                  <w:r>
                    <w:rPr>
                      <w:rFonts w:hint="default" w:ascii="Times New Roman" w:hAnsi="Times New Roman" w:cs="Times New Roman"/>
                      <w:color w:val="000000" w:themeColor="text1"/>
                      <w14:textFill>
                        <w14:solidFill>
                          <w14:schemeClr w14:val="tx1"/>
                        </w14:solidFill>
                      </w14:textFill>
                    </w:rPr>
                    <w:t>日</w:t>
                  </w:r>
                </w:p>
              </w:tc>
            </w:tr>
          </w:tbl>
          <w:p w14:paraId="26B6DAC1">
            <w:pPr>
              <w:adjustRightInd w:val="0"/>
              <w:snapToGrid w:val="0"/>
              <w:ind w:firstLine="48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本次</w:t>
            </w:r>
            <w:r>
              <w:rPr>
                <w:rFonts w:hint="default" w:ascii="Times New Roman" w:hAnsi="Times New Roman" w:cs="Times New Roman"/>
                <w:color w:val="000000" w:themeColor="text1"/>
                <w:highlight w:val="none"/>
                <w:u w:val="none"/>
                <w:lang w:eastAsia="zh-CN"/>
                <w14:textFill>
                  <w14:solidFill>
                    <w14:schemeClr w14:val="tx1"/>
                  </w14:solidFill>
                </w14:textFill>
              </w:rPr>
              <w:t>监测</w:t>
            </w:r>
            <w:r>
              <w:rPr>
                <w:rFonts w:hint="default" w:ascii="Times New Roman" w:hAnsi="Times New Roman" w:cs="Times New Roman"/>
                <w:color w:val="000000" w:themeColor="text1"/>
                <w:highlight w:val="none"/>
                <w:u w:val="none"/>
                <w:lang w:val="en-US" w:eastAsia="zh-CN"/>
                <w14:textFill>
                  <w14:solidFill>
                    <w14:schemeClr w14:val="tx1"/>
                  </w14:solidFill>
                </w14:textFill>
              </w:rPr>
              <w:t>结果</w:t>
            </w:r>
            <w:r>
              <w:rPr>
                <w:rFonts w:hint="default" w:ascii="Times New Roman" w:hAnsi="Times New Roman" w:cs="Times New Roman"/>
                <w:color w:val="000000" w:themeColor="text1"/>
                <w:highlight w:val="none"/>
                <w:u w:val="none"/>
                <w:lang w:eastAsia="zh-CN"/>
                <w14:textFill>
                  <w14:solidFill>
                    <w14:schemeClr w14:val="tx1"/>
                  </w14:solidFill>
                </w14:textFill>
              </w:rPr>
              <w:t>见下表</w:t>
            </w: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p w14:paraId="593B619D">
            <w:pPr>
              <w:pStyle w:val="24"/>
              <w:numPr>
                <w:ilvl w:val="3"/>
                <w:numId w:val="0"/>
              </w:numPr>
              <w:bidi w:val="0"/>
              <w:ind w:leftChars="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default" w:ascii="Times New Roman" w:hAnsi="Times New Roman" w:cs="Times New Roman"/>
                <w:color w:val="000000" w:themeColor="text1"/>
                <w:lang w:val="en-US" w:eastAsia="zh-CN"/>
                <w14:textFill>
                  <w14:solidFill>
                    <w14:schemeClr w14:val="tx1"/>
                  </w14:solidFill>
                </w14:textFill>
              </w:rPr>
              <w:t>3-3  本次监测结果</w:t>
            </w:r>
          </w:p>
          <w:tbl>
            <w:tblPr>
              <w:tblStyle w:val="21"/>
              <w:tblW w:w="8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110"/>
              <w:gridCol w:w="2100"/>
              <w:gridCol w:w="915"/>
              <w:gridCol w:w="1170"/>
              <w:gridCol w:w="1155"/>
              <w:gridCol w:w="834"/>
            </w:tblGrid>
            <w:tr w14:paraId="099E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Align w:val="center"/>
                </w:tcPr>
                <w:p w14:paraId="3A757184">
                  <w:pPr>
                    <w:pStyle w:val="25"/>
                    <w:pBdr>
                      <w:top w:val="none" w:color="auto" w:sz="0" w:space="0"/>
                      <w:left w:val="none" w:color="auto" w:sz="0" w:space="0"/>
                      <w:bottom w:val="none" w:color="auto" w:sz="0" w:space="0"/>
                      <w:right w:val="none" w:color="auto" w:sz="0" w:space="0"/>
                    </w:pBdr>
                    <w:jc w:val="center"/>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监测点位</w:t>
                  </w:r>
                </w:p>
              </w:tc>
              <w:tc>
                <w:tcPr>
                  <w:tcW w:w="1110" w:type="dxa"/>
                  <w:vAlign w:val="center"/>
                </w:tcPr>
                <w:p w14:paraId="32C7CD88">
                  <w:pPr>
                    <w:pStyle w:val="25"/>
                    <w:pBdr>
                      <w:top w:val="none" w:color="auto" w:sz="0" w:space="0"/>
                      <w:left w:val="none" w:color="auto" w:sz="0" w:space="0"/>
                      <w:bottom w:val="none" w:color="auto" w:sz="0" w:space="0"/>
                      <w:right w:val="none" w:color="auto" w:sz="0" w:space="0"/>
                    </w:pBdr>
                    <w:jc w:val="center"/>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检测因子</w:t>
                  </w:r>
                </w:p>
              </w:tc>
              <w:tc>
                <w:tcPr>
                  <w:tcW w:w="3015" w:type="dxa"/>
                  <w:gridSpan w:val="2"/>
                  <w:vAlign w:val="center"/>
                </w:tcPr>
                <w:p w14:paraId="0B931A29">
                  <w:pPr>
                    <w:pStyle w:val="25"/>
                    <w:pBdr>
                      <w:top w:val="none" w:color="auto" w:sz="0" w:space="0"/>
                      <w:left w:val="none" w:color="auto" w:sz="0" w:space="0"/>
                      <w:bottom w:val="none" w:color="auto" w:sz="0" w:space="0"/>
                      <w:right w:val="none" w:color="auto" w:sz="0" w:space="0"/>
                    </w:pBdr>
                    <w:jc w:val="center"/>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采样日期</w:t>
                  </w:r>
                </w:p>
              </w:tc>
              <w:tc>
                <w:tcPr>
                  <w:tcW w:w="1170" w:type="dxa"/>
                  <w:vAlign w:val="center"/>
                </w:tcPr>
                <w:p w14:paraId="55DEDF2C">
                  <w:pPr>
                    <w:pStyle w:val="25"/>
                    <w:pBdr>
                      <w:top w:val="none" w:color="auto" w:sz="0" w:space="0"/>
                      <w:left w:val="none" w:color="auto" w:sz="0" w:space="0"/>
                      <w:bottom w:val="none" w:color="auto" w:sz="0" w:space="0"/>
                      <w:right w:val="none" w:color="auto" w:sz="0" w:space="0"/>
                    </w:pBdr>
                    <w:jc w:val="center"/>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检测结果（ug/m</w:t>
                  </w:r>
                  <w:r>
                    <w:rPr>
                      <w:rFonts w:hint="default" w:ascii="Times New Roman" w:hAnsi="Times New Roman" w:cs="Times New Roman"/>
                      <w:color w:val="000000" w:themeColor="text1"/>
                      <w:vertAlign w:val="superscript"/>
                      <w:lang w:val="en-US" w:eastAsia="zh-CN"/>
                      <w14:textFill>
                        <w14:solidFill>
                          <w14:schemeClr w14:val="tx1"/>
                        </w14:solidFill>
                      </w14:textFill>
                    </w:rPr>
                    <w:t>3</w:t>
                  </w:r>
                  <w:r>
                    <w:rPr>
                      <w:rFonts w:hint="default" w:ascii="Times New Roman" w:hAnsi="Times New Roman" w:cs="Times New Roman"/>
                      <w:color w:val="000000" w:themeColor="text1"/>
                      <w:vertAlign w:val="baseline"/>
                      <w:lang w:val="en-US" w:eastAsia="zh-CN"/>
                      <w14:textFill>
                        <w14:solidFill>
                          <w14:schemeClr w14:val="tx1"/>
                        </w14:solidFill>
                      </w14:textFill>
                    </w:rPr>
                    <w:t>）</w:t>
                  </w:r>
                </w:p>
              </w:tc>
              <w:tc>
                <w:tcPr>
                  <w:tcW w:w="1155" w:type="dxa"/>
                  <w:vAlign w:val="center"/>
                </w:tcPr>
                <w:p w14:paraId="4B4BD8DC">
                  <w:pPr>
                    <w:pStyle w:val="25"/>
                    <w:pBdr>
                      <w:top w:val="none" w:color="auto" w:sz="0" w:space="0"/>
                      <w:left w:val="none" w:color="auto" w:sz="0" w:space="0"/>
                      <w:bottom w:val="none" w:color="auto" w:sz="0" w:space="0"/>
                      <w:right w:val="none" w:color="auto" w:sz="0" w:space="0"/>
                    </w:pBdr>
                    <w:jc w:val="center"/>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标准限值（ug/m</w:t>
                  </w:r>
                  <w:r>
                    <w:rPr>
                      <w:rFonts w:hint="default" w:ascii="Times New Roman" w:hAnsi="Times New Roman" w:cs="Times New Roman"/>
                      <w:color w:val="000000" w:themeColor="text1"/>
                      <w:vertAlign w:val="superscript"/>
                      <w:lang w:val="en-US" w:eastAsia="zh-CN"/>
                      <w14:textFill>
                        <w14:solidFill>
                          <w14:schemeClr w14:val="tx1"/>
                        </w14:solidFill>
                      </w14:textFill>
                    </w:rPr>
                    <w:t>3</w:t>
                  </w:r>
                  <w:r>
                    <w:rPr>
                      <w:rFonts w:hint="default" w:ascii="Times New Roman" w:hAnsi="Times New Roman" w:cs="Times New Roman"/>
                      <w:color w:val="000000" w:themeColor="text1"/>
                      <w:vertAlign w:val="baseline"/>
                      <w:lang w:val="en-US" w:eastAsia="zh-CN"/>
                      <w14:textFill>
                        <w14:solidFill>
                          <w14:schemeClr w14:val="tx1"/>
                        </w14:solidFill>
                      </w14:textFill>
                    </w:rPr>
                    <w:t>）</w:t>
                  </w:r>
                </w:p>
              </w:tc>
              <w:tc>
                <w:tcPr>
                  <w:tcW w:w="834" w:type="dxa"/>
                  <w:vAlign w:val="center"/>
                </w:tcPr>
                <w:p w14:paraId="01050FDC">
                  <w:pPr>
                    <w:pStyle w:val="25"/>
                    <w:pBdr>
                      <w:top w:val="none" w:color="auto" w:sz="0" w:space="0"/>
                      <w:left w:val="none" w:color="auto" w:sz="0" w:space="0"/>
                      <w:bottom w:val="none" w:color="auto" w:sz="0" w:space="0"/>
                      <w:right w:val="none" w:color="auto" w:sz="0" w:space="0"/>
                    </w:pBdr>
                    <w:jc w:val="center"/>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达标情况</w:t>
                  </w:r>
                </w:p>
              </w:tc>
            </w:tr>
            <w:tr w14:paraId="6C7B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restart"/>
                  <w:vAlign w:val="center"/>
                </w:tcPr>
                <w:p w14:paraId="67E53384">
                  <w:pPr>
                    <w:pStyle w:val="25"/>
                    <w:pBdr>
                      <w:top w:val="none" w:color="auto" w:sz="0" w:space="0"/>
                      <w:left w:val="none" w:color="auto" w:sz="0" w:space="0"/>
                      <w:bottom w:val="none" w:color="auto" w:sz="0" w:space="0"/>
                      <w:right w:val="none" w:color="auto" w:sz="0" w:space="0"/>
                    </w:pBdr>
                    <w:jc w:val="center"/>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G1</w:t>
                  </w:r>
                </w:p>
              </w:tc>
              <w:tc>
                <w:tcPr>
                  <w:tcW w:w="1110" w:type="dxa"/>
                  <w:vMerge w:val="restart"/>
                  <w:vAlign w:val="center"/>
                </w:tcPr>
                <w:p w14:paraId="53B3706A">
                  <w:pPr>
                    <w:pStyle w:val="25"/>
                    <w:pBdr>
                      <w:top w:val="none" w:color="auto" w:sz="0" w:space="0"/>
                      <w:left w:val="none" w:color="auto" w:sz="0" w:space="0"/>
                      <w:bottom w:val="none" w:color="auto" w:sz="0" w:space="0"/>
                      <w:right w:val="none" w:color="auto" w:sz="0" w:space="0"/>
                    </w:pBdr>
                    <w:jc w:val="center"/>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TSP</w:t>
                  </w:r>
                </w:p>
              </w:tc>
              <w:tc>
                <w:tcPr>
                  <w:tcW w:w="2100" w:type="dxa"/>
                  <w:vAlign w:val="center"/>
                </w:tcPr>
                <w:p w14:paraId="6957DABE">
                  <w:pPr>
                    <w:pStyle w:val="25"/>
                    <w:pBdr>
                      <w:top w:val="none" w:color="auto" w:sz="0" w:space="0"/>
                      <w:left w:val="none" w:color="auto" w:sz="0" w:space="0"/>
                      <w:bottom w:val="none" w:color="auto" w:sz="0" w:space="0"/>
                      <w:right w:val="none" w:color="auto" w:sz="0" w:space="0"/>
                    </w:pBdr>
                    <w:jc w:val="center"/>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2024.11.29（11:07）-2024.11.30（11.07）</w:t>
                  </w:r>
                </w:p>
              </w:tc>
              <w:tc>
                <w:tcPr>
                  <w:tcW w:w="915" w:type="dxa"/>
                  <w:vAlign w:val="center"/>
                </w:tcPr>
                <w:p w14:paraId="62FDB233">
                  <w:pPr>
                    <w:pStyle w:val="25"/>
                    <w:pBdr>
                      <w:top w:val="none" w:color="auto" w:sz="0" w:space="0"/>
                      <w:left w:val="none" w:color="auto" w:sz="0" w:space="0"/>
                      <w:bottom w:val="none" w:color="auto" w:sz="0" w:space="0"/>
                      <w:right w:val="none" w:color="auto" w:sz="0" w:space="0"/>
                    </w:pBdr>
                    <w:jc w:val="center"/>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日均值</w:t>
                  </w:r>
                </w:p>
              </w:tc>
              <w:tc>
                <w:tcPr>
                  <w:tcW w:w="1170" w:type="dxa"/>
                  <w:vAlign w:val="center"/>
                </w:tcPr>
                <w:p w14:paraId="4B76B509">
                  <w:pPr>
                    <w:pStyle w:val="25"/>
                    <w:pBdr>
                      <w:top w:val="none" w:color="auto" w:sz="0" w:space="0"/>
                      <w:left w:val="none" w:color="auto" w:sz="0" w:space="0"/>
                      <w:bottom w:val="none" w:color="auto" w:sz="0" w:space="0"/>
                      <w:right w:val="none" w:color="auto" w:sz="0" w:space="0"/>
                    </w:pBdr>
                    <w:jc w:val="center"/>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245</w:t>
                  </w:r>
                </w:p>
              </w:tc>
              <w:tc>
                <w:tcPr>
                  <w:tcW w:w="1155" w:type="dxa"/>
                  <w:vAlign w:val="center"/>
                </w:tcPr>
                <w:p w14:paraId="071A772E">
                  <w:pPr>
                    <w:pStyle w:val="25"/>
                    <w:pBdr>
                      <w:top w:val="none" w:color="auto" w:sz="0" w:space="0"/>
                      <w:left w:val="none" w:color="auto" w:sz="0" w:space="0"/>
                      <w:bottom w:val="none" w:color="auto" w:sz="0" w:space="0"/>
                      <w:right w:val="none" w:color="auto" w:sz="0" w:space="0"/>
                    </w:pBdr>
                    <w:jc w:val="center"/>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300</w:t>
                  </w:r>
                </w:p>
              </w:tc>
              <w:tc>
                <w:tcPr>
                  <w:tcW w:w="834" w:type="dxa"/>
                  <w:vAlign w:val="center"/>
                </w:tcPr>
                <w:p w14:paraId="5BAB98CC">
                  <w:pPr>
                    <w:pStyle w:val="25"/>
                    <w:pBdr>
                      <w:top w:val="none" w:color="auto" w:sz="0" w:space="0"/>
                      <w:left w:val="none" w:color="auto" w:sz="0" w:space="0"/>
                      <w:bottom w:val="none" w:color="auto" w:sz="0" w:space="0"/>
                      <w:right w:val="none" w:color="auto" w:sz="0" w:space="0"/>
                    </w:pBdr>
                    <w:jc w:val="center"/>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达标</w:t>
                  </w:r>
                </w:p>
              </w:tc>
            </w:tr>
            <w:tr w14:paraId="1AB4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vAlign w:val="center"/>
                </w:tcPr>
                <w:p w14:paraId="3502E62D">
                  <w:pPr>
                    <w:pStyle w:val="25"/>
                    <w:pBdr>
                      <w:top w:val="none" w:color="auto" w:sz="0" w:space="0"/>
                      <w:left w:val="none" w:color="auto" w:sz="0" w:space="0"/>
                      <w:bottom w:val="none" w:color="auto" w:sz="0" w:space="0"/>
                      <w:right w:val="none" w:color="auto" w:sz="0" w:space="0"/>
                    </w:pBdr>
                    <w:jc w:val="center"/>
                    <w:rPr>
                      <w:rFonts w:hint="default" w:ascii="Times New Roman" w:hAnsi="Times New Roman" w:cs="Times New Roman"/>
                      <w:color w:val="000000" w:themeColor="text1"/>
                      <w:vertAlign w:val="baseline"/>
                      <w:lang w:val="en-US" w:eastAsia="zh-CN"/>
                      <w14:textFill>
                        <w14:solidFill>
                          <w14:schemeClr w14:val="tx1"/>
                        </w14:solidFill>
                      </w14:textFill>
                    </w:rPr>
                  </w:pPr>
                </w:p>
              </w:tc>
              <w:tc>
                <w:tcPr>
                  <w:tcW w:w="1110" w:type="dxa"/>
                  <w:vMerge w:val="continue"/>
                  <w:vAlign w:val="center"/>
                </w:tcPr>
                <w:p w14:paraId="02509A35">
                  <w:pPr>
                    <w:pStyle w:val="25"/>
                    <w:pBdr>
                      <w:top w:val="none" w:color="auto" w:sz="0" w:space="0"/>
                      <w:left w:val="none" w:color="auto" w:sz="0" w:space="0"/>
                      <w:bottom w:val="none" w:color="auto" w:sz="0" w:space="0"/>
                      <w:right w:val="none" w:color="auto" w:sz="0" w:space="0"/>
                    </w:pBdr>
                    <w:jc w:val="center"/>
                    <w:rPr>
                      <w:rFonts w:hint="default" w:ascii="Times New Roman" w:hAnsi="Times New Roman" w:cs="Times New Roman"/>
                      <w:color w:val="000000" w:themeColor="text1"/>
                      <w:vertAlign w:val="baseline"/>
                      <w:lang w:val="en-US" w:eastAsia="zh-CN"/>
                      <w14:textFill>
                        <w14:solidFill>
                          <w14:schemeClr w14:val="tx1"/>
                        </w14:solidFill>
                      </w14:textFill>
                    </w:rPr>
                  </w:pPr>
                </w:p>
              </w:tc>
              <w:tc>
                <w:tcPr>
                  <w:tcW w:w="2100" w:type="dxa"/>
                  <w:vAlign w:val="center"/>
                </w:tcPr>
                <w:p w14:paraId="33AC4A9D">
                  <w:pPr>
                    <w:pStyle w:val="25"/>
                    <w:pBdr>
                      <w:top w:val="none" w:color="auto" w:sz="0" w:space="0"/>
                      <w:left w:val="none" w:color="auto" w:sz="0" w:space="0"/>
                      <w:bottom w:val="none" w:color="auto" w:sz="0" w:space="0"/>
                      <w:right w:val="none" w:color="auto" w:sz="0" w:space="0"/>
                    </w:pBdr>
                    <w:jc w:val="center"/>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2024.11.30（11:11）-2024.12.01（11:11）</w:t>
                  </w:r>
                </w:p>
              </w:tc>
              <w:tc>
                <w:tcPr>
                  <w:tcW w:w="915" w:type="dxa"/>
                  <w:vAlign w:val="center"/>
                </w:tcPr>
                <w:p w14:paraId="4BFD01A4">
                  <w:pPr>
                    <w:pStyle w:val="25"/>
                    <w:pBdr>
                      <w:top w:val="none" w:color="auto" w:sz="0" w:space="0"/>
                      <w:left w:val="none" w:color="auto" w:sz="0" w:space="0"/>
                      <w:bottom w:val="none" w:color="auto" w:sz="0" w:space="0"/>
                      <w:right w:val="none" w:color="auto" w:sz="0" w:space="0"/>
                    </w:pBdr>
                    <w:jc w:val="center"/>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日均值</w:t>
                  </w:r>
                </w:p>
              </w:tc>
              <w:tc>
                <w:tcPr>
                  <w:tcW w:w="1170" w:type="dxa"/>
                  <w:vAlign w:val="center"/>
                </w:tcPr>
                <w:p w14:paraId="06686962">
                  <w:pPr>
                    <w:pStyle w:val="25"/>
                    <w:pBdr>
                      <w:top w:val="none" w:color="auto" w:sz="0" w:space="0"/>
                      <w:left w:val="none" w:color="auto" w:sz="0" w:space="0"/>
                      <w:bottom w:val="none" w:color="auto" w:sz="0" w:space="0"/>
                      <w:right w:val="none" w:color="auto" w:sz="0" w:space="0"/>
                    </w:pBdr>
                    <w:jc w:val="center"/>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241</w:t>
                  </w:r>
                </w:p>
              </w:tc>
              <w:tc>
                <w:tcPr>
                  <w:tcW w:w="1155" w:type="dxa"/>
                  <w:vAlign w:val="center"/>
                </w:tcPr>
                <w:p w14:paraId="4F3FFDCA">
                  <w:pPr>
                    <w:pStyle w:val="25"/>
                    <w:pBdr>
                      <w:top w:val="none" w:color="auto" w:sz="0" w:space="0"/>
                      <w:left w:val="none" w:color="auto" w:sz="0" w:space="0"/>
                      <w:bottom w:val="none" w:color="auto" w:sz="0" w:space="0"/>
                      <w:right w:val="none" w:color="auto" w:sz="0" w:space="0"/>
                    </w:pBdr>
                    <w:jc w:val="center"/>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300</w:t>
                  </w:r>
                </w:p>
              </w:tc>
              <w:tc>
                <w:tcPr>
                  <w:tcW w:w="834" w:type="dxa"/>
                  <w:vAlign w:val="center"/>
                </w:tcPr>
                <w:p w14:paraId="5914DA41">
                  <w:pPr>
                    <w:pStyle w:val="25"/>
                    <w:pBdr>
                      <w:top w:val="none" w:color="auto" w:sz="0" w:space="0"/>
                      <w:left w:val="none" w:color="auto" w:sz="0" w:space="0"/>
                      <w:bottom w:val="none" w:color="auto" w:sz="0" w:space="0"/>
                      <w:right w:val="none" w:color="auto" w:sz="0" w:space="0"/>
                    </w:pBdr>
                    <w:jc w:val="center"/>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达标</w:t>
                  </w:r>
                </w:p>
              </w:tc>
            </w:tr>
            <w:tr w14:paraId="600C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vAlign w:val="center"/>
                </w:tcPr>
                <w:p w14:paraId="4DB663AC">
                  <w:pPr>
                    <w:pStyle w:val="25"/>
                    <w:pBdr>
                      <w:top w:val="none" w:color="auto" w:sz="0" w:space="0"/>
                      <w:left w:val="none" w:color="auto" w:sz="0" w:space="0"/>
                      <w:bottom w:val="none" w:color="auto" w:sz="0" w:space="0"/>
                      <w:right w:val="none" w:color="auto" w:sz="0" w:space="0"/>
                    </w:pBdr>
                    <w:jc w:val="center"/>
                    <w:rPr>
                      <w:rFonts w:hint="default" w:ascii="Times New Roman" w:hAnsi="Times New Roman" w:cs="Times New Roman"/>
                      <w:color w:val="000000" w:themeColor="text1"/>
                      <w:vertAlign w:val="baseline"/>
                      <w:lang w:val="en-US" w:eastAsia="zh-CN"/>
                      <w14:textFill>
                        <w14:solidFill>
                          <w14:schemeClr w14:val="tx1"/>
                        </w14:solidFill>
                      </w14:textFill>
                    </w:rPr>
                  </w:pPr>
                </w:p>
              </w:tc>
              <w:tc>
                <w:tcPr>
                  <w:tcW w:w="1110" w:type="dxa"/>
                  <w:vMerge w:val="continue"/>
                  <w:vAlign w:val="center"/>
                </w:tcPr>
                <w:p w14:paraId="6968456E">
                  <w:pPr>
                    <w:pStyle w:val="25"/>
                    <w:pBdr>
                      <w:top w:val="none" w:color="auto" w:sz="0" w:space="0"/>
                      <w:left w:val="none" w:color="auto" w:sz="0" w:space="0"/>
                      <w:bottom w:val="none" w:color="auto" w:sz="0" w:space="0"/>
                      <w:right w:val="none" w:color="auto" w:sz="0" w:space="0"/>
                    </w:pBdr>
                    <w:jc w:val="center"/>
                    <w:rPr>
                      <w:rFonts w:hint="default" w:ascii="Times New Roman" w:hAnsi="Times New Roman" w:cs="Times New Roman"/>
                      <w:color w:val="000000" w:themeColor="text1"/>
                      <w:vertAlign w:val="baseline"/>
                      <w:lang w:val="en-US" w:eastAsia="zh-CN"/>
                      <w14:textFill>
                        <w14:solidFill>
                          <w14:schemeClr w14:val="tx1"/>
                        </w14:solidFill>
                      </w14:textFill>
                    </w:rPr>
                  </w:pPr>
                </w:p>
              </w:tc>
              <w:tc>
                <w:tcPr>
                  <w:tcW w:w="2100" w:type="dxa"/>
                  <w:vAlign w:val="center"/>
                </w:tcPr>
                <w:p w14:paraId="65FCA26D">
                  <w:pPr>
                    <w:pStyle w:val="25"/>
                    <w:pBdr>
                      <w:top w:val="none" w:color="auto" w:sz="0" w:space="0"/>
                      <w:left w:val="none" w:color="auto" w:sz="0" w:space="0"/>
                      <w:bottom w:val="none" w:color="auto" w:sz="0" w:space="0"/>
                      <w:right w:val="none" w:color="auto" w:sz="0" w:space="0"/>
                    </w:pBdr>
                    <w:jc w:val="center"/>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2024.12.01（11：15）-2024.12.02（11:15）</w:t>
                  </w:r>
                </w:p>
              </w:tc>
              <w:tc>
                <w:tcPr>
                  <w:tcW w:w="915" w:type="dxa"/>
                  <w:vAlign w:val="center"/>
                </w:tcPr>
                <w:p w14:paraId="2230BF78">
                  <w:pPr>
                    <w:pStyle w:val="25"/>
                    <w:pBdr>
                      <w:top w:val="none" w:color="auto" w:sz="0" w:space="0"/>
                      <w:left w:val="none" w:color="auto" w:sz="0" w:space="0"/>
                      <w:bottom w:val="none" w:color="auto" w:sz="0" w:space="0"/>
                      <w:right w:val="none" w:color="auto" w:sz="0" w:space="0"/>
                    </w:pBdr>
                    <w:jc w:val="center"/>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日均值</w:t>
                  </w:r>
                </w:p>
              </w:tc>
              <w:tc>
                <w:tcPr>
                  <w:tcW w:w="1170" w:type="dxa"/>
                  <w:vAlign w:val="center"/>
                </w:tcPr>
                <w:p w14:paraId="6114CB26">
                  <w:pPr>
                    <w:pStyle w:val="25"/>
                    <w:pBdr>
                      <w:top w:val="none" w:color="auto" w:sz="0" w:space="0"/>
                      <w:left w:val="none" w:color="auto" w:sz="0" w:space="0"/>
                      <w:bottom w:val="none" w:color="auto" w:sz="0" w:space="0"/>
                      <w:right w:val="none" w:color="auto" w:sz="0" w:space="0"/>
                    </w:pBdr>
                    <w:jc w:val="center"/>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181</w:t>
                  </w:r>
                </w:p>
              </w:tc>
              <w:tc>
                <w:tcPr>
                  <w:tcW w:w="1155" w:type="dxa"/>
                  <w:vAlign w:val="center"/>
                </w:tcPr>
                <w:p w14:paraId="778CC541">
                  <w:pPr>
                    <w:pStyle w:val="25"/>
                    <w:pBdr>
                      <w:top w:val="none" w:color="auto" w:sz="0" w:space="0"/>
                      <w:left w:val="none" w:color="auto" w:sz="0" w:space="0"/>
                      <w:bottom w:val="none" w:color="auto" w:sz="0" w:space="0"/>
                      <w:right w:val="none" w:color="auto" w:sz="0" w:space="0"/>
                    </w:pBdr>
                    <w:jc w:val="center"/>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300</w:t>
                  </w:r>
                </w:p>
              </w:tc>
              <w:tc>
                <w:tcPr>
                  <w:tcW w:w="834" w:type="dxa"/>
                  <w:vAlign w:val="center"/>
                </w:tcPr>
                <w:p w14:paraId="52A0C4AF">
                  <w:pPr>
                    <w:pStyle w:val="25"/>
                    <w:pBdr>
                      <w:top w:val="none" w:color="auto" w:sz="0" w:space="0"/>
                      <w:left w:val="none" w:color="auto" w:sz="0" w:space="0"/>
                      <w:bottom w:val="none" w:color="auto" w:sz="0" w:space="0"/>
                      <w:right w:val="none" w:color="auto" w:sz="0" w:space="0"/>
                    </w:pBdr>
                    <w:jc w:val="center"/>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达标</w:t>
                  </w:r>
                </w:p>
              </w:tc>
            </w:tr>
          </w:tbl>
          <w:p w14:paraId="3EE2F5E7">
            <w:pPr>
              <w:pStyle w:val="25"/>
              <w:rPr>
                <w:rFonts w:hint="default" w:ascii="Times New Roman" w:hAnsi="Times New Roman" w:cs="Times New Roman"/>
                <w:color w:val="000000" w:themeColor="text1"/>
                <w:lang w:val="en-US" w:eastAsia="zh-CN"/>
                <w14:textFill>
                  <w14:solidFill>
                    <w14:schemeClr w14:val="tx1"/>
                  </w14:solidFill>
                </w14:textFill>
              </w:rPr>
            </w:pPr>
          </w:p>
          <w:p w14:paraId="0652DD3F">
            <w:pPr>
              <w:pStyle w:val="24"/>
              <w:numPr>
                <w:ilvl w:val="3"/>
                <w:numId w:val="0"/>
              </w:numPr>
              <w:bidi w:val="0"/>
              <w:ind w:leftChars="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表3-4   TSP监结果分析一览表</w:t>
            </w:r>
          </w:p>
          <w:tbl>
            <w:tblPr>
              <w:tblStyle w:val="5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
              <w:gridCol w:w="1100"/>
              <w:gridCol w:w="1359"/>
              <w:gridCol w:w="1246"/>
              <w:gridCol w:w="1545"/>
              <w:gridCol w:w="873"/>
              <w:gridCol w:w="733"/>
              <w:gridCol w:w="733"/>
            </w:tblGrid>
            <w:tr w14:paraId="61815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487" w:type="pct"/>
                  <w:tcBorders>
                    <w:tl2br w:val="nil"/>
                    <w:tr2bl w:val="nil"/>
                  </w:tcBorders>
                  <w:shd w:val="clear" w:color="auto" w:fill="auto"/>
                  <w:vAlign w:val="center"/>
                </w:tcPr>
                <w:p w14:paraId="5097D848">
                  <w:pPr>
                    <w:pStyle w:val="34"/>
                    <w:keepNext w:val="0"/>
                    <w:keepLines w:val="0"/>
                    <w:pageBreakBefore w:val="0"/>
                    <w:widowControl w:val="0"/>
                    <w:kinsoku/>
                    <w:wordWrap/>
                    <w:overflowPunct/>
                    <w:topLinePunct w:val="0"/>
                    <w:autoSpaceDE/>
                    <w:autoSpaceDN/>
                    <w:bidi w:val="0"/>
                    <w:adjustRightInd/>
                    <w:snapToGrid w:val="0"/>
                    <w:spacing w:before="74" w:beforeAutospacing="0" w:afterAutospacing="0"/>
                    <w:ind w:left="0" w:leftChars="0" w:right="0" w:rightChars="0" w:firstLine="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监测点位</w:t>
                  </w:r>
                </w:p>
              </w:tc>
              <w:tc>
                <w:tcPr>
                  <w:tcW w:w="653" w:type="pct"/>
                  <w:tcBorders>
                    <w:tl2br w:val="nil"/>
                    <w:tr2bl w:val="nil"/>
                  </w:tcBorders>
                  <w:shd w:val="clear" w:color="auto" w:fill="auto"/>
                  <w:vAlign w:val="center"/>
                </w:tcPr>
                <w:p w14:paraId="71BB99EF">
                  <w:pPr>
                    <w:pStyle w:val="34"/>
                    <w:keepNext w:val="0"/>
                    <w:keepLines w:val="0"/>
                    <w:pageBreakBefore w:val="0"/>
                    <w:widowControl w:val="0"/>
                    <w:kinsoku/>
                    <w:wordWrap/>
                    <w:overflowPunct/>
                    <w:topLinePunct w:val="0"/>
                    <w:autoSpaceDE/>
                    <w:autoSpaceDN/>
                    <w:bidi w:val="0"/>
                    <w:adjustRightInd/>
                    <w:snapToGrid w:val="0"/>
                    <w:spacing w:before="74" w:beforeAutospacing="0" w:afterAutospacing="0"/>
                    <w:ind w:left="0" w:leftChars="0" w:right="0" w:rightChars="0" w:firstLine="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污染物</w:t>
                  </w:r>
                </w:p>
              </w:tc>
              <w:tc>
                <w:tcPr>
                  <w:tcW w:w="807" w:type="pct"/>
                  <w:tcBorders>
                    <w:tl2br w:val="nil"/>
                    <w:tr2bl w:val="nil"/>
                  </w:tcBorders>
                  <w:shd w:val="clear" w:color="auto" w:fill="auto"/>
                  <w:vAlign w:val="center"/>
                </w:tcPr>
                <w:p w14:paraId="52741079">
                  <w:pPr>
                    <w:pStyle w:val="34"/>
                    <w:keepNext w:val="0"/>
                    <w:keepLines w:val="0"/>
                    <w:pageBreakBefore w:val="0"/>
                    <w:widowControl w:val="0"/>
                    <w:kinsoku/>
                    <w:wordWrap/>
                    <w:overflowPunct/>
                    <w:topLinePunct w:val="0"/>
                    <w:autoSpaceDE/>
                    <w:autoSpaceDN/>
                    <w:bidi w:val="0"/>
                    <w:adjustRightInd/>
                    <w:snapToGrid w:val="0"/>
                    <w:spacing w:before="74" w:beforeAutospacing="0" w:afterAutospacing="0"/>
                    <w:ind w:left="0" w:leftChars="0" w:right="0" w:rightChars="0" w:firstLine="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平均时间</w:t>
                  </w:r>
                </w:p>
              </w:tc>
              <w:tc>
                <w:tcPr>
                  <w:tcW w:w="740" w:type="pct"/>
                  <w:tcBorders>
                    <w:tl2br w:val="nil"/>
                    <w:tr2bl w:val="nil"/>
                  </w:tcBorders>
                  <w:shd w:val="clear" w:color="auto" w:fill="auto"/>
                  <w:vAlign w:val="center"/>
                </w:tcPr>
                <w:p w14:paraId="5046421A">
                  <w:pPr>
                    <w:pStyle w:val="34"/>
                    <w:keepNext w:val="0"/>
                    <w:keepLines w:val="0"/>
                    <w:pageBreakBefore w:val="0"/>
                    <w:widowControl w:val="0"/>
                    <w:kinsoku/>
                    <w:wordWrap/>
                    <w:overflowPunct/>
                    <w:topLinePunct w:val="0"/>
                    <w:autoSpaceDE/>
                    <w:autoSpaceDN/>
                    <w:bidi w:val="0"/>
                    <w:adjustRightInd/>
                    <w:snapToGrid w:val="0"/>
                    <w:spacing w:before="74" w:beforeAutospacing="0" w:afterAutospacing="0"/>
                    <w:ind w:left="0" w:leftChars="0" w:right="0" w:rightChars="0" w:firstLine="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评价标准</w:t>
                  </w:r>
                </w:p>
                <w:p w14:paraId="20DADE01">
                  <w:pPr>
                    <w:pStyle w:val="34"/>
                    <w:keepNext w:val="0"/>
                    <w:keepLines w:val="0"/>
                    <w:pageBreakBefore w:val="0"/>
                    <w:widowControl w:val="0"/>
                    <w:kinsoku/>
                    <w:wordWrap/>
                    <w:overflowPunct/>
                    <w:topLinePunct w:val="0"/>
                    <w:autoSpaceDE/>
                    <w:autoSpaceDN/>
                    <w:bidi w:val="0"/>
                    <w:adjustRightInd/>
                    <w:snapToGrid w:val="0"/>
                    <w:spacing w:before="74" w:beforeAutospacing="0" w:afterAutospacing="0"/>
                    <w:ind w:left="0" w:leftChars="0" w:right="0" w:rightChars="0" w:firstLine="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（μg/m³）</w:t>
                  </w:r>
                </w:p>
              </w:tc>
              <w:tc>
                <w:tcPr>
                  <w:tcW w:w="918" w:type="pct"/>
                  <w:tcBorders>
                    <w:tl2br w:val="nil"/>
                    <w:tr2bl w:val="nil"/>
                  </w:tcBorders>
                  <w:shd w:val="clear" w:color="auto" w:fill="auto"/>
                  <w:vAlign w:val="center"/>
                </w:tcPr>
                <w:p w14:paraId="1785CE9B">
                  <w:pPr>
                    <w:pStyle w:val="34"/>
                    <w:keepNext w:val="0"/>
                    <w:keepLines w:val="0"/>
                    <w:pageBreakBefore w:val="0"/>
                    <w:widowControl w:val="0"/>
                    <w:kinsoku/>
                    <w:wordWrap/>
                    <w:overflowPunct/>
                    <w:topLinePunct w:val="0"/>
                    <w:autoSpaceDE/>
                    <w:autoSpaceDN/>
                    <w:bidi w:val="0"/>
                    <w:adjustRightInd/>
                    <w:snapToGrid w:val="0"/>
                    <w:spacing w:before="74" w:beforeAutospacing="0" w:afterAutospacing="0"/>
                    <w:ind w:left="0" w:leftChars="0" w:right="0" w:rightChars="0" w:firstLine="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监测浓度范围（μg/m³）</w:t>
                  </w:r>
                </w:p>
              </w:tc>
              <w:tc>
                <w:tcPr>
                  <w:tcW w:w="519" w:type="pct"/>
                  <w:tcBorders>
                    <w:tl2br w:val="nil"/>
                    <w:tr2bl w:val="nil"/>
                  </w:tcBorders>
                  <w:shd w:val="clear" w:color="auto" w:fill="auto"/>
                  <w:vAlign w:val="center"/>
                </w:tcPr>
                <w:p w14:paraId="3B8BEE59">
                  <w:pPr>
                    <w:pStyle w:val="34"/>
                    <w:keepNext w:val="0"/>
                    <w:keepLines w:val="0"/>
                    <w:pageBreakBefore w:val="0"/>
                    <w:widowControl w:val="0"/>
                    <w:kinsoku/>
                    <w:wordWrap/>
                    <w:overflowPunct/>
                    <w:topLinePunct w:val="0"/>
                    <w:autoSpaceDE/>
                    <w:autoSpaceDN/>
                    <w:bidi w:val="0"/>
                    <w:adjustRightInd/>
                    <w:snapToGrid w:val="0"/>
                    <w:spacing w:before="74" w:beforeAutospacing="0" w:afterAutospacing="0"/>
                    <w:ind w:left="0" w:leftChars="0" w:right="0" w:rightChars="0" w:firstLine="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最大超标倍数</w:t>
                  </w:r>
                </w:p>
              </w:tc>
              <w:tc>
                <w:tcPr>
                  <w:tcW w:w="436" w:type="pct"/>
                  <w:tcBorders>
                    <w:tl2br w:val="nil"/>
                    <w:tr2bl w:val="nil"/>
                  </w:tcBorders>
                  <w:shd w:val="clear" w:color="auto" w:fill="auto"/>
                  <w:vAlign w:val="center"/>
                </w:tcPr>
                <w:p w14:paraId="4BA392FA">
                  <w:pPr>
                    <w:pStyle w:val="34"/>
                    <w:keepNext w:val="0"/>
                    <w:keepLines w:val="0"/>
                    <w:pageBreakBefore w:val="0"/>
                    <w:widowControl w:val="0"/>
                    <w:kinsoku/>
                    <w:wordWrap/>
                    <w:overflowPunct/>
                    <w:topLinePunct w:val="0"/>
                    <w:autoSpaceDE/>
                    <w:autoSpaceDN/>
                    <w:bidi w:val="0"/>
                    <w:adjustRightInd/>
                    <w:snapToGrid w:val="0"/>
                    <w:spacing w:before="74" w:beforeAutospacing="0" w:afterAutospacing="0"/>
                    <w:ind w:left="0" w:leftChars="0" w:right="0" w:rightChars="0" w:firstLine="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超标率/%</w:t>
                  </w:r>
                </w:p>
              </w:tc>
              <w:tc>
                <w:tcPr>
                  <w:tcW w:w="436" w:type="pct"/>
                  <w:tcBorders>
                    <w:tl2br w:val="nil"/>
                    <w:tr2bl w:val="nil"/>
                  </w:tcBorders>
                  <w:shd w:val="clear" w:color="auto" w:fill="auto"/>
                  <w:vAlign w:val="center"/>
                </w:tcPr>
                <w:p w14:paraId="466F02E6">
                  <w:pPr>
                    <w:pStyle w:val="34"/>
                    <w:keepNext w:val="0"/>
                    <w:keepLines w:val="0"/>
                    <w:pageBreakBefore w:val="0"/>
                    <w:widowControl w:val="0"/>
                    <w:kinsoku/>
                    <w:wordWrap/>
                    <w:overflowPunct/>
                    <w:topLinePunct w:val="0"/>
                    <w:autoSpaceDE/>
                    <w:autoSpaceDN/>
                    <w:bidi w:val="0"/>
                    <w:adjustRightInd/>
                    <w:snapToGrid w:val="0"/>
                    <w:spacing w:before="74" w:beforeAutospacing="0" w:afterAutospacing="0"/>
                    <w:ind w:left="0" w:leftChars="0" w:right="0" w:rightChars="0" w:firstLine="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达标</w:t>
                  </w:r>
                </w:p>
                <w:p w14:paraId="7D62CD7B">
                  <w:pPr>
                    <w:pStyle w:val="34"/>
                    <w:keepNext w:val="0"/>
                    <w:keepLines w:val="0"/>
                    <w:pageBreakBefore w:val="0"/>
                    <w:widowControl w:val="0"/>
                    <w:kinsoku/>
                    <w:wordWrap/>
                    <w:overflowPunct/>
                    <w:topLinePunct w:val="0"/>
                    <w:autoSpaceDE/>
                    <w:autoSpaceDN/>
                    <w:bidi w:val="0"/>
                    <w:adjustRightInd/>
                    <w:snapToGrid w:val="0"/>
                    <w:spacing w:before="74" w:beforeAutospacing="0" w:afterAutospacing="0"/>
                    <w:ind w:left="0" w:leftChars="0" w:right="0" w:rightChars="0" w:firstLine="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情况</w:t>
                  </w:r>
                </w:p>
              </w:tc>
            </w:tr>
            <w:tr w14:paraId="4BF96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87" w:type="pct"/>
                  <w:tcBorders>
                    <w:tl2br w:val="nil"/>
                    <w:tr2bl w:val="nil"/>
                  </w:tcBorders>
                  <w:shd w:val="clear" w:color="auto" w:fill="auto"/>
                  <w:vAlign w:val="center"/>
                </w:tcPr>
                <w:p w14:paraId="7E54E2A9">
                  <w:pPr>
                    <w:pStyle w:val="34"/>
                    <w:keepNext w:val="0"/>
                    <w:keepLines w:val="0"/>
                    <w:pageBreakBefore w:val="0"/>
                    <w:widowControl w:val="0"/>
                    <w:kinsoku/>
                    <w:wordWrap/>
                    <w:overflowPunct/>
                    <w:topLinePunct w:val="0"/>
                    <w:autoSpaceDE/>
                    <w:autoSpaceDN/>
                    <w:bidi w:val="0"/>
                    <w:adjustRightInd/>
                    <w:snapToGrid w:val="0"/>
                    <w:spacing w:before="74"/>
                    <w:ind w:firstLine="0" w:firstLineChar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G1</w:t>
                  </w:r>
                </w:p>
              </w:tc>
              <w:tc>
                <w:tcPr>
                  <w:tcW w:w="653" w:type="pct"/>
                  <w:tcBorders>
                    <w:tl2br w:val="nil"/>
                    <w:tr2bl w:val="nil"/>
                  </w:tcBorders>
                  <w:shd w:val="clear" w:color="auto" w:fill="auto"/>
                  <w:vAlign w:val="center"/>
                </w:tcPr>
                <w:p w14:paraId="1E19AF0D">
                  <w:pPr>
                    <w:pStyle w:val="34"/>
                    <w:keepNext w:val="0"/>
                    <w:keepLines w:val="0"/>
                    <w:pageBreakBefore w:val="0"/>
                    <w:widowControl w:val="0"/>
                    <w:kinsoku/>
                    <w:wordWrap/>
                    <w:overflowPunct/>
                    <w:topLinePunct w:val="0"/>
                    <w:autoSpaceDE/>
                    <w:autoSpaceDN/>
                    <w:bidi w:val="0"/>
                    <w:adjustRightInd/>
                    <w:snapToGrid w:val="0"/>
                    <w:spacing w:before="74"/>
                    <w:ind w:firstLine="0" w:firstLineChar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TSP</w:t>
                  </w:r>
                </w:p>
              </w:tc>
              <w:tc>
                <w:tcPr>
                  <w:tcW w:w="807" w:type="pct"/>
                  <w:tcBorders>
                    <w:tl2br w:val="nil"/>
                    <w:tr2bl w:val="nil"/>
                  </w:tcBorders>
                  <w:shd w:val="clear" w:color="auto" w:fill="auto"/>
                  <w:vAlign w:val="center"/>
                </w:tcPr>
                <w:p w14:paraId="6A8625F1">
                  <w:pPr>
                    <w:pStyle w:val="34"/>
                    <w:keepNext w:val="0"/>
                    <w:keepLines w:val="0"/>
                    <w:pageBreakBefore w:val="0"/>
                    <w:widowControl w:val="0"/>
                    <w:kinsoku/>
                    <w:wordWrap/>
                    <w:overflowPunct/>
                    <w:topLinePunct w:val="0"/>
                    <w:autoSpaceDE/>
                    <w:autoSpaceDN/>
                    <w:bidi w:val="0"/>
                    <w:adjustRightInd/>
                    <w:snapToGrid w:val="0"/>
                    <w:spacing w:before="74"/>
                    <w:ind w:firstLine="0" w:firstLineChar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1小时均值</w:t>
                  </w:r>
                </w:p>
              </w:tc>
              <w:tc>
                <w:tcPr>
                  <w:tcW w:w="740" w:type="pct"/>
                  <w:tcBorders>
                    <w:tl2br w:val="nil"/>
                    <w:tr2bl w:val="nil"/>
                  </w:tcBorders>
                  <w:shd w:val="clear" w:color="auto" w:fill="auto"/>
                  <w:vAlign w:val="center"/>
                </w:tcPr>
                <w:p w14:paraId="525B992B">
                  <w:pPr>
                    <w:pStyle w:val="34"/>
                    <w:keepNext w:val="0"/>
                    <w:keepLines w:val="0"/>
                    <w:pageBreakBefore w:val="0"/>
                    <w:widowControl w:val="0"/>
                    <w:kinsoku/>
                    <w:wordWrap/>
                    <w:overflowPunct/>
                    <w:topLinePunct w:val="0"/>
                    <w:autoSpaceDE/>
                    <w:autoSpaceDN/>
                    <w:bidi w:val="0"/>
                    <w:adjustRightInd/>
                    <w:snapToGrid w:val="0"/>
                    <w:spacing w:before="74"/>
                    <w:ind w:firstLine="0" w:firstLineChar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300</w:t>
                  </w:r>
                </w:p>
              </w:tc>
              <w:tc>
                <w:tcPr>
                  <w:tcW w:w="918" w:type="pct"/>
                  <w:tcBorders>
                    <w:tl2br w:val="nil"/>
                    <w:tr2bl w:val="nil"/>
                  </w:tcBorders>
                  <w:shd w:val="clear" w:color="auto" w:fill="auto"/>
                  <w:vAlign w:val="center"/>
                </w:tcPr>
                <w:p w14:paraId="101C283E">
                  <w:pPr>
                    <w:pStyle w:val="34"/>
                    <w:keepNext w:val="0"/>
                    <w:keepLines w:val="0"/>
                    <w:pageBreakBefore w:val="0"/>
                    <w:widowControl w:val="0"/>
                    <w:kinsoku/>
                    <w:wordWrap/>
                    <w:overflowPunct/>
                    <w:topLinePunct w:val="0"/>
                    <w:autoSpaceDE/>
                    <w:autoSpaceDN/>
                    <w:bidi w:val="0"/>
                    <w:adjustRightInd/>
                    <w:snapToGrid w:val="0"/>
                    <w:spacing w:before="74"/>
                    <w:ind w:firstLine="0" w:firstLineChars="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181-245</w:t>
                  </w:r>
                </w:p>
              </w:tc>
              <w:tc>
                <w:tcPr>
                  <w:tcW w:w="519" w:type="pct"/>
                  <w:tcBorders>
                    <w:tl2br w:val="nil"/>
                    <w:tr2bl w:val="nil"/>
                  </w:tcBorders>
                  <w:shd w:val="clear" w:color="auto" w:fill="auto"/>
                  <w:vAlign w:val="center"/>
                </w:tcPr>
                <w:p w14:paraId="444B908A">
                  <w:pPr>
                    <w:pStyle w:val="34"/>
                    <w:keepNext w:val="0"/>
                    <w:keepLines w:val="0"/>
                    <w:pageBreakBefore w:val="0"/>
                    <w:widowControl w:val="0"/>
                    <w:kinsoku/>
                    <w:wordWrap/>
                    <w:overflowPunct/>
                    <w:topLinePunct w:val="0"/>
                    <w:autoSpaceDE/>
                    <w:autoSpaceDN/>
                    <w:bidi w:val="0"/>
                    <w:adjustRightInd/>
                    <w:snapToGrid w:val="0"/>
                    <w:spacing w:before="74"/>
                    <w:ind w:firstLine="0" w:firstLineChar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436" w:type="pct"/>
                  <w:tcBorders>
                    <w:tl2br w:val="nil"/>
                    <w:tr2bl w:val="nil"/>
                  </w:tcBorders>
                  <w:shd w:val="clear" w:color="auto" w:fill="auto"/>
                  <w:vAlign w:val="center"/>
                </w:tcPr>
                <w:p w14:paraId="43F3EF3E">
                  <w:pPr>
                    <w:pStyle w:val="34"/>
                    <w:keepNext w:val="0"/>
                    <w:keepLines w:val="0"/>
                    <w:pageBreakBefore w:val="0"/>
                    <w:widowControl w:val="0"/>
                    <w:kinsoku/>
                    <w:wordWrap/>
                    <w:overflowPunct/>
                    <w:topLinePunct w:val="0"/>
                    <w:autoSpaceDE/>
                    <w:autoSpaceDN/>
                    <w:bidi w:val="0"/>
                    <w:adjustRightInd/>
                    <w:snapToGrid w:val="0"/>
                    <w:spacing w:before="74"/>
                    <w:ind w:firstLine="0" w:firstLineChar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436" w:type="pct"/>
                  <w:tcBorders>
                    <w:tl2br w:val="nil"/>
                    <w:tr2bl w:val="nil"/>
                  </w:tcBorders>
                  <w:shd w:val="clear" w:color="auto" w:fill="auto"/>
                  <w:vAlign w:val="center"/>
                </w:tcPr>
                <w:p w14:paraId="1CA9679B">
                  <w:pPr>
                    <w:pStyle w:val="34"/>
                    <w:keepNext w:val="0"/>
                    <w:keepLines w:val="0"/>
                    <w:pageBreakBefore w:val="0"/>
                    <w:widowControl w:val="0"/>
                    <w:kinsoku/>
                    <w:wordWrap/>
                    <w:overflowPunct/>
                    <w:topLinePunct w:val="0"/>
                    <w:autoSpaceDE/>
                    <w:autoSpaceDN/>
                    <w:bidi w:val="0"/>
                    <w:adjustRightInd/>
                    <w:snapToGrid w:val="0"/>
                    <w:spacing w:before="74"/>
                    <w:ind w:firstLine="0" w:firstLineChar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达标</w:t>
                  </w:r>
                </w:p>
              </w:tc>
            </w:tr>
          </w:tbl>
          <w:p w14:paraId="0D52741F">
            <w:pPr>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由上表可知，评价区域内</w:t>
            </w:r>
            <w:r>
              <w:rPr>
                <w:rFonts w:hint="default" w:ascii="Times New Roman" w:hAnsi="Times New Roman" w:cs="Times New Roman"/>
                <w:color w:val="000000" w:themeColor="text1"/>
                <w:highlight w:val="none"/>
                <w:u w:val="none"/>
                <w:lang w:val="en-US" w:eastAsia="zh-CN"/>
                <w14:textFill>
                  <w14:solidFill>
                    <w14:schemeClr w14:val="tx1"/>
                  </w14:solidFill>
                </w14:textFill>
              </w:rPr>
              <w:t>根据上表，监测点位TSP日均值浓度满足《环境空气质量标准》（GB 3095-2012）二级标准限值。</w:t>
            </w:r>
          </w:p>
          <w:p w14:paraId="29A790E7">
            <w:pPr>
              <w:bidi w:val="0"/>
              <w:ind w:left="0" w:leftChars="0" w:firstLine="0" w:firstLineChars="0"/>
              <w:rPr>
                <w:rFonts w:hint="default" w:ascii="Times New Roman" w:hAnsi="Times New Roman" w:eastAsia="黑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黑体" w:cs="Times New Roman"/>
                <w:b/>
                <w:bCs/>
                <w:color w:val="000000" w:themeColor="text1"/>
                <w:highlight w:val="none"/>
                <w:lang w:val="en-US" w:eastAsia="zh-CN"/>
                <w14:textFill>
                  <w14:solidFill>
                    <w14:schemeClr w14:val="tx1"/>
                  </w14:solidFill>
                </w14:textFill>
              </w:rPr>
              <w:t>2、 地表水环境质量现状</w:t>
            </w:r>
          </w:p>
          <w:p w14:paraId="23A964E5">
            <w:pPr>
              <w:ind w:firstLine="480" w:firstLineChars="200"/>
              <w:rPr>
                <w:rFonts w:hint="default" w:ascii="Times New Roman" w:hAnsi="Times New Roman" w:cs="Times New Roman"/>
                <w:color w:val="000000" w:themeColor="text1"/>
                <w:u w:val="none"/>
                <w:lang w:val="en-US" w:eastAsia="zh-CN"/>
                <w14:textFill>
                  <w14:solidFill>
                    <w14:schemeClr w14:val="tx1"/>
                  </w14:solidFill>
                </w14:textFill>
              </w:rPr>
            </w:pPr>
            <w:bookmarkStart w:id="189" w:name="_Ref298502904"/>
            <w:r>
              <w:rPr>
                <w:rFonts w:hint="default" w:ascii="Times New Roman" w:hAnsi="Times New Roman" w:cs="Times New Roman"/>
                <w:color w:val="000000" w:themeColor="text1"/>
                <w:u w:val="none"/>
                <w14:textFill>
                  <w14:solidFill>
                    <w14:schemeClr w14:val="tx1"/>
                  </w14:solidFill>
                </w14:textFill>
              </w:rPr>
              <w:t>本次环评期间收集了永州市生态环境局发布的202</w:t>
            </w:r>
            <w:r>
              <w:rPr>
                <w:rFonts w:hint="default" w:ascii="Times New Roman" w:hAnsi="Times New Roman" w:cs="Times New Roman"/>
                <w:color w:val="000000" w:themeColor="text1"/>
                <w:u w:val="none"/>
                <w:lang w:val="en-US" w:eastAsia="zh-CN"/>
                <w14:textFill>
                  <w14:solidFill>
                    <w14:schemeClr w14:val="tx1"/>
                  </w14:solidFill>
                </w14:textFill>
              </w:rPr>
              <w:t>4</w:t>
            </w:r>
            <w:r>
              <w:rPr>
                <w:rFonts w:hint="default" w:ascii="Times New Roman" w:hAnsi="Times New Roman" w:cs="Times New Roman"/>
                <w:color w:val="000000" w:themeColor="text1"/>
                <w:u w:val="none"/>
                <w14:textFill>
                  <w14:solidFill>
                    <w14:schemeClr w14:val="tx1"/>
                  </w14:solidFill>
                </w14:textFill>
              </w:rPr>
              <w:t>年12月份</w:t>
            </w:r>
            <w:r>
              <w:rPr>
                <w:rFonts w:hint="default" w:ascii="Times New Roman" w:hAnsi="Times New Roman" w:cs="Times New Roman"/>
                <w:color w:val="000000" w:themeColor="text1"/>
                <w:u w:val="none"/>
                <w:lang w:val="en-US" w:eastAsia="zh-CN"/>
                <w14:textFill>
                  <w14:solidFill>
                    <w14:schemeClr w14:val="tx1"/>
                  </w14:solidFill>
                </w14:textFill>
              </w:rPr>
              <w:t>环境质量状况和祁阳市人民政府发布的2023年第一、二季度祁阳市饮用水监测结果公告，根据该公告，2024年12月份考核我市的52个省控地表水断面水质状况：I类水质断面14个、II类水质断面38个。</w:t>
            </w:r>
          </w:p>
          <w:p w14:paraId="790E97BA">
            <w:pPr>
              <w:ind w:firstLine="480" w:firstLineChars="200"/>
              <w:rPr>
                <w:rFonts w:hint="default" w:ascii="Times New Roman" w:hAnsi="Times New Roman" w:cs="Times New Roman"/>
                <w:color w:val="000000" w:themeColor="text1"/>
                <w:u w:val="none"/>
                <w:lang w:val="en-US" w:eastAsia="zh-CN"/>
                <w14:textFill>
                  <w14:solidFill>
                    <w14:schemeClr w14:val="tx1"/>
                  </w14:solidFill>
                </w14:textFill>
              </w:rPr>
            </w:pPr>
            <w:r>
              <w:rPr>
                <w:rFonts w:hint="default" w:ascii="Times New Roman" w:hAnsi="Times New Roman" w:cs="Times New Roman"/>
                <w:color w:val="000000" w:themeColor="text1"/>
                <w:u w:val="none"/>
                <w:lang w:val="en-US" w:eastAsia="zh-CN"/>
                <w14:textFill>
                  <w14:solidFill>
                    <w14:schemeClr w14:val="tx1"/>
                  </w14:solidFill>
                </w14:textFill>
              </w:rPr>
              <w:t>祁水入湘江口（下游35.4km）地表水常规断面均达到《地表水环境质量标准》III类水质要求，祁阳市集中式饮用水源地监测断面（黎家坪镇老屋冲村）均达到了相关水质类别要求。</w:t>
            </w:r>
          </w:p>
          <w:p w14:paraId="7132EC9B">
            <w:pPr>
              <w:pStyle w:val="24"/>
              <w:numPr>
                <w:ilvl w:val="3"/>
                <w:numId w:val="0"/>
              </w:numPr>
              <w:bidi w:val="0"/>
              <w:ind w:left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表3-</w:t>
            </w:r>
            <w:r>
              <w:rPr>
                <w:rFonts w:hint="default" w:ascii="Times New Roman" w:hAnsi="Times New Roman"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永州市生态环境局祁阳分局（地表水31项）（第二季度）检测报告</w:t>
            </w:r>
            <w:r>
              <w:rPr>
                <w:rFonts w:hint="default" w:ascii="Times New Roman" w:hAnsi="Times New Roman" w:cs="Times New Roman"/>
                <w:color w:val="000000" w:themeColor="text1"/>
                <w14:textFill>
                  <w14:solidFill>
                    <w14:schemeClr w14:val="tx1"/>
                  </w14:solidFill>
                </w14:textFill>
              </w:rPr>
              <w:t>结果</w:t>
            </w:r>
          </w:p>
          <w:tbl>
            <w:tblPr>
              <w:tblStyle w:val="21"/>
              <w:tblW w:w="8421"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1606"/>
              <w:gridCol w:w="1548"/>
              <w:gridCol w:w="800"/>
              <w:gridCol w:w="716"/>
              <w:gridCol w:w="2348"/>
            </w:tblGrid>
            <w:tr w14:paraId="58F2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0F803100">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采样点位/采样时间</w:t>
                  </w:r>
                </w:p>
              </w:tc>
              <w:tc>
                <w:tcPr>
                  <w:tcW w:w="1606" w:type="dxa"/>
                  <w:vAlign w:val="center"/>
                </w:tcPr>
                <w:p w14:paraId="6C3D4AD4">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样品编号</w:t>
                  </w:r>
                </w:p>
              </w:tc>
              <w:tc>
                <w:tcPr>
                  <w:tcW w:w="1548" w:type="dxa"/>
                  <w:vAlign w:val="center"/>
                </w:tcPr>
                <w:p w14:paraId="71E4661B">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检测项目</w:t>
                  </w:r>
                </w:p>
              </w:tc>
              <w:tc>
                <w:tcPr>
                  <w:tcW w:w="800" w:type="dxa"/>
                  <w:vAlign w:val="center"/>
                </w:tcPr>
                <w:p w14:paraId="7A606531">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检测结果</w:t>
                  </w:r>
                </w:p>
              </w:tc>
              <w:tc>
                <w:tcPr>
                  <w:tcW w:w="716" w:type="dxa"/>
                  <w:vAlign w:val="center"/>
                </w:tcPr>
                <w:p w14:paraId="6F998CD1">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计量单位</w:t>
                  </w:r>
                </w:p>
              </w:tc>
              <w:tc>
                <w:tcPr>
                  <w:tcW w:w="2348" w:type="dxa"/>
                  <w:vAlign w:val="center"/>
                </w:tcPr>
                <w:p w14:paraId="60001B5C">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地表水环境质量标准</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GB3838-2002</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表1.III类</w:t>
                  </w:r>
                </w:p>
              </w:tc>
            </w:tr>
            <w:tr w14:paraId="2FFB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3" w:type="dxa"/>
                  <w:vMerge w:val="restart"/>
                  <w:vAlign w:val="center"/>
                </w:tcPr>
                <w:p w14:paraId="6B5CA9CD">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黎家坪镇老屋冲村</w:t>
                  </w:r>
                </w:p>
                <w:p w14:paraId="325EAABB">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111.8354231°E</w:t>
                  </w:r>
                </w:p>
                <w:p w14:paraId="24146545">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26.6905235°N</w:t>
                  </w:r>
                </w:p>
                <w:p w14:paraId="14CB8DF4">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2023-04-07</w:t>
                  </w:r>
                </w:p>
                <w:p w14:paraId="29B5C88B">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17：24</w:t>
                  </w:r>
                </w:p>
              </w:tc>
              <w:tc>
                <w:tcPr>
                  <w:tcW w:w="1606" w:type="dxa"/>
                  <w:vAlign w:val="center"/>
                </w:tcPr>
                <w:p w14:paraId="763D124F">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现场测定项目</w:t>
                  </w:r>
                </w:p>
              </w:tc>
              <w:tc>
                <w:tcPr>
                  <w:tcW w:w="1548" w:type="dxa"/>
                  <w:vAlign w:val="center"/>
                </w:tcPr>
                <w:p w14:paraId="6320A45D">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水温</w:t>
                  </w:r>
                </w:p>
              </w:tc>
              <w:tc>
                <w:tcPr>
                  <w:tcW w:w="800" w:type="dxa"/>
                  <w:vAlign w:val="center"/>
                </w:tcPr>
                <w:p w14:paraId="658DA482">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17.0</w:t>
                  </w:r>
                </w:p>
              </w:tc>
              <w:tc>
                <w:tcPr>
                  <w:tcW w:w="716" w:type="dxa"/>
                  <w:vAlign w:val="center"/>
                </w:tcPr>
                <w:p w14:paraId="0337160D">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p>
              </w:tc>
              <w:tc>
                <w:tcPr>
                  <w:tcW w:w="2348" w:type="dxa"/>
                  <w:vAlign w:val="center"/>
                </w:tcPr>
                <w:p w14:paraId="7C7A2EE4">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周平均最大温升≤1</w:t>
                  </w:r>
                </w:p>
                <w:p w14:paraId="7617312F">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周平均最大温降≤2</w:t>
                  </w:r>
                </w:p>
              </w:tc>
            </w:tr>
            <w:tr w14:paraId="7C89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14:paraId="682A9763">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tc>
              <w:tc>
                <w:tcPr>
                  <w:tcW w:w="1606" w:type="dxa"/>
                  <w:vAlign w:val="center"/>
                </w:tcPr>
                <w:p w14:paraId="3FA51D87">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现场测定项目</w:t>
                  </w:r>
                </w:p>
              </w:tc>
              <w:tc>
                <w:tcPr>
                  <w:tcW w:w="1548" w:type="dxa"/>
                  <w:vAlign w:val="center"/>
                </w:tcPr>
                <w:p w14:paraId="3ACD6551">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pH值</w:t>
                  </w:r>
                </w:p>
              </w:tc>
              <w:tc>
                <w:tcPr>
                  <w:tcW w:w="800" w:type="dxa"/>
                  <w:vAlign w:val="center"/>
                </w:tcPr>
                <w:p w14:paraId="07CDA398">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7.65</w:t>
                  </w:r>
                </w:p>
              </w:tc>
              <w:tc>
                <w:tcPr>
                  <w:tcW w:w="716" w:type="dxa"/>
                  <w:vAlign w:val="center"/>
                </w:tcPr>
                <w:p w14:paraId="421D833C">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无量纲</w:t>
                  </w:r>
                </w:p>
              </w:tc>
              <w:tc>
                <w:tcPr>
                  <w:tcW w:w="2348" w:type="dxa"/>
                  <w:vAlign w:val="center"/>
                </w:tcPr>
                <w:p w14:paraId="0F38CBE6">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6-9</w:t>
                  </w:r>
                </w:p>
              </w:tc>
            </w:tr>
            <w:tr w14:paraId="5633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14:paraId="767CADF7">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tc>
              <w:tc>
                <w:tcPr>
                  <w:tcW w:w="1606" w:type="dxa"/>
                  <w:vAlign w:val="center"/>
                </w:tcPr>
                <w:p w14:paraId="6AADBCBC">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现场测定项目</w:t>
                  </w:r>
                </w:p>
              </w:tc>
              <w:tc>
                <w:tcPr>
                  <w:tcW w:w="1548" w:type="dxa"/>
                  <w:vAlign w:val="center"/>
                </w:tcPr>
                <w:p w14:paraId="6D4F6657">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溶解氧</w:t>
                  </w:r>
                </w:p>
              </w:tc>
              <w:tc>
                <w:tcPr>
                  <w:tcW w:w="800" w:type="dxa"/>
                  <w:vAlign w:val="center"/>
                </w:tcPr>
                <w:p w14:paraId="5BAC5B79">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9.74</w:t>
                  </w:r>
                </w:p>
              </w:tc>
              <w:tc>
                <w:tcPr>
                  <w:tcW w:w="716" w:type="dxa"/>
                  <w:vAlign w:val="center"/>
                </w:tcPr>
                <w:p w14:paraId="06682D1A">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mg/L</w:t>
                  </w:r>
                </w:p>
              </w:tc>
              <w:tc>
                <w:tcPr>
                  <w:tcW w:w="2348" w:type="dxa"/>
                  <w:vAlign w:val="center"/>
                </w:tcPr>
                <w:p w14:paraId="1E5DDC55">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≥6</w:t>
                  </w:r>
                </w:p>
              </w:tc>
            </w:tr>
            <w:tr w14:paraId="4779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14:paraId="0891DEF1">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tc>
              <w:tc>
                <w:tcPr>
                  <w:tcW w:w="1606" w:type="dxa"/>
                  <w:vAlign w:val="center"/>
                </w:tcPr>
                <w:p w14:paraId="6FD66E9D">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S23040704QYZ804-3</w:t>
                  </w:r>
                </w:p>
              </w:tc>
              <w:tc>
                <w:tcPr>
                  <w:tcW w:w="1548" w:type="dxa"/>
                  <w:vAlign w:val="center"/>
                </w:tcPr>
                <w:p w14:paraId="0A0BC132">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高锰酸盐指数</w:t>
                  </w:r>
                </w:p>
              </w:tc>
              <w:tc>
                <w:tcPr>
                  <w:tcW w:w="800" w:type="dxa"/>
                  <w:vAlign w:val="center"/>
                </w:tcPr>
                <w:p w14:paraId="7DC6AF57">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1.4</w:t>
                  </w:r>
                </w:p>
              </w:tc>
              <w:tc>
                <w:tcPr>
                  <w:tcW w:w="716" w:type="dxa"/>
                  <w:vAlign w:val="center"/>
                </w:tcPr>
                <w:p w14:paraId="2CE46695">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mg/L</w:t>
                  </w:r>
                </w:p>
              </w:tc>
              <w:tc>
                <w:tcPr>
                  <w:tcW w:w="2348" w:type="dxa"/>
                  <w:vAlign w:val="center"/>
                </w:tcPr>
                <w:p w14:paraId="503C13D5">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≤4</w:t>
                  </w:r>
                </w:p>
              </w:tc>
            </w:tr>
            <w:tr w14:paraId="4DBDB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14:paraId="09898B9C">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tc>
              <w:tc>
                <w:tcPr>
                  <w:tcW w:w="1606" w:type="dxa"/>
                  <w:vAlign w:val="center"/>
                </w:tcPr>
                <w:p w14:paraId="7175DA97">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S23040704QYZ804-1</w:t>
                  </w:r>
                </w:p>
              </w:tc>
              <w:tc>
                <w:tcPr>
                  <w:tcW w:w="1548" w:type="dxa"/>
                  <w:vAlign w:val="center"/>
                </w:tcPr>
                <w:p w14:paraId="7B8EA4DF">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化学需氧量</w:t>
                  </w:r>
                </w:p>
              </w:tc>
              <w:tc>
                <w:tcPr>
                  <w:tcW w:w="800" w:type="dxa"/>
                  <w:vAlign w:val="center"/>
                </w:tcPr>
                <w:p w14:paraId="2536EB0D">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15</w:t>
                  </w:r>
                </w:p>
              </w:tc>
              <w:tc>
                <w:tcPr>
                  <w:tcW w:w="716" w:type="dxa"/>
                  <w:vAlign w:val="center"/>
                </w:tcPr>
                <w:p w14:paraId="654938BA">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mg/L</w:t>
                  </w:r>
                </w:p>
              </w:tc>
              <w:tc>
                <w:tcPr>
                  <w:tcW w:w="2348" w:type="dxa"/>
                  <w:vAlign w:val="center"/>
                </w:tcPr>
                <w:p w14:paraId="72A23C5A">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≤15</w:t>
                  </w:r>
                </w:p>
              </w:tc>
            </w:tr>
            <w:tr w14:paraId="13E6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14:paraId="6EA1E29B">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tc>
              <w:tc>
                <w:tcPr>
                  <w:tcW w:w="1606" w:type="dxa"/>
                  <w:vAlign w:val="center"/>
                </w:tcPr>
                <w:p w14:paraId="3D8693B4">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S23040704QYZ804-4</w:t>
                  </w:r>
                </w:p>
              </w:tc>
              <w:tc>
                <w:tcPr>
                  <w:tcW w:w="1548" w:type="dxa"/>
                  <w:vAlign w:val="center"/>
                </w:tcPr>
                <w:p w14:paraId="26734FDF">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五日生化需氧量</w:t>
                  </w:r>
                </w:p>
              </w:tc>
              <w:tc>
                <w:tcPr>
                  <w:tcW w:w="800" w:type="dxa"/>
                  <w:vAlign w:val="center"/>
                </w:tcPr>
                <w:p w14:paraId="68BB23D2">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1.3</w:t>
                  </w:r>
                </w:p>
              </w:tc>
              <w:tc>
                <w:tcPr>
                  <w:tcW w:w="716" w:type="dxa"/>
                  <w:vAlign w:val="center"/>
                </w:tcPr>
                <w:p w14:paraId="7B272B24">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mg/L</w:t>
                  </w:r>
                </w:p>
              </w:tc>
              <w:tc>
                <w:tcPr>
                  <w:tcW w:w="2348" w:type="dxa"/>
                  <w:vAlign w:val="center"/>
                </w:tcPr>
                <w:p w14:paraId="2954BABD">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≤3</w:t>
                  </w:r>
                </w:p>
              </w:tc>
            </w:tr>
            <w:tr w14:paraId="248C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14:paraId="0FA4BB7F">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tc>
              <w:tc>
                <w:tcPr>
                  <w:tcW w:w="1606" w:type="dxa"/>
                  <w:vAlign w:val="center"/>
                </w:tcPr>
                <w:p w14:paraId="2BDCC829">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S23040704QYZ804-1</w:t>
                  </w:r>
                </w:p>
              </w:tc>
              <w:tc>
                <w:tcPr>
                  <w:tcW w:w="1548" w:type="dxa"/>
                  <w:vAlign w:val="center"/>
                </w:tcPr>
                <w:p w14:paraId="345E6A69">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氨氮</w:t>
                  </w:r>
                </w:p>
              </w:tc>
              <w:tc>
                <w:tcPr>
                  <w:tcW w:w="800" w:type="dxa"/>
                  <w:vAlign w:val="center"/>
                </w:tcPr>
                <w:p w14:paraId="5DAFBCEC">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0.41</w:t>
                  </w:r>
                </w:p>
              </w:tc>
              <w:tc>
                <w:tcPr>
                  <w:tcW w:w="716" w:type="dxa"/>
                  <w:vAlign w:val="center"/>
                </w:tcPr>
                <w:p w14:paraId="7EDFED17">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mg/L</w:t>
                  </w:r>
                </w:p>
              </w:tc>
              <w:tc>
                <w:tcPr>
                  <w:tcW w:w="2348" w:type="dxa"/>
                  <w:vAlign w:val="center"/>
                </w:tcPr>
                <w:p w14:paraId="57E02863">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≤0.5</w:t>
                  </w:r>
                </w:p>
              </w:tc>
            </w:tr>
            <w:tr w14:paraId="04A4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14:paraId="0C1EA779">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tc>
              <w:tc>
                <w:tcPr>
                  <w:tcW w:w="1606" w:type="dxa"/>
                  <w:vAlign w:val="center"/>
                </w:tcPr>
                <w:p w14:paraId="77C4EE24">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S23040704QYZ804-2</w:t>
                  </w:r>
                </w:p>
              </w:tc>
              <w:tc>
                <w:tcPr>
                  <w:tcW w:w="1548" w:type="dxa"/>
                  <w:vAlign w:val="center"/>
                </w:tcPr>
                <w:p w14:paraId="25AD8D67">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总磷（以P计）</w:t>
                  </w:r>
                </w:p>
              </w:tc>
              <w:tc>
                <w:tcPr>
                  <w:tcW w:w="800" w:type="dxa"/>
                  <w:vAlign w:val="center"/>
                </w:tcPr>
                <w:p w14:paraId="58DCBB8F">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0.06</w:t>
                  </w:r>
                </w:p>
              </w:tc>
              <w:tc>
                <w:tcPr>
                  <w:tcW w:w="716" w:type="dxa"/>
                  <w:vAlign w:val="center"/>
                </w:tcPr>
                <w:p w14:paraId="1E177C43">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mg/L</w:t>
                  </w:r>
                </w:p>
              </w:tc>
              <w:tc>
                <w:tcPr>
                  <w:tcW w:w="2348" w:type="dxa"/>
                  <w:vAlign w:val="center"/>
                </w:tcPr>
                <w:p w14:paraId="562EC5E4">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≤0.1（湖、库0.025）</w:t>
                  </w:r>
                </w:p>
              </w:tc>
            </w:tr>
            <w:tr w14:paraId="0CC0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14:paraId="23063ADC">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tc>
              <w:tc>
                <w:tcPr>
                  <w:tcW w:w="1606" w:type="dxa"/>
                  <w:vAlign w:val="center"/>
                </w:tcPr>
                <w:p w14:paraId="13446C35">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S23040704QYZ804-1</w:t>
                  </w:r>
                </w:p>
              </w:tc>
              <w:tc>
                <w:tcPr>
                  <w:tcW w:w="1548" w:type="dxa"/>
                  <w:vAlign w:val="center"/>
                </w:tcPr>
                <w:p w14:paraId="36A2D2DA">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总氮（以N计）</w:t>
                  </w:r>
                </w:p>
              </w:tc>
              <w:tc>
                <w:tcPr>
                  <w:tcW w:w="800" w:type="dxa"/>
                  <w:vAlign w:val="center"/>
                </w:tcPr>
                <w:p w14:paraId="15C494F5">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1.52</w:t>
                  </w:r>
                </w:p>
              </w:tc>
              <w:tc>
                <w:tcPr>
                  <w:tcW w:w="716" w:type="dxa"/>
                  <w:vAlign w:val="center"/>
                </w:tcPr>
                <w:p w14:paraId="5F94E23A">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mg/L</w:t>
                  </w:r>
                </w:p>
              </w:tc>
              <w:tc>
                <w:tcPr>
                  <w:tcW w:w="2348" w:type="dxa"/>
                  <w:vAlign w:val="center"/>
                </w:tcPr>
                <w:p w14:paraId="4DAF8A41">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≤0.5（湖、库以N计）</w:t>
                  </w:r>
                </w:p>
              </w:tc>
            </w:tr>
            <w:tr w14:paraId="6C72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14:paraId="5E393D47">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tc>
              <w:tc>
                <w:tcPr>
                  <w:tcW w:w="1606" w:type="dxa"/>
                  <w:vAlign w:val="center"/>
                </w:tcPr>
                <w:p w14:paraId="0CFF1D95">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S23040704QYZ804-14</w:t>
                  </w:r>
                </w:p>
              </w:tc>
              <w:tc>
                <w:tcPr>
                  <w:tcW w:w="1548" w:type="dxa"/>
                  <w:vAlign w:val="center"/>
                </w:tcPr>
                <w:p w14:paraId="7703C3AA">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铜</w:t>
                  </w:r>
                </w:p>
              </w:tc>
              <w:tc>
                <w:tcPr>
                  <w:tcW w:w="800" w:type="dxa"/>
                  <w:vAlign w:val="center"/>
                </w:tcPr>
                <w:p w14:paraId="42287ECC">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0.00126</w:t>
                  </w:r>
                </w:p>
              </w:tc>
              <w:tc>
                <w:tcPr>
                  <w:tcW w:w="716" w:type="dxa"/>
                  <w:vAlign w:val="center"/>
                </w:tcPr>
                <w:p w14:paraId="39A1CF98">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mg/L</w:t>
                  </w:r>
                </w:p>
              </w:tc>
              <w:tc>
                <w:tcPr>
                  <w:tcW w:w="2348" w:type="dxa"/>
                  <w:vAlign w:val="center"/>
                </w:tcPr>
                <w:p w14:paraId="7AF3CDC2">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≤1.0</w:t>
                  </w:r>
                </w:p>
              </w:tc>
            </w:tr>
            <w:tr w14:paraId="19A6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14:paraId="16EBEB7D">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tc>
              <w:tc>
                <w:tcPr>
                  <w:tcW w:w="1606" w:type="dxa"/>
                  <w:vAlign w:val="center"/>
                </w:tcPr>
                <w:p w14:paraId="44C47057">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S23040704QYZ804-14</w:t>
                  </w:r>
                </w:p>
              </w:tc>
              <w:tc>
                <w:tcPr>
                  <w:tcW w:w="1548" w:type="dxa"/>
                  <w:vAlign w:val="center"/>
                </w:tcPr>
                <w:p w14:paraId="1095741D">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锌</w:t>
                  </w:r>
                </w:p>
              </w:tc>
              <w:tc>
                <w:tcPr>
                  <w:tcW w:w="800" w:type="dxa"/>
                  <w:vAlign w:val="center"/>
                </w:tcPr>
                <w:p w14:paraId="5F3BE202">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0.007</w:t>
                  </w:r>
                </w:p>
              </w:tc>
              <w:tc>
                <w:tcPr>
                  <w:tcW w:w="716" w:type="dxa"/>
                  <w:vAlign w:val="center"/>
                </w:tcPr>
                <w:p w14:paraId="0111F008">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mg/L</w:t>
                  </w:r>
                </w:p>
              </w:tc>
              <w:tc>
                <w:tcPr>
                  <w:tcW w:w="2348" w:type="dxa"/>
                  <w:vAlign w:val="center"/>
                </w:tcPr>
                <w:p w14:paraId="454709FB">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≤1.0</w:t>
                  </w:r>
                </w:p>
              </w:tc>
            </w:tr>
            <w:tr w14:paraId="35C8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14:paraId="5923BAE2">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tc>
              <w:tc>
                <w:tcPr>
                  <w:tcW w:w="1606" w:type="dxa"/>
                  <w:vAlign w:val="center"/>
                </w:tcPr>
                <w:p w14:paraId="667161B3">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S23040704QYZ804-16</w:t>
                  </w:r>
                </w:p>
              </w:tc>
              <w:tc>
                <w:tcPr>
                  <w:tcW w:w="1548" w:type="dxa"/>
                  <w:vAlign w:val="center"/>
                </w:tcPr>
                <w:p w14:paraId="33ED073C">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氟化物（以F计）</w:t>
                  </w:r>
                </w:p>
              </w:tc>
              <w:tc>
                <w:tcPr>
                  <w:tcW w:w="800" w:type="dxa"/>
                  <w:vAlign w:val="center"/>
                </w:tcPr>
                <w:p w14:paraId="4014FF7C">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0.160</w:t>
                  </w:r>
                </w:p>
              </w:tc>
              <w:tc>
                <w:tcPr>
                  <w:tcW w:w="716" w:type="dxa"/>
                  <w:vAlign w:val="center"/>
                </w:tcPr>
                <w:p w14:paraId="2A17B342">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mg/L</w:t>
                  </w:r>
                </w:p>
              </w:tc>
              <w:tc>
                <w:tcPr>
                  <w:tcW w:w="2348" w:type="dxa"/>
                  <w:vAlign w:val="center"/>
                </w:tcPr>
                <w:p w14:paraId="72B77202">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≤1.0</w:t>
                  </w:r>
                </w:p>
              </w:tc>
            </w:tr>
            <w:tr w14:paraId="328F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14:paraId="2F437434">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tc>
              <w:tc>
                <w:tcPr>
                  <w:tcW w:w="1606" w:type="dxa"/>
                  <w:vAlign w:val="center"/>
                </w:tcPr>
                <w:p w14:paraId="26EC480D">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S23040704QYZ804-14</w:t>
                  </w:r>
                </w:p>
              </w:tc>
              <w:tc>
                <w:tcPr>
                  <w:tcW w:w="1548" w:type="dxa"/>
                  <w:vAlign w:val="center"/>
                </w:tcPr>
                <w:p w14:paraId="60FDBD1D">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硒</w:t>
                  </w:r>
                </w:p>
              </w:tc>
              <w:tc>
                <w:tcPr>
                  <w:tcW w:w="800" w:type="dxa"/>
                  <w:vAlign w:val="center"/>
                </w:tcPr>
                <w:p w14:paraId="2E69EBF0">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0.00041L</w:t>
                  </w:r>
                </w:p>
              </w:tc>
              <w:tc>
                <w:tcPr>
                  <w:tcW w:w="716" w:type="dxa"/>
                  <w:vAlign w:val="center"/>
                </w:tcPr>
                <w:p w14:paraId="537151B4">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mg/L</w:t>
                  </w:r>
                </w:p>
              </w:tc>
              <w:tc>
                <w:tcPr>
                  <w:tcW w:w="2348" w:type="dxa"/>
                  <w:vAlign w:val="center"/>
                </w:tcPr>
                <w:p w14:paraId="0B6B43FC">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≤0.01</w:t>
                  </w:r>
                </w:p>
              </w:tc>
            </w:tr>
            <w:tr w14:paraId="5BD6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14:paraId="538A04BA">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tc>
              <w:tc>
                <w:tcPr>
                  <w:tcW w:w="1606" w:type="dxa"/>
                  <w:vAlign w:val="center"/>
                </w:tcPr>
                <w:p w14:paraId="15DD82A2">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S23040704QYZ804-13</w:t>
                  </w:r>
                </w:p>
              </w:tc>
              <w:tc>
                <w:tcPr>
                  <w:tcW w:w="1548" w:type="dxa"/>
                  <w:vAlign w:val="center"/>
                </w:tcPr>
                <w:p w14:paraId="7072B3EE">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砷</w:t>
                  </w:r>
                </w:p>
              </w:tc>
              <w:tc>
                <w:tcPr>
                  <w:tcW w:w="800" w:type="dxa"/>
                  <w:vAlign w:val="center"/>
                </w:tcPr>
                <w:p w14:paraId="5FF41E9D">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0.0012</w:t>
                  </w:r>
                </w:p>
              </w:tc>
              <w:tc>
                <w:tcPr>
                  <w:tcW w:w="716" w:type="dxa"/>
                  <w:vAlign w:val="center"/>
                </w:tcPr>
                <w:p w14:paraId="650F3BD5">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mg/L</w:t>
                  </w:r>
                </w:p>
              </w:tc>
              <w:tc>
                <w:tcPr>
                  <w:tcW w:w="2348" w:type="dxa"/>
                  <w:vAlign w:val="center"/>
                </w:tcPr>
                <w:p w14:paraId="4C03A392">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≤0.05</w:t>
                  </w:r>
                </w:p>
              </w:tc>
            </w:tr>
            <w:tr w14:paraId="65BE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14:paraId="457E5687">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tc>
              <w:tc>
                <w:tcPr>
                  <w:tcW w:w="1606" w:type="dxa"/>
                  <w:vAlign w:val="center"/>
                </w:tcPr>
                <w:p w14:paraId="45292125">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S23040704QYZ804-13</w:t>
                  </w:r>
                </w:p>
              </w:tc>
              <w:tc>
                <w:tcPr>
                  <w:tcW w:w="1548" w:type="dxa"/>
                  <w:vAlign w:val="center"/>
                </w:tcPr>
                <w:p w14:paraId="2A05DE5B">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汞</w:t>
                  </w:r>
                </w:p>
              </w:tc>
              <w:tc>
                <w:tcPr>
                  <w:tcW w:w="800" w:type="dxa"/>
                  <w:vAlign w:val="center"/>
                </w:tcPr>
                <w:p w14:paraId="606DDC5E">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0.00004L</w:t>
                  </w:r>
                </w:p>
              </w:tc>
              <w:tc>
                <w:tcPr>
                  <w:tcW w:w="716" w:type="dxa"/>
                  <w:vAlign w:val="center"/>
                </w:tcPr>
                <w:p w14:paraId="5E1904E8">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mg/L</w:t>
                  </w:r>
                </w:p>
              </w:tc>
              <w:tc>
                <w:tcPr>
                  <w:tcW w:w="2348" w:type="dxa"/>
                  <w:vAlign w:val="center"/>
                </w:tcPr>
                <w:p w14:paraId="0F12837A">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≤0.0005</w:t>
                  </w:r>
                </w:p>
              </w:tc>
            </w:tr>
            <w:tr w14:paraId="64B1A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14:paraId="32BCEDD9">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tc>
              <w:tc>
                <w:tcPr>
                  <w:tcW w:w="1606" w:type="dxa"/>
                  <w:vAlign w:val="center"/>
                </w:tcPr>
                <w:p w14:paraId="69D23F1A">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S23040704QYZ804-14</w:t>
                  </w:r>
                </w:p>
              </w:tc>
              <w:tc>
                <w:tcPr>
                  <w:tcW w:w="1548" w:type="dxa"/>
                  <w:vAlign w:val="center"/>
                </w:tcPr>
                <w:p w14:paraId="592E56F9">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镉</w:t>
                  </w:r>
                </w:p>
              </w:tc>
              <w:tc>
                <w:tcPr>
                  <w:tcW w:w="800" w:type="dxa"/>
                  <w:vAlign w:val="center"/>
                </w:tcPr>
                <w:p w14:paraId="3F145F12">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0.00005L</w:t>
                  </w:r>
                </w:p>
              </w:tc>
              <w:tc>
                <w:tcPr>
                  <w:tcW w:w="716" w:type="dxa"/>
                  <w:vAlign w:val="center"/>
                </w:tcPr>
                <w:p w14:paraId="556ABFC4">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mg/L</w:t>
                  </w:r>
                </w:p>
              </w:tc>
              <w:tc>
                <w:tcPr>
                  <w:tcW w:w="2348" w:type="dxa"/>
                  <w:vAlign w:val="center"/>
                </w:tcPr>
                <w:p w14:paraId="30D3251F">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≤0.005</w:t>
                  </w:r>
                </w:p>
              </w:tc>
            </w:tr>
            <w:tr w14:paraId="102E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14:paraId="286978CC">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tc>
              <w:tc>
                <w:tcPr>
                  <w:tcW w:w="1606" w:type="dxa"/>
                  <w:vAlign w:val="center"/>
                </w:tcPr>
                <w:p w14:paraId="2B98E5B5">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S23040704QYZ804-10</w:t>
                  </w:r>
                </w:p>
              </w:tc>
              <w:tc>
                <w:tcPr>
                  <w:tcW w:w="1548" w:type="dxa"/>
                  <w:vAlign w:val="center"/>
                </w:tcPr>
                <w:p w14:paraId="2A40AD65">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铬（六价）</w:t>
                  </w:r>
                </w:p>
              </w:tc>
              <w:tc>
                <w:tcPr>
                  <w:tcW w:w="800" w:type="dxa"/>
                  <w:vAlign w:val="center"/>
                </w:tcPr>
                <w:p w14:paraId="2097A9F4">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0.004L</w:t>
                  </w:r>
                </w:p>
              </w:tc>
              <w:tc>
                <w:tcPr>
                  <w:tcW w:w="716" w:type="dxa"/>
                  <w:vAlign w:val="center"/>
                </w:tcPr>
                <w:p w14:paraId="5D5E1CE5">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mg/L</w:t>
                  </w:r>
                </w:p>
              </w:tc>
              <w:tc>
                <w:tcPr>
                  <w:tcW w:w="2348" w:type="dxa"/>
                  <w:vAlign w:val="center"/>
                </w:tcPr>
                <w:p w14:paraId="55C88C9B">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≤0.05</w:t>
                  </w:r>
                </w:p>
              </w:tc>
            </w:tr>
            <w:tr w14:paraId="220C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14:paraId="22D9673F">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tc>
              <w:tc>
                <w:tcPr>
                  <w:tcW w:w="1606" w:type="dxa"/>
                  <w:vAlign w:val="center"/>
                </w:tcPr>
                <w:p w14:paraId="5DAA322C">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S23040704QYZ804-14</w:t>
                  </w:r>
                </w:p>
              </w:tc>
              <w:tc>
                <w:tcPr>
                  <w:tcW w:w="1548" w:type="dxa"/>
                  <w:vAlign w:val="center"/>
                </w:tcPr>
                <w:p w14:paraId="22CCABB9">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铅</w:t>
                  </w:r>
                </w:p>
              </w:tc>
              <w:tc>
                <w:tcPr>
                  <w:tcW w:w="800" w:type="dxa"/>
                  <w:vAlign w:val="center"/>
                </w:tcPr>
                <w:p w14:paraId="6E4F1B15">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0.00017</w:t>
                  </w:r>
                </w:p>
              </w:tc>
              <w:tc>
                <w:tcPr>
                  <w:tcW w:w="716" w:type="dxa"/>
                  <w:vAlign w:val="center"/>
                </w:tcPr>
                <w:p w14:paraId="4CD5311B">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mg/L</w:t>
                  </w:r>
                </w:p>
              </w:tc>
              <w:tc>
                <w:tcPr>
                  <w:tcW w:w="2348" w:type="dxa"/>
                  <w:vAlign w:val="center"/>
                </w:tcPr>
                <w:p w14:paraId="4BCF7B62">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≤0.01</w:t>
                  </w:r>
                </w:p>
              </w:tc>
            </w:tr>
            <w:tr w14:paraId="6CB3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14:paraId="2F1FA949">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tc>
              <w:tc>
                <w:tcPr>
                  <w:tcW w:w="1606" w:type="dxa"/>
                  <w:vAlign w:val="center"/>
                </w:tcPr>
                <w:p w14:paraId="58E849F1">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S23040704QYZ804-12</w:t>
                  </w:r>
                </w:p>
              </w:tc>
              <w:tc>
                <w:tcPr>
                  <w:tcW w:w="1548" w:type="dxa"/>
                  <w:vAlign w:val="center"/>
                </w:tcPr>
                <w:p w14:paraId="461A1203">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氰化物</w:t>
                  </w:r>
                </w:p>
              </w:tc>
              <w:tc>
                <w:tcPr>
                  <w:tcW w:w="800" w:type="dxa"/>
                  <w:vAlign w:val="center"/>
                </w:tcPr>
                <w:p w14:paraId="6CDA4751">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0.001L</w:t>
                  </w:r>
                </w:p>
              </w:tc>
              <w:tc>
                <w:tcPr>
                  <w:tcW w:w="716" w:type="dxa"/>
                  <w:vAlign w:val="center"/>
                </w:tcPr>
                <w:p w14:paraId="5994E334">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mg/L</w:t>
                  </w:r>
                </w:p>
              </w:tc>
              <w:tc>
                <w:tcPr>
                  <w:tcW w:w="2348" w:type="dxa"/>
                  <w:vAlign w:val="center"/>
                </w:tcPr>
                <w:p w14:paraId="0EA3C4C2">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≤0.05</w:t>
                  </w:r>
                </w:p>
              </w:tc>
            </w:tr>
            <w:tr w14:paraId="693B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14:paraId="747DD72B">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tc>
              <w:tc>
                <w:tcPr>
                  <w:tcW w:w="1606" w:type="dxa"/>
                  <w:vAlign w:val="center"/>
                </w:tcPr>
                <w:p w14:paraId="46DE1294">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S23040704QYZ804-11</w:t>
                  </w:r>
                </w:p>
              </w:tc>
              <w:tc>
                <w:tcPr>
                  <w:tcW w:w="1548" w:type="dxa"/>
                  <w:vAlign w:val="center"/>
                </w:tcPr>
                <w:p w14:paraId="7BD50383">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挥发酚</w:t>
                  </w:r>
                </w:p>
              </w:tc>
              <w:tc>
                <w:tcPr>
                  <w:tcW w:w="800" w:type="dxa"/>
                  <w:vAlign w:val="center"/>
                </w:tcPr>
                <w:p w14:paraId="04EB7CA4">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0.0003L</w:t>
                  </w:r>
                </w:p>
              </w:tc>
              <w:tc>
                <w:tcPr>
                  <w:tcW w:w="716" w:type="dxa"/>
                  <w:vAlign w:val="center"/>
                </w:tcPr>
                <w:p w14:paraId="679497D7">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mg/L</w:t>
                  </w:r>
                </w:p>
              </w:tc>
              <w:tc>
                <w:tcPr>
                  <w:tcW w:w="2348" w:type="dxa"/>
                  <w:vAlign w:val="center"/>
                </w:tcPr>
                <w:p w14:paraId="63A524E0">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≤0.002</w:t>
                  </w:r>
                </w:p>
              </w:tc>
            </w:tr>
            <w:tr w14:paraId="5544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14:paraId="31F5A4B5">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tc>
              <w:tc>
                <w:tcPr>
                  <w:tcW w:w="1606" w:type="dxa"/>
                  <w:vAlign w:val="center"/>
                </w:tcPr>
                <w:p w14:paraId="254F6C8D">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S23040704QYZ804-7</w:t>
                  </w:r>
                </w:p>
              </w:tc>
              <w:tc>
                <w:tcPr>
                  <w:tcW w:w="1548" w:type="dxa"/>
                  <w:vAlign w:val="center"/>
                </w:tcPr>
                <w:p w14:paraId="52462AC3">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石油类</w:t>
                  </w:r>
                </w:p>
              </w:tc>
              <w:tc>
                <w:tcPr>
                  <w:tcW w:w="800" w:type="dxa"/>
                  <w:vAlign w:val="center"/>
                </w:tcPr>
                <w:p w14:paraId="0D61422C">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0.01L</w:t>
                  </w:r>
                </w:p>
              </w:tc>
              <w:tc>
                <w:tcPr>
                  <w:tcW w:w="716" w:type="dxa"/>
                  <w:vAlign w:val="center"/>
                </w:tcPr>
                <w:p w14:paraId="63ECF490">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mg/L</w:t>
                  </w:r>
                </w:p>
              </w:tc>
              <w:tc>
                <w:tcPr>
                  <w:tcW w:w="2348" w:type="dxa"/>
                  <w:vAlign w:val="center"/>
                </w:tcPr>
                <w:p w14:paraId="2F8B95F2">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≤0.05</w:t>
                  </w:r>
                </w:p>
              </w:tc>
            </w:tr>
            <w:tr w14:paraId="4236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14:paraId="35FC4092">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tc>
              <w:tc>
                <w:tcPr>
                  <w:tcW w:w="1606" w:type="dxa"/>
                  <w:vAlign w:val="center"/>
                </w:tcPr>
                <w:p w14:paraId="7E73A52D">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S23040704QYZ804-15</w:t>
                  </w:r>
                </w:p>
              </w:tc>
              <w:tc>
                <w:tcPr>
                  <w:tcW w:w="1548" w:type="dxa"/>
                  <w:vAlign w:val="center"/>
                </w:tcPr>
                <w:p w14:paraId="76B9F0A4">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阴离子表面活性剂</w:t>
                  </w:r>
                </w:p>
              </w:tc>
              <w:tc>
                <w:tcPr>
                  <w:tcW w:w="800" w:type="dxa"/>
                  <w:vAlign w:val="center"/>
                </w:tcPr>
                <w:p w14:paraId="541ED9F5">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0.05L</w:t>
                  </w:r>
                </w:p>
              </w:tc>
              <w:tc>
                <w:tcPr>
                  <w:tcW w:w="716" w:type="dxa"/>
                  <w:vAlign w:val="center"/>
                </w:tcPr>
                <w:p w14:paraId="16D3536A">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mg/L</w:t>
                  </w:r>
                </w:p>
              </w:tc>
              <w:tc>
                <w:tcPr>
                  <w:tcW w:w="2348" w:type="dxa"/>
                  <w:vAlign w:val="center"/>
                </w:tcPr>
                <w:p w14:paraId="3D26DB7A">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≤0.2</w:t>
                  </w:r>
                </w:p>
              </w:tc>
            </w:tr>
            <w:tr w14:paraId="366A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14:paraId="3BCB6372">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tc>
              <w:tc>
                <w:tcPr>
                  <w:tcW w:w="1606" w:type="dxa"/>
                  <w:vAlign w:val="center"/>
                </w:tcPr>
                <w:p w14:paraId="6F3E644B">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S23040704QYZ804-8</w:t>
                  </w:r>
                </w:p>
              </w:tc>
              <w:tc>
                <w:tcPr>
                  <w:tcW w:w="1548" w:type="dxa"/>
                  <w:vAlign w:val="center"/>
                </w:tcPr>
                <w:p w14:paraId="7708B96A">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硫化物</w:t>
                  </w:r>
                </w:p>
              </w:tc>
              <w:tc>
                <w:tcPr>
                  <w:tcW w:w="800" w:type="dxa"/>
                  <w:vAlign w:val="center"/>
                </w:tcPr>
                <w:p w14:paraId="6EA7996C">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0.01L</w:t>
                  </w:r>
                </w:p>
              </w:tc>
              <w:tc>
                <w:tcPr>
                  <w:tcW w:w="716" w:type="dxa"/>
                  <w:vAlign w:val="center"/>
                </w:tcPr>
                <w:p w14:paraId="0753F311">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mg/L</w:t>
                  </w:r>
                </w:p>
              </w:tc>
              <w:tc>
                <w:tcPr>
                  <w:tcW w:w="2348" w:type="dxa"/>
                  <w:vAlign w:val="center"/>
                </w:tcPr>
                <w:p w14:paraId="1E8EAE6F">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≤0.1</w:t>
                  </w:r>
                </w:p>
              </w:tc>
            </w:tr>
            <w:tr w14:paraId="5449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14:paraId="1AFA3F54">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tc>
              <w:tc>
                <w:tcPr>
                  <w:tcW w:w="1606" w:type="dxa"/>
                  <w:vAlign w:val="center"/>
                </w:tcPr>
                <w:p w14:paraId="045DA9B0">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S23040704QYZ804-9</w:t>
                  </w:r>
                </w:p>
              </w:tc>
              <w:tc>
                <w:tcPr>
                  <w:tcW w:w="1548" w:type="dxa"/>
                  <w:vAlign w:val="center"/>
                </w:tcPr>
                <w:p w14:paraId="4C5C38A0">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粪大肠菌群</w:t>
                  </w:r>
                </w:p>
              </w:tc>
              <w:tc>
                <w:tcPr>
                  <w:tcW w:w="800" w:type="dxa"/>
                  <w:vAlign w:val="center"/>
                </w:tcPr>
                <w:p w14:paraId="1104EFA6">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vertAlign w:val="superscript"/>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7.0×10</w:t>
                  </w:r>
                  <w:r>
                    <w:rPr>
                      <w:rFonts w:hint="default" w:ascii="Times New Roman" w:hAnsi="Times New Roman" w:cs="Times New Roman"/>
                      <w:color w:val="000000" w:themeColor="text1"/>
                      <w:vertAlign w:val="superscript"/>
                      <w:lang w:val="en-US" w:eastAsia="zh-CN"/>
                      <w14:textFill>
                        <w14:solidFill>
                          <w14:schemeClr w14:val="tx1"/>
                        </w14:solidFill>
                      </w14:textFill>
                    </w:rPr>
                    <w:t>2</w:t>
                  </w:r>
                </w:p>
              </w:tc>
              <w:tc>
                <w:tcPr>
                  <w:tcW w:w="716" w:type="dxa"/>
                  <w:vAlign w:val="center"/>
                </w:tcPr>
                <w:p w14:paraId="5E6789D2">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mg/L</w:t>
                  </w:r>
                </w:p>
              </w:tc>
              <w:tc>
                <w:tcPr>
                  <w:tcW w:w="2348" w:type="dxa"/>
                  <w:vAlign w:val="center"/>
                </w:tcPr>
                <w:p w14:paraId="3D5E548E">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≤2000</w:t>
                  </w:r>
                </w:p>
              </w:tc>
            </w:tr>
            <w:tr w14:paraId="7FCB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14:paraId="06CBD52C">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tc>
              <w:tc>
                <w:tcPr>
                  <w:tcW w:w="1606" w:type="dxa"/>
                  <w:vAlign w:val="center"/>
                </w:tcPr>
                <w:p w14:paraId="7B706A35">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S23040704QYZ804-18</w:t>
                  </w:r>
                </w:p>
              </w:tc>
              <w:tc>
                <w:tcPr>
                  <w:tcW w:w="1548" w:type="dxa"/>
                  <w:vAlign w:val="center"/>
                </w:tcPr>
                <w:p w14:paraId="4DA924AC">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叶绿素a</w:t>
                  </w:r>
                </w:p>
              </w:tc>
              <w:tc>
                <w:tcPr>
                  <w:tcW w:w="800" w:type="dxa"/>
                  <w:vAlign w:val="center"/>
                </w:tcPr>
                <w:p w14:paraId="28323AAC">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0.008</w:t>
                  </w:r>
                </w:p>
              </w:tc>
              <w:tc>
                <w:tcPr>
                  <w:tcW w:w="716" w:type="dxa"/>
                  <w:vAlign w:val="center"/>
                </w:tcPr>
                <w:p w14:paraId="6AD1D2B2">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mg/L</w:t>
                  </w:r>
                </w:p>
              </w:tc>
              <w:tc>
                <w:tcPr>
                  <w:tcW w:w="2348" w:type="dxa"/>
                  <w:vAlign w:val="center"/>
                </w:tcPr>
                <w:p w14:paraId="1A6B90CA">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p>
              </w:tc>
            </w:tr>
            <w:tr w14:paraId="15EB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14:paraId="1C4F56E9">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tc>
              <w:tc>
                <w:tcPr>
                  <w:tcW w:w="1606" w:type="dxa"/>
                  <w:vAlign w:val="center"/>
                </w:tcPr>
                <w:p w14:paraId="56F6EDA7">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现场测定项目</w:t>
                  </w:r>
                </w:p>
              </w:tc>
              <w:tc>
                <w:tcPr>
                  <w:tcW w:w="1548" w:type="dxa"/>
                  <w:vAlign w:val="center"/>
                </w:tcPr>
                <w:p w14:paraId="585B4F0D">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透明度</w:t>
                  </w:r>
                </w:p>
              </w:tc>
              <w:tc>
                <w:tcPr>
                  <w:tcW w:w="800" w:type="dxa"/>
                  <w:vAlign w:val="center"/>
                </w:tcPr>
                <w:p w14:paraId="7C06A0DD">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1.65</w:t>
                  </w:r>
                </w:p>
              </w:tc>
              <w:tc>
                <w:tcPr>
                  <w:tcW w:w="716" w:type="dxa"/>
                  <w:vAlign w:val="center"/>
                </w:tcPr>
                <w:p w14:paraId="37F74128">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m</w:t>
                  </w:r>
                </w:p>
              </w:tc>
              <w:tc>
                <w:tcPr>
                  <w:tcW w:w="2348" w:type="dxa"/>
                  <w:vAlign w:val="center"/>
                </w:tcPr>
                <w:p w14:paraId="4FA4764A">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p>
              </w:tc>
            </w:tr>
            <w:tr w14:paraId="1107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14:paraId="45CD4711">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tc>
              <w:tc>
                <w:tcPr>
                  <w:tcW w:w="1606" w:type="dxa"/>
                  <w:vAlign w:val="center"/>
                </w:tcPr>
                <w:p w14:paraId="7FC5588B">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S23040704QYZ804-16</w:t>
                  </w:r>
                </w:p>
              </w:tc>
              <w:tc>
                <w:tcPr>
                  <w:tcW w:w="1548" w:type="dxa"/>
                  <w:vAlign w:val="center"/>
                </w:tcPr>
                <w:p w14:paraId="68C0703A">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硫酸盐</w:t>
                  </w:r>
                </w:p>
                <w:p w14:paraId="4F1488BD">
                  <w:pPr>
                    <w:pStyle w:val="34"/>
                    <w:snapToGrid w:val="0"/>
                    <w:spacing w:before="74"/>
                    <w:ind w:firstLine="0" w:firstLineChars="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（以SO</w:t>
                  </w:r>
                  <w:r>
                    <w:rPr>
                      <w:rFonts w:hint="default" w:ascii="Times New Roman" w:hAnsi="Times New Roman" w:cs="Times New Roman"/>
                      <w:color w:val="000000" w:themeColor="text1"/>
                      <w:vertAlign w:val="subscript"/>
                      <w:lang w:val="en-US" w:eastAsia="zh-CN"/>
                      <w14:textFill>
                        <w14:solidFill>
                          <w14:schemeClr w14:val="tx1"/>
                        </w14:solidFill>
                      </w14:textFill>
                    </w:rPr>
                    <w:t>4</w:t>
                  </w:r>
                  <w:r>
                    <w:rPr>
                      <w:rFonts w:hint="default" w:ascii="Times New Roman" w:hAnsi="Times New Roman" w:cs="Times New Roman"/>
                      <w:color w:val="000000" w:themeColor="text1"/>
                      <w:vertAlign w:val="superscript"/>
                      <w:lang w:val="en-US" w:eastAsia="zh-CN"/>
                      <w14:textFill>
                        <w14:solidFill>
                          <w14:schemeClr w14:val="tx1"/>
                        </w14:solidFill>
                      </w14:textFill>
                    </w:rPr>
                    <w:t>2-</w:t>
                  </w:r>
                  <w:r>
                    <w:rPr>
                      <w:rFonts w:hint="default" w:ascii="Times New Roman" w:hAnsi="Times New Roman" w:cs="Times New Roman"/>
                      <w:color w:val="000000" w:themeColor="text1"/>
                      <w:vertAlign w:val="baseline"/>
                      <w:lang w:val="en-US" w:eastAsia="zh-CN"/>
                      <w14:textFill>
                        <w14:solidFill>
                          <w14:schemeClr w14:val="tx1"/>
                        </w14:solidFill>
                      </w14:textFill>
                    </w:rPr>
                    <w:t>计</w:t>
                  </w:r>
                  <w:r>
                    <w:rPr>
                      <w:rFonts w:hint="default" w:ascii="Times New Roman" w:hAnsi="Times New Roman" w:cs="Times New Roman"/>
                      <w:color w:val="000000" w:themeColor="text1"/>
                      <w:lang w:val="en-US" w:eastAsia="zh-CN"/>
                      <w14:textFill>
                        <w14:solidFill>
                          <w14:schemeClr w14:val="tx1"/>
                        </w14:solidFill>
                      </w14:textFill>
                    </w:rPr>
                    <w:t>）</w:t>
                  </w:r>
                </w:p>
              </w:tc>
              <w:tc>
                <w:tcPr>
                  <w:tcW w:w="800" w:type="dxa"/>
                  <w:vAlign w:val="center"/>
                </w:tcPr>
                <w:p w14:paraId="3750010B">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6.88</w:t>
                  </w:r>
                </w:p>
              </w:tc>
              <w:tc>
                <w:tcPr>
                  <w:tcW w:w="716" w:type="dxa"/>
                  <w:vAlign w:val="center"/>
                </w:tcPr>
                <w:p w14:paraId="24FCB067">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mg/L</w:t>
                  </w:r>
                </w:p>
              </w:tc>
              <w:tc>
                <w:tcPr>
                  <w:tcW w:w="2348" w:type="dxa"/>
                  <w:vAlign w:val="center"/>
                </w:tcPr>
                <w:p w14:paraId="0DD0258B">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250</w:t>
                  </w:r>
                </w:p>
              </w:tc>
            </w:tr>
            <w:tr w14:paraId="1E93A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14:paraId="426611A3">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tc>
              <w:tc>
                <w:tcPr>
                  <w:tcW w:w="1606" w:type="dxa"/>
                  <w:vAlign w:val="center"/>
                </w:tcPr>
                <w:p w14:paraId="21E838CE">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S23040704QYZ804-16</w:t>
                  </w:r>
                </w:p>
              </w:tc>
              <w:tc>
                <w:tcPr>
                  <w:tcW w:w="1548" w:type="dxa"/>
                  <w:vAlign w:val="center"/>
                </w:tcPr>
                <w:p w14:paraId="74DBDDA7">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氯化物（以Cr</w:t>
                  </w:r>
                  <w:r>
                    <w:rPr>
                      <w:rFonts w:hint="default" w:ascii="Times New Roman" w:hAnsi="Times New Roman" w:cs="Times New Roman"/>
                      <w:color w:val="000000" w:themeColor="text1"/>
                      <w:vertAlign w:val="superscript"/>
                      <w:lang w:val="en-US" w:eastAsia="zh-CN"/>
                      <w14:textFill>
                        <w14:solidFill>
                          <w14:schemeClr w14:val="tx1"/>
                        </w14:solidFill>
                      </w14:textFill>
                    </w:rPr>
                    <w:t>-</w:t>
                  </w:r>
                  <w:r>
                    <w:rPr>
                      <w:rFonts w:hint="default" w:ascii="Times New Roman" w:hAnsi="Times New Roman" w:cs="Times New Roman"/>
                      <w:color w:val="000000" w:themeColor="text1"/>
                      <w:vertAlign w:val="baseline"/>
                      <w:lang w:val="en-US" w:eastAsia="zh-CN"/>
                      <w14:textFill>
                        <w14:solidFill>
                          <w14:schemeClr w14:val="tx1"/>
                        </w14:solidFill>
                      </w14:textFill>
                    </w:rPr>
                    <w:t>计</w:t>
                  </w:r>
                  <w:r>
                    <w:rPr>
                      <w:rFonts w:hint="default" w:ascii="Times New Roman" w:hAnsi="Times New Roman" w:cs="Times New Roman"/>
                      <w:color w:val="000000" w:themeColor="text1"/>
                      <w:lang w:val="en-US" w:eastAsia="zh-CN"/>
                      <w14:textFill>
                        <w14:solidFill>
                          <w14:schemeClr w14:val="tx1"/>
                        </w14:solidFill>
                      </w14:textFill>
                    </w:rPr>
                    <w:t>）</w:t>
                  </w:r>
                </w:p>
              </w:tc>
              <w:tc>
                <w:tcPr>
                  <w:tcW w:w="800" w:type="dxa"/>
                  <w:vAlign w:val="center"/>
                </w:tcPr>
                <w:p w14:paraId="4F3A4EF9">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5.26</w:t>
                  </w:r>
                </w:p>
              </w:tc>
              <w:tc>
                <w:tcPr>
                  <w:tcW w:w="716" w:type="dxa"/>
                  <w:vAlign w:val="center"/>
                </w:tcPr>
                <w:p w14:paraId="6CF9FB49">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mg/L</w:t>
                  </w:r>
                </w:p>
              </w:tc>
              <w:tc>
                <w:tcPr>
                  <w:tcW w:w="2348" w:type="dxa"/>
                  <w:vAlign w:val="center"/>
                </w:tcPr>
                <w:p w14:paraId="6E66799F">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250</w:t>
                  </w:r>
                </w:p>
              </w:tc>
            </w:tr>
            <w:tr w14:paraId="2767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14:paraId="344DA960">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tc>
              <w:tc>
                <w:tcPr>
                  <w:tcW w:w="1606" w:type="dxa"/>
                  <w:vAlign w:val="center"/>
                </w:tcPr>
                <w:p w14:paraId="678174D5">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S23040704QYZ804-16</w:t>
                  </w:r>
                </w:p>
              </w:tc>
              <w:tc>
                <w:tcPr>
                  <w:tcW w:w="1548" w:type="dxa"/>
                  <w:vAlign w:val="center"/>
                </w:tcPr>
                <w:p w14:paraId="7FC78B9D">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硝酸盐（以N计）</w:t>
                  </w:r>
                </w:p>
              </w:tc>
              <w:tc>
                <w:tcPr>
                  <w:tcW w:w="800" w:type="dxa"/>
                  <w:vAlign w:val="center"/>
                </w:tcPr>
                <w:p w14:paraId="3E80493D">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0.757</w:t>
                  </w:r>
                </w:p>
              </w:tc>
              <w:tc>
                <w:tcPr>
                  <w:tcW w:w="716" w:type="dxa"/>
                  <w:vAlign w:val="center"/>
                </w:tcPr>
                <w:p w14:paraId="3E3F5666">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mg/L</w:t>
                  </w:r>
                </w:p>
              </w:tc>
              <w:tc>
                <w:tcPr>
                  <w:tcW w:w="2348" w:type="dxa"/>
                  <w:vAlign w:val="center"/>
                </w:tcPr>
                <w:p w14:paraId="669C37CB">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10</w:t>
                  </w:r>
                </w:p>
              </w:tc>
            </w:tr>
            <w:tr w14:paraId="0FC8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14:paraId="560B9B20">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tc>
              <w:tc>
                <w:tcPr>
                  <w:tcW w:w="1606" w:type="dxa"/>
                  <w:vAlign w:val="center"/>
                </w:tcPr>
                <w:p w14:paraId="269D02A6">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S23040704QYZ804-14</w:t>
                  </w:r>
                </w:p>
              </w:tc>
              <w:tc>
                <w:tcPr>
                  <w:tcW w:w="1548" w:type="dxa"/>
                  <w:vAlign w:val="center"/>
                </w:tcPr>
                <w:p w14:paraId="1B979DCD">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铁</w:t>
                  </w:r>
                </w:p>
              </w:tc>
              <w:tc>
                <w:tcPr>
                  <w:tcW w:w="800" w:type="dxa"/>
                  <w:vAlign w:val="center"/>
                </w:tcPr>
                <w:p w14:paraId="60CA7198">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0.01L</w:t>
                  </w:r>
                </w:p>
              </w:tc>
              <w:tc>
                <w:tcPr>
                  <w:tcW w:w="716" w:type="dxa"/>
                  <w:vAlign w:val="center"/>
                </w:tcPr>
                <w:p w14:paraId="2C60AA01">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mg/L</w:t>
                  </w:r>
                </w:p>
              </w:tc>
              <w:tc>
                <w:tcPr>
                  <w:tcW w:w="2348" w:type="dxa"/>
                  <w:vAlign w:val="center"/>
                </w:tcPr>
                <w:p w14:paraId="248AA18D">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0.3</w:t>
                  </w:r>
                </w:p>
              </w:tc>
            </w:tr>
            <w:tr w14:paraId="2352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14:paraId="02DEFBF6">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tc>
              <w:tc>
                <w:tcPr>
                  <w:tcW w:w="1606" w:type="dxa"/>
                  <w:vAlign w:val="center"/>
                </w:tcPr>
                <w:p w14:paraId="1B28CCF6">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S23040704QYZ804-14</w:t>
                  </w:r>
                </w:p>
              </w:tc>
              <w:tc>
                <w:tcPr>
                  <w:tcW w:w="1548" w:type="dxa"/>
                  <w:vAlign w:val="center"/>
                </w:tcPr>
                <w:p w14:paraId="7BBB2767">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猛</w:t>
                  </w:r>
                </w:p>
              </w:tc>
              <w:tc>
                <w:tcPr>
                  <w:tcW w:w="800" w:type="dxa"/>
                  <w:vAlign w:val="center"/>
                </w:tcPr>
                <w:p w14:paraId="06BE44BD">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0.01L</w:t>
                  </w:r>
                </w:p>
              </w:tc>
              <w:tc>
                <w:tcPr>
                  <w:tcW w:w="716" w:type="dxa"/>
                  <w:vAlign w:val="center"/>
                </w:tcPr>
                <w:p w14:paraId="0F40964E">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mg/L</w:t>
                  </w:r>
                </w:p>
              </w:tc>
              <w:tc>
                <w:tcPr>
                  <w:tcW w:w="2348" w:type="dxa"/>
                  <w:vAlign w:val="center"/>
                </w:tcPr>
                <w:p w14:paraId="0BB7F8A3">
                  <w:pPr>
                    <w:pStyle w:val="34"/>
                    <w:keepNext w:val="0"/>
                    <w:keepLines w:val="0"/>
                    <w:pageBreakBefore w:val="0"/>
                    <w:widowControl w:val="0"/>
                    <w:kinsoku/>
                    <w:wordWrap/>
                    <w:overflowPunct/>
                    <w:topLinePunct w:val="0"/>
                    <w:autoSpaceDE/>
                    <w:autoSpaceDN/>
                    <w:bidi w:val="0"/>
                    <w:adjustRightInd/>
                    <w:snapToGrid w:val="0"/>
                    <w:spacing w:before="74"/>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0.1</w:t>
                  </w:r>
                </w:p>
              </w:tc>
            </w:tr>
          </w:tbl>
          <w:p w14:paraId="1314A3A7">
            <w:pPr>
              <w:bidi w:val="0"/>
              <w:rPr>
                <w:rFonts w:hint="default" w:ascii="Times New Roman" w:hAnsi="Times New Roman" w:cs="Times New Roman"/>
                <w:color w:val="000000" w:themeColor="text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u w:val="none" w:color="auto"/>
                <w:lang w:bidi="ar"/>
                <w14:textFill>
                  <w14:solidFill>
                    <w14:schemeClr w14:val="tx1"/>
                  </w14:solidFill>
                </w14:textFill>
              </w:rPr>
              <w:t>从监测统计结果可知，</w:t>
            </w:r>
            <w:r>
              <w:rPr>
                <w:rFonts w:hint="default" w:ascii="Times New Roman" w:hAnsi="Times New Roman" w:cs="Times New Roman"/>
                <w:color w:val="000000" w:themeColor="text1"/>
                <w:sz w:val="24"/>
                <w:highlight w:val="none"/>
                <w:u w:val="none" w:color="auto"/>
                <w:lang w:val="en-US" w:eastAsia="zh-CN" w:bidi="ar"/>
                <w14:textFill>
                  <w14:solidFill>
                    <w14:schemeClr w14:val="tx1"/>
                  </w14:solidFill>
                </w14:textFill>
              </w:rPr>
              <w:t>2024</w:t>
            </w:r>
            <w:r>
              <w:rPr>
                <w:rFonts w:hint="default" w:ascii="Times New Roman" w:hAnsi="Times New Roman" w:eastAsia="宋体" w:cs="Times New Roman"/>
                <w:color w:val="000000" w:themeColor="text1"/>
                <w:sz w:val="24"/>
                <w:highlight w:val="none"/>
                <w:u w:val="none" w:color="auto"/>
                <w:lang w:bidi="ar"/>
                <w14:textFill>
                  <w14:solidFill>
                    <w14:schemeClr w14:val="tx1"/>
                  </w14:solidFill>
                </w14:textFill>
              </w:rPr>
              <w:t>年</w:t>
            </w:r>
            <w:r>
              <w:rPr>
                <w:rFonts w:hint="default" w:ascii="Times New Roman" w:hAnsi="Times New Roman" w:cs="Times New Roman"/>
                <w:color w:val="000000" w:themeColor="text1"/>
                <w:sz w:val="24"/>
                <w:highlight w:val="none"/>
                <w:u w:val="none" w:color="auto"/>
                <w:lang w:val="en-US" w:eastAsia="zh-CN" w:bidi="ar"/>
                <w14:textFill>
                  <w14:solidFill>
                    <w14:schemeClr w14:val="tx1"/>
                  </w14:solidFill>
                </w14:textFill>
              </w:rPr>
              <w:t>地表水监测断面达到</w:t>
            </w:r>
            <w:r>
              <w:rPr>
                <w:rFonts w:hint="default" w:ascii="Times New Roman" w:hAnsi="Times New Roman" w:eastAsia="宋体" w:cs="Times New Roman"/>
                <w:color w:val="000000" w:themeColor="text1"/>
                <w:sz w:val="24"/>
                <w:highlight w:val="none"/>
                <w:u w:val="none" w:color="auto"/>
                <w:lang w:bidi="ar"/>
                <w14:textFill>
                  <w14:solidFill>
                    <w14:schemeClr w14:val="tx1"/>
                  </w14:solidFill>
                </w14:textFill>
              </w:rPr>
              <w:t>《地表水环境质量标准》（GB3838-2002）</w:t>
            </w:r>
            <w:r>
              <w:rPr>
                <w:rFonts w:hint="default" w:ascii="Times New Roman" w:hAnsi="Times New Roman" w:cs="Times New Roman"/>
                <w:color w:val="000000" w:themeColor="text1"/>
                <w:sz w:val="24"/>
                <w:highlight w:val="none"/>
                <w:u w:val="none" w:color="auto"/>
                <w:lang w:eastAsia="zh-CN" w:bidi="ar"/>
                <w14:textFill>
                  <w14:solidFill>
                    <w14:schemeClr w14:val="tx1"/>
                  </w14:solidFill>
                </w14:textFill>
              </w:rPr>
              <w:t>Ⅲ</w:t>
            </w:r>
            <w:r>
              <w:rPr>
                <w:rFonts w:hint="default" w:ascii="Times New Roman" w:hAnsi="Times New Roman" w:eastAsia="宋体" w:cs="Times New Roman"/>
                <w:color w:val="000000" w:themeColor="text1"/>
                <w:sz w:val="24"/>
                <w:highlight w:val="none"/>
                <w:u w:val="none" w:color="auto"/>
                <w:lang w:bidi="ar"/>
                <w14:textFill>
                  <w14:solidFill>
                    <w14:schemeClr w14:val="tx1"/>
                  </w14:solidFill>
                </w14:textFill>
              </w:rPr>
              <w:t>类标准要求，项目区域水环境质量现状良好</w:t>
            </w:r>
            <w:r>
              <w:rPr>
                <w:rFonts w:hint="default" w:ascii="Times New Roman" w:hAnsi="Times New Roman" w:eastAsia="宋体" w:cs="Times New Roman"/>
                <w:color w:val="000000" w:themeColor="text1"/>
                <w:sz w:val="24"/>
                <w:highlight w:val="none"/>
                <w:u w:val="none" w:color="auto"/>
                <w:lang w:eastAsia="zh-CN" w:bidi="ar"/>
                <w14:textFill>
                  <w14:solidFill>
                    <w14:schemeClr w14:val="tx1"/>
                  </w14:solidFill>
                </w14:textFill>
              </w:rPr>
              <w:t>。</w:t>
            </w:r>
          </w:p>
          <w:bookmarkEnd w:id="189"/>
          <w:p w14:paraId="6811B59E">
            <w:pPr>
              <w:bidi w:val="0"/>
              <w:ind w:left="0" w:leftChars="0" w:firstLine="0" w:firstLineChars="0"/>
              <w:rPr>
                <w:rFonts w:hint="default" w:ascii="Times New Roman" w:hAnsi="Times New Roman" w:cs="Times New Roman"/>
                <w:b/>
                <w:bCs/>
                <w:color w:val="000000" w:themeColor="text1"/>
                <w:highlight w:val="none"/>
                <w:u w:val="none" w:color="auto"/>
                <w:lang w:val="en-US" w:eastAsia="zh-CN"/>
                <w14:textFill>
                  <w14:solidFill>
                    <w14:schemeClr w14:val="tx1"/>
                  </w14:solidFill>
                </w14:textFill>
              </w:rPr>
            </w:pPr>
            <w:r>
              <w:rPr>
                <w:rFonts w:hint="default" w:ascii="Times New Roman" w:hAnsi="Times New Roman" w:cs="Times New Roman"/>
                <w:b/>
                <w:bCs/>
                <w:color w:val="000000" w:themeColor="text1"/>
                <w:highlight w:val="none"/>
                <w:u w:val="none" w:color="auto"/>
                <w:lang w:val="en-US" w:eastAsia="zh-CN"/>
                <w14:textFill>
                  <w14:solidFill>
                    <w14:schemeClr w14:val="tx1"/>
                  </w14:solidFill>
                </w14:textFill>
              </w:rPr>
              <w:t xml:space="preserve">3、 </w:t>
            </w:r>
            <w:r>
              <w:rPr>
                <w:rFonts w:hint="default" w:ascii="Times New Roman" w:hAnsi="Times New Roman" w:eastAsia="黑体" w:cs="Times New Roman"/>
                <w:b/>
                <w:bCs/>
                <w:color w:val="000000" w:themeColor="text1"/>
                <w:highlight w:val="none"/>
                <w:u w:val="none" w:color="auto"/>
                <w:lang w:val="en-US" w:eastAsia="zh-CN"/>
                <w14:textFill>
                  <w14:solidFill>
                    <w14:schemeClr w14:val="tx1"/>
                  </w14:solidFill>
                </w14:textFill>
              </w:rPr>
              <w:t>声环境质量现状</w:t>
            </w:r>
          </w:p>
          <w:p w14:paraId="7EF5646B">
            <w:pPr>
              <w:bidi w:val="0"/>
              <w:rPr>
                <w:rFonts w:hint="default" w:ascii="Times New Roman" w:hAnsi="Times New Roman" w:eastAsia="宋体" w:cs="Times New Roman"/>
                <w:color w:val="000000" w:themeColor="text1"/>
                <w:highlight w:val="none"/>
                <w:u w:val="none" w:color="auto"/>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w:t>
            </w:r>
            <w:r>
              <w:rPr>
                <w:rFonts w:hint="default" w:ascii="Times New Roman" w:hAnsi="Times New Roman" w:cs="Times New Roman"/>
                <w:color w:val="000000" w:themeColor="text1"/>
                <w:lang w:val="en-US" w:eastAsia="zh-CN"/>
                <w14:textFill>
                  <w14:solidFill>
                    <w14:schemeClr w14:val="tx1"/>
                  </w14:solidFill>
                </w14:textFill>
              </w:rPr>
              <w:t>次</w:t>
            </w:r>
            <w:r>
              <w:rPr>
                <w:rFonts w:hint="default" w:ascii="Times New Roman" w:hAnsi="Times New Roman" w:cs="Times New Roman"/>
                <w:color w:val="000000" w:themeColor="text1"/>
                <w14:textFill>
                  <w14:solidFill>
                    <w14:schemeClr w14:val="tx1"/>
                  </w14:solidFill>
                </w14:textFill>
              </w:rPr>
              <w:t>评价委托了</w:t>
            </w:r>
            <w:r>
              <w:rPr>
                <w:rFonts w:hint="default" w:ascii="Times New Roman" w:hAnsi="Times New Roman" w:cs="Times New Roman"/>
                <w:color w:val="000000" w:themeColor="text1"/>
                <w:lang w:val="en-US" w:eastAsia="zh-CN"/>
                <w14:textFill>
                  <w14:solidFill>
                    <w14:schemeClr w14:val="tx1"/>
                  </w14:solidFill>
                </w14:textFill>
              </w:rPr>
              <w:t>湖南科比特亿美检测有限公司</w:t>
            </w:r>
            <w:r>
              <w:rPr>
                <w:rFonts w:hint="default" w:ascii="Times New Roman" w:hAnsi="Times New Roman" w:cs="Times New Roman"/>
                <w:color w:val="000000" w:themeColor="text1"/>
                <w14:textFill>
                  <w14:solidFill>
                    <w14:schemeClr w14:val="tx1"/>
                  </w14:solidFill>
                </w14:textFill>
              </w:rPr>
              <w:t>于2024年</w:t>
            </w:r>
            <w:r>
              <w:rPr>
                <w:rFonts w:hint="default" w:ascii="Times New Roman" w:hAnsi="Times New Roman" w:cs="Times New Roman"/>
                <w:color w:val="000000" w:themeColor="text1"/>
                <w:lang w:val="en-US" w:eastAsia="zh-CN"/>
                <w14:textFill>
                  <w14:solidFill>
                    <w14:schemeClr w14:val="tx1"/>
                  </w14:solidFill>
                </w14:textFill>
              </w:rPr>
              <w:t>11</w:t>
            </w:r>
            <w:r>
              <w:rPr>
                <w:rFonts w:hint="default" w:ascii="Times New Roman" w:hAnsi="Times New Roman" w:cs="Times New Roman"/>
                <w:color w:val="000000" w:themeColor="text1"/>
                <w14:textFill>
                  <w14:solidFill>
                    <w14:schemeClr w14:val="tx1"/>
                  </w14:solidFill>
                </w14:textFill>
              </w:rPr>
              <w:t>月对本项目</w:t>
            </w:r>
            <w:r>
              <w:rPr>
                <w:rFonts w:hint="default" w:ascii="Times New Roman" w:hAnsi="Times New Roman" w:cs="Times New Roman"/>
                <w:color w:val="000000" w:themeColor="text1"/>
                <w:lang w:val="en-US" w:eastAsia="zh-CN"/>
                <w14:textFill>
                  <w14:solidFill>
                    <w14:schemeClr w14:val="tx1"/>
                  </w14:solidFill>
                </w14:textFill>
              </w:rPr>
              <w:t>厂界1m以及</w:t>
            </w:r>
            <w:r>
              <w:rPr>
                <w:rFonts w:hint="default" w:ascii="Times New Roman" w:hAnsi="Times New Roman" w:cs="Times New Roman"/>
                <w:color w:val="000000" w:themeColor="text1"/>
                <w14:textFill>
                  <w14:solidFill>
                    <w14:schemeClr w14:val="tx1"/>
                  </w14:solidFill>
                </w14:textFill>
              </w:rPr>
              <w:t>南侧</w:t>
            </w:r>
            <w:r>
              <w:rPr>
                <w:rFonts w:hint="default" w:ascii="Times New Roman" w:hAnsi="Times New Roman" w:cs="Times New Roman"/>
                <w:color w:val="000000" w:themeColor="text1"/>
                <w:lang w:val="en-US" w:eastAsia="zh-CN"/>
                <w14:textFill>
                  <w14:solidFill>
                    <w14:schemeClr w14:val="tx1"/>
                  </w14:solidFill>
                </w14:textFill>
              </w:rPr>
              <w:t>30m</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东侧50m</w:t>
            </w:r>
            <w:r>
              <w:rPr>
                <w:rFonts w:hint="default" w:ascii="Times New Roman" w:hAnsi="Times New Roman" w:cs="Times New Roman"/>
                <w:color w:val="000000" w:themeColor="text1"/>
                <w14:textFill>
                  <w14:solidFill>
                    <w14:schemeClr w14:val="tx1"/>
                  </w14:solidFill>
                </w14:textFill>
              </w:rPr>
              <w:t>居民进行的现场监测，项目场界声环境现状监测数据如下表所示</w:t>
            </w:r>
            <w:r>
              <w:rPr>
                <w:rFonts w:hint="default" w:ascii="Times New Roman" w:hAnsi="Times New Roman" w:eastAsia="宋体" w:cs="Times New Roman"/>
                <w:color w:val="000000" w:themeColor="text1"/>
                <w:highlight w:val="none"/>
                <w:u w:val="none" w:color="auto"/>
                <w:lang w:val="en-US" w:eastAsia="zh-CN"/>
                <w14:textFill>
                  <w14:solidFill>
                    <w14:schemeClr w14:val="tx1"/>
                  </w14:solidFill>
                </w14:textFill>
              </w:rPr>
              <w:t>。</w:t>
            </w:r>
          </w:p>
          <w:p w14:paraId="7B7E59A1">
            <w:pPr>
              <w:pStyle w:val="24"/>
              <w:numPr>
                <w:ilvl w:val="3"/>
                <w:numId w:val="0"/>
              </w:numPr>
              <w:bidi w:val="0"/>
              <w:ind w:leftChars="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表3-6声环境现在监测结果</w:t>
            </w:r>
          </w:p>
          <w:tbl>
            <w:tblPr>
              <w:tblStyle w:val="47"/>
              <w:tblW w:w="4941" w:type="pct"/>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55"/>
              <w:gridCol w:w="1530"/>
              <w:gridCol w:w="1215"/>
              <w:gridCol w:w="1245"/>
              <w:gridCol w:w="1155"/>
              <w:gridCol w:w="1020"/>
              <w:gridCol w:w="992"/>
            </w:tblGrid>
            <w:tr w14:paraId="2C85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694" w:type="pct"/>
                  <w:vMerge w:val="restart"/>
                  <w:vAlign w:val="center"/>
                </w:tcPr>
                <w:p w14:paraId="2A61A674">
                  <w:pPr>
                    <w:pStyle w:val="4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pacing w:val="4"/>
                      <w:sz w:val="21"/>
                      <w:szCs w:val="21"/>
                      <w:u w:val="none" w:color="auto"/>
                      <w14:textFill>
                        <w14:solidFill>
                          <w14:schemeClr w14:val="tx1"/>
                        </w14:solidFill>
                      </w14:textFill>
                    </w:rPr>
                    <w:t>噪声类别</w:t>
                  </w:r>
                </w:p>
              </w:tc>
              <w:tc>
                <w:tcPr>
                  <w:tcW w:w="920" w:type="pct"/>
                  <w:vMerge w:val="restart"/>
                  <w:vAlign w:val="center"/>
                </w:tcPr>
                <w:p w14:paraId="53F07239">
                  <w:pPr>
                    <w:pStyle w:val="4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pacing w:val="7"/>
                      <w:sz w:val="21"/>
                      <w:szCs w:val="21"/>
                      <w:u w:val="none" w:color="auto"/>
                      <w14:textFill>
                        <w14:solidFill>
                          <w14:schemeClr w14:val="tx1"/>
                        </w14:solidFill>
                      </w14:textFill>
                    </w:rPr>
                    <w:t>检测点位</w:t>
                  </w:r>
                </w:p>
              </w:tc>
              <w:tc>
                <w:tcPr>
                  <w:tcW w:w="730" w:type="pct"/>
                  <w:vMerge w:val="restart"/>
                  <w:vAlign w:val="center"/>
                </w:tcPr>
                <w:p w14:paraId="1BD38D27">
                  <w:pPr>
                    <w:pStyle w:val="4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pacing w:val="7"/>
                      <w:sz w:val="21"/>
                      <w:szCs w:val="21"/>
                      <w:u w:val="none" w:color="auto"/>
                      <w14:textFill>
                        <w14:solidFill>
                          <w14:schemeClr w14:val="tx1"/>
                        </w14:solidFill>
                      </w14:textFill>
                    </w:rPr>
                    <w:t>检测时段</w:t>
                  </w:r>
                </w:p>
              </w:tc>
              <w:tc>
                <w:tcPr>
                  <w:tcW w:w="1443" w:type="pct"/>
                  <w:gridSpan w:val="2"/>
                  <w:vAlign w:val="center"/>
                </w:tcPr>
                <w:p w14:paraId="7B8DB9F2">
                  <w:pPr>
                    <w:pStyle w:val="4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pacing w:val="8"/>
                      <w:position w:val="2"/>
                      <w:sz w:val="21"/>
                      <w:szCs w:val="21"/>
                      <w:u w:val="none" w:color="auto"/>
                      <w14:textFill>
                        <w14:solidFill>
                          <w14:schemeClr w14:val="tx1"/>
                        </w14:solidFill>
                      </w14:textFill>
                    </w:rPr>
                    <w:t>检测结果</w:t>
                  </w:r>
                  <w:r>
                    <w:rPr>
                      <w:rFonts w:hint="default" w:ascii="Times New Roman" w:hAnsi="Times New Roman" w:cs="Times New Roman"/>
                      <w:color w:val="000000" w:themeColor="text1"/>
                      <w:spacing w:val="-38"/>
                      <w:position w:val="2"/>
                      <w:sz w:val="21"/>
                      <w:szCs w:val="21"/>
                      <w:u w:val="none" w:color="auto"/>
                      <w14:textFill>
                        <w14:solidFill>
                          <w14:schemeClr w14:val="tx1"/>
                        </w14:solidFill>
                      </w14:textFill>
                    </w:rPr>
                    <w:t xml:space="preserve"> </w:t>
                  </w:r>
                  <w:r>
                    <w:rPr>
                      <w:rFonts w:hint="default" w:ascii="Times New Roman" w:hAnsi="Times New Roman" w:eastAsia="Times New Roman" w:cs="Times New Roman"/>
                      <w:color w:val="000000" w:themeColor="text1"/>
                      <w:position w:val="2"/>
                      <w:sz w:val="21"/>
                      <w:szCs w:val="21"/>
                      <w:u w:val="none" w:color="auto"/>
                      <w14:textFill>
                        <w14:solidFill>
                          <w14:schemeClr w14:val="tx1"/>
                        </w14:solidFill>
                      </w14:textFill>
                    </w:rPr>
                    <w:t>Leq</w:t>
                  </w:r>
                  <w:r>
                    <w:rPr>
                      <w:rFonts w:hint="default" w:ascii="Times New Roman" w:hAnsi="Times New Roman" w:eastAsia="Times New Roman" w:cs="Times New Roman"/>
                      <w:color w:val="000000" w:themeColor="text1"/>
                      <w:spacing w:val="8"/>
                      <w:position w:val="2"/>
                      <w:sz w:val="21"/>
                      <w:szCs w:val="21"/>
                      <w:u w:val="none" w:color="auto"/>
                      <w14:textFill>
                        <w14:solidFill>
                          <w14:schemeClr w14:val="tx1"/>
                        </w14:solidFill>
                      </w14:textFill>
                    </w:rPr>
                    <w:t xml:space="preserve"> </w:t>
                  </w:r>
                  <w:r>
                    <w:rPr>
                      <w:rFonts w:hint="default" w:ascii="Times New Roman" w:hAnsi="Times New Roman" w:eastAsia="Times New Roman" w:cs="Times New Roman"/>
                      <w:color w:val="000000" w:themeColor="text1"/>
                      <w:position w:val="2"/>
                      <w:sz w:val="21"/>
                      <w:szCs w:val="21"/>
                      <w:u w:val="none" w:color="auto"/>
                      <w14:textFill>
                        <w14:solidFill>
                          <w14:schemeClr w14:val="tx1"/>
                        </w14:solidFill>
                      </w14:textFill>
                    </w:rPr>
                    <w:t>dB</w:t>
                  </w:r>
                  <w:r>
                    <w:rPr>
                      <w:rFonts w:hint="default" w:ascii="Times New Roman" w:hAnsi="Times New Roman" w:eastAsia="Times New Roman" w:cs="Times New Roman"/>
                      <w:color w:val="000000" w:themeColor="text1"/>
                      <w:spacing w:val="8"/>
                      <w:position w:val="2"/>
                      <w:sz w:val="21"/>
                      <w:szCs w:val="21"/>
                      <w:u w:val="none" w:color="auto"/>
                      <w14:textFill>
                        <w14:solidFill>
                          <w14:schemeClr w14:val="tx1"/>
                        </w14:solidFill>
                      </w14:textFill>
                    </w:rPr>
                    <w:t>(A)</w:t>
                  </w:r>
                </w:p>
              </w:tc>
              <w:tc>
                <w:tcPr>
                  <w:tcW w:w="613" w:type="pct"/>
                  <w:vMerge w:val="restart"/>
                  <w:vAlign w:val="center"/>
                </w:tcPr>
                <w:p w14:paraId="0CC57046">
                  <w:pPr>
                    <w:pStyle w:val="4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pacing w:val="6"/>
                      <w:sz w:val="21"/>
                      <w:szCs w:val="21"/>
                      <w:u w:val="none" w:color="auto"/>
                      <w14:textFill>
                        <w14:solidFill>
                          <w14:schemeClr w14:val="tx1"/>
                        </w14:solidFill>
                      </w14:textFill>
                    </w:rPr>
                    <w:t>参考限值</w:t>
                  </w:r>
                </w:p>
              </w:tc>
              <w:tc>
                <w:tcPr>
                  <w:tcW w:w="596" w:type="pct"/>
                  <w:vMerge w:val="restart"/>
                  <w:vAlign w:val="center"/>
                </w:tcPr>
                <w:p w14:paraId="160F12BC">
                  <w:pPr>
                    <w:pStyle w:val="4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pacing w:val="6"/>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pacing w:val="6"/>
                      <w:sz w:val="21"/>
                      <w:szCs w:val="21"/>
                      <w:u w:val="none" w:color="auto"/>
                      <w:lang w:val="en-US" w:eastAsia="zh-CN"/>
                      <w14:textFill>
                        <w14:solidFill>
                          <w14:schemeClr w14:val="tx1"/>
                        </w14:solidFill>
                      </w14:textFill>
                    </w:rPr>
                    <w:t>达标情况</w:t>
                  </w:r>
                </w:p>
              </w:tc>
            </w:tr>
            <w:tr w14:paraId="09DC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694" w:type="pct"/>
                  <w:vMerge w:val="continue"/>
                  <w:vAlign w:val="center"/>
                </w:tcPr>
                <w:p w14:paraId="14064A0C">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p>
              </w:tc>
              <w:tc>
                <w:tcPr>
                  <w:tcW w:w="920" w:type="pct"/>
                  <w:vMerge w:val="continue"/>
                  <w:vAlign w:val="center"/>
                </w:tcPr>
                <w:p w14:paraId="4F87D218">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p>
              </w:tc>
              <w:tc>
                <w:tcPr>
                  <w:tcW w:w="730" w:type="pct"/>
                  <w:vMerge w:val="continue"/>
                  <w:vAlign w:val="center"/>
                </w:tcPr>
                <w:p w14:paraId="00A3A2DF">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p>
              </w:tc>
              <w:tc>
                <w:tcPr>
                  <w:tcW w:w="748" w:type="pct"/>
                  <w:vAlign w:val="center"/>
                </w:tcPr>
                <w:p w14:paraId="6AEF3B7B">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2024.11.27</w:t>
                  </w:r>
                </w:p>
              </w:tc>
              <w:tc>
                <w:tcPr>
                  <w:tcW w:w="694" w:type="pct"/>
                  <w:vAlign w:val="center"/>
                </w:tcPr>
                <w:p w14:paraId="71870850">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2.24.11.28</w:t>
                  </w:r>
                </w:p>
              </w:tc>
              <w:tc>
                <w:tcPr>
                  <w:tcW w:w="613" w:type="pct"/>
                  <w:vMerge w:val="continue"/>
                  <w:vAlign w:val="center"/>
                </w:tcPr>
                <w:p w14:paraId="2C4593FB">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p>
              </w:tc>
              <w:tc>
                <w:tcPr>
                  <w:tcW w:w="596" w:type="pct"/>
                  <w:vMerge w:val="continue"/>
                  <w:vAlign w:val="center"/>
                </w:tcPr>
                <w:p w14:paraId="7091587B">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p>
              </w:tc>
            </w:tr>
            <w:tr w14:paraId="7A9F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694" w:type="pct"/>
                  <w:vMerge w:val="restart"/>
                  <w:vAlign w:val="center"/>
                </w:tcPr>
                <w:p w14:paraId="2280DB16">
                  <w:pPr>
                    <w:pStyle w:val="4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pacing w:val="7"/>
                      <w:sz w:val="21"/>
                      <w:szCs w:val="21"/>
                      <w:u w:val="none" w:color="auto"/>
                      <w14:textFill>
                        <w14:solidFill>
                          <w14:schemeClr w14:val="tx1"/>
                        </w14:solidFill>
                      </w14:textFill>
                    </w:rPr>
                    <w:t>声环境质量</w:t>
                  </w:r>
                </w:p>
              </w:tc>
              <w:tc>
                <w:tcPr>
                  <w:tcW w:w="920" w:type="pct"/>
                  <w:vMerge w:val="restart"/>
                  <w:vAlign w:val="center"/>
                </w:tcPr>
                <w:p w14:paraId="32B06748">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N1南侧厂界1m</w:t>
                  </w:r>
                </w:p>
              </w:tc>
              <w:tc>
                <w:tcPr>
                  <w:tcW w:w="730" w:type="pct"/>
                  <w:vAlign w:val="center"/>
                </w:tcPr>
                <w:p w14:paraId="265496A9">
                  <w:pPr>
                    <w:pStyle w:val="4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pacing w:val="5"/>
                      <w:sz w:val="21"/>
                      <w:szCs w:val="21"/>
                      <w:u w:val="none" w:color="auto"/>
                      <w14:textFill>
                        <w14:solidFill>
                          <w14:schemeClr w14:val="tx1"/>
                        </w14:solidFill>
                      </w14:textFill>
                    </w:rPr>
                    <w:t>昼间</w:t>
                  </w:r>
                </w:p>
              </w:tc>
              <w:tc>
                <w:tcPr>
                  <w:tcW w:w="748" w:type="pct"/>
                  <w:vAlign w:val="center"/>
                </w:tcPr>
                <w:p w14:paraId="68F6BAC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Times New Roman" w:cs="Times New Roman"/>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Times New Roman" w:cs="Times New Roman"/>
                      <w:color w:val="000000" w:themeColor="text1"/>
                      <w:kern w:val="2"/>
                      <w:sz w:val="21"/>
                      <w:szCs w:val="21"/>
                      <w:u w:val="none" w:color="auto"/>
                      <w:lang w:val="en-US" w:eastAsia="zh-CN" w:bidi="ar-SA"/>
                      <w14:textFill>
                        <w14:solidFill>
                          <w14:schemeClr w14:val="tx1"/>
                        </w14:solidFill>
                      </w14:textFill>
                    </w:rPr>
                    <w:t>49</w:t>
                  </w:r>
                </w:p>
              </w:tc>
              <w:tc>
                <w:tcPr>
                  <w:tcW w:w="694" w:type="pct"/>
                  <w:vAlign w:val="center"/>
                </w:tcPr>
                <w:p w14:paraId="5F19EB0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Times New Roman" w:cs="Times New Roman"/>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Times New Roman" w:cs="Times New Roman"/>
                      <w:color w:val="000000" w:themeColor="text1"/>
                      <w:kern w:val="2"/>
                      <w:sz w:val="21"/>
                      <w:szCs w:val="21"/>
                      <w:u w:val="none" w:color="auto"/>
                      <w:lang w:val="en-US" w:eastAsia="zh-CN" w:bidi="ar-SA"/>
                      <w14:textFill>
                        <w14:solidFill>
                          <w14:schemeClr w14:val="tx1"/>
                        </w14:solidFill>
                      </w14:textFill>
                    </w:rPr>
                    <w:t>47</w:t>
                  </w:r>
                </w:p>
              </w:tc>
              <w:tc>
                <w:tcPr>
                  <w:tcW w:w="613" w:type="pct"/>
                  <w:vAlign w:val="center"/>
                </w:tcPr>
                <w:p w14:paraId="792CA9F6">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z w:val="21"/>
                      <w:szCs w:val="21"/>
                      <w:u w:val="none" w:color="auto"/>
                      <w14:textFill>
                        <w14:solidFill>
                          <w14:schemeClr w14:val="tx1"/>
                        </w14:solidFill>
                      </w14:textFill>
                    </w:rPr>
                    <w:t>60</w:t>
                  </w:r>
                </w:p>
              </w:tc>
              <w:tc>
                <w:tcPr>
                  <w:tcW w:w="596" w:type="pct"/>
                  <w:vAlign w:val="center"/>
                </w:tcPr>
                <w:p w14:paraId="1F914071">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达标</w:t>
                  </w:r>
                </w:p>
              </w:tc>
            </w:tr>
            <w:tr w14:paraId="0569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694" w:type="pct"/>
                  <w:vMerge w:val="continue"/>
                  <w:vAlign w:val="center"/>
                </w:tcPr>
                <w:p w14:paraId="63469BBC">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p>
              </w:tc>
              <w:tc>
                <w:tcPr>
                  <w:tcW w:w="920" w:type="pct"/>
                  <w:vMerge w:val="continue"/>
                  <w:vAlign w:val="center"/>
                </w:tcPr>
                <w:p w14:paraId="7DD0135C">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p>
              </w:tc>
              <w:tc>
                <w:tcPr>
                  <w:tcW w:w="730" w:type="pct"/>
                  <w:vAlign w:val="center"/>
                </w:tcPr>
                <w:p w14:paraId="4543BFF5">
                  <w:pPr>
                    <w:pStyle w:val="4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pacing w:val="3"/>
                      <w:sz w:val="21"/>
                      <w:szCs w:val="21"/>
                      <w:u w:val="none" w:color="auto"/>
                      <w14:textFill>
                        <w14:solidFill>
                          <w14:schemeClr w14:val="tx1"/>
                        </w14:solidFill>
                      </w14:textFill>
                    </w:rPr>
                    <w:t>夜间</w:t>
                  </w:r>
                </w:p>
              </w:tc>
              <w:tc>
                <w:tcPr>
                  <w:tcW w:w="748" w:type="pct"/>
                  <w:vAlign w:val="center"/>
                </w:tcPr>
                <w:p w14:paraId="5F22EAE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Times New Roman" w:cs="Times New Roman"/>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Times New Roman" w:cs="Times New Roman"/>
                      <w:color w:val="000000" w:themeColor="text1"/>
                      <w:kern w:val="2"/>
                      <w:sz w:val="21"/>
                      <w:szCs w:val="21"/>
                      <w:u w:val="none" w:color="auto"/>
                      <w:lang w:val="en-US" w:eastAsia="zh-CN" w:bidi="ar-SA"/>
                      <w14:textFill>
                        <w14:solidFill>
                          <w14:schemeClr w14:val="tx1"/>
                        </w14:solidFill>
                      </w14:textFill>
                    </w:rPr>
                    <w:t>44</w:t>
                  </w:r>
                </w:p>
              </w:tc>
              <w:tc>
                <w:tcPr>
                  <w:tcW w:w="694" w:type="pct"/>
                  <w:shd w:val="clear" w:color="auto" w:fill="auto"/>
                  <w:vAlign w:val="center"/>
                </w:tcPr>
                <w:p w14:paraId="5B669FA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Times New Roman" w:cs="Times New Roman"/>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Times New Roman" w:cs="Times New Roman"/>
                      <w:color w:val="000000" w:themeColor="text1"/>
                      <w:kern w:val="2"/>
                      <w:sz w:val="21"/>
                      <w:szCs w:val="21"/>
                      <w:u w:val="none" w:color="auto"/>
                      <w:lang w:val="en-US" w:eastAsia="zh-CN" w:bidi="ar-SA"/>
                      <w14:textFill>
                        <w14:solidFill>
                          <w14:schemeClr w14:val="tx1"/>
                        </w14:solidFill>
                      </w14:textFill>
                    </w:rPr>
                    <w:t>44</w:t>
                  </w:r>
                </w:p>
              </w:tc>
              <w:tc>
                <w:tcPr>
                  <w:tcW w:w="613" w:type="pct"/>
                  <w:vAlign w:val="center"/>
                </w:tcPr>
                <w:p w14:paraId="4FE463DC">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z w:val="21"/>
                      <w:szCs w:val="21"/>
                      <w:u w:val="none" w:color="auto"/>
                      <w14:textFill>
                        <w14:solidFill>
                          <w14:schemeClr w14:val="tx1"/>
                        </w14:solidFill>
                      </w14:textFill>
                    </w:rPr>
                    <w:t>50</w:t>
                  </w:r>
                </w:p>
              </w:tc>
              <w:tc>
                <w:tcPr>
                  <w:tcW w:w="596" w:type="pct"/>
                  <w:vAlign w:val="center"/>
                </w:tcPr>
                <w:p w14:paraId="109D1A78">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达标</w:t>
                  </w:r>
                </w:p>
              </w:tc>
            </w:tr>
            <w:tr w14:paraId="5327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694" w:type="pct"/>
                  <w:vMerge w:val="continue"/>
                  <w:vAlign w:val="center"/>
                </w:tcPr>
                <w:p w14:paraId="668BF860">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p>
              </w:tc>
              <w:tc>
                <w:tcPr>
                  <w:tcW w:w="920" w:type="pct"/>
                  <w:vMerge w:val="restart"/>
                  <w:vAlign w:val="center"/>
                </w:tcPr>
                <w:p w14:paraId="182CBA21">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N2东侧厂界1m</w:t>
                  </w:r>
                </w:p>
              </w:tc>
              <w:tc>
                <w:tcPr>
                  <w:tcW w:w="730" w:type="pct"/>
                  <w:shd w:val="clear" w:color="auto" w:fill="auto"/>
                  <w:vAlign w:val="center"/>
                </w:tcPr>
                <w:p w14:paraId="5E6E602E">
                  <w:pPr>
                    <w:pStyle w:val="4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u w:val="none" w:color="auto"/>
                      <w:lang w:val="en-US" w:eastAsia="en-US" w:bidi="ar-SA"/>
                      <w14:textFill>
                        <w14:solidFill>
                          <w14:schemeClr w14:val="tx1"/>
                        </w14:solidFill>
                      </w14:textFill>
                    </w:rPr>
                  </w:pPr>
                  <w:r>
                    <w:rPr>
                      <w:rFonts w:hint="default" w:ascii="Times New Roman" w:hAnsi="Times New Roman" w:cs="Times New Roman"/>
                      <w:color w:val="000000" w:themeColor="text1"/>
                      <w:spacing w:val="5"/>
                      <w:sz w:val="21"/>
                      <w:szCs w:val="21"/>
                      <w:u w:val="none" w:color="auto"/>
                      <w14:textFill>
                        <w14:solidFill>
                          <w14:schemeClr w14:val="tx1"/>
                        </w14:solidFill>
                      </w14:textFill>
                    </w:rPr>
                    <w:t>昼间</w:t>
                  </w:r>
                </w:p>
              </w:tc>
              <w:tc>
                <w:tcPr>
                  <w:tcW w:w="748" w:type="pct"/>
                  <w:vAlign w:val="center"/>
                </w:tcPr>
                <w:p w14:paraId="0C70A20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spacing w:val="2"/>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u w:val="none" w:color="auto"/>
                      <w:lang w:val="en-US" w:eastAsia="zh-CN"/>
                      <w14:textFill>
                        <w14:solidFill>
                          <w14:schemeClr w14:val="tx1"/>
                        </w14:solidFill>
                      </w14:textFill>
                    </w:rPr>
                    <w:t>69</w:t>
                  </w:r>
                </w:p>
              </w:tc>
              <w:tc>
                <w:tcPr>
                  <w:tcW w:w="694" w:type="pct"/>
                  <w:shd w:val="clear" w:color="auto" w:fill="auto"/>
                  <w:vAlign w:val="center"/>
                </w:tcPr>
                <w:p w14:paraId="389AFB2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Times New Roman" w:cs="Times New Roman"/>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Times New Roman" w:cs="Times New Roman"/>
                      <w:color w:val="000000" w:themeColor="text1"/>
                      <w:kern w:val="2"/>
                      <w:sz w:val="21"/>
                      <w:szCs w:val="21"/>
                      <w:u w:val="none" w:color="auto"/>
                      <w:lang w:val="en-US" w:eastAsia="zh-CN" w:bidi="ar-SA"/>
                      <w14:textFill>
                        <w14:solidFill>
                          <w14:schemeClr w14:val="tx1"/>
                        </w14:solidFill>
                      </w14:textFill>
                    </w:rPr>
                    <w:t>69</w:t>
                  </w:r>
                </w:p>
              </w:tc>
              <w:tc>
                <w:tcPr>
                  <w:tcW w:w="613" w:type="pct"/>
                  <w:shd w:val="clear" w:color="auto" w:fill="auto"/>
                  <w:vAlign w:val="center"/>
                </w:tcPr>
                <w:p w14:paraId="627C4B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Times New Roman" w:cs="Times New Roman"/>
                      <w:color w:val="000000" w:themeColor="text1"/>
                      <w:kern w:val="2"/>
                      <w:sz w:val="21"/>
                      <w:szCs w:val="21"/>
                      <w:u w:val="none" w:color="auto"/>
                      <w:lang w:val="en-US" w:eastAsia="zh-CN" w:bidi="ar-SA"/>
                      <w14:textFill>
                        <w14:solidFill>
                          <w14:schemeClr w14:val="tx1"/>
                        </w14:solidFill>
                      </w14:textFill>
                    </w:rPr>
                  </w:pPr>
                  <w:r>
                    <w:rPr>
                      <w:rFonts w:hint="eastAsia" w:eastAsia="Times New Roman" w:cs="Times New Roman"/>
                      <w:color w:val="000000" w:themeColor="text1"/>
                      <w:kern w:val="2"/>
                      <w:sz w:val="21"/>
                      <w:szCs w:val="21"/>
                      <w:u w:val="none" w:color="auto"/>
                      <w:lang w:val="en-US" w:eastAsia="zh-CN" w:bidi="ar-SA"/>
                      <w14:textFill>
                        <w14:solidFill>
                          <w14:schemeClr w14:val="tx1"/>
                        </w14:solidFill>
                      </w14:textFill>
                    </w:rPr>
                    <w:t>70</w:t>
                  </w:r>
                </w:p>
              </w:tc>
              <w:tc>
                <w:tcPr>
                  <w:tcW w:w="596" w:type="pct"/>
                  <w:shd w:val="clear" w:color="auto" w:fill="auto"/>
                  <w:vAlign w:val="center"/>
                </w:tcPr>
                <w:p w14:paraId="2DC5B08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达标</w:t>
                  </w:r>
                </w:p>
              </w:tc>
            </w:tr>
            <w:tr w14:paraId="7896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694" w:type="pct"/>
                  <w:vMerge w:val="continue"/>
                  <w:vAlign w:val="center"/>
                </w:tcPr>
                <w:p w14:paraId="02D46B62">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p>
              </w:tc>
              <w:tc>
                <w:tcPr>
                  <w:tcW w:w="920" w:type="pct"/>
                  <w:vMerge w:val="continue"/>
                  <w:vAlign w:val="center"/>
                </w:tcPr>
                <w:p w14:paraId="0B1BDC78">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p>
              </w:tc>
              <w:tc>
                <w:tcPr>
                  <w:tcW w:w="730" w:type="pct"/>
                  <w:shd w:val="clear" w:color="auto" w:fill="auto"/>
                  <w:vAlign w:val="center"/>
                </w:tcPr>
                <w:p w14:paraId="19673BFB">
                  <w:pPr>
                    <w:pStyle w:val="4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u w:val="none" w:color="auto"/>
                      <w:lang w:val="en-US" w:eastAsia="en-US" w:bidi="ar-SA"/>
                      <w14:textFill>
                        <w14:solidFill>
                          <w14:schemeClr w14:val="tx1"/>
                        </w14:solidFill>
                      </w14:textFill>
                    </w:rPr>
                  </w:pPr>
                  <w:r>
                    <w:rPr>
                      <w:rFonts w:hint="default" w:ascii="Times New Roman" w:hAnsi="Times New Roman" w:cs="Times New Roman"/>
                      <w:color w:val="000000" w:themeColor="text1"/>
                      <w:spacing w:val="3"/>
                      <w:sz w:val="21"/>
                      <w:szCs w:val="21"/>
                      <w:u w:val="none" w:color="auto"/>
                      <w14:textFill>
                        <w14:solidFill>
                          <w14:schemeClr w14:val="tx1"/>
                        </w14:solidFill>
                      </w14:textFill>
                    </w:rPr>
                    <w:t>夜间</w:t>
                  </w:r>
                </w:p>
              </w:tc>
              <w:tc>
                <w:tcPr>
                  <w:tcW w:w="748" w:type="pct"/>
                  <w:vAlign w:val="center"/>
                </w:tcPr>
                <w:p w14:paraId="26C15A9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spacing w:val="2"/>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u w:val="none" w:color="auto"/>
                      <w:lang w:val="en-US" w:eastAsia="zh-CN"/>
                      <w14:textFill>
                        <w14:solidFill>
                          <w14:schemeClr w14:val="tx1"/>
                        </w14:solidFill>
                      </w14:textFill>
                    </w:rPr>
                    <w:t>47</w:t>
                  </w:r>
                </w:p>
              </w:tc>
              <w:tc>
                <w:tcPr>
                  <w:tcW w:w="694" w:type="pct"/>
                  <w:shd w:val="clear" w:color="auto" w:fill="auto"/>
                  <w:vAlign w:val="center"/>
                </w:tcPr>
                <w:p w14:paraId="2E6DE5B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Times New Roman" w:cs="Times New Roman"/>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Times New Roman" w:cs="Times New Roman"/>
                      <w:color w:val="000000" w:themeColor="text1"/>
                      <w:kern w:val="2"/>
                      <w:sz w:val="21"/>
                      <w:szCs w:val="21"/>
                      <w:u w:val="none" w:color="auto"/>
                      <w:lang w:val="en-US" w:eastAsia="zh-CN" w:bidi="ar-SA"/>
                      <w14:textFill>
                        <w14:solidFill>
                          <w14:schemeClr w14:val="tx1"/>
                        </w14:solidFill>
                      </w14:textFill>
                    </w:rPr>
                    <w:t>49</w:t>
                  </w:r>
                </w:p>
              </w:tc>
              <w:tc>
                <w:tcPr>
                  <w:tcW w:w="613" w:type="pct"/>
                  <w:shd w:val="clear" w:color="auto" w:fill="auto"/>
                  <w:vAlign w:val="center"/>
                </w:tcPr>
                <w:p w14:paraId="53AD13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Times New Roman" w:cs="Times New Roman"/>
                      <w:color w:val="000000" w:themeColor="text1"/>
                      <w:kern w:val="2"/>
                      <w:sz w:val="21"/>
                      <w:szCs w:val="21"/>
                      <w:u w:val="none" w:color="auto"/>
                      <w:lang w:val="en-US" w:eastAsia="zh-CN" w:bidi="ar-SA"/>
                      <w14:textFill>
                        <w14:solidFill>
                          <w14:schemeClr w14:val="tx1"/>
                        </w14:solidFill>
                      </w14:textFill>
                    </w:rPr>
                  </w:pPr>
                  <w:r>
                    <w:rPr>
                      <w:rFonts w:hint="eastAsia" w:eastAsia="Times New Roman" w:cs="Times New Roman"/>
                      <w:color w:val="000000" w:themeColor="text1"/>
                      <w:kern w:val="2"/>
                      <w:sz w:val="21"/>
                      <w:szCs w:val="21"/>
                      <w:u w:val="none" w:color="auto"/>
                      <w:lang w:val="en-US" w:eastAsia="zh-CN" w:bidi="ar-SA"/>
                      <w14:textFill>
                        <w14:solidFill>
                          <w14:schemeClr w14:val="tx1"/>
                        </w14:solidFill>
                      </w14:textFill>
                    </w:rPr>
                    <w:t>55</w:t>
                  </w:r>
                </w:p>
              </w:tc>
              <w:tc>
                <w:tcPr>
                  <w:tcW w:w="596" w:type="pct"/>
                  <w:shd w:val="clear" w:color="auto" w:fill="auto"/>
                  <w:vAlign w:val="center"/>
                </w:tcPr>
                <w:p w14:paraId="0C2F2B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达标</w:t>
                  </w:r>
                </w:p>
              </w:tc>
            </w:tr>
            <w:tr w14:paraId="4361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694" w:type="pct"/>
                  <w:vMerge w:val="continue"/>
                  <w:vAlign w:val="center"/>
                </w:tcPr>
                <w:p w14:paraId="0919DDD9">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p>
              </w:tc>
              <w:tc>
                <w:tcPr>
                  <w:tcW w:w="920" w:type="pct"/>
                  <w:vMerge w:val="restart"/>
                  <w:vAlign w:val="center"/>
                </w:tcPr>
                <w:p w14:paraId="2792B5D3">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N3北侧厂界1m</w:t>
                  </w:r>
                </w:p>
              </w:tc>
              <w:tc>
                <w:tcPr>
                  <w:tcW w:w="730" w:type="pct"/>
                  <w:vAlign w:val="center"/>
                </w:tcPr>
                <w:p w14:paraId="1FB2E158">
                  <w:pPr>
                    <w:pStyle w:val="4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pacing w:val="3"/>
                      <w:sz w:val="21"/>
                      <w:szCs w:val="21"/>
                      <w:u w:val="none" w:color="auto"/>
                      <w14:textFill>
                        <w14:solidFill>
                          <w14:schemeClr w14:val="tx1"/>
                        </w14:solidFill>
                      </w14:textFill>
                    </w:rPr>
                  </w:pPr>
                  <w:r>
                    <w:rPr>
                      <w:rFonts w:hint="default" w:ascii="Times New Roman" w:hAnsi="Times New Roman" w:cs="Times New Roman"/>
                      <w:color w:val="000000" w:themeColor="text1"/>
                      <w:spacing w:val="5"/>
                      <w:sz w:val="21"/>
                      <w:szCs w:val="21"/>
                      <w:u w:val="none" w:color="auto"/>
                      <w14:textFill>
                        <w14:solidFill>
                          <w14:schemeClr w14:val="tx1"/>
                        </w14:solidFill>
                      </w14:textFill>
                    </w:rPr>
                    <w:t>昼间</w:t>
                  </w:r>
                </w:p>
              </w:tc>
              <w:tc>
                <w:tcPr>
                  <w:tcW w:w="748" w:type="pct"/>
                  <w:vAlign w:val="center"/>
                </w:tcPr>
                <w:p w14:paraId="68E1DEE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spacing w:val="2"/>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u w:val="none" w:color="auto"/>
                      <w:lang w:val="en-US" w:eastAsia="zh-CN"/>
                      <w14:textFill>
                        <w14:solidFill>
                          <w14:schemeClr w14:val="tx1"/>
                        </w14:solidFill>
                      </w14:textFill>
                    </w:rPr>
                    <w:t>54</w:t>
                  </w:r>
                </w:p>
              </w:tc>
              <w:tc>
                <w:tcPr>
                  <w:tcW w:w="694" w:type="pct"/>
                  <w:vAlign w:val="center"/>
                </w:tcPr>
                <w:p w14:paraId="0AE8319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spacing w:val="3"/>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3"/>
                      <w:sz w:val="21"/>
                      <w:szCs w:val="21"/>
                      <w:u w:val="none" w:color="auto"/>
                      <w:lang w:val="en-US" w:eastAsia="zh-CN"/>
                      <w14:textFill>
                        <w14:solidFill>
                          <w14:schemeClr w14:val="tx1"/>
                        </w14:solidFill>
                      </w14:textFill>
                    </w:rPr>
                    <w:t>55</w:t>
                  </w:r>
                </w:p>
              </w:tc>
              <w:tc>
                <w:tcPr>
                  <w:tcW w:w="613" w:type="pct"/>
                  <w:shd w:val="clear" w:color="auto" w:fill="auto"/>
                  <w:vAlign w:val="center"/>
                </w:tcPr>
                <w:p w14:paraId="58E8A1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Times New Roman" w:cs="Times New Roman"/>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Times New Roman" w:cs="Times New Roman"/>
                      <w:color w:val="000000" w:themeColor="text1"/>
                      <w:sz w:val="21"/>
                      <w:szCs w:val="21"/>
                      <w:u w:val="none" w:color="auto"/>
                      <w14:textFill>
                        <w14:solidFill>
                          <w14:schemeClr w14:val="tx1"/>
                        </w14:solidFill>
                      </w14:textFill>
                    </w:rPr>
                    <w:t>60</w:t>
                  </w:r>
                </w:p>
              </w:tc>
              <w:tc>
                <w:tcPr>
                  <w:tcW w:w="596" w:type="pct"/>
                  <w:shd w:val="clear" w:color="auto" w:fill="auto"/>
                  <w:vAlign w:val="center"/>
                </w:tcPr>
                <w:p w14:paraId="72D813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达标</w:t>
                  </w:r>
                </w:p>
              </w:tc>
            </w:tr>
            <w:tr w14:paraId="16B3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694" w:type="pct"/>
                  <w:vMerge w:val="continue"/>
                  <w:vAlign w:val="center"/>
                </w:tcPr>
                <w:p w14:paraId="444AD121">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p>
              </w:tc>
              <w:tc>
                <w:tcPr>
                  <w:tcW w:w="920" w:type="pct"/>
                  <w:vMerge w:val="continue"/>
                  <w:vAlign w:val="center"/>
                </w:tcPr>
                <w:p w14:paraId="667CD582">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p>
              </w:tc>
              <w:tc>
                <w:tcPr>
                  <w:tcW w:w="730" w:type="pct"/>
                  <w:vAlign w:val="center"/>
                </w:tcPr>
                <w:p w14:paraId="41134859">
                  <w:pPr>
                    <w:pStyle w:val="4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pacing w:val="3"/>
                      <w:sz w:val="21"/>
                      <w:szCs w:val="21"/>
                      <w:u w:val="none" w:color="auto"/>
                      <w14:textFill>
                        <w14:solidFill>
                          <w14:schemeClr w14:val="tx1"/>
                        </w14:solidFill>
                      </w14:textFill>
                    </w:rPr>
                  </w:pPr>
                  <w:r>
                    <w:rPr>
                      <w:rFonts w:hint="default" w:ascii="Times New Roman" w:hAnsi="Times New Roman" w:cs="Times New Roman"/>
                      <w:color w:val="000000" w:themeColor="text1"/>
                      <w:spacing w:val="3"/>
                      <w:sz w:val="21"/>
                      <w:szCs w:val="21"/>
                      <w:u w:val="none" w:color="auto"/>
                      <w14:textFill>
                        <w14:solidFill>
                          <w14:schemeClr w14:val="tx1"/>
                        </w14:solidFill>
                      </w14:textFill>
                    </w:rPr>
                    <w:t>夜间</w:t>
                  </w:r>
                </w:p>
              </w:tc>
              <w:tc>
                <w:tcPr>
                  <w:tcW w:w="748" w:type="pct"/>
                  <w:vAlign w:val="center"/>
                </w:tcPr>
                <w:p w14:paraId="70FED0F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spacing w:val="2"/>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u w:val="none" w:color="auto"/>
                      <w:lang w:val="en-US" w:eastAsia="zh-CN"/>
                      <w14:textFill>
                        <w14:solidFill>
                          <w14:schemeClr w14:val="tx1"/>
                        </w14:solidFill>
                      </w14:textFill>
                    </w:rPr>
                    <w:t>46</w:t>
                  </w:r>
                </w:p>
              </w:tc>
              <w:tc>
                <w:tcPr>
                  <w:tcW w:w="694" w:type="pct"/>
                  <w:vAlign w:val="center"/>
                </w:tcPr>
                <w:p w14:paraId="0C983AA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spacing w:val="3"/>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pacing w:val="3"/>
                      <w:sz w:val="21"/>
                      <w:szCs w:val="21"/>
                      <w:u w:val="none" w:color="auto"/>
                      <w:lang w:val="en-US" w:eastAsia="zh-CN"/>
                      <w14:textFill>
                        <w14:solidFill>
                          <w14:schemeClr w14:val="tx1"/>
                        </w14:solidFill>
                      </w14:textFill>
                    </w:rPr>
                    <w:t>5</w:t>
                  </w:r>
                  <w:r>
                    <w:rPr>
                      <w:rFonts w:hint="default" w:ascii="Times New Roman" w:hAnsi="Times New Roman" w:eastAsia="宋体" w:cs="Times New Roman"/>
                      <w:color w:val="000000" w:themeColor="text1"/>
                      <w:spacing w:val="3"/>
                      <w:sz w:val="21"/>
                      <w:szCs w:val="21"/>
                      <w:u w:val="none" w:color="auto"/>
                      <w:lang w:val="en-US" w:eastAsia="zh-CN"/>
                      <w14:textFill>
                        <w14:solidFill>
                          <w14:schemeClr w14:val="tx1"/>
                        </w14:solidFill>
                      </w14:textFill>
                    </w:rPr>
                    <w:t>4</w:t>
                  </w:r>
                </w:p>
              </w:tc>
              <w:tc>
                <w:tcPr>
                  <w:tcW w:w="613" w:type="pct"/>
                  <w:shd w:val="clear" w:color="auto" w:fill="auto"/>
                  <w:vAlign w:val="center"/>
                </w:tcPr>
                <w:p w14:paraId="6ABD99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Times New Roman" w:cs="Times New Roman"/>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Times New Roman" w:cs="Times New Roman"/>
                      <w:color w:val="000000" w:themeColor="text1"/>
                      <w:sz w:val="21"/>
                      <w:szCs w:val="21"/>
                      <w:u w:val="none" w:color="auto"/>
                      <w14:textFill>
                        <w14:solidFill>
                          <w14:schemeClr w14:val="tx1"/>
                        </w14:solidFill>
                      </w14:textFill>
                    </w:rPr>
                    <w:t>50</w:t>
                  </w:r>
                </w:p>
              </w:tc>
              <w:tc>
                <w:tcPr>
                  <w:tcW w:w="596" w:type="pct"/>
                  <w:shd w:val="clear" w:color="auto" w:fill="auto"/>
                  <w:vAlign w:val="center"/>
                </w:tcPr>
                <w:p w14:paraId="29008A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达标</w:t>
                  </w:r>
                </w:p>
              </w:tc>
            </w:tr>
            <w:tr w14:paraId="7B91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694" w:type="pct"/>
                  <w:vMerge w:val="continue"/>
                  <w:vAlign w:val="center"/>
                </w:tcPr>
                <w:p w14:paraId="0C3F588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p>
              </w:tc>
              <w:tc>
                <w:tcPr>
                  <w:tcW w:w="920" w:type="pct"/>
                  <w:vMerge w:val="restart"/>
                  <w:vAlign w:val="center"/>
                </w:tcPr>
                <w:p w14:paraId="561D67DF">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N4西侧厂界1m</w:t>
                  </w:r>
                </w:p>
              </w:tc>
              <w:tc>
                <w:tcPr>
                  <w:tcW w:w="730" w:type="pct"/>
                  <w:vAlign w:val="center"/>
                </w:tcPr>
                <w:p w14:paraId="5DF2A1FE">
                  <w:pPr>
                    <w:pStyle w:val="4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pacing w:val="3"/>
                      <w:sz w:val="21"/>
                      <w:szCs w:val="21"/>
                      <w:u w:val="none" w:color="auto"/>
                      <w14:textFill>
                        <w14:solidFill>
                          <w14:schemeClr w14:val="tx1"/>
                        </w14:solidFill>
                      </w14:textFill>
                    </w:rPr>
                  </w:pPr>
                  <w:r>
                    <w:rPr>
                      <w:rFonts w:hint="default" w:ascii="Times New Roman" w:hAnsi="Times New Roman" w:cs="Times New Roman"/>
                      <w:color w:val="000000" w:themeColor="text1"/>
                      <w:spacing w:val="5"/>
                      <w:sz w:val="21"/>
                      <w:szCs w:val="21"/>
                      <w:u w:val="none" w:color="auto"/>
                      <w14:textFill>
                        <w14:solidFill>
                          <w14:schemeClr w14:val="tx1"/>
                        </w14:solidFill>
                      </w14:textFill>
                    </w:rPr>
                    <w:t>昼间</w:t>
                  </w:r>
                </w:p>
              </w:tc>
              <w:tc>
                <w:tcPr>
                  <w:tcW w:w="748" w:type="pct"/>
                  <w:vAlign w:val="center"/>
                </w:tcPr>
                <w:p w14:paraId="0941D3A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Times New Roman" w:cs="Times New Roman"/>
                      <w:color w:val="000000" w:themeColor="text1"/>
                      <w:spacing w:val="2"/>
                      <w:sz w:val="21"/>
                      <w:szCs w:val="21"/>
                      <w:u w:val="none" w:color="auto"/>
                      <w14:textFill>
                        <w14:solidFill>
                          <w14:schemeClr w14:val="tx1"/>
                        </w14:solidFill>
                      </w14:textFill>
                    </w:rPr>
                  </w:pPr>
                  <w:r>
                    <w:rPr>
                      <w:rFonts w:hint="default" w:ascii="Times New Roman" w:hAnsi="Times New Roman" w:eastAsia="宋体" w:cs="Times New Roman"/>
                      <w:color w:val="000000" w:themeColor="text1"/>
                      <w:spacing w:val="2"/>
                      <w:sz w:val="21"/>
                      <w:szCs w:val="21"/>
                      <w:u w:val="none" w:color="auto"/>
                      <w:lang w:val="en-US" w:eastAsia="zh-CN"/>
                      <w14:textFill>
                        <w14:solidFill>
                          <w14:schemeClr w14:val="tx1"/>
                        </w14:solidFill>
                      </w14:textFill>
                    </w:rPr>
                    <w:t>44</w:t>
                  </w:r>
                </w:p>
              </w:tc>
              <w:tc>
                <w:tcPr>
                  <w:tcW w:w="694" w:type="pct"/>
                  <w:vAlign w:val="center"/>
                </w:tcPr>
                <w:p w14:paraId="2AA8135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spacing w:val="3"/>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3"/>
                      <w:sz w:val="21"/>
                      <w:szCs w:val="21"/>
                      <w:u w:val="none" w:color="auto"/>
                      <w:lang w:val="en-US" w:eastAsia="zh-CN"/>
                      <w14:textFill>
                        <w14:solidFill>
                          <w14:schemeClr w14:val="tx1"/>
                        </w14:solidFill>
                      </w14:textFill>
                    </w:rPr>
                    <w:t>57</w:t>
                  </w:r>
                </w:p>
              </w:tc>
              <w:tc>
                <w:tcPr>
                  <w:tcW w:w="613" w:type="pct"/>
                  <w:shd w:val="clear" w:color="auto" w:fill="auto"/>
                  <w:vAlign w:val="center"/>
                </w:tcPr>
                <w:p w14:paraId="295B9D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Times New Roman" w:cs="Times New Roman"/>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Times New Roman" w:cs="Times New Roman"/>
                      <w:color w:val="000000" w:themeColor="text1"/>
                      <w:sz w:val="21"/>
                      <w:szCs w:val="21"/>
                      <w:u w:val="none" w:color="auto"/>
                      <w14:textFill>
                        <w14:solidFill>
                          <w14:schemeClr w14:val="tx1"/>
                        </w14:solidFill>
                      </w14:textFill>
                    </w:rPr>
                    <w:t>60</w:t>
                  </w:r>
                </w:p>
              </w:tc>
              <w:tc>
                <w:tcPr>
                  <w:tcW w:w="596" w:type="pct"/>
                  <w:shd w:val="clear" w:color="auto" w:fill="auto"/>
                  <w:vAlign w:val="center"/>
                </w:tcPr>
                <w:p w14:paraId="4A51D6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达标</w:t>
                  </w:r>
                </w:p>
              </w:tc>
            </w:tr>
            <w:tr w14:paraId="6942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694" w:type="pct"/>
                  <w:vMerge w:val="continue"/>
                  <w:vAlign w:val="center"/>
                </w:tcPr>
                <w:p w14:paraId="7A846E7D">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p>
              </w:tc>
              <w:tc>
                <w:tcPr>
                  <w:tcW w:w="920" w:type="pct"/>
                  <w:vMerge w:val="continue"/>
                  <w:vAlign w:val="center"/>
                </w:tcPr>
                <w:p w14:paraId="676C38CE">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p>
              </w:tc>
              <w:tc>
                <w:tcPr>
                  <w:tcW w:w="730" w:type="pct"/>
                  <w:vAlign w:val="center"/>
                </w:tcPr>
                <w:p w14:paraId="159256F1">
                  <w:pPr>
                    <w:pStyle w:val="4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pacing w:val="3"/>
                      <w:sz w:val="21"/>
                      <w:szCs w:val="21"/>
                      <w:u w:val="none" w:color="auto"/>
                      <w14:textFill>
                        <w14:solidFill>
                          <w14:schemeClr w14:val="tx1"/>
                        </w14:solidFill>
                      </w14:textFill>
                    </w:rPr>
                  </w:pPr>
                  <w:r>
                    <w:rPr>
                      <w:rFonts w:hint="default" w:ascii="Times New Roman" w:hAnsi="Times New Roman" w:cs="Times New Roman"/>
                      <w:color w:val="000000" w:themeColor="text1"/>
                      <w:spacing w:val="3"/>
                      <w:sz w:val="21"/>
                      <w:szCs w:val="21"/>
                      <w:u w:val="none" w:color="auto"/>
                      <w14:textFill>
                        <w14:solidFill>
                          <w14:schemeClr w14:val="tx1"/>
                        </w14:solidFill>
                      </w14:textFill>
                    </w:rPr>
                    <w:t>夜间</w:t>
                  </w:r>
                </w:p>
              </w:tc>
              <w:tc>
                <w:tcPr>
                  <w:tcW w:w="748" w:type="pct"/>
                  <w:vAlign w:val="center"/>
                </w:tcPr>
                <w:p w14:paraId="27322AF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Times New Roman" w:cs="Times New Roman"/>
                      <w:color w:val="000000" w:themeColor="text1"/>
                      <w:spacing w:val="2"/>
                      <w:sz w:val="21"/>
                      <w:szCs w:val="21"/>
                      <w:u w:val="none" w:color="auto"/>
                      <w14:textFill>
                        <w14:solidFill>
                          <w14:schemeClr w14:val="tx1"/>
                        </w14:solidFill>
                      </w14:textFill>
                    </w:rPr>
                  </w:pPr>
                  <w:r>
                    <w:rPr>
                      <w:rFonts w:hint="default" w:ascii="Times New Roman" w:hAnsi="Times New Roman" w:eastAsia="宋体" w:cs="Times New Roman"/>
                      <w:color w:val="000000" w:themeColor="text1"/>
                      <w:spacing w:val="2"/>
                      <w:sz w:val="21"/>
                      <w:szCs w:val="21"/>
                      <w:u w:val="none" w:color="auto"/>
                      <w:lang w:val="en-US" w:eastAsia="zh-CN"/>
                      <w14:textFill>
                        <w14:solidFill>
                          <w14:schemeClr w14:val="tx1"/>
                        </w14:solidFill>
                      </w14:textFill>
                    </w:rPr>
                    <w:t>41</w:t>
                  </w:r>
                </w:p>
              </w:tc>
              <w:tc>
                <w:tcPr>
                  <w:tcW w:w="694" w:type="pct"/>
                  <w:vAlign w:val="center"/>
                </w:tcPr>
                <w:p w14:paraId="58F3C10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spacing w:val="3"/>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3"/>
                      <w:sz w:val="21"/>
                      <w:szCs w:val="21"/>
                      <w:u w:val="none" w:color="auto"/>
                      <w:lang w:val="en-US" w:eastAsia="zh-CN"/>
                      <w14:textFill>
                        <w14:solidFill>
                          <w14:schemeClr w14:val="tx1"/>
                        </w14:solidFill>
                      </w14:textFill>
                    </w:rPr>
                    <w:t>42</w:t>
                  </w:r>
                </w:p>
              </w:tc>
              <w:tc>
                <w:tcPr>
                  <w:tcW w:w="613" w:type="pct"/>
                  <w:shd w:val="clear" w:color="auto" w:fill="auto"/>
                  <w:vAlign w:val="center"/>
                </w:tcPr>
                <w:p w14:paraId="426757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Times New Roman" w:cs="Times New Roman"/>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Times New Roman" w:cs="Times New Roman"/>
                      <w:color w:val="000000" w:themeColor="text1"/>
                      <w:sz w:val="21"/>
                      <w:szCs w:val="21"/>
                      <w:u w:val="none" w:color="auto"/>
                      <w14:textFill>
                        <w14:solidFill>
                          <w14:schemeClr w14:val="tx1"/>
                        </w14:solidFill>
                      </w14:textFill>
                    </w:rPr>
                    <w:t>50</w:t>
                  </w:r>
                </w:p>
              </w:tc>
              <w:tc>
                <w:tcPr>
                  <w:tcW w:w="596" w:type="pct"/>
                  <w:shd w:val="clear" w:color="auto" w:fill="auto"/>
                  <w:vAlign w:val="center"/>
                </w:tcPr>
                <w:p w14:paraId="7A8995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达标</w:t>
                  </w:r>
                </w:p>
              </w:tc>
            </w:tr>
            <w:tr w14:paraId="115C3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694" w:type="pct"/>
                  <w:vMerge w:val="continue"/>
                  <w:vAlign w:val="center"/>
                </w:tcPr>
                <w:p w14:paraId="058A0DB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p>
              </w:tc>
              <w:tc>
                <w:tcPr>
                  <w:tcW w:w="920" w:type="pct"/>
                  <w:vMerge w:val="restart"/>
                  <w:vAlign w:val="center"/>
                </w:tcPr>
                <w:p w14:paraId="3BB7EA6F">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N5南侧30m居民点</w:t>
                  </w:r>
                </w:p>
              </w:tc>
              <w:tc>
                <w:tcPr>
                  <w:tcW w:w="730" w:type="pct"/>
                  <w:vAlign w:val="center"/>
                </w:tcPr>
                <w:p w14:paraId="378DF8E9">
                  <w:pPr>
                    <w:pStyle w:val="4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pacing w:val="3"/>
                      <w:sz w:val="21"/>
                      <w:szCs w:val="21"/>
                      <w:u w:val="none" w:color="auto"/>
                      <w14:textFill>
                        <w14:solidFill>
                          <w14:schemeClr w14:val="tx1"/>
                        </w14:solidFill>
                      </w14:textFill>
                    </w:rPr>
                  </w:pPr>
                  <w:r>
                    <w:rPr>
                      <w:rFonts w:hint="default" w:ascii="Times New Roman" w:hAnsi="Times New Roman" w:cs="Times New Roman"/>
                      <w:color w:val="000000" w:themeColor="text1"/>
                      <w:spacing w:val="5"/>
                      <w:sz w:val="21"/>
                      <w:szCs w:val="21"/>
                      <w:u w:val="none" w:color="auto"/>
                      <w14:textFill>
                        <w14:solidFill>
                          <w14:schemeClr w14:val="tx1"/>
                        </w14:solidFill>
                      </w14:textFill>
                    </w:rPr>
                    <w:t>昼间</w:t>
                  </w:r>
                </w:p>
              </w:tc>
              <w:tc>
                <w:tcPr>
                  <w:tcW w:w="748" w:type="pct"/>
                  <w:vAlign w:val="center"/>
                </w:tcPr>
                <w:p w14:paraId="5CBCBB5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spacing w:val="2"/>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u w:val="none" w:color="auto"/>
                      <w:lang w:val="en-US" w:eastAsia="zh-CN"/>
                      <w14:textFill>
                        <w14:solidFill>
                          <w14:schemeClr w14:val="tx1"/>
                        </w14:solidFill>
                      </w14:textFill>
                    </w:rPr>
                    <w:t>54</w:t>
                  </w:r>
                </w:p>
              </w:tc>
              <w:tc>
                <w:tcPr>
                  <w:tcW w:w="694" w:type="pct"/>
                  <w:vAlign w:val="center"/>
                </w:tcPr>
                <w:p w14:paraId="4C39741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spacing w:val="3"/>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3"/>
                      <w:sz w:val="21"/>
                      <w:szCs w:val="21"/>
                      <w:u w:val="none" w:color="auto"/>
                      <w:lang w:val="en-US" w:eastAsia="zh-CN"/>
                      <w14:textFill>
                        <w14:solidFill>
                          <w14:schemeClr w14:val="tx1"/>
                        </w14:solidFill>
                      </w14:textFill>
                    </w:rPr>
                    <w:t>52</w:t>
                  </w:r>
                </w:p>
              </w:tc>
              <w:tc>
                <w:tcPr>
                  <w:tcW w:w="613" w:type="pct"/>
                  <w:shd w:val="clear" w:color="auto" w:fill="auto"/>
                  <w:vAlign w:val="center"/>
                </w:tcPr>
                <w:p w14:paraId="4FA6A8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Times New Roman" w:cs="Times New Roman"/>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Times New Roman" w:cs="Times New Roman"/>
                      <w:color w:val="000000" w:themeColor="text1"/>
                      <w:sz w:val="21"/>
                      <w:szCs w:val="21"/>
                      <w:u w:val="none" w:color="auto"/>
                      <w14:textFill>
                        <w14:solidFill>
                          <w14:schemeClr w14:val="tx1"/>
                        </w14:solidFill>
                      </w14:textFill>
                    </w:rPr>
                    <w:t>60</w:t>
                  </w:r>
                </w:p>
              </w:tc>
              <w:tc>
                <w:tcPr>
                  <w:tcW w:w="596" w:type="pct"/>
                  <w:shd w:val="clear" w:color="auto" w:fill="auto"/>
                  <w:vAlign w:val="center"/>
                </w:tcPr>
                <w:p w14:paraId="45F82E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达标</w:t>
                  </w:r>
                </w:p>
              </w:tc>
            </w:tr>
            <w:tr w14:paraId="27CC6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694" w:type="pct"/>
                  <w:vMerge w:val="continue"/>
                  <w:vAlign w:val="center"/>
                </w:tcPr>
                <w:p w14:paraId="4A08268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p>
              </w:tc>
              <w:tc>
                <w:tcPr>
                  <w:tcW w:w="920" w:type="pct"/>
                  <w:vMerge w:val="continue"/>
                  <w:vAlign w:val="center"/>
                </w:tcPr>
                <w:p w14:paraId="0AF94C1E">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p>
              </w:tc>
              <w:tc>
                <w:tcPr>
                  <w:tcW w:w="730" w:type="pct"/>
                  <w:vAlign w:val="center"/>
                </w:tcPr>
                <w:p w14:paraId="6829D30B">
                  <w:pPr>
                    <w:pStyle w:val="4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pacing w:val="3"/>
                      <w:sz w:val="21"/>
                      <w:szCs w:val="21"/>
                      <w:u w:val="none" w:color="auto"/>
                      <w14:textFill>
                        <w14:solidFill>
                          <w14:schemeClr w14:val="tx1"/>
                        </w14:solidFill>
                      </w14:textFill>
                    </w:rPr>
                  </w:pPr>
                  <w:r>
                    <w:rPr>
                      <w:rFonts w:hint="default" w:ascii="Times New Roman" w:hAnsi="Times New Roman" w:cs="Times New Roman"/>
                      <w:color w:val="000000" w:themeColor="text1"/>
                      <w:spacing w:val="3"/>
                      <w:sz w:val="21"/>
                      <w:szCs w:val="21"/>
                      <w:u w:val="none" w:color="auto"/>
                      <w14:textFill>
                        <w14:solidFill>
                          <w14:schemeClr w14:val="tx1"/>
                        </w14:solidFill>
                      </w14:textFill>
                    </w:rPr>
                    <w:t>夜间</w:t>
                  </w:r>
                </w:p>
              </w:tc>
              <w:tc>
                <w:tcPr>
                  <w:tcW w:w="748" w:type="pct"/>
                  <w:vAlign w:val="center"/>
                </w:tcPr>
                <w:p w14:paraId="50A3B62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spacing w:val="2"/>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u w:val="none" w:color="auto"/>
                      <w:lang w:val="en-US" w:eastAsia="zh-CN"/>
                      <w14:textFill>
                        <w14:solidFill>
                          <w14:schemeClr w14:val="tx1"/>
                        </w14:solidFill>
                      </w14:textFill>
                    </w:rPr>
                    <w:t>43</w:t>
                  </w:r>
                </w:p>
              </w:tc>
              <w:tc>
                <w:tcPr>
                  <w:tcW w:w="694" w:type="pct"/>
                  <w:vAlign w:val="center"/>
                </w:tcPr>
                <w:p w14:paraId="1E63EE4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spacing w:val="3"/>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3"/>
                      <w:sz w:val="21"/>
                      <w:szCs w:val="21"/>
                      <w:u w:val="none" w:color="auto"/>
                      <w:lang w:val="en-US" w:eastAsia="zh-CN"/>
                      <w14:textFill>
                        <w14:solidFill>
                          <w14:schemeClr w14:val="tx1"/>
                        </w14:solidFill>
                      </w14:textFill>
                    </w:rPr>
                    <w:t>45</w:t>
                  </w:r>
                </w:p>
              </w:tc>
              <w:tc>
                <w:tcPr>
                  <w:tcW w:w="613" w:type="pct"/>
                  <w:shd w:val="clear" w:color="auto" w:fill="auto"/>
                  <w:vAlign w:val="center"/>
                </w:tcPr>
                <w:p w14:paraId="04AC80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Times New Roman" w:cs="Times New Roman"/>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Times New Roman" w:cs="Times New Roman"/>
                      <w:color w:val="000000" w:themeColor="text1"/>
                      <w:sz w:val="21"/>
                      <w:szCs w:val="21"/>
                      <w:u w:val="none" w:color="auto"/>
                      <w14:textFill>
                        <w14:solidFill>
                          <w14:schemeClr w14:val="tx1"/>
                        </w14:solidFill>
                      </w14:textFill>
                    </w:rPr>
                    <w:t>50</w:t>
                  </w:r>
                </w:p>
              </w:tc>
              <w:tc>
                <w:tcPr>
                  <w:tcW w:w="596" w:type="pct"/>
                  <w:shd w:val="clear" w:color="auto" w:fill="auto"/>
                  <w:vAlign w:val="center"/>
                </w:tcPr>
                <w:p w14:paraId="2261F4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达标</w:t>
                  </w:r>
                </w:p>
              </w:tc>
            </w:tr>
            <w:tr w14:paraId="4AEE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694" w:type="pct"/>
                  <w:vMerge w:val="continue"/>
                  <w:vAlign w:val="center"/>
                </w:tcPr>
                <w:p w14:paraId="234EC406">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p>
              </w:tc>
              <w:tc>
                <w:tcPr>
                  <w:tcW w:w="920" w:type="pct"/>
                  <w:vMerge w:val="restart"/>
                  <w:vAlign w:val="center"/>
                </w:tcPr>
                <w:p w14:paraId="11A22167">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N6东侧50m居民点</w:t>
                  </w:r>
                </w:p>
              </w:tc>
              <w:tc>
                <w:tcPr>
                  <w:tcW w:w="730" w:type="pct"/>
                  <w:vAlign w:val="center"/>
                </w:tcPr>
                <w:p w14:paraId="1931B46B">
                  <w:pPr>
                    <w:pStyle w:val="4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pacing w:val="3"/>
                      <w:sz w:val="21"/>
                      <w:szCs w:val="21"/>
                      <w:u w:val="none" w:color="auto"/>
                      <w14:textFill>
                        <w14:solidFill>
                          <w14:schemeClr w14:val="tx1"/>
                        </w14:solidFill>
                      </w14:textFill>
                    </w:rPr>
                  </w:pPr>
                  <w:r>
                    <w:rPr>
                      <w:rFonts w:hint="default" w:ascii="Times New Roman" w:hAnsi="Times New Roman" w:cs="Times New Roman"/>
                      <w:color w:val="000000" w:themeColor="text1"/>
                      <w:spacing w:val="5"/>
                      <w:sz w:val="21"/>
                      <w:szCs w:val="21"/>
                      <w:u w:val="none" w:color="auto"/>
                      <w14:textFill>
                        <w14:solidFill>
                          <w14:schemeClr w14:val="tx1"/>
                        </w14:solidFill>
                      </w14:textFill>
                    </w:rPr>
                    <w:t>昼间</w:t>
                  </w:r>
                </w:p>
              </w:tc>
              <w:tc>
                <w:tcPr>
                  <w:tcW w:w="748" w:type="pct"/>
                  <w:vAlign w:val="center"/>
                </w:tcPr>
                <w:p w14:paraId="4144C70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spacing w:val="2"/>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u w:val="none" w:color="auto"/>
                      <w:lang w:val="en-US" w:eastAsia="zh-CN"/>
                      <w14:textFill>
                        <w14:solidFill>
                          <w14:schemeClr w14:val="tx1"/>
                        </w14:solidFill>
                      </w14:textFill>
                    </w:rPr>
                    <w:t>70</w:t>
                  </w:r>
                </w:p>
              </w:tc>
              <w:tc>
                <w:tcPr>
                  <w:tcW w:w="694" w:type="pct"/>
                  <w:vAlign w:val="center"/>
                </w:tcPr>
                <w:p w14:paraId="2A113EA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spacing w:val="3"/>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3"/>
                      <w:sz w:val="21"/>
                      <w:szCs w:val="21"/>
                      <w:u w:val="none" w:color="auto"/>
                      <w:lang w:val="en-US" w:eastAsia="zh-CN"/>
                      <w14:textFill>
                        <w14:solidFill>
                          <w14:schemeClr w14:val="tx1"/>
                        </w14:solidFill>
                      </w14:textFill>
                    </w:rPr>
                    <w:t>70</w:t>
                  </w:r>
                </w:p>
              </w:tc>
              <w:tc>
                <w:tcPr>
                  <w:tcW w:w="613" w:type="pct"/>
                  <w:shd w:val="clear" w:color="auto" w:fill="auto"/>
                  <w:vAlign w:val="center"/>
                </w:tcPr>
                <w:p w14:paraId="54749A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70</w:t>
                  </w:r>
                </w:p>
              </w:tc>
              <w:tc>
                <w:tcPr>
                  <w:tcW w:w="596" w:type="pct"/>
                  <w:shd w:val="clear" w:color="auto" w:fill="auto"/>
                  <w:vAlign w:val="center"/>
                </w:tcPr>
                <w:p w14:paraId="10D251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达标</w:t>
                  </w:r>
                </w:p>
              </w:tc>
            </w:tr>
            <w:tr w14:paraId="4631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694" w:type="pct"/>
                  <w:vMerge w:val="continue"/>
                  <w:vAlign w:val="center"/>
                </w:tcPr>
                <w:p w14:paraId="1AF58CB3">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p>
              </w:tc>
              <w:tc>
                <w:tcPr>
                  <w:tcW w:w="920" w:type="pct"/>
                  <w:vMerge w:val="continue"/>
                  <w:vAlign w:val="center"/>
                </w:tcPr>
                <w:p w14:paraId="3FD3AD56">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p>
              </w:tc>
              <w:tc>
                <w:tcPr>
                  <w:tcW w:w="730" w:type="pct"/>
                  <w:vAlign w:val="center"/>
                </w:tcPr>
                <w:p w14:paraId="7020A708">
                  <w:pPr>
                    <w:pStyle w:val="4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pacing w:val="3"/>
                      <w:sz w:val="21"/>
                      <w:szCs w:val="21"/>
                      <w:u w:val="none" w:color="auto"/>
                      <w14:textFill>
                        <w14:solidFill>
                          <w14:schemeClr w14:val="tx1"/>
                        </w14:solidFill>
                      </w14:textFill>
                    </w:rPr>
                  </w:pPr>
                  <w:r>
                    <w:rPr>
                      <w:rFonts w:hint="default" w:ascii="Times New Roman" w:hAnsi="Times New Roman" w:cs="Times New Roman"/>
                      <w:color w:val="000000" w:themeColor="text1"/>
                      <w:spacing w:val="3"/>
                      <w:sz w:val="21"/>
                      <w:szCs w:val="21"/>
                      <w:u w:val="none" w:color="auto"/>
                      <w14:textFill>
                        <w14:solidFill>
                          <w14:schemeClr w14:val="tx1"/>
                        </w14:solidFill>
                      </w14:textFill>
                    </w:rPr>
                    <w:t>夜间</w:t>
                  </w:r>
                </w:p>
              </w:tc>
              <w:tc>
                <w:tcPr>
                  <w:tcW w:w="748" w:type="pct"/>
                  <w:vAlign w:val="center"/>
                </w:tcPr>
                <w:p w14:paraId="06AF5A8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spacing w:val="2"/>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u w:val="none" w:color="auto"/>
                      <w:lang w:val="en-US" w:eastAsia="zh-CN"/>
                      <w14:textFill>
                        <w14:solidFill>
                          <w14:schemeClr w14:val="tx1"/>
                        </w14:solidFill>
                      </w14:textFill>
                    </w:rPr>
                    <w:t>47</w:t>
                  </w:r>
                </w:p>
              </w:tc>
              <w:tc>
                <w:tcPr>
                  <w:tcW w:w="694" w:type="pct"/>
                  <w:vAlign w:val="center"/>
                </w:tcPr>
                <w:p w14:paraId="7051517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spacing w:val="3"/>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3"/>
                      <w:sz w:val="21"/>
                      <w:szCs w:val="21"/>
                      <w:u w:val="none" w:color="auto"/>
                      <w:lang w:val="en-US" w:eastAsia="zh-CN"/>
                      <w14:textFill>
                        <w14:solidFill>
                          <w14:schemeClr w14:val="tx1"/>
                        </w14:solidFill>
                      </w14:textFill>
                    </w:rPr>
                    <w:t>48</w:t>
                  </w:r>
                </w:p>
              </w:tc>
              <w:tc>
                <w:tcPr>
                  <w:tcW w:w="613" w:type="pct"/>
                  <w:shd w:val="clear" w:color="auto" w:fill="auto"/>
                  <w:vAlign w:val="center"/>
                </w:tcPr>
                <w:p w14:paraId="7419C7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55</w:t>
                  </w:r>
                </w:p>
              </w:tc>
              <w:tc>
                <w:tcPr>
                  <w:tcW w:w="596" w:type="pct"/>
                  <w:shd w:val="clear" w:color="auto" w:fill="auto"/>
                  <w:vAlign w:val="center"/>
                </w:tcPr>
                <w:p w14:paraId="162B27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达标</w:t>
                  </w:r>
                </w:p>
              </w:tc>
            </w:tr>
          </w:tbl>
          <w:p w14:paraId="69681502">
            <w:pPr>
              <w:bidi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根据上表可知，厂界四周以及东侧、南侧居民点噪声监测值均满足《声环境质量标准》（GB3096-2008）2类、4a类标准限值。</w:t>
            </w:r>
          </w:p>
          <w:p w14:paraId="19F80734">
            <w:pPr>
              <w:bidi w:val="0"/>
              <w:ind w:left="0" w:leftChars="0" w:firstLine="0" w:firstLineChars="0"/>
              <w:rPr>
                <w:rFonts w:hint="default" w:ascii="Times New Roman" w:hAnsi="Times New Roman" w:cs="Times New Roman"/>
                <w:b/>
                <w:bCs/>
                <w:color w:val="000000" w:themeColor="text1"/>
                <w:highlight w:val="none"/>
                <w:u w:val="none" w:color="auto"/>
                <w:lang w:val="en-US" w:eastAsia="zh-CN"/>
                <w14:textFill>
                  <w14:solidFill>
                    <w14:schemeClr w14:val="tx1"/>
                  </w14:solidFill>
                </w14:textFill>
              </w:rPr>
            </w:pPr>
            <w:r>
              <w:rPr>
                <w:rFonts w:hint="default" w:ascii="Times New Roman" w:hAnsi="Times New Roman" w:cs="Times New Roman"/>
                <w:b/>
                <w:bCs/>
                <w:color w:val="000000" w:themeColor="text1"/>
                <w:highlight w:val="none"/>
                <w:u w:val="none" w:color="auto"/>
                <w:lang w:val="en-US" w:eastAsia="zh-CN"/>
                <w14:textFill>
                  <w14:solidFill>
                    <w14:schemeClr w14:val="tx1"/>
                  </w14:solidFill>
                </w14:textFill>
              </w:rPr>
              <w:t>4、</w:t>
            </w:r>
            <w:r>
              <w:rPr>
                <w:rFonts w:hint="default" w:ascii="Times New Roman" w:hAnsi="Times New Roman" w:eastAsia="黑体" w:cs="Times New Roman"/>
                <w:b/>
                <w:bCs/>
                <w:color w:val="000000" w:themeColor="text1"/>
                <w:highlight w:val="none"/>
                <w:u w:val="none" w:color="auto"/>
                <w:lang w:val="en-US" w:eastAsia="zh-CN"/>
                <w14:textFill>
                  <w14:solidFill>
                    <w14:schemeClr w14:val="tx1"/>
                  </w14:solidFill>
                </w14:textFill>
              </w:rPr>
              <w:t>地下水、土壤环境质量现状</w:t>
            </w:r>
          </w:p>
          <w:p w14:paraId="084539A5">
            <w:pPr>
              <w:bidi w:val="0"/>
              <w:rPr>
                <w:rFonts w:hint="default" w:ascii="Times New Roman" w:hAnsi="Times New Roman" w:cs="Times New Roman"/>
                <w:color w:val="000000" w:themeColor="text1"/>
                <w:highlight w:val="none"/>
                <w:u w:val="none" w:color="auto"/>
                <w:lang w:val="en-US" w:eastAsia="zh-CN"/>
                <w14:textFill>
                  <w14:solidFill>
                    <w14:schemeClr w14:val="tx1"/>
                  </w14:solidFill>
                </w14:textFill>
              </w:rPr>
            </w:pPr>
            <w:r>
              <w:rPr>
                <w:rFonts w:hint="default" w:ascii="Times New Roman" w:hAnsi="Times New Roman" w:cs="Times New Roman"/>
                <w:color w:val="000000" w:themeColor="text1"/>
                <w:highlight w:val="none"/>
                <w:u w:val="none" w:color="auto"/>
                <w:lang w:val="en-US" w:eastAsia="zh-CN"/>
                <w14:textFill>
                  <w14:solidFill>
                    <w14:schemeClr w14:val="tx1"/>
                  </w14:solidFill>
                </w14:textFill>
              </w:rPr>
              <w:t>本项目不存在土壤、地下水环境污染途径，因此可不开展土壤环境影响评价工作，不需要对土壤环境进行现状调查。</w:t>
            </w:r>
          </w:p>
          <w:p w14:paraId="789D7DA8">
            <w:pPr>
              <w:bidi w:val="0"/>
              <w:ind w:left="0" w:leftChars="0" w:firstLine="0" w:firstLineChars="0"/>
              <w:rPr>
                <w:rFonts w:hint="default" w:ascii="Times New Roman" w:hAnsi="Times New Roman" w:cs="Times New Roman"/>
                <w:b/>
                <w:bCs/>
                <w:color w:val="000000" w:themeColor="text1"/>
                <w:highlight w:val="none"/>
                <w:u w:val="none" w:color="auto"/>
                <w:lang w:val="en-US" w:eastAsia="zh-CN"/>
                <w14:textFill>
                  <w14:solidFill>
                    <w14:schemeClr w14:val="tx1"/>
                  </w14:solidFill>
                </w14:textFill>
              </w:rPr>
            </w:pPr>
            <w:r>
              <w:rPr>
                <w:rFonts w:hint="default" w:ascii="Times New Roman" w:hAnsi="Times New Roman" w:cs="Times New Roman"/>
                <w:b/>
                <w:bCs/>
                <w:color w:val="000000" w:themeColor="text1"/>
                <w:highlight w:val="none"/>
                <w:u w:val="none" w:color="auto"/>
                <w:lang w:val="en-US" w:eastAsia="zh-CN"/>
                <w14:textFill>
                  <w14:solidFill>
                    <w14:schemeClr w14:val="tx1"/>
                  </w14:solidFill>
                </w14:textFill>
              </w:rPr>
              <w:t xml:space="preserve">5、 </w:t>
            </w:r>
            <w:r>
              <w:rPr>
                <w:rFonts w:hint="default" w:ascii="Times New Roman" w:hAnsi="Times New Roman" w:eastAsia="黑体" w:cs="Times New Roman"/>
                <w:b/>
                <w:bCs/>
                <w:color w:val="000000" w:themeColor="text1"/>
                <w:highlight w:val="none"/>
                <w:u w:val="none" w:color="auto"/>
                <w:lang w:val="en-US" w:eastAsia="zh-CN"/>
                <w14:textFill>
                  <w14:solidFill>
                    <w14:schemeClr w14:val="tx1"/>
                  </w14:solidFill>
                </w14:textFill>
              </w:rPr>
              <w:t>生态环境现状</w:t>
            </w:r>
          </w:p>
          <w:p w14:paraId="5D991A50">
            <w:pPr>
              <w:bidi w:val="0"/>
              <w:rPr>
                <w:rFonts w:hint="default" w:ascii="Times New Roman" w:hAnsi="Times New Roman" w:cs="Times New Roman"/>
                <w:color w:val="000000" w:themeColor="text1"/>
                <w:highlight w:val="none"/>
                <w:u w:val="none" w:color="auto"/>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w:t>
            </w:r>
            <w:r>
              <w:rPr>
                <w:rFonts w:hint="default" w:ascii="Times New Roman" w:hAnsi="Times New Roman" w:cs="Times New Roman"/>
                <w:color w:val="000000" w:themeColor="text1"/>
                <w:sz w:val="24"/>
                <w:lang w:val="en-US" w:eastAsia="zh-CN"/>
                <w14:textFill>
                  <w14:solidFill>
                    <w14:schemeClr w14:val="tx1"/>
                  </w14:solidFill>
                </w14:textFill>
              </w:rPr>
              <w:t>均在企业现有厂区内部实施建设，不新增用地</w:t>
            </w:r>
            <w:r>
              <w:rPr>
                <w:rFonts w:hint="default" w:ascii="Times New Roman" w:hAnsi="Times New Roman" w:cs="Times New Roman"/>
                <w:color w:val="000000" w:themeColor="text1"/>
                <w14:textFill>
                  <w14:solidFill>
                    <w14:schemeClr w14:val="tx1"/>
                  </w14:solidFill>
                </w14:textFill>
              </w:rPr>
              <w:t>，项目占地为工业用地，不涉及基本农田及生态公益林，占地范围内有无生态保护目标</w:t>
            </w:r>
            <w:r>
              <w:rPr>
                <w:rFonts w:hint="default" w:ascii="Times New Roman" w:hAnsi="Times New Roman" w:cs="Times New Roman"/>
                <w:color w:val="000000" w:themeColor="text1"/>
                <w:highlight w:val="none"/>
                <w:u w:val="none" w:color="auto"/>
                <w:lang w:val="en-US" w:eastAsia="zh-CN"/>
                <w14:textFill>
                  <w14:solidFill>
                    <w14:schemeClr w14:val="tx1"/>
                  </w14:solidFill>
                </w14:textFill>
              </w:rPr>
              <w:t>。</w:t>
            </w:r>
          </w:p>
          <w:p w14:paraId="731F9C19">
            <w:pPr>
              <w:bidi w:val="0"/>
              <w:ind w:left="0" w:leftChars="0" w:firstLine="0" w:firstLineChars="0"/>
              <w:rPr>
                <w:rFonts w:hint="default" w:ascii="Times New Roman" w:hAnsi="Times New Roman" w:cs="Times New Roman"/>
                <w:b/>
                <w:bCs/>
                <w:color w:val="000000" w:themeColor="text1"/>
                <w:highlight w:val="none"/>
                <w:u w:val="none" w:color="auto"/>
                <w:lang w:val="en-US" w:eastAsia="zh-CN"/>
                <w14:textFill>
                  <w14:solidFill>
                    <w14:schemeClr w14:val="tx1"/>
                  </w14:solidFill>
                </w14:textFill>
              </w:rPr>
            </w:pPr>
            <w:r>
              <w:rPr>
                <w:rFonts w:hint="default" w:ascii="Times New Roman" w:hAnsi="Times New Roman" w:cs="Times New Roman"/>
                <w:b/>
                <w:bCs/>
                <w:color w:val="000000" w:themeColor="text1"/>
                <w:highlight w:val="none"/>
                <w:u w:val="none" w:color="auto"/>
                <w:lang w:val="en-US" w:eastAsia="zh-CN"/>
                <w14:textFill>
                  <w14:solidFill>
                    <w14:schemeClr w14:val="tx1"/>
                  </w14:solidFill>
                </w14:textFill>
              </w:rPr>
              <w:t xml:space="preserve">6、 </w:t>
            </w:r>
            <w:r>
              <w:rPr>
                <w:rFonts w:hint="default" w:ascii="Times New Roman" w:hAnsi="Times New Roman" w:eastAsia="黑体" w:cs="Times New Roman"/>
                <w:b/>
                <w:bCs/>
                <w:color w:val="000000" w:themeColor="text1"/>
                <w:highlight w:val="none"/>
                <w:u w:val="none" w:color="auto"/>
                <w:lang w:val="en-US" w:eastAsia="zh-CN"/>
                <w14:textFill>
                  <w14:solidFill>
                    <w14:schemeClr w14:val="tx1"/>
                  </w14:solidFill>
                </w14:textFill>
              </w:rPr>
              <w:t>电磁辐射</w:t>
            </w:r>
          </w:p>
          <w:p w14:paraId="55315F40">
            <w:pPr>
              <w:pStyle w:val="8"/>
              <w:spacing w:before="0" w:after="0" w:line="360" w:lineRule="auto"/>
              <w:ind w:right="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8"/>
                <w:highlight w:val="none"/>
                <w:u w:val="none" w:color="auto"/>
                <w:lang w:val="en-US" w:eastAsia="zh-CN"/>
                <w14:textFill>
                  <w14:solidFill>
                    <w14:schemeClr w14:val="tx1"/>
                  </w14:solidFill>
                </w14:textFill>
              </w:rPr>
              <w:t>本项目不属于新建或扩建广播电台、差转台、电视塔台、卫星地球上行站、雷达等电磁辐射类项目，可不对电磁辐射现状开展监测与评价</w:t>
            </w:r>
            <w:r>
              <w:rPr>
                <w:rFonts w:hint="default" w:ascii="Times New Roman" w:hAnsi="Times New Roman" w:cs="Times New Roman"/>
                <w:color w:val="000000" w:themeColor="text1"/>
                <w:highlight w:val="none"/>
                <w:u w:val="none" w:color="auto"/>
                <w:lang w:val="en-US" w:eastAsia="zh-CN"/>
                <w14:textFill>
                  <w14:solidFill>
                    <w14:schemeClr w14:val="tx1"/>
                  </w14:solidFill>
                </w14:textFill>
              </w:rPr>
              <w:t>。</w:t>
            </w:r>
          </w:p>
        </w:tc>
      </w:tr>
      <w:tr w14:paraId="1EF879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 w:type="pct"/>
            <w:noWrap w:val="0"/>
            <w:vAlign w:val="center"/>
          </w:tcPr>
          <w:p w14:paraId="08A0C3C7">
            <w:pPr>
              <w:pStyle w:val="32"/>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环境</w:t>
            </w:r>
          </w:p>
          <w:p w14:paraId="1AA8C437">
            <w:pPr>
              <w:pStyle w:val="32"/>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保护</w:t>
            </w:r>
          </w:p>
          <w:p w14:paraId="6711192B">
            <w:pPr>
              <w:pStyle w:val="32"/>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目标</w:t>
            </w:r>
          </w:p>
        </w:tc>
        <w:tc>
          <w:tcPr>
            <w:tcW w:w="4749" w:type="pct"/>
            <w:noWrap w:val="0"/>
            <w:vAlign w:val="center"/>
          </w:tcPr>
          <w:p w14:paraId="4733CD32">
            <w:pPr>
              <w:bidi w:val="0"/>
              <w:ind w:left="0" w:leftChars="0" w:firstLine="0" w:firstLineChars="0"/>
              <w:rPr>
                <w:rFonts w:hint="default" w:ascii="Times New Roman" w:hAnsi="Times New Roman" w:eastAsia="黑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黑体" w:cs="Times New Roman"/>
                <w:b/>
                <w:bCs/>
                <w:color w:val="000000" w:themeColor="text1"/>
                <w:highlight w:val="none"/>
                <w:lang w:val="en-US" w:eastAsia="zh-CN"/>
                <w14:textFill>
                  <w14:solidFill>
                    <w14:schemeClr w14:val="tx1"/>
                  </w14:solidFill>
                </w14:textFill>
              </w:rPr>
              <w:t>7、 环境保护目标</w:t>
            </w:r>
          </w:p>
          <w:p w14:paraId="0BBBBEC6">
            <w:pPr>
              <w:bidi w:val="0"/>
              <w:rPr>
                <w:rFonts w:hint="default" w:ascii="Times New Roman" w:hAnsi="Times New Roman" w:cs="Times New Roman"/>
                <w:color w:val="000000" w:themeColor="text1"/>
                <w:sz w:val="24"/>
                <w:szCs w:val="24"/>
                <w:highlight w:val="none"/>
                <w:u w:val="none" w:color="auto"/>
                <w:vertAlign w:val="baseline"/>
                <w:lang w:val="en-US" w:eastAsia="zh-CN"/>
                <w14:textFill>
                  <w14:solidFill>
                    <w14:schemeClr w14:val="tx1"/>
                  </w14:solidFill>
                </w14:textFill>
              </w:rPr>
            </w:pPr>
            <w:r>
              <w:rPr>
                <w:rFonts w:hint="default" w:ascii="Times New Roman" w:hAnsi="Times New Roman" w:cs="Times New Roman"/>
                <w:color w:val="000000" w:themeColor="text1"/>
                <w:highlight w:val="none"/>
                <w:u w:val="none" w:color="auto"/>
                <w:lang w:val="en-US" w:eastAsia="zh-CN"/>
                <w14:textFill>
                  <w14:solidFill>
                    <w14:schemeClr w14:val="tx1"/>
                  </w14:solidFill>
                </w14:textFill>
              </w:rPr>
              <w:t>项目位于</w:t>
            </w:r>
            <w:r>
              <w:rPr>
                <w:rFonts w:hint="default" w:ascii="Times New Roman" w:hAnsi="Times New Roman" w:cs="Times New Roman"/>
                <w:color w:val="000000" w:themeColor="text1"/>
                <w:sz w:val="24"/>
                <w:highlight w:val="none"/>
                <w:lang w:val="en-US" w:eastAsia="zh-CN"/>
                <w14:textFill>
                  <w14:solidFill>
                    <w14:schemeClr w14:val="tx1"/>
                  </w14:solidFill>
                </w14:textFill>
              </w:rPr>
              <w:t>祁阳市长虹街道办事处爱国村四组</w:t>
            </w:r>
            <w:r>
              <w:rPr>
                <w:rFonts w:hint="default" w:ascii="Times New Roman" w:hAnsi="Times New Roman" w:cs="Times New Roman"/>
                <w:color w:val="000000" w:themeColor="text1"/>
                <w:sz w:val="24"/>
                <w:szCs w:val="24"/>
                <w:highlight w:val="none"/>
                <w:u w:val="none" w:color="auto"/>
                <w:vertAlign w:val="baseline"/>
                <w:lang w:val="en-US" w:eastAsia="zh-CN"/>
                <w14:textFill>
                  <w14:solidFill>
                    <w14:schemeClr w14:val="tx1"/>
                  </w14:solidFill>
                </w14:textFill>
              </w:rPr>
              <w:t>。厂界外500米范围内无地下水集中式饮用水源和热水、矿泉水、温泉等特殊地下水资源，不涉及地下水环境保护目标、水生动物，不涉及生态环境保护目标。</w:t>
            </w:r>
          </w:p>
          <w:p w14:paraId="455D9D9D">
            <w:pPr>
              <w:pStyle w:val="24"/>
              <w:numPr>
                <w:ilvl w:val="3"/>
                <w:numId w:val="0"/>
              </w:numPr>
              <w:bidi w:val="0"/>
              <w:ind w:leftChars="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表3-7环境保护目标一览表</w:t>
            </w:r>
          </w:p>
          <w:tbl>
            <w:tblPr>
              <w:tblStyle w:val="20"/>
              <w:tblW w:w="838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74"/>
              <w:gridCol w:w="1005"/>
              <w:gridCol w:w="1032"/>
              <w:gridCol w:w="1098"/>
              <w:gridCol w:w="762"/>
              <w:gridCol w:w="900"/>
              <w:gridCol w:w="1248"/>
              <w:gridCol w:w="1265"/>
            </w:tblGrid>
            <w:tr w14:paraId="7DBF13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074" w:type="dxa"/>
                  <w:vMerge w:val="restart"/>
                  <w:tcBorders>
                    <w:tl2br w:val="nil"/>
                    <w:tr2bl w:val="nil"/>
                  </w:tcBorders>
                  <w:noWrap w:val="0"/>
                  <w:vAlign w:val="center"/>
                </w:tcPr>
                <w:p w14:paraId="3E888D6D">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14:textFill>
                        <w14:solidFill>
                          <w14:schemeClr w14:val="tx1"/>
                        </w14:solidFill>
                      </w14:textFill>
                    </w:rPr>
                    <w:t>环境要素</w:t>
                  </w:r>
                </w:p>
              </w:tc>
              <w:tc>
                <w:tcPr>
                  <w:tcW w:w="1005" w:type="dxa"/>
                  <w:vMerge w:val="restart"/>
                  <w:tcBorders>
                    <w:tl2br w:val="nil"/>
                    <w:tr2bl w:val="nil"/>
                  </w:tcBorders>
                  <w:noWrap w:val="0"/>
                  <w:vAlign w:val="center"/>
                </w:tcPr>
                <w:p w14:paraId="2CCDF321">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14:textFill>
                        <w14:solidFill>
                          <w14:schemeClr w14:val="tx1"/>
                        </w14:solidFill>
                      </w14:textFill>
                    </w:rPr>
                    <w:t>名称</w:t>
                  </w:r>
                </w:p>
              </w:tc>
              <w:tc>
                <w:tcPr>
                  <w:tcW w:w="2130" w:type="dxa"/>
                  <w:gridSpan w:val="2"/>
                  <w:tcBorders>
                    <w:tl2br w:val="nil"/>
                    <w:tr2bl w:val="nil"/>
                  </w:tcBorders>
                  <w:noWrap w:val="0"/>
                  <w:vAlign w:val="center"/>
                </w:tcPr>
                <w:p w14:paraId="4D6E9958">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14:textFill>
                        <w14:solidFill>
                          <w14:schemeClr w14:val="tx1"/>
                        </w14:solidFill>
                      </w14:textFill>
                    </w:rPr>
                    <w:t>坐标</w:t>
                  </w:r>
                </w:p>
              </w:tc>
              <w:tc>
                <w:tcPr>
                  <w:tcW w:w="762" w:type="dxa"/>
                  <w:vMerge w:val="restart"/>
                  <w:tcBorders>
                    <w:tl2br w:val="nil"/>
                    <w:tr2bl w:val="nil"/>
                  </w:tcBorders>
                  <w:noWrap w:val="0"/>
                  <w:vAlign w:val="center"/>
                </w:tcPr>
                <w:p w14:paraId="425F4B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14:textFill>
                        <w14:solidFill>
                          <w14:schemeClr w14:val="tx1"/>
                        </w14:solidFill>
                      </w14:textFill>
                    </w:rPr>
                    <w:t>保护对象</w:t>
                  </w:r>
                </w:p>
              </w:tc>
              <w:tc>
                <w:tcPr>
                  <w:tcW w:w="900" w:type="dxa"/>
                  <w:vMerge w:val="restart"/>
                  <w:tcBorders>
                    <w:tl2br w:val="nil"/>
                    <w:tr2bl w:val="nil"/>
                  </w:tcBorders>
                  <w:noWrap w:val="0"/>
                  <w:vAlign w:val="center"/>
                </w:tcPr>
                <w:p w14:paraId="468C0D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14:textFill>
                        <w14:solidFill>
                          <w14:schemeClr w14:val="tx1"/>
                        </w14:solidFill>
                      </w14:textFill>
                    </w:rPr>
                    <w:t>环境功能区</w:t>
                  </w:r>
                </w:p>
              </w:tc>
              <w:tc>
                <w:tcPr>
                  <w:tcW w:w="1248" w:type="dxa"/>
                  <w:vMerge w:val="restart"/>
                  <w:tcBorders>
                    <w:tl2br w:val="nil"/>
                    <w:tr2bl w:val="nil"/>
                  </w:tcBorders>
                  <w:noWrap w:val="0"/>
                  <w:vAlign w:val="center"/>
                </w:tcPr>
                <w:p w14:paraId="6028D9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u w:val="none" w:color="auto"/>
                      <w:lang w:val="en-US" w:eastAsia="zh-CN"/>
                      <w14:textFill>
                        <w14:solidFill>
                          <w14:schemeClr w14:val="tx1"/>
                        </w14:solidFill>
                      </w14:textFill>
                    </w:rPr>
                    <w:t>规模</w:t>
                  </w:r>
                </w:p>
              </w:tc>
              <w:tc>
                <w:tcPr>
                  <w:tcW w:w="1265" w:type="dxa"/>
                  <w:vMerge w:val="restart"/>
                  <w:tcBorders>
                    <w:tl2br w:val="nil"/>
                    <w:tr2bl w:val="nil"/>
                  </w:tcBorders>
                  <w:noWrap w:val="0"/>
                  <w:vAlign w:val="center"/>
                </w:tcPr>
                <w:p w14:paraId="48AC9D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14:textFill>
                        <w14:solidFill>
                          <w14:schemeClr w14:val="tx1"/>
                        </w14:solidFill>
                      </w14:textFill>
                    </w:rPr>
                    <w:t>相对厂址方位</w:t>
                  </w:r>
                  <w:r>
                    <w:rPr>
                      <w:rFonts w:hint="default" w:ascii="Times New Roman" w:hAnsi="Times New Roman" w:cs="Times New Roman"/>
                      <w:b w:val="0"/>
                      <w:bCs w:val="0"/>
                      <w:color w:val="000000" w:themeColor="text1"/>
                      <w:sz w:val="21"/>
                      <w:szCs w:val="21"/>
                      <w:u w:val="none" w:color="auto"/>
                      <w:lang w:val="en-US" w:eastAsia="zh-CN"/>
                      <w14:textFill>
                        <w14:solidFill>
                          <w14:schemeClr w14:val="tx1"/>
                        </w14:solidFill>
                      </w14:textFill>
                    </w:rPr>
                    <w:t>及</w:t>
                  </w:r>
                  <w:r>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t>距离</w:t>
                  </w:r>
                </w:p>
              </w:tc>
            </w:tr>
            <w:tr w14:paraId="5D4453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1074" w:type="dxa"/>
                  <w:vMerge w:val="continue"/>
                  <w:tcBorders>
                    <w:tl2br w:val="nil"/>
                    <w:tr2bl w:val="nil"/>
                  </w:tcBorders>
                  <w:noWrap w:val="0"/>
                  <w:vAlign w:val="center"/>
                </w:tcPr>
                <w:p w14:paraId="3C3FDA61">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14:textFill>
                        <w14:solidFill>
                          <w14:schemeClr w14:val="tx1"/>
                        </w14:solidFill>
                      </w14:textFill>
                    </w:rPr>
                  </w:pPr>
                </w:p>
              </w:tc>
              <w:tc>
                <w:tcPr>
                  <w:tcW w:w="1005" w:type="dxa"/>
                  <w:vMerge w:val="continue"/>
                  <w:tcBorders>
                    <w:tl2br w:val="nil"/>
                    <w:tr2bl w:val="nil"/>
                  </w:tcBorders>
                  <w:noWrap w:val="0"/>
                  <w:vAlign w:val="center"/>
                </w:tcPr>
                <w:p w14:paraId="7F0EE711">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14:textFill>
                        <w14:solidFill>
                          <w14:schemeClr w14:val="tx1"/>
                        </w14:solidFill>
                      </w14:textFill>
                    </w:rPr>
                  </w:pPr>
                </w:p>
              </w:tc>
              <w:tc>
                <w:tcPr>
                  <w:tcW w:w="1032" w:type="dxa"/>
                  <w:tcBorders>
                    <w:tl2br w:val="nil"/>
                    <w:tr2bl w:val="nil"/>
                  </w:tcBorders>
                  <w:noWrap w:val="0"/>
                  <w:vAlign w:val="center"/>
                </w:tcPr>
                <w:p w14:paraId="2CB1F06E">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t>经度</w:t>
                  </w:r>
                </w:p>
              </w:tc>
              <w:tc>
                <w:tcPr>
                  <w:tcW w:w="1098" w:type="dxa"/>
                  <w:tcBorders>
                    <w:tl2br w:val="nil"/>
                    <w:tr2bl w:val="nil"/>
                  </w:tcBorders>
                  <w:noWrap w:val="0"/>
                  <w:vAlign w:val="center"/>
                </w:tcPr>
                <w:p w14:paraId="6F890BFB">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t>纬度</w:t>
                  </w:r>
                </w:p>
              </w:tc>
              <w:tc>
                <w:tcPr>
                  <w:tcW w:w="762" w:type="dxa"/>
                  <w:vMerge w:val="continue"/>
                  <w:tcBorders>
                    <w:tl2br w:val="nil"/>
                    <w:tr2bl w:val="nil"/>
                  </w:tcBorders>
                  <w:noWrap w:val="0"/>
                  <w:vAlign w:val="center"/>
                </w:tcPr>
                <w:p w14:paraId="06438F80">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14:textFill>
                        <w14:solidFill>
                          <w14:schemeClr w14:val="tx1"/>
                        </w14:solidFill>
                      </w14:textFill>
                    </w:rPr>
                  </w:pPr>
                </w:p>
              </w:tc>
              <w:tc>
                <w:tcPr>
                  <w:tcW w:w="900" w:type="dxa"/>
                  <w:vMerge w:val="continue"/>
                  <w:tcBorders>
                    <w:tl2br w:val="nil"/>
                    <w:tr2bl w:val="nil"/>
                  </w:tcBorders>
                  <w:noWrap w:val="0"/>
                  <w:vAlign w:val="center"/>
                </w:tcPr>
                <w:p w14:paraId="41D57B93">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14:textFill>
                        <w14:solidFill>
                          <w14:schemeClr w14:val="tx1"/>
                        </w14:solidFill>
                      </w14:textFill>
                    </w:rPr>
                  </w:pPr>
                </w:p>
              </w:tc>
              <w:tc>
                <w:tcPr>
                  <w:tcW w:w="1248" w:type="dxa"/>
                  <w:vMerge w:val="continue"/>
                  <w:tcBorders>
                    <w:tl2br w:val="nil"/>
                    <w:tr2bl w:val="nil"/>
                  </w:tcBorders>
                  <w:noWrap w:val="0"/>
                  <w:vAlign w:val="center"/>
                </w:tcPr>
                <w:p w14:paraId="5E213CE2">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14:textFill>
                        <w14:solidFill>
                          <w14:schemeClr w14:val="tx1"/>
                        </w14:solidFill>
                      </w14:textFill>
                    </w:rPr>
                  </w:pPr>
                </w:p>
              </w:tc>
              <w:tc>
                <w:tcPr>
                  <w:tcW w:w="1265" w:type="dxa"/>
                  <w:vMerge w:val="continue"/>
                  <w:tcBorders>
                    <w:tl2br w:val="nil"/>
                    <w:tr2bl w:val="nil"/>
                  </w:tcBorders>
                  <w:noWrap w:val="0"/>
                  <w:vAlign w:val="center"/>
                </w:tcPr>
                <w:p w14:paraId="39995353">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14:textFill>
                        <w14:solidFill>
                          <w14:schemeClr w14:val="tx1"/>
                        </w14:solidFill>
                      </w14:textFill>
                    </w:rPr>
                  </w:pPr>
                </w:p>
              </w:tc>
            </w:tr>
            <w:tr w14:paraId="671D0B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1074" w:type="dxa"/>
                  <w:vMerge w:val="restart"/>
                  <w:tcBorders>
                    <w:tl2br w:val="nil"/>
                    <w:tr2bl w:val="nil"/>
                  </w:tcBorders>
                  <w:noWrap w:val="0"/>
                  <w:vAlign w:val="center"/>
                </w:tcPr>
                <w:p w14:paraId="6FCDD5C0">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14:textFill>
                        <w14:solidFill>
                          <w14:schemeClr w14:val="tx1"/>
                        </w14:solidFill>
                      </w14:textFill>
                    </w:rPr>
                    <w:t>环境空气</w:t>
                  </w:r>
                </w:p>
              </w:tc>
              <w:tc>
                <w:tcPr>
                  <w:tcW w:w="1005" w:type="dxa"/>
                  <w:tcBorders>
                    <w:tl2br w:val="nil"/>
                    <w:tr2bl w:val="nil"/>
                  </w:tcBorders>
                  <w:noWrap w:val="0"/>
                  <w:vAlign w:val="center"/>
                </w:tcPr>
                <w:p w14:paraId="7C6985D0">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u w:val="none" w:color="auto"/>
                      <w:lang w:val="en-US" w:eastAsia="zh-CN"/>
                      <w14:textFill>
                        <w14:solidFill>
                          <w14:schemeClr w14:val="tx1"/>
                        </w14:solidFill>
                      </w14:textFill>
                    </w:rPr>
                    <w:t>南侧居民点1</w:t>
                  </w:r>
                </w:p>
              </w:tc>
              <w:tc>
                <w:tcPr>
                  <w:tcW w:w="1032" w:type="dxa"/>
                  <w:tcBorders>
                    <w:tl2br w:val="nil"/>
                    <w:tr2bl w:val="nil"/>
                  </w:tcBorders>
                  <w:noWrap w:val="0"/>
                  <w:vAlign w:val="center"/>
                </w:tcPr>
                <w:p w14:paraId="009C5138">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t>111°49′19.262″</w:t>
                  </w:r>
                </w:p>
              </w:tc>
              <w:tc>
                <w:tcPr>
                  <w:tcW w:w="1098" w:type="dxa"/>
                  <w:tcBorders>
                    <w:tl2br w:val="nil"/>
                    <w:tr2bl w:val="nil"/>
                  </w:tcBorders>
                  <w:noWrap w:val="0"/>
                  <w:vAlign w:val="center"/>
                </w:tcPr>
                <w:p w14:paraId="1CF83861">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t>26°39′55.122″</w:t>
                  </w:r>
                </w:p>
              </w:tc>
              <w:tc>
                <w:tcPr>
                  <w:tcW w:w="762" w:type="dxa"/>
                  <w:tcBorders>
                    <w:tl2br w:val="nil"/>
                    <w:tr2bl w:val="nil"/>
                  </w:tcBorders>
                  <w:noWrap w:val="0"/>
                  <w:vAlign w:val="center"/>
                </w:tcPr>
                <w:p w14:paraId="0DD68B41">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lang w:eastAsia="zh-CN"/>
                      <w14:textFill>
                        <w14:solidFill>
                          <w14:schemeClr w14:val="tx1"/>
                        </w14:solidFill>
                      </w14:textFill>
                    </w:rPr>
                    <w:t>居民</w:t>
                  </w:r>
                </w:p>
              </w:tc>
              <w:tc>
                <w:tcPr>
                  <w:tcW w:w="900" w:type="dxa"/>
                  <w:tcBorders>
                    <w:tl2br w:val="nil"/>
                    <w:tr2bl w:val="nil"/>
                  </w:tcBorders>
                  <w:noWrap w:val="0"/>
                  <w:vAlign w:val="center"/>
                </w:tcPr>
                <w:p w14:paraId="376A16C0">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lang w:eastAsia="zh-CN"/>
                      <w14:textFill>
                        <w14:solidFill>
                          <w14:schemeClr w14:val="tx1"/>
                        </w14:solidFill>
                      </w14:textFill>
                    </w:rPr>
                    <w:t>二类</w:t>
                  </w:r>
                </w:p>
              </w:tc>
              <w:tc>
                <w:tcPr>
                  <w:tcW w:w="1248" w:type="dxa"/>
                  <w:tcBorders>
                    <w:tl2br w:val="nil"/>
                    <w:tr2bl w:val="nil"/>
                  </w:tcBorders>
                  <w:noWrap w:val="0"/>
                  <w:vAlign w:val="center"/>
                </w:tcPr>
                <w:p w14:paraId="268051E2">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u w:val="none" w:color="auto"/>
                      <w:lang w:val="en-US" w:eastAsia="zh-CN"/>
                      <w14:textFill>
                        <w14:solidFill>
                          <w14:schemeClr w14:val="tx1"/>
                        </w14:solidFill>
                      </w14:textFill>
                    </w:rPr>
                    <w:t>12户，约48人</w:t>
                  </w:r>
                </w:p>
              </w:tc>
              <w:tc>
                <w:tcPr>
                  <w:tcW w:w="1265" w:type="dxa"/>
                  <w:tcBorders>
                    <w:tl2br w:val="nil"/>
                    <w:tr2bl w:val="nil"/>
                  </w:tcBorders>
                  <w:noWrap w:val="0"/>
                  <w:vAlign w:val="center"/>
                </w:tcPr>
                <w:p w14:paraId="0CA887F4">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u w:val="none" w:color="auto"/>
                      <w:lang w:val="en-US" w:eastAsia="zh-CN"/>
                      <w14:textFill>
                        <w14:solidFill>
                          <w14:schemeClr w14:val="tx1"/>
                        </w14:solidFill>
                      </w14:textFill>
                    </w:rPr>
                    <w:t>南侧42m</w:t>
                  </w:r>
                </w:p>
              </w:tc>
            </w:tr>
            <w:tr w14:paraId="7851D9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1074" w:type="dxa"/>
                  <w:vMerge w:val="continue"/>
                  <w:tcBorders>
                    <w:tl2br w:val="nil"/>
                    <w:tr2bl w:val="nil"/>
                  </w:tcBorders>
                  <w:noWrap w:val="0"/>
                  <w:vAlign w:val="center"/>
                </w:tcPr>
                <w:p w14:paraId="146DC038">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14:textFill>
                        <w14:solidFill>
                          <w14:schemeClr w14:val="tx1"/>
                        </w14:solidFill>
                      </w14:textFill>
                    </w:rPr>
                  </w:pPr>
                </w:p>
              </w:tc>
              <w:tc>
                <w:tcPr>
                  <w:tcW w:w="1005" w:type="dxa"/>
                  <w:tcBorders>
                    <w:tl2br w:val="nil"/>
                    <w:tr2bl w:val="nil"/>
                  </w:tcBorders>
                  <w:noWrap w:val="0"/>
                  <w:vAlign w:val="center"/>
                </w:tcPr>
                <w:p w14:paraId="2D811460">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u w:val="none" w:color="auto"/>
                      <w:lang w:val="en-US" w:eastAsia="zh-CN"/>
                      <w14:textFill>
                        <w14:solidFill>
                          <w14:schemeClr w14:val="tx1"/>
                        </w14:solidFill>
                      </w14:textFill>
                    </w:rPr>
                    <w:t>南侧居民点2</w:t>
                  </w:r>
                </w:p>
              </w:tc>
              <w:tc>
                <w:tcPr>
                  <w:tcW w:w="1032" w:type="dxa"/>
                  <w:tcBorders>
                    <w:tl2br w:val="nil"/>
                    <w:tr2bl w:val="nil"/>
                  </w:tcBorders>
                  <w:noWrap w:val="0"/>
                  <w:vAlign w:val="center"/>
                </w:tcPr>
                <w:p w14:paraId="440BC644">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t>111°49′20.961″</w:t>
                  </w:r>
                </w:p>
              </w:tc>
              <w:tc>
                <w:tcPr>
                  <w:tcW w:w="1098" w:type="dxa"/>
                  <w:tcBorders>
                    <w:tl2br w:val="nil"/>
                    <w:tr2bl w:val="nil"/>
                  </w:tcBorders>
                  <w:noWrap w:val="0"/>
                  <w:vAlign w:val="center"/>
                </w:tcPr>
                <w:p w14:paraId="736E17F9">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t>26°39′47.822″</w:t>
                  </w:r>
                </w:p>
              </w:tc>
              <w:tc>
                <w:tcPr>
                  <w:tcW w:w="762" w:type="dxa"/>
                  <w:tcBorders>
                    <w:tl2br w:val="nil"/>
                    <w:tr2bl w:val="nil"/>
                  </w:tcBorders>
                  <w:shd w:val="clear" w:color="auto" w:fill="auto"/>
                  <w:noWrap w:val="0"/>
                  <w:vAlign w:val="center"/>
                </w:tcPr>
                <w:p w14:paraId="2EA5FC82">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lang w:eastAsia="zh-CN"/>
                      <w14:textFill>
                        <w14:solidFill>
                          <w14:schemeClr w14:val="tx1"/>
                        </w14:solidFill>
                      </w14:textFill>
                    </w:rPr>
                    <w:t>居民</w:t>
                  </w:r>
                </w:p>
              </w:tc>
              <w:tc>
                <w:tcPr>
                  <w:tcW w:w="900" w:type="dxa"/>
                  <w:tcBorders>
                    <w:tl2br w:val="nil"/>
                    <w:tr2bl w:val="nil"/>
                  </w:tcBorders>
                  <w:shd w:val="clear" w:color="auto" w:fill="auto"/>
                  <w:noWrap w:val="0"/>
                  <w:vAlign w:val="center"/>
                </w:tcPr>
                <w:p w14:paraId="3E6BFDC4">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lang w:eastAsia="zh-CN"/>
                      <w14:textFill>
                        <w14:solidFill>
                          <w14:schemeClr w14:val="tx1"/>
                        </w14:solidFill>
                      </w14:textFill>
                    </w:rPr>
                    <w:t>二类</w:t>
                  </w:r>
                </w:p>
              </w:tc>
              <w:tc>
                <w:tcPr>
                  <w:tcW w:w="1248" w:type="dxa"/>
                  <w:tcBorders>
                    <w:tl2br w:val="nil"/>
                    <w:tr2bl w:val="nil"/>
                  </w:tcBorders>
                  <w:shd w:val="clear" w:color="auto" w:fill="auto"/>
                  <w:noWrap w:val="0"/>
                  <w:vAlign w:val="center"/>
                </w:tcPr>
                <w:p w14:paraId="42EA7464">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u w:val="none" w:color="auto"/>
                      <w:lang w:val="en-US" w:eastAsia="zh-CN"/>
                      <w14:textFill>
                        <w14:solidFill>
                          <w14:schemeClr w14:val="tx1"/>
                        </w14:solidFill>
                      </w14:textFill>
                    </w:rPr>
                    <w:t>12户，约48人</w:t>
                  </w:r>
                </w:p>
              </w:tc>
              <w:tc>
                <w:tcPr>
                  <w:tcW w:w="1265" w:type="dxa"/>
                  <w:tcBorders>
                    <w:tl2br w:val="nil"/>
                    <w:tr2bl w:val="nil"/>
                  </w:tcBorders>
                  <w:shd w:val="clear" w:color="auto" w:fill="auto"/>
                  <w:noWrap w:val="0"/>
                  <w:vAlign w:val="center"/>
                </w:tcPr>
                <w:p w14:paraId="77CF24CE">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u w:val="none" w:color="auto"/>
                      <w:lang w:val="en-US" w:eastAsia="zh-CN"/>
                      <w14:textFill>
                        <w14:solidFill>
                          <w14:schemeClr w14:val="tx1"/>
                        </w14:solidFill>
                      </w14:textFill>
                    </w:rPr>
                    <w:t>南侧250m</w:t>
                  </w:r>
                </w:p>
              </w:tc>
            </w:tr>
            <w:tr w14:paraId="10FE22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8" w:hRule="atLeast"/>
                <w:jc w:val="center"/>
              </w:trPr>
              <w:tc>
                <w:tcPr>
                  <w:tcW w:w="1074" w:type="dxa"/>
                  <w:vMerge w:val="continue"/>
                  <w:tcBorders>
                    <w:tl2br w:val="nil"/>
                    <w:tr2bl w:val="nil"/>
                  </w:tcBorders>
                  <w:noWrap w:val="0"/>
                  <w:vAlign w:val="center"/>
                </w:tcPr>
                <w:p w14:paraId="3663E687">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14:textFill>
                        <w14:solidFill>
                          <w14:schemeClr w14:val="tx1"/>
                        </w14:solidFill>
                      </w14:textFill>
                    </w:rPr>
                  </w:pPr>
                </w:p>
              </w:tc>
              <w:tc>
                <w:tcPr>
                  <w:tcW w:w="1005" w:type="dxa"/>
                  <w:tcBorders>
                    <w:tl2br w:val="nil"/>
                    <w:tr2bl w:val="nil"/>
                  </w:tcBorders>
                  <w:noWrap w:val="0"/>
                  <w:vAlign w:val="center"/>
                </w:tcPr>
                <w:p w14:paraId="49968936">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u w:val="none" w:color="auto"/>
                      <w:lang w:val="en-US" w:eastAsia="zh-CN"/>
                      <w14:textFill>
                        <w14:solidFill>
                          <w14:schemeClr w14:val="tx1"/>
                        </w14:solidFill>
                      </w14:textFill>
                    </w:rPr>
                    <w:t>东侧群力居民</w:t>
                  </w:r>
                </w:p>
              </w:tc>
              <w:tc>
                <w:tcPr>
                  <w:tcW w:w="1032" w:type="dxa"/>
                  <w:tcBorders>
                    <w:tl2br w:val="nil"/>
                    <w:tr2bl w:val="nil"/>
                  </w:tcBorders>
                  <w:noWrap w:val="0"/>
                  <w:vAlign w:val="center"/>
                </w:tcPr>
                <w:p w14:paraId="591741D2">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t>111°49′19.822″</w:t>
                  </w:r>
                </w:p>
              </w:tc>
              <w:tc>
                <w:tcPr>
                  <w:tcW w:w="1098" w:type="dxa"/>
                  <w:tcBorders>
                    <w:tl2br w:val="nil"/>
                    <w:tr2bl w:val="nil"/>
                  </w:tcBorders>
                  <w:noWrap w:val="0"/>
                  <w:vAlign w:val="center"/>
                </w:tcPr>
                <w:p w14:paraId="09E5DB68">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t>26°40′6.168″</w:t>
                  </w:r>
                </w:p>
              </w:tc>
              <w:tc>
                <w:tcPr>
                  <w:tcW w:w="762" w:type="dxa"/>
                  <w:tcBorders>
                    <w:tl2br w:val="nil"/>
                    <w:tr2bl w:val="nil"/>
                  </w:tcBorders>
                  <w:shd w:val="clear" w:color="auto" w:fill="auto"/>
                  <w:noWrap w:val="0"/>
                  <w:vAlign w:val="center"/>
                </w:tcPr>
                <w:p w14:paraId="1D4CDBF1">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lang w:eastAsia="zh-CN"/>
                      <w14:textFill>
                        <w14:solidFill>
                          <w14:schemeClr w14:val="tx1"/>
                        </w14:solidFill>
                      </w14:textFill>
                    </w:rPr>
                    <w:t>居民</w:t>
                  </w:r>
                </w:p>
              </w:tc>
              <w:tc>
                <w:tcPr>
                  <w:tcW w:w="900" w:type="dxa"/>
                  <w:tcBorders>
                    <w:tl2br w:val="nil"/>
                    <w:tr2bl w:val="nil"/>
                  </w:tcBorders>
                  <w:shd w:val="clear" w:color="auto" w:fill="auto"/>
                  <w:noWrap w:val="0"/>
                  <w:vAlign w:val="center"/>
                </w:tcPr>
                <w:p w14:paraId="0FB4DCE3">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lang w:eastAsia="zh-CN"/>
                      <w14:textFill>
                        <w14:solidFill>
                          <w14:schemeClr w14:val="tx1"/>
                        </w14:solidFill>
                      </w14:textFill>
                    </w:rPr>
                    <w:t>二类</w:t>
                  </w:r>
                </w:p>
              </w:tc>
              <w:tc>
                <w:tcPr>
                  <w:tcW w:w="1248" w:type="dxa"/>
                  <w:tcBorders>
                    <w:tl2br w:val="nil"/>
                    <w:tr2bl w:val="nil"/>
                  </w:tcBorders>
                  <w:shd w:val="clear" w:color="auto" w:fill="auto"/>
                  <w:noWrap w:val="0"/>
                  <w:vAlign w:val="center"/>
                </w:tcPr>
                <w:p w14:paraId="74780CC7">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u w:val="none" w:color="auto"/>
                      <w:lang w:val="en-US" w:eastAsia="zh-CN"/>
                      <w14:textFill>
                        <w14:solidFill>
                          <w14:schemeClr w14:val="tx1"/>
                        </w14:solidFill>
                      </w14:textFill>
                    </w:rPr>
                    <w:t>12户，约48人</w:t>
                  </w:r>
                </w:p>
              </w:tc>
              <w:tc>
                <w:tcPr>
                  <w:tcW w:w="1265" w:type="dxa"/>
                  <w:tcBorders>
                    <w:tl2br w:val="nil"/>
                    <w:tr2bl w:val="nil"/>
                  </w:tcBorders>
                  <w:shd w:val="clear" w:color="auto" w:fill="auto"/>
                  <w:noWrap w:val="0"/>
                  <w:vAlign w:val="center"/>
                </w:tcPr>
                <w:p w14:paraId="7682DE15">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u w:val="none" w:color="auto"/>
                      <w:lang w:val="en-US" w:eastAsia="zh-CN"/>
                      <w14:textFill>
                        <w14:solidFill>
                          <w14:schemeClr w14:val="tx1"/>
                        </w14:solidFill>
                      </w14:textFill>
                    </w:rPr>
                    <w:t>南侧250m</w:t>
                  </w:r>
                </w:p>
              </w:tc>
            </w:tr>
            <w:tr w14:paraId="1CF495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8" w:hRule="atLeast"/>
                <w:jc w:val="center"/>
              </w:trPr>
              <w:tc>
                <w:tcPr>
                  <w:tcW w:w="1074" w:type="dxa"/>
                  <w:vMerge w:val="continue"/>
                  <w:tcBorders>
                    <w:tl2br w:val="nil"/>
                    <w:tr2bl w:val="nil"/>
                  </w:tcBorders>
                  <w:noWrap w:val="0"/>
                  <w:vAlign w:val="center"/>
                </w:tcPr>
                <w:p w14:paraId="36C7F181">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14:textFill>
                        <w14:solidFill>
                          <w14:schemeClr w14:val="tx1"/>
                        </w14:solidFill>
                      </w14:textFill>
                    </w:rPr>
                  </w:pPr>
                </w:p>
              </w:tc>
              <w:tc>
                <w:tcPr>
                  <w:tcW w:w="1005" w:type="dxa"/>
                  <w:tcBorders>
                    <w:tl2br w:val="nil"/>
                    <w:tr2bl w:val="nil"/>
                  </w:tcBorders>
                  <w:noWrap w:val="0"/>
                  <w:vAlign w:val="center"/>
                </w:tcPr>
                <w:p w14:paraId="7F4BB758">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cs="Times New Roman"/>
                      <w:b w:val="0"/>
                      <w:bCs w:val="0"/>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u w:val="none" w:color="auto"/>
                      <w:lang w:val="en-US" w:eastAsia="zh-CN"/>
                      <w14:textFill>
                        <w14:solidFill>
                          <w14:schemeClr w14:val="tx1"/>
                        </w14:solidFill>
                      </w14:textFill>
                    </w:rPr>
                    <w:t>北侧居民</w:t>
                  </w:r>
                </w:p>
              </w:tc>
              <w:tc>
                <w:tcPr>
                  <w:tcW w:w="1032" w:type="dxa"/>
                  <w:tcBorders>
                    <w:tl2br w:val="nil"/>
                    <w:tr2bl w:val="nil"/>
                  </w:tcBorders>
                  <w:noWrap w:val="0"/>
                  <w:vAlign w:val="center"/>
                </w:tcPr>
                <w:p w14:paraId="60887699">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t>111°49′15.026″</w:t>
                  </w:r>
                </w:p>
              </w:tc>
              <w:tc>
                <w:tcPr>
                  <w:tcW w:w="1098" w:type="dxa"/>
                  <w:tcBorders>
                    <w:tl2br w:val="nil"/>
                    <w:tr2bl w:val="nil"/>
                  </w:tcBorders>
                  <w:noWrap w:val="0"/>
                  <w:vAlign w:val="center"/>
                </w:tcPr>
                <w:p w14:paraId="4108EB26">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t>26°40′8.456″</w:t>
                  </w:r>
                </w:p>
              </w:tc>
              <w:tc>
                <w:tcPr>
                  <w:tcW w:w="762" w:type="dxa"/>
                  <w:tcBorders>
                    <w:tl2br w:val="nil"/>
                    <w:tr2bl w:val="nil"/>
                  </w:tcBorders>
                  <w:shd w:val="clear" w:color="auto" w:fill="auto"/>
                  <w:noWrap w:val="0"/>
                  <w:vAlign w:val="center"/>
                </w:tcPr>
                <w:p w14:paraId="3D4AA3C2">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lang w:eastAsia="zh-CN"/>
                      <w14:textFill>
                        <w14:solidFill>
                          <w14:schemeClr w14:val="tx1"/>
                        </w14:solidFill>
                      </w14:textFill>
                    </w:rPr>
                    <w:t>居民</w:t>
                  </w:r>
                </w:p>
              </w:tc>
              <w:tc>
                <w:tcPr>
                  <w:tcW w:w="900" w:type="dxa"/>
                  <w:tcBorders>
                    <w:tl2br w:val="nil"/>
                    <w:tr2bl w:val="nil"/>
                  </w:tcBorders>
                  <w:shd w:val="clear" w:color="auto" w:fill="auto"/>
                  <w:noWrap w:val="0"/>
                  <w:vAlign w:val="center"/>
                </w:tcPr>
                <w:p w14:paraId="307D1135">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lang w:eastAsia="zh-CN"/>
                      <w14:textFill>
                        <w14:solidFill>
                          <w14:schemeClr w14:val="tx1"/>
                        </w14:solidFill>
                      </w14:textFill>
                    </w:rPr>
                    <w:t>二类</w:t>
                  </w:r>
                </w:p>
              </w:tc>
              <w:tc>
                <w:tcPr>
                  <w:tcW w:w="1248" w:type="dxa"/>
                  <w:tcBorders>
                    <w:tl2br w:val="nil"/>
                    <w:tr2bl w:val="nil"/>
                  </w:tcBorders>
                  <w:shd w:val="clear" w:color="auto" w:fill="auto"/>
                  <w:noWrap w:val="0"/>
                  <w:vAlign w:val="center"/>
                </w:tcPr>
                <w:p w14:paraId="7BCE2CAC">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u w:val="none" w:color="auto"/>
                      <w:lang w:val="en-US" w:eastAsia="zh-CN"/>
                      <w14:textFill>
                        <w14:solidFill>
                          <w14:schemeClr w14:val="tx1"/>
                        </w14:solidFill>
                      </w14:textFill>
                    </w:rPr>
                    <w:t>7户，约28人</w:t>
                  </w:r>
                </w:p>
              </w:tc>
              <w:tc>
                <w:tcPr>
                  <w:tcW w:w="1265" w:type="dxa"/>
                  <w:tcBorders>
                    <w:tl2br w:val="nil"/>
                    <w:tr2bl w:val="nil"/>
                  </w:tcBorders>
                  <w:shd w:val="clear" w:color="auto" w:fill="auto"/>
                  <w:noWrap w:val="0"/>
                  <w:vAlign w:val="center"/>
                </w:tcPr>
                <w:p w14:paraId="0B22AF82">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u w:val="none" w:color="auto"/>
                      <w:lang w:val="en-US" w:eastAsia="zh-CN"/>
                      <w14:textFill>
                        <w14:solidFill>
                          <w14:schemeClr w14:val="tx1"/>
                        </w14:solidFill>
                      </w14:textFill>
                    </w:rPr>
                    <w:t>南侧109m</w:t>
                  </w:r>
                </w:p>
              </w:tc>
            </w:tr>
            <w:tr w14:paraId="1A1E0C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1074" w:type="dxa"/>
                  <w:vMerge w:val="restart"/>
                  <w:tcBorders>
                    <w:tl2br w:val="nil"/>
                    <w:tr2bl w:val="nil"/>
                  </w:tcBorders>
                  <w:noWrap w:val="0"/>
                  <w:vAlign w:val="center"/>
                </w:tcPr>
                <w:p w14:paraId="031D37B2">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t>声环境</w:t>
                  </w:r>
                </w:p>
              </w:tc>
              <w:tc>
                <w:tcPr>
                  <w:tcW w:w="1005" w:type="dxa"/>
                  <w:tcBorders>
                    <w:tl2br w:val="nil"/>
                    <w:tr2bl w:val="nil"/>
                  </w:tcBorders>
                  <w:noWrap w:val="0"/>
                  <w:vAlign w:val="center"/>
                </w:tcPr>
                <w:p w14:paraId="1CC41210">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lang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u w:val="none" w:color="auto"/>
                      <w:vertAlign w:val="baseline"/>
                      <w:lang w:val="en-US" w:eastAsia="zh-CN"/>
                      <w14:textFill>
                        <w14:solidFill>
                          <w14:schemeClr w14:val="tx1"/>
                        </w14:solidFill>
                      </w14:textFill>
                    </w:rPr>
                    <w:t>南侧居民</w:t>
                  </w:r>
                </w:p>
              </w:tc>
              <w:tc>
                <w:tcPr>
                  <w:tcW w:w="1032" w:type="dxa"/>
                  <w:tcBorders>
                    <w:tl2br w:val="nil"/>
                    <w:tr2bl w:val="nil"/>
                  </w:tcBorders>
                  <w:noWrap w:val="0"/>
                  <w:vAlign w:val="center"/>
                </w:tcPr>
                <w:p w14:paraId="3E8238D2">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u w:val="none" w:color="auto"/>
                      <w:vertAlign w:val="baseline"/>
                      <w:lang w:val="en-US" w:eastAsia="zh-CN"/>
                      <w14:textFill>
                        <w14:solidFill>
                          <w14:schemeClr w14:val="tx1"/>
                        </w14:solidFill>
                      </w14:textFill>
                    </w:rPr>
                    <w:t>111°49′17.055″</w:t>
                  </w:r>
                </w:p>
              </w:tc>
              <w:tc>
                <w:tcPr>
                  <w:tcW w:w="1098" w:type="dxa"/>
                  <w:tcBorders>
                    <w:tl2br w:val="nil"/>
                    <w:tr2bl w:val="nil"/>
                  </w:tcBorders>
                  <w:noWrap w:val="0"/>
                  <w:vAlign w:val="center"/>
                </w:tcPr>
                <w:p w14:paraId="3099A88D">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u w:val="none" w:color="auto"/>
                      <w:vertAlign w:val="baseline"/>
                      <w:lang w:val="en-US" w:eastAsia="zh-CN"/>
                      <w14:textFill>
                        <w14:solidFill>
                          <w14:schemeClr w14:val="tx1"/>
                        </w14:solidFill>
                      </w14:textFill>
                    </w:rPr>
                    <w:t>26°48′9.323″</w:t>
                  </w:r>
                </w:p>
              </w:tc>
              <w:tc>
                <w:tcPr>
                  <w:tcW w:w="762" w:type="dxa"/>
                  <w:tcBorders>
                    <w:tl2br w:val="nil"/>
                    <w:tr2bl w:val="nil"/>
                  </w:tcBorders>
                  <w:noWrap w:val="0"/>
                  <w:vAlign w:val="center"/>
                </w:tcPr>
                <w:p w14:paraId="3A133389">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t>居民</w:t>
                  </w:r>
                </w:p>
              </w:tc>
              <w:tc>
                <w:tcPr>
                  <w:tcW w:w="900" w:type="dxa"/>
                  <w:tcBorders>
                    <w:tl2br w:val="nil"/>
                    <w:tr2bl w:val="nil"/>
                  </w:tcBorders>
                  <w:noWrap w:val="0"/>
                  <w:vAlign w:val="center"/>
                </w:tcPr>
                <w:p w14:paraId="69593FC0">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t>二类</w:t>
                  </w:r>
                </w:p>
              </w:tc>
              <w:tc>
                <w:tcPr>
                  <w:tcW w:w="1248" w:type="dxa"/>
                  <w:tcBorders>
                    <w:tl2br w:val="nil"/>
                    <w:tr2bl w:val="nil"/>
                  </w:tcBorders>
                  <w:noWrap w:val="0"/>
                  <w:vAlign w:val="center"/>
                </w:tcPr>
                <w:p w14:paraId="55964691">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u w:val="none" w:color="auto"/>
                      <w:lang w:val="en-US" w:eastAsia="zh-CN"/>
                      <w14:textFill>
                        <w14:solidFill>
                          <w14:schemeClr w14:val="tx1"/>
                        </w14:solidFill>
                      </w14:textFill>
                    </w:rPr>
                    <w:t>2户，约8人</w:t>
                  </w:r>
                </w:p>
              </w:tc>
              <w:tc>
                <w:tcPr>
                  <w:tcW w:w="1265" w:type="dxa"/>
                  <w:tcBorders>
                    <w:tl2br w:val="nil"/>
                    <w:tr2bl w:val="nil"/>
                  </w:tcBorders>
                  <w:noWrap w:val="0"/>
                  <w:vAlign w:val="center"/>
                </w:tcPr>
                <w:p w14:paraId="4E139FF7">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t>南侧42</w:t>
                  </w:r>
                  <w:r>
                    <w:rPr>
                      <w:rFonts w:hint="default" w:ascii="Times New Roman" w:hAnsi="Times New Roman" w:cs="Times New Roman"/>
                      <w:b w:val="0"/>
                      <w:bCs w:val="0"/>
                      <w:color w:val="000000" w:themeColor="text1"/>
                      <w:sz w:val="21"/>
                      <w:szCs w:val="21"/>
                      <w:u w:val="none" w:color="auto"/>
                      <w:lang w:val="en-US" w:eastAsia="zh-CN"/>
                      <w14:textFill>
                        <w14:solidFill>
                          <w14:schemeClr w14:val="tx1"/>
                        </w14:solidFill>
                      </w14:textFill>
                    </w:rPr>
                    <w:t>m</w:t>
                  </w:r>
                </w:p>
              </w:tc>
            </w:tr>
            <w:tr w14:paraId="64123B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1074" w:type="dxa"/>
                  <w:vMerge w:val="continue"/>
                  <w:tcBorders>
                    <w:tl2br w:val="nil"/>
                    <w:tr2bl w:val="nil"/>
                  </w:tcBorders>
                  <w:noWrap w:val="0"/>
                  <w:vAlign w:val="center"/>
                </w:tcPr>
                <w:p w14:paraId="668C980E">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pPr>
                </w:p>
              </w:tc>
              <w:tc>
                <w:tcPr>
                  <w:tcW w:w="1005" w:type="dxa"/>
                  <w:tcBorders>
                    <w:tl2br w:val="nil"/>
                    <w:tr2bl w:val="nil"/>
                  </w:tcBorders>
                  <w:noWrap w:val="0"/>
                  <w:vAlign w:val="center"/>
                </w:tcPr>
                <w:p w14:paraId="35A7C707">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u w:val="none" w:color="auto"/>
                      <w:vertAlign w:val="baseline"/>
                      <w:lang w:val="en-US" w:eastAsia="zh-CN"/>
                      <w14:textFill>
                        <w14:solidFill>
                          <w14:schemeClr w14:val="tx1"/>
                        </w14:solidFill>
                      </w14:textFill>
                    </w:rPr>
                    <w:t>东侧群力居民</w:t>
                  </w:r>
                </w:p>
              </w:tc>
              <w:tc>
                <w:tcPr>
                  <w:tcW w:w="1032" w:type="dxa"/>
                  <w:tcBorders>
                    <w:tl2br w:val="nil"/>
                    <w:tr2bl w:val="nil"/>
                  </w:tcBorders>
                  <w:shd w:val="clear" w:color="auto" w:fill="auto"/>
                  <w:noWrap w:val="0"/>
                  <w:vAlign w:val="center"/>
                </w:tcPr>
                <w:p w14:paraId="25F3C55D">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t>111°49′19.822″</w:t>
                  </w:r>
                </w:p>
              </w:tc>
              <w:tc>
                <w:tcPr>
                  <w:tcW w:w="1098" w:type="dxa"/>
                  <w:tcBorders>
                    <w:tl2br w:val="nil"/>
                    <w:tr2bl w:val="nil"/>
                  </w:tcBorders>
                  <w:shd w:val="clear" w:color="auto" w:fill="auto"/>
                  <w:noWrap w:val="0"/>
                  <w:vAlign w:val="center"/>
                </w:tcPr>
                <w:p w14:paraId="6FB8A71B">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t>26°40′6.168″</w:t>
                  </w:r>
                </w:p>
              </w:tc>
              <w:tc>
                <w:tcPr>
                  <w:tcW w:w="762" w:type="dxa"/>
                  <w:tcBorders>
                    <w:tl2br w:val="nil"/>
                    <w:tr2bl w:val="nil"/>
                  </w:tcBorders>
                  <w:shd w:val="clear" w:color="auto" w:fill="auto"/>
                  <w:noWrap w:val="0"/>
                  <w:vAlign w:val="center"/>
                </w:tcPr>
                <w:p w14:paraId="332D0B1D">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lang w:eastAsia="zh-CN"/>
                      <w14:textFill>
                        <w14:solidFill>
                          <w14:schemeClr w14:val="tx1"/>
                        </w14:solidFill>
                      </w14:textFill>
                    </w:rPr>
                    <w:t>居民</w:t>
                  </w:r>
                </w:p>
              </w:tc>
              <w:tc>
                <w:tcPr>
                  <w:tcW w:w="900" w:type="dxa"/>
                  <w:tcBorders>
                    <w:tl2br w:val="nil"/>
                    <w:tr2bl w:val="nil"/>
                  </w:tcBorders>
                  <w:shd w:val="clear" w:color="auto" w:fill="auto"/>
                  <w:noWrap w:val="0"/>
                  <w:vAlign w:val="center"/>
                </w:tcPr>
                <w:p w14:paraId="78C3A3E6">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lang w:eastAsia="zh-CN"/>
                      <w14:textFill>
                        <w14:solidFill>
                          <w14:schemeClr w14:val="tx1"/>
                        </w14:solidFill>
                      </w14:textFill>
                    </w:rPr>
                    <w:t>二类</w:t>
                  </w:r>
                </w:p>
              </w:tc>
              <w:tc>
                <w:tcPr>
                  <w:tcW w:w="1248" w:type="dxa"/>
                  <w:tcBorders>
                    <w:tl2br w:val="nil"/>
                    <w:tr2bl w:val="nil"/>
                  </w:tcBorders>
                  <w:shd w:val="clear" w:color="auto" w:fill="auto"/>
                  <w:noWrap w:val="0"/>
                  <w:vAlign w:val="center"/>
                </w:tcPr>
                <w:p w14:paraId="79BF6054">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u w:val="none" w:color="auto"/>
                      <w:lang w:val="en-US" w:eastAsia="zh-CN"/>
                      <w14:textFill>
                        <w14:solidFill>
                          <w14:schemeClr w14:val="tx1"/>
                        </w14:solidFill>
                      </w14:textFill>
                    </w:rPr>
                    <w:t>1户，约4人</w:t>
                  </w:r>
                </w:p>
              </w:tc>
              <w:tc>
                <w:tcPr>
                  <w:tcW w:w="1265" w:type="dxa"/>
                  <w:tcBorders>
                    <w:tl2br w:val="nil"/>
                    <w:tr2bl w:val="nil"/>
                  </w:tcBorders>
                  <w:shd w:val="clear" w:color="auto" w:fill="auto"/>
                  <w:noWrap w:val="0"/>
                  <w:vAlign w:val="center"/>
                </w:tcPr>
                <w:p w14:paraId="36C1FFB2">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u w:val="none" w:color="auto"/>
                      <w:lang w:val="en-US" w:eastAsia="zh-CN"/>
                      <w14:textFill>
                        <w14:solidFill>
                          <w14:schemeClr w14:val="tx1"/>
                        </w14:solidFill>
                      </w14:textFill>
                    </w:rPr>
                    <w:t>南侧45m</w:t>
                  </w:r>
                </w:p>
              </w:tc>
            </w:tr>
            <w:tr w14:paraId="0E001F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1074" w:type="dxa"/>
                  <w:tcBorders>
                    <w:tl2br w:val="nil"/>
                    <w:tr2bl w:val="nil"/>
                  </w:tcBorders>
                  <w:noWrap w:val="0"/>
                  <w:vAlign w:val="center"/>
                </w:tcPr>
                <w:p w14:paraId="62728EF5">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t>地表水</w:t>
                  </w:r>
                </w:p>
              </w:tc>
              <w:tc>
                <w:tcPr>
                  <w:tcW w:w="1005" w:type="dxa"/>
                  <w:tcBorders>
                    <w:tl2br w:val="nil"/>
                    <w:tr2bl w:val="nil"/>
                  </w:tcBorders>
                  <w:noWrap w:val="0"/>
                  <w:vAlign w:val="center"/>
                </w:tcPr>
                <w:p w14:paraId="7661BB07">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t>祁水</w:t>
                  </w:r>
                </w:p>
              </w:tc>
              <w:tc>
                <w:tcPr>
                  <w:tcW w:w="6305" w:type="dxa"/>
                  <w:gridSpan w:val="6"/>
                  <w:tcBorders>
                    <w:tl2br w:val="nil"/>
                    <w:tr2bl w:val="nil"/>
                  </w:tcBorders>
                  <w:noWrap w:val="0"/>
                  <w:vAlign w:val="center"/>
                </w:tcPr>
                <w:p w14:paraId="019AF24B">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lang w:eastAsia="zh-CN"/>
                      <w14:textFill>
                        <w14:solidFill>
                          <w14:schemeClr w14:val="tx1"/>
                        </w14:solidFill>
                      </w14:textFill>
                    </w:rPr>
                  </w:pPr>
                  <w:r>
                    <w:rPr>
                      <w:rFonts w:hint="default" w:ascii="Times New Roman" w:hAnsi="Times New Roman" w:cs="Times New Roman"/>
                      <w:b w:val="0"/>
                      <w:bCs w:val="0"/>
                      <w:color w:val="000000" w:themeColor="text1"/>
                      <w:u w:val="none" w:color="auto"/>
                      <w:lang w:val="en-US" w:eastAsia="zh-CN"/>
                      <w14:textFill>
                        <w14:solidFill>
                          <w14:schemeClr w14:val="tx1"/>
                        </w14:solidFill>
                      </w14:textFill>
                    </w:rPr>
                    <w:t>W，410m，</w:t>
                  </w:r>
                  <w:r>
                    <w:rPr>
                      <w:rFonts w:hint="default" w:ascii="Times New Roman" w:hAnsi="Times New Roman" w:cs="Times New Roman"/>
                      <w:b w:val="0"/>
                      <w:bCs w:val="0"/>
                      <w:color w:val="000000" w:themeColor="text1"/>
                      <w:u w:val="none" w:color="auto"/>
                      <w14:textFill>
                        <w14:solidFill>
                          <w14:schemeClr w14:val="tx1"/>
                        </w14:solidFill>
                      </w14:textFill>
                    </w:rPr>
                    <w:t>工业农业用水区</w:t>
                  </w:r>
                  <w:r>
                    <w:rPr>
                      <w:rFonts w:hint="default" w:ascii="Times New Roman" w:hAnsi="Times New Roman" w:cs="Times New Roman"/>
                      <w:b w:val="0"/>
                      <w:bCs w:val="0"/>
                      <w:color w:val="000000" w:themeColor="text1"/>
                      <w:u w:val="none" w:color="auto"/>
                      <w:lang w:eastAsia="zh-CN"/>
                      <w14:textFill>
                        <w14:solidFill>
                          <w14:schemeClr w14:val="tx1"/>
                        </w14:solidFill>
                      </w14:textFill>
                    </w:rPr>
                    <w:t>，</w:t>
                  </w:r>
                  <w:r>
                    <w:rPr>
                      <w:rFonts w:hint="default" w:ascii="Times New Roman" w:hAnsi="Times New Roman" w:cs="Times New Roman"/>
                      <w:b w:val="0"/>
                      <w:bCs w:val="0"/>
                      <w:color w:val="000000" w:themeColor="text1"/>
                      <w:sz w:val="21"/>
                      <w:szCs w:val="21"/>
                      <w:highlight w:val="none"/>
                      <w:u w:val="none" w:color="auto"/>
                      <w:vertAlign w:val="baseline"/>
                      <w:lang w:val="en-US" w:eastAsia="zh-CN"/>
                      <w14:textFill>
                        <w14:solidFill>
                          <w14:schemeClr w14:val="tx1"/>
                        </w14:solidFill>
                      </w14:textFill>
                    </w:rPr>
                    <w:t>《地表水环境质量标准》（GB3838-2002）中Ⅲ类标准</w:t>
                  </w:r>
                </w:p>
              </w:tc>
            </w:tr>
            <w:tr w14:paraId="03E867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1074" w:type="dxa"/>
                  <w:tcBorders>
                    <w:tl2br w:val="nil"/>
                    <w:tr2bl w:val="nil"/>
                  </w:tcBorders>
                  <w:noWrap w:val="0"/>
                  <w:vAlign w:val="center"/>
                </w:tcPr>
                <w:p w14:paraId="200B0F5D">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14:textFill>
                        <w14:solidFill>
                          <w14:schemeClr w14:val="tx1"/>
                        </w14:solidFill>
                      </w14:textFill>
                    </w:rPr>
                    <w:t>地下水环境</w:t>
                  </w:r>
                </w:p>
              </w:tc>
              <w:tc>
                <w:tcPr>
                  <w:tcW w:w="7310" w:type="dxa"/>
                  <w:gridSpan w:val="7"/>
                  <w:tcBorders>
                    <w:tl2br w:val="nil"/>
                    <w:tr2bl w:val="nil"/>
                  </w:tcBorders>
                  <w:noWrap w:val="0"/>
                  <w:vAlign w:val="center"/>
                </w:tcPr>
                <w:p w14:paraId="60AF7EF2">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14:textFill>
                        <w14:solidFill>
                          <w14:schemeClr w14:val="tx1"/>
                        </w14:solidFill>
                      </w14:textFill>
                    </w:rPr>
                    <w:t>厂界500m范围内无地下水集中式饮用水水源和热水、矿泉水、温泉等特殊地下水资源</w:t>
                  </w:r>
                </w:p>
              </w:tc>
            </w:tr>
            <w:tr w14:paraId="2439D2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2" w:hRule="atLeast"/>
                <w:jc w:val="center"/>
              </w:trPr>
              <w:tc>
                <w:tcPr>
                  <w:tcW w:w="1074" w:type="dxa"/>
                  <w:tcBorders>
                    <w:tl2br w:val="nil"/>
                    <w:tr2bl w:val="nil"/>
                  </w:tcBorders>
                  <w:noWrap w:val="0"/>
                  <w:vAlign w:val="center"/>
                </w:tcPr>
                <w:p w14:paraId="35294937">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14:textFill>
                        <w14:solidFill>
                          <w14:schemeClr w14:val="tx1"/>
                        </w14:solidFill>
                      </w14:textFill>
                    </w:rPr>
                    <w:t>生态环境</w:t>
                  </w:r>
                </w:p>
              </w:tc>
              <w:tc>
                <w:tcPr>
                  <w:tcW w:w="7310" w:type="dxa"/>
                  <w:gridSpan w:val="7"/>
                  <w:tcBorders>
                    <w:tl2br w:val="nil"/>
                    <w:tr2bl w:val="nil"/>
                  </w:tcBorders>
                  <w:noWrap w:val="0"/>
                  <w:vAlign w:val="center"/>
                </w:tcPr>
                <w:p w14:paraId="077093FD">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u w:val="none" w:color="auto"/>
                      <w:lang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u w:val="none" w:color="auto"/>
                      <w:vertAlign w:val="baseline"/>
                      <w:lang w:val="en-US" w:eastAsia="zh-CN"/>
                      <w14:textFill>
                        <w14:solidFill>
                          <w14:schemeClr w14:val="tx1"/>
                        </w14:solidFill>
                      </w14:textFill>
                    </w:rPr>
                    <w:t>未新增用地，项目地无珍稀动植物、水生动物</w:t>
                  </w:r>
                </w:p>
              </w:tc>
            </w:tr>
          </w:tbl>
          <w:p w14:paraId="7FEF7179">
            <w:pPr>
              <w:adjustRightInd w:val="0"/>
              <w:snapToGrid w:val="0"/>
              <w:ind w:firstLine="480"/>
              <w:rPr>
                <w:rFonts w:hint="default" w:ascii="Times New Roman" w:hAnsi="Times New Roman" w:cs="Times New Roman"/>
                <w:color w:val="000000" w:themeColor="text1"/>
                <w:kern w:val="21"/>
                <w:szCs w:val="21"/>
                <w:highlight w:val="none"/>
                <w:u w:val="none"/>
                <w14:textFill>
                  <w14:solidFill>
                    <w14:schemeClr w14:val="tx1"/>
                  </w14:solidFill>
                </w14:textFill>
              </w:rPr>
            </w:pPr>
          </w:p>
        </w:tc>
      </w:tr>
      <w:tr w14:paraId="7F3318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50" w:type="pct"/>
            <w:noWrap w:val="0"/>
            <w:tcMar>
              <w:left w:w="28" w:type="dxa"/>
              <w:right w:w="28" w:type="dxa"/>
            </w:tcMar>
            <w:vAlign w:val="center"/>
          </w:tcPr>
          <w:p w14:paraId="32F92D84">
            <w:pPr>
              <w:pStyle w:val="32"/>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污染</w:t>
            </w:r>
          </w:p>
          <w:p w14:paraId="08DA418B">
            <w:pPr>
              <w:pStyle w:val="32"/>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物排</w:t>
            </w:r>
          </w:p>
          <w:p w14:paraId="0E7348F5">
            <w:pPr>
              <w:pStyle w:val="32"/>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放控</w:t>
            </w:r>
          </w:p>
          <w:p w14:paraId="18C6688F">
            <w:pPr>
              <w:pStyle w:val="32"/>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制标</w:t>
            </w:r>
          </w:p>
          <w:p w14:paraId="75ED4353">
            <w:pPr>
              <w:pStyle w:val="32"/>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准</w:t>
            </w:r>
          </w:p>
        </w:tc>
        <w:tc>
          <w:tcPr>
            <w:tcW w:w="4749" w:type="pct"/>
            <w:noWrap w:val="0"/>
            <w:vAlign w:val="center"/>
          </w:tcPr>
          <w:p w14:paraId="2043AB1E">
            <w:pPr>
              <w:bidi w:val="0"/>
              <w:ind w:left="0" w:leftChars="0" w:firstLine="0" w:firstLineChars="0"/>
              <w:rPr>
                <w:rFonts w:hint="default" w:ascii="Times New Roman" w:hAnsi="Times New Roman" w:eastAsia="黑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黑体" w:cs="Times New Roman"/>
                <w:b/>
                <w:bCs/>
                <w:color w:val="000000" w:themeColor="text1"/>
                <w:highlight w:val="none"/>
                <w:lang w:val="en-US" w:eastAsia="zh-CN"/>
                <w14:textFill>
                  <w14:solidFill>
                    <w14:schemeClr w14:val="tx1"/>
                  </w14:solidFill>
                </w14:textFill>
              </w:rPr>
              <w:t>8、废气</w:t>
            </w:r>
          </w:p>
          <w:p w14:paraId="488A257D">
            <w:pPr>
              <w:rPr>
                <w:rFonts w:hint="default" w:ascii="Times New Roman" w:hAnsi="Times New Roman" w:cs="Times New Roman"/>
                <w:color w:val="000000" w:themeColor="text1"/>
                <w:highlight w:val="none"/>
                <w:u w:val="single"/>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运营期颗粒物</w:t>
            </w:r>
            <w:r>
              <w:rPr>
                <w:rFonts w:hint="default" w:ascii="Times New Roman" w:hAnsi="Times New Roman" w:cs="Times New Roman"/>
                <w:color w:val="000000" w:themeColor="text1"/>
                <w:sz w:val="24"/>
                <w:lang w:val="en-US" w:eastAsia="zh-CN"/>
                <w14:textFill>
                  <w14:solidFill>
                    <w14:schemeClr w14:val="tx1"/>
                  </w14:solidFill>
                </w14:textFill>
              </w:rPr>
              <w:t>排放</w:t>
            </w:r>
            <w:r>
              <w:rPr>
                <w:rFonts w:hint="default" w:ascii="Times New Roman" w:hAnsi="Times New Roman" w:cs="Times New Roman"/>
                <w:color w:val="000000" w:themeColor="text1"/>
                <w:sz w:val="24"/>
                <w14:textFill>
                  <w14:solidFill>
                    <w14:schemeClr w14:val="tx1"/>
                  </w14:solidFill>
                </w14:textFill>
              </w:rPr>
              <w:t>执行《水泥工业大气污染物排放标准》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（GB4915-2013</w:t>
            </w:r>
            <w:r>
              <w:rPr>
                <w:rFonts w:hint="eastAsia" w:ascii="Times New Roman" w:eastAsia="宋体" w:cs="Times New Roman"/>
                <w:color w:val="000000" w:themeColor="text1"/>
                <w:sz w:val="24"/>
                <w:szCs w:val="24"/>
                <w:lang w:val="en-US" w:eastAsia="zh-CN"/>
                <w14:textFill>
                  <w14:solidFill>
                    <w14:schemeClr w14:val="tx1"/>
                  </w14:solidFill>
                </w14:textFill>
              </w:rPr>
              <w:t>及2025修改单</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表2规定的大气污染物特别排放标准</w:t>
            </w:r>
            <w:r>
              <w:rPr>
                <w:rFonts w:hint="default" w:ascii="Times New Roman" w:hAnsi="Times New Roman" w:cs="Times New Roman"/>
                <w:color w:val="000000" w:themeColor="text1"/>
                <w:sz w:val="24"/>
                <w:lang w:val="en-US" w:eastAsia="zh-CN"/>
                <w14:textFill>
                  <w14:solidFill>
                    <w14:schemeClr w14:val="tx1"/>
                  </w14:solidFill>
                </w14:textFill>
              </w:rPr>
              <w:t>及表3无组织排放限值要求</w:t>
            </w:r>
            <w:r>
              <w:rPr>
                <w:rFonts w:hint="default" w:ascii="Times New Roman" w:hAnsi="Times New Roman" w:cs="Times New Roman"/>
                <w:color w:val="000000" w:themeColor="text1"/>
                <w:sz w:val="24"/>
                <w14:textFill>
                  <w14:solidFill>
                    <w14:schemeClr w14:val="tx1"/>
                  </w14:solidFill>
                </w14:textFill>
              </w:rPr>
              <w:t>。具体标准值如下：</w:t>
            </w:r>
            <w:r>
              <w:rPr>
                <w:rFonts w:hint="default" w:ascii="Times New Roman" w:hAnsi="Times New Roman" w:cs="Times New Roman"/>
                <w:color w:val="000000" w:themeColor="text1"/>
                <w:highlight w:val="none"/>
                <w:u w:val="none"/>
                <w:lang w:val="en-US" w:eastAsia="zh-CN"/>
                <w14:textFill>
                  <w14:solidFill>
                    <w14:schemeClr w14:val="tx1"/>
                  </w14:solidFill>
                </w14:textFill>
              </w:rPr>
              <w:t>各标准限值见下表。</w:t>
            </w:r>
          </w:p>
          <w:p w14:paraId="44A901B3">
            <w:pPr>
              <w:pStyle w:val="24"/>
              <w:numPr>
                <w:ilvl w:val="3"/>
                <w:numId w:val="0"/>
              </w:numPr>
              <w:bidi w:val="0"/>
              <w:ind w:leftChars="0"/>
              <w:jc w:val="center"/>
              <w:rPr>
                <w:rFonts w:hint="default" w:ascii="Times New Roman" w:hAnsi="Times New Roman" w:cs="Times New Roman"/>
                <w:color w:val="000000" w:themeColor="text1"/>
                <w:lang w:val="en-US" w:eastAsia="zh-CN"/>
                <w14:textFill>
                  <w14:solidFill>
                    <w14:schemeClr w14:val="tx1"/>
                  </w14:solidFill>
                </w14:textFill>
              </w:rPr>
            </w:pPr>
          </w:p>
          <w:p w14:paraId="333F533D">
            <w:pPr>
              <w:pStyle w:val="24"/>
              <w:numPr>
                <w:ilvl w:val="3"/>
                <w:numId w:val="0"/>
              </w:numPr>
              <w:bidi w:val="0"/>
              <w:ind w:leftChars="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表3-8 废气污染物排放限值一览表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920"/>
              <w:gridCol w:w="2154"/>
              <w:gridCol w:w="2562"/>
            </w:tblGrid>
            <w:tr w14:paraId="01C7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053" w:type="pct"/>
                  <w:tcBorders>
                    <w:tl2br w:val="nil"/>
                    <w:tr2bl w:val="nil"/>
                  </w:tcBorders>
                  <w:noWrap w:val="0"/>
                  <w:vAlign w:val="center"/>
                </w:tcPr>
                <w:p w14:paraId="4B8C0DAD">
                  <w:pPr>
                    <w:keepNext w:val="0"/>
                    <w:keepLines w:val="0"/>
                    <w:pageBreakBefore w:val="0"/>
                    <w:widowControl w:val="0"/>
                    <w:tabs>
                      <w:tab w:val="left" w:pos="536"/>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themeColor="text1"/>
                      <w:sz w:val="21"/>
                      <w:szCs w:val="21"/>
                      <w:u w:val="none"/>
                      <w:lang w:eastAsia="zh-CN"/>
                      <w14:textFill>
                        <w14:solidFill>
                          <w14:schemeClr w14:val="tx1"/>
                        </w14:solidFill>
                      </w14:textFill>
                    </w:rPr>
                  </w:pPr>
                  <w:r>
                    <w:rPr>
                      <w:rFonts w:hint="default" w:ascii="Times New Roman" w:hAnsi="Times New Roman" w:cs="Times New Roman"/>
                      <w:b/>
                      <w:color w:val="000000" w:themeColor="text1"/>
                      <w:sz w:val="21"/>
                      <w:szCs w:val="21"/>
                      <w:u w:val="none"/>
                      <w:lang w:val="en-US" w:eastAsia="zh-CN"/>
                      <w14:textFill>
                        <w14:solidFill>
                          <w14:schemeClr w14:val="tx1"/>
                        </w14:solidFill>
                      </w14:textFill>
                    </w:rPr>
                    <w:t>生产过程</w:t>
                  </w:r>
                </w:p>
              </w:tc>
              <w:tc>
                <w:tcPr>
                  <w:tcW w:w="1141" w:type="pct"/>
                  <w:tcBorders>
                    <w:tl2br w:val="nil"/>
                    <w:tr2bl w:val="nil"/>
                  </w:tcBorders>
                  <w:noWrap w:val="0"/>
                  <w:vAlign w:val="center"/>
                </w:tcPr>
                <w:p w14:paraId="3FC947A2">
                  <w:pPr>
                    <w:keepNext w:val="0"/>
                    <w:keepLines w:val="0"/>
                    <w:pageBreakBefore w:val="0"/>
                    <w:widowControl w:val="0"/>
                    <w:tabs>
                      <w:tab w:val="left" w:pos="536"/>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themeColor="text1"/>
                      <w:sz w:val="21"/>
                      <w:szCs w:val="21"/>
                      <w:u w:val="none"/>
                      <w:lang w:eastAsia="zh-CN"/>
                      <w14:textFill>
                        <w14:solidFill>
                          <w14:schemeClr w14:val="tx1"/>
                        </w14:solidFill>
                      </w14:textFill>
                    </w:rPr>
                  </w:pPr>
                  <w:r>
                    <w:rPr>
                      <w:rFonts w:hint="default" w:ascii="Times New Roman" w:hAnsi="Times New Roman" w:cs="Times New Roman"/>
                      <w:b/>
                      <w:color w:val="000000" w:themeColor="text1"/>
                      <w:sz w:val="21"/>
                      <w:szCs w:val="21"/>
                      <w:u w:val="none"/>
                      <w:lang w:val="en-US" w:eastAsia="zh-CN"/>
                      <w14:textFill>
                        <w14:solidFill>
                          <w14:schemeClr w14:val="tx1"/>
                        </w14:solidFill>
                      </w14:textFill>
                    </w:rPr>
                    <w:t>生产设备</w:t>
                  </w:r>
                </w:p>
              </w:tc>
              <w:tc>
                <w:tcPr>
                  <w:tcW w:w="1280" w:type="pct"/>
                  <w:tcBorders>
                    <w:tl2br w:val="nil"/>
                    <w:tr2bl w:val="nil"/>
                  </w:tcBorders>
                  <w:noWrap w:val="0"/>
                  <w:vAlign w:val="center"/>
                </w:tcPr>
                <w:p w14:paraId="2E458D60">
                  <w:pPr>
                    <w:keepNext w:val="0"/>
                    <w:keepLines w:val="0"/>
                    <w:pageBreakBefore w:val="0"/>
                    <w:widowControl w:val="0"/>
                    <w:tabs>
                      <w:tab w:val="left" w:pos="536"/>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themeColor="text1"/>
                      <w:sz w:val="21"/>
                      <w:szCs w:val="21"/>
                      <w:u w:val="none"/>
                      <w:lang w:val="en-US" w:eastAsia="zh-CN"/>
                      <w14:textFill>
                        <w14:solidFill>
                          <w14:schemeClr w14:val="tx1"/>
                        </w14:solidFill>
                      </w14:textFill>
                    </w:rPr>
                  </w:pPr>
                  <w:r>
                    <w:rPr>
                      <w:rFonts w:hint="default" w:ascii="Times New Roman" w:hAnsi="Times New Roman" w:cs="Times New Roman"/>
                      <w:b/>
                      <w:color w:val="000000" w:themeColor="text1"/>
                      <w:sz w:val="21"/>
                      <w:szCs w:val="21"/>
                      <w:u w:val="none"/>
                      <w:lang w:val="en-US" w:eastAsia="zh-CN"/>
                      <w14:textFill>
                        <w14:solidFill>
                          <w14:schemeClr w14:val="tx1"/>
                        </w14:solidFill>
                      </w14:textFill>
                    </w:rPr>
                    <w:t>颗粒物排放限值</w:t>
                  </w:r>
                </w:p>
              </w:tc>
              <w:tc>
                <w:tcPr>
                  <w:tcW w:w="1523" w:type="pct"/>
                  <w:tcBorders>
                    <w:tl2br w:val="nil"/>
                    <w:tr2bl w:val="nil"/>
                  </w:tcBorders>
                  <w:noWrap w:val="0"/>
                  <w:vAlign w:val="center"/>
                </w:tcPr>
                <w:p w14:paraId="74190FA7">
                  <w:pPr>
                    <w:keepNext w:val="0"/>
                    <w:keepLines w:val="0"/>
                    <w:pageBreakBefore w:val="0"/>
                    <w:widowControl w:val="0"/>
                    <w:tabs>
                      <w:tab w:val="left" w:pos="536"/>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themeColor="text1"/>
                      <w:sz w:val="21"/>
                      <w:szCs w:val="21"/>
                      <w:u w:val="none"/>
                      <w:lang w:val="en-US" w:eastAsia="zh-CN"/>
                      <w14:textFill>
                        <w14:solidFill>
                          <w14:schemeClr w14:val="tx1"/>
                        </w14:solidFill>
                      </w14:textFill>
                    </w:rPr>
                  </w:pPr>
                  <w:r>
                    <w:rPr>
                      <w:rFonts w:hint="default" w:ascii="Times New Roman" w:hAnsi="Times New Roman" w:cs="Times New Roman"/>
                      <w:b/>
                      <w:color w:val="000000" w:themeColor="text1"/>
                      <w:sz w:val="21"/>
                      <w:szCs w:val="21"/>
                      <w:u w:val="none"/>
                      <w:lang w:eastAsia="zh-CN"/>
                      <w14:textFill>
                        <w14:solidFill>
                          <w14:schemeClr w14:val="tx1"/>
                        </w14:solidFill>
                      </w14:textFill>
                    </w:rPr>
                    <w:t>无组织排放</w:t>
                  </w:r>
                  <w:r>
                    <w:rPr>
                      <w:rFonts w:hint="default" w:ascii="Times New Roman" w:hAnsi="Times New Roman" w:cs="Times New Roman"/>
                      <w:b/>
                      <w:color w:val="000000" w:themeColor="text1"/>
                      <w:sz w:val="21"/>
                      <w:szCs w:val="21"/>
                      <w:u w:val="none"/>
                      <w:lang w:val="en-US" w:eastAsia="zh-CN"/>
                      <w14:textFill>
                        <w14:solidFill>
                          <w14:schemeClr w14:val="tx1"/>
                        </w14:solidFill>
                      </w14:textFill>
                    </w:rPr>
                    <w:t>限值</w:t>
                  </w:r>
                </w:p>
              </w:tc>
            </w:tr>
            <w:tr w14:paraId="7674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3" w:type="pct"/>
                  <w:tcBorders>
                    <w:tl2br w:val="nil"/>
                    <w:tr2bl w:val="nil"/>
                  </w:tcBorders>
                  <w:noWrap w:val="0"/>
                  <w:vAlign w:val="center"/>
                </w:tcPr>
                <w:p w14:paraId="3A1E7C3F">
                  <w:pPr>
                    <w:keepNext w:val="0"/>
                    <w:keepLines w:val="0"/>
                    <w:pageBreakBefore w:val="0"/>
                    <w:widowControl w:val="0"/>
                    <w:tabs>
                      <w:tab w:val="left" w:pos="536"/>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u w:val="none"/>
                      <w:lang w:val="en-US" w:eastAsia="zh-CN"/>
                      <w14:textFill>
                        <w14:solidFill>
                          <w14:schemeClr w14:val="tx1"/>
                        </w14:solidFill>
                      </w14:textFill>
                    </w:rPr>
                  </w:pPr>
                  <w:r>
                    <w:rPr>
                      <w:rFonts w:hint="default" w:ascii="Times New Roman" w:hAnsi="Times New Roman" w:cs="Times New Roman"/>
                      <w:bCs/>
                      <w:color w:val="000000" w:themeColor="text1"/>
                      <w:sz w:val="21"/>
                      <w:szCs w:val="21"/>
                      <w:u w:val="none"/>
                      <w:lang w:val="en-US" w:eastAsia="zh-CN"/>
                      <w14:textFill>
                        <w14:solidFill>
                          <w14:schemeClr w14:val="tx1"/>
                        </w14:solidFill>
                      </w14:textFill>
                    </w:rPr>
                    <w:t>水泥制造</w:t>
                  </w:r>
                </w:p>
              </w:tc>
              <w:tc>
                <w:tcPr>
                  <w:tcW w:w="1141" w:type="pct"/>
                  <w:tcBorders>
                    <w:tl2br w:val="nil"/>
                    <w:tr2bl w:val="nil"/>
                  </w:tcBorders>
                  <w:noWrap w:val="0"/>
                  <w:vAlign w:val="center"/>
                </w:tcPr>
                <w:p w14:paraId="5CC8456B">
                  <w:pPr>
                    <w:keepNext w:val="0"/>
                    <w:keepLines w:val="0"/>
                    <w:pageBreakBefore w:val="0"/>
                    <w:widowControl w:val="0"/>
                    <w:tabs>
                      <w:tab w:val="left" w:pos="536"/>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u w:val="none"/>
                      <w:lang w:val="en-US" w:eastAsia="zh-CN"/>
                      <w14:textFill>
                        <w14:solidFill>
                          <w14:schemeClr w14:val="tx1"/>
                        </w14:solidFill>
                      </w14:textFill>
                    </w:rPr>
                    <w:t>磨机</w:t>
                  </w:r>
                </w:p>
              </w:tc>
              <w:tc>
                <w:tcPr>
                  <w:tcW w:w="1280" w:type="pct"/>
                  <w:tcBorders>
                    <w:tl2br w:val="nil"/>
                    <w:tr2bl w:val="nil"/>
                  </w:tcBorders>
                  <w:noWrap w:val="0"/>
                  <w:vAlign w:val="center"/>
                </w:tcPr>
                <w:p w14:paraId="0DE4146F">
                  <w:pPr>
                    <w:keepNext w:val="0"/>
                    <w:keepLines w:val="0"/>
                    <w:pageBreakBefore w:val="0"/>
                    <w:widowControl w:val="0"/>
                    <w:tabs>
                      <w:tab w:val="left" w:pos="536"/>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u w:val="none"/>
                      <w:lang w:val="en-US" w:eastAsia="zh-CN"/>
                      <w14:textFill>
                        <w14:solidFill>
                          <w14:schemeClr w14:val="tx1"/>
                        </w14:solidFill>
                      </w14:textFill>
                    </w:rPr>
                  </w:pPr>
                  <w:r>
                    <w:rPr>
                      <w:rFonts w:hint="default" w:ascii="Times New Roman" w:hAnsi="Times New Roman" w:cs="Times New Roman"/>
                      <w:bCs/>
                      <w:color w:val="000000" w:themeColor="text1"/>
                      <w:sz w:val="21"/>
                      <w:szCs w:val="21"/>
                      <w:u w:val="none"/>
                      <w:lang w:val="en-US" w:eastAsia="zh-CN"/>
                      <w14:textFill>
                        <w14:solidFill>
                          <w14:schemeClr w14:val="tx1"/>
                        </w14:solidFill>
                      </w14:textFill>
                    </w:rPr>
                    <w:t>10mg/m</w:t>
                  </w:r>
                  <w:r>
                    <w:rPr>
                      <w:rFonts w:hint="default" w:ascii="Times New Roman" w:hAnsi="Times New Roman" w:cs="Times New Roman"/>
                      <w:bCs/>
                      <w:color w:val="000000" w:themeColor="text1"/>
                      <w:sz w:val="21"/>
                      <w:szCs w:val="21"/>
                      <w:u w:val="none"/>
                      <w:vertAlign w:val="superscript"/>
                      <w:lang w:val="en-US" w:eastAsia="zh-CN"/>
                      <w14:textFill>
                        <w14:solidFill>
                          <w14:schemeClr w14:val="tx1"/>
                        </w14:solidFill>
                      </w14:textFill>
                    </w:rPr>
                    <w:t>3</w:t>
                  </w:r>
                </w:p>
              </w:tc>
              <w:tc>
                <w:tcPr>
                  <w:tcW w:w="1523" w:type="pct"/>
                  <w:vMerge w:val="restart"/>
                  <w:tcBorders>
                    <w:tl2br w:val="nil"/>
                    <w:tr2bl w:val="nil"/>
                  </w:tcBorders>
                  <w:noWrap w:val="0"/>
                  <w:vAlign w:val="center"/>
                </w:tcPr>
                <w:p w14:paraId="71BC9E90">
                  <w:pPr>
                    <w:keepNext w:val="0"/>
                    <w:keepLines w:val="0"/>
                    <w:pageBreakBefore w:val="0"/>
                    <w:widowControl w:val="0"/>
                    <w:tabs>
                      <w:tab w:val="left" w:pos="536"/>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000000" w:themeColor="text1"/>
                      <w:sz w:val="21"/>
                      <w:szCs w:val="21"/>
                      <w:u w:val="none"/>
                      <w:vertAlign w:val="superscript"/>
                      <w:lang w:val="en-US" w:eastAsia="zh-CN"/>
                      <w14:textFill>
                        <w14:solidFill>
                          <w14:schemeClr w14:val="tx1"/>
                        </w14:solidFill>
                      </w14:textFill>
                    </w:rPr>
                  </w:pPr>
                  <w:r>
                    <w:rPr>
                      <w:rFonts w:hint="default" w:ascii="Times New Roman" w:hAnsi="Times New Roman" w:cs="Times New Roman"/>
                      <w:bCs/>
                      <w:color w:val="000000" w:themeColor="text1"/>
                      <w:sz w:val="21"/>
                      <w:szCs w:val="21"/>
                      <w:u w:val="none"/>
                      <w:lang w:val="en-US" w:eastAsia="zh-CN"/>
                      <w14:textFill>
                        <w14:solidFill>
                          <w14:schemeClr w14:val="tx1"/>
                        </w14:solidFill>
                      </w14:textFill>
                    </w:rPr>
                    <w:t>0.5mg/m</w:t>
                  </w:r>
                  <w:r>
                    <w:rPr>
                      <w:rFonts w:hint="default" w:ascii="Times New Roman" w:hAnsi="Times New Roman" w:cs="Times New Roman"/>
                      <w:bCs/>
                      <w:color w:val="000000" w:themeColor="text1"/>
                      <w:sz w:val="21"/>
                      <w:szCs w:val="21"/>
                      <w:u w:val="none"/>
                      <w:vertAlign w:val="superscript"/>
                      <w:lang w:val="en-US" w:eastAsia="zh-CN"/>
                      <w14:textFill>
                        <w14:solidFill>
                          <w14:schemeClr w14:val="tx1"/>
                        </w14:solidFill>
                      </w14:textFill>
                    </w:rPr>
                    <w:t>3</w:t>
                  </w:r>
                </w:p>
                <w:p w14:paraId="43B37D17">
                  <w:pPr>
                    <w:keepNext w:val="0"/>
                    <w:keepLines w:val="0"/>
                    <w:pageBreakBefore w:val="0"/>
                    <w:widowControl w:val="0"/>
                    <w:tabs>
                      <w:tab w:val="left" w:pos="536"/>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u w:val="none"/>
                      <w:lang w:eastAsia="zh-CN"/>
                      <w14:textFill>
                        <w14:solidFill>
                          <w14:schemeClr w14:val="tx1"/>
                        </w14:solidFill>
                      </w14:textFill>
                    </w:rPr>
                  </w:pPr>
                  <w:r>
                    <w:rPr>
                      <w:rFonts w:hint="default" w:ascii="Times New Roman" w:hAnsi="Times New Roman" w:cs="Times New Roman"/>
                      <w:bCs/>
                      <w:color w:val="000000" w:themeColor="text1"/>
                      <w:sz w:val="21"/>
                      <w:szCs w:val="21"/>
                      <w:u w:val="none"/>
                      <w:vertAlign w:val="baseline"/>
                      <w:lang w:val="en-US" w:eastAsia="zh-CN"/>
                      <w14:textFill>
                        <w14:solidFill>
                          <w14:schemeClr w14:val="tx1"/>
                        </w14:solidFill>
                      </w14:textFill>
                    </w:rPr>
                    <w:t>（上、下风向差值）</w:t>
                  </w:r>
                </w:p>
              </w:tc>
            </w:tr>
            <w:tr w14:paraId="020B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3" w:type="pct"/>
                  <w:tcBorders>
                    <w:tl2br w:val="nil"/>
                    <w:tr2bl w:val="nil"/>
                  </w:tcBorders>
                  <w:noWrap w:val="0"/>
                  <w:vAlign w:val="center"/>
                </w:tcPr>
                <w:p w14:paraId="38291D0A">
                  <w:pPr>
                    <w:keepNext w:val="0"/>
                    <w:keepLines w:val="0"/>
                    <w:pageBreakBefore w:val="0"/>
                    <w:widowControl w:val="0"/>
                    <w:tabs>
                      <w:tab w:val="left" w:pos="536"/>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u w:val="none"/>
                      <w:lang w:val="en-US" w:eastAsia="zh-CN"/>
                      <w14:textFill>
                        <w14:solidFill>
                          <w14:schemeClr w14:val="tx1"/>
                        </w14:solidFill>
                      </w14:textFill>
                    </w:rPr>
                  </w:pPr>
                  <w:r>
                    <w:rPr>
                      <w:rFonts w:hint="default" w:ascii="Times New Roman" w:hAnsi="Times New Roman" w:cs="Times New Roman"/>
                      <w:bCs/>
                      <w:color w:val="000000" w:themeColor="text1"/>
                      <w:sz w:val="21"/>
                      <w:szCs w:val="21"/>
                      <w:u w:val="none"/>
                      <w:lang w:val="en-US" w:eastAsia="zh-CN"/>
                      <w14:textFill>
                        <w14:solidFill>
                          <w14:schemeClr w14:val="tx1"/>
                        </w14:solidFill>
                      </w14:textFill>
                    </w:rPr>
                    <w:t>水泥制品生产</w:t>
                  </w:r>
                </w:p>
              </w:tc>
              <w:tc>
                <w:tcPr>
                  <w:tcW w:w="1141" w:type="pct"/>
                  <w:tcBorders>
                    <w:tl2br w:val="nil"/>
                    <w:tr2bl w:val="nil"/>
                  </w:tcBorders>
                  <w:noWrap w:val="0"/>
                  <w:vAlign w:val="center"/>
                </w:tcPr>
                <w:p w14:paraId="1CA8F239">
                  <w:pPr>
                    <w:keepNext w:val="0"/>
                    <w:keepLines w:val="0"/>
                    <w:pageBreakBefore w:val="0"/>
                    <w:widowControl w:val="0"/>
                    <w:tabs>
                      <w:tab w:val="left" w:pos="536"/>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u w:val="none"/>
                      <w:lang w:val="en-US" w:eastAsia="zh-CN"/>
                      <w14:textFill>
                        <w14:solidFill>
                          <w14:schemeClr w14:val="tx1"/>
                        </w14:solidFill>
                      </w14:textFill>
                    </w:rPr>
                    <w:t>水泥仓</w:t>
                  </w:r>
                </w:p>
              </w:tc>
              <w:tc>
                <w:tcPr>
                  <w:tcW w:w="1280" w:type="pct"/>
                  <w:tcBorders>
                    <w:tl2br w:val="nil"/>
                    <w:tr2bl w:val="nil"/>
                  </w:tcBorders>
                  <w:noWrap w:val="0"/>
                  <w:vAlign w:val="center"/>
                </w:tcPr>
                <w:p w14:paraId="3CAD1407">
                  <w:pPr>
                    <w:keepNext w:val="0"/>
                    <w:keepLines w:val="0"/>
                    <w:pageBreakBefore w:val="0"/>
                    <w:widowControl w:val="0"/>
                    <w:tabs>
                      <w:tab w:val="left" w:pos="536"/>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u w:val="none"/>
                      <w:lang w:eastAsia="zh-CN"/>
                      <w14:textFill>
                        <w14:solidFill>
                          <w14:schemeClr w14:val="tx1"/>
                        </w14:solidFill>
                      </w14:textFill>
                    </w:rPr>
                  </w:pPr>
                  <w:r>
                    <w:rPr>
                      <w:rFonts w:hint="default" w:ascii="Times New Roman" w:hAnsi="Times New Roman" w:cs="Times New Roman"/>
                      <w:bCs/>
                      <w:color w:val="000000" w:themeColor="text1"/>
                      <w:sz w:val="21"/>
                      <w:szCs w:val="21"/>
                      <w:u w:val="none"/>
                      <w:lang w:val="en-US" w:eastAsia="zh-CN"/>
                      <w14:textFill>
                        <w14:solidFill>
                          <w14:schemeClr w14:val="tx1"/>
                        </w14:solidFill>
                      </w14:textFill>
                    </w:rPr>
                    <w:t>10mg/m</w:t>
                  </w:r>
                  <w:r>
                    <w:rPr>
                      <w:rFonts w:hint="default" w:ascii="Times New Roman" w:hAnsi="Times New Roman" w:cs="Times New Roman"/>
                      <w:bCs/>
                      <w:color w:val="000000" w:themeColor="text1"/>
                      <w:sz w:val="21"/>
                      <w:szCs w:val="21"/>
                      <w:u w:val="none"/>
                      <w:vertAlign w:val="superscript"/>
                      <w:lang w:val="en-US" w:eastAsia="zh-CN"/>
                      <w14:textFill>
                        <w14:solidFill>
                          <w14:schemeClr w14:val="tx1"/>
                        </w14:solidFill>
                      </w14:textFill>
                    </w:rPr>
                    <w:t>3</w:t>
                  </w:r>
                </w:p>
              </w:tc>
              <w:tc>
                <w:tcPr>
                  <w:tcW w:w="1523" w:type="pct"/>
                  <w:vMerge w:val="continue"/>
                  <w:tcBorders>
                    <w:tl2br w:val="nil"/>
                    <w:tr2bl w:val="nil"/>
                  </w:tcBorders>
                  <w:noWrap w:val="0"/>
                  <w:vAlign w:val="center"/>
                </w:tcPr>
                <w:p w14:paraId="2BAFD210">
                  <w:pPr>
                    <w:keepNext w:val="0"/>
                    <w:keepLines w:val="0"/>
                    <w:pageBreakBefore w:val="0"/>
                    <w:widowControl w:val="0"/>
                    <w:tabs>
                      <w:tab w:val="left" w:pos="536"/>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000000" w:themeColor="text1"/>
                      <w:sz w:val="21"/>
                      <w:szCs w:val="21"/>
                      <w:u w:val="none"/>
                      <w14:textFill>
                        <w14:solidFill>
                          <w14:schemeClr w14:val="tx1"/>
                        </w14:solidFill>
                      </w14:textFill>
                    </w:rPr>
                  </w:pPr>
                </w:p>
              </w:tc>
            </w:tr>
          </w:tbl>
          <w:p w14:paraId="0DFF6654">
            <w:pPr>
              <w:adjustRightInd w:val="0"/>
              <w:snapToGrid w:val="0"/>
              <w:spacing w:line="360" w:lineRule="auto"/>
              <w:ind w:firstLine="480" w:firstLineChars="200"/>
              <w:rPr>
                <w:rFonts w:hint="default" w:ascii="Times New Roman" w:hAnsi="Times New Roman" w:cs="Times New Roman"/>
                <w:bCs/>
                <w:color w:val="000000" w:themeColor="text1"/>
                <w:szCs w:val="21"/>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烘干炉</w:t>
            </w:r>
            <w:r>
              <w:rPr>
                <w:rFonts w:hint="default" w:ascii="Times New Roman" w:hAnsi="Times New Roman" w:cs="Times New Roman"/>
                <w:color w:val="000000" w:themeColor="text1"/>
                <w:szCs w:val="21"/>
                <w14:textFill>
                  <w14:solidFill>
                    <w14:schemeClr w14:val="tx1"/>
                  </w14:solidFill>
                </w14:textFill>
              </w:rPr>
              <w:t>烟气执行《锅炉大气污染物排放标准》（GB13271-2014）表</w:t>
            </w:r>
            <w:r>
              <w:rPr>
                <w:rFonts w:hint="default" w:ascii="Times New Roman" w:hAnsi="Times New Roman" w:cs="Times New Roman"/>
                <w:color w:val="000000" w:themeColor="text1"/>
                <w:szCs w:val="21"/>
                <w:lang w:val="en-US" w:eastAsia="zh-CN"/>
                <w14:textFill>
                  <w14:solidFill>
                    <w14:schemeClr w14:val="tx1"/>
                  </w14:solidFill>
                </w14:textFill>
              </w:rPr>
              <w:t>2</w:t>
            </w:r>
            <w:r>
              <w:rPr>
                <w:rFonts w:hint="default" w:ascii="Times New Roman" w:hAnsi="Times New Roman" w:cs="Times New Roman"/>
                <w:color w:val="000000" w:themeColor="text1"/>
                <w:szCs w:val="21"/>
                <w14:textFill>
                  <w14:solidFill>
                    <w14:schemeClr w14:val="tx1"/>
                  </w14:solidFill>
                </w14:textFill>
              </w:rPr>
              <w:t>中</w:t>
            </w:r>
            <w:r>
              <w:rPr>
                <w:rFonts w:hint="eastAsia" w:cs="Times New Roman"/>
                <w:color w:val="000000" w:themeColor="text1"/>
                <w:szCs w:val="21"/>
                <w:lang w:val="en-US" w:eastAsia="zh-CN"/>
                <w14:textFill>
                  <w14:solidFill>
                    <w14:schemeClr w14:val="tx1"/>
                  </w14:solidFill>
                </w14:textFill>
              </w:rPr>
              <w:t>燃气</w:t>
            </w:r>
            <w:r>
              <w:rPr>
                <w:rFonts w:hint="default" w:ascii="Times New Roman" w:hAnsi="Times New Roman" w:cs="Times New Roman"/>
                <w:color w:val="000000" w:themeColor="text1"/>
                <w:szCs w:val="21"/>
                <w14:textFill>
                  <w14:solidFill>
                    <w14:schemeClr w14:val="tx1"/>
                  </w14:solidFill>
                </w14:textFill>
              </w:rPr>
              <w:t>锅炉大气污染物特别排放限值</w:t>
            </w:r>
            <w:r>
              <w:rPr>
                <w:rFonts w:hint="default" w:ascii="Times New Roman" w:hAnsi="Times New Roman" w:cs="Times New Roman"/>
                <w:bCs/>
                <w:color w:val="000000" w:themeColor="text1"/>
                <w:szCs w:val="21"/>
                <w14:textFill>
                  <w14:solidFill>
                    <w14:schemeClr w14:val="tx1"/>
                  </w14:solidFill>
                </w14:textFill>
              </w:rPr>
              <w:t>。</w:t>
            </w:r>
          </w:p>
          <w:p w14:paraId="5896D911">
            <w:pPr>
              <w:jc w:val="center"/>
              <w:rPr>
                <w:rFonts w:hint="default" w:ascii="Times New Roman" w:hAnsi="Times New Roman" w:eastAsia="宋体" w:cs="Times New Roman"/>
                <w:b/>
                <w:snapToGrid w:val="0"/>
                <w:color w:val="000000" w:themeColor="text1"/>
                <w:kern w:val="0"/>
                <w:sz w:val="21"/>
                <w:szCs w:val="20"/>
                <w:lang w:val="en-US" w:eastAsia="zh-CN" w:bidi="ar-SA"/>
                <w14:textFill>
                  <w14:solidFill>
                    <w14:schemeClr w14:val="tx1"/>
                  </w14:solidFill>
                </w14:textFill>
              </w:rPr>
            </w:pPr>
            <w:r>
              <w:rPr>
                <w:rFonts w:hint="default" w:ascii="Times New Roman" w:hAnsi="Times New Roman" w:eastAsia="宋体" w:cs="Times New Roman"/>
                <w:b/>
                <w:snapToGrid w:val="0"/>
                <w:color w:val="000000" w:themeColor="text1"/>
                <w:kern w:val="0"/>
                <w:sz w:val="21"/>
                <w:szCs w:val="20"/>
                <w:lang w:val="en-US" w:eastAsia="zh-CN" w:bidi="ar-SA"/>
                <w14:textFill>
                  <w14:solidFill>
                    <w14:schemeClr w14:val="tx1"/>
                  </w14:solidFill>
                </w14:textFill>
              </w:rPr>
              <w:t>表3-9锅炉大气污染物排放标准</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8"/>
              <w:gridCol w:w="4190"/>
            </w:tblGrid>
            <w:tr w14:paraId="5C04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08" w:type="pct"/>
                  <w:noWrap w:val="0"/>
                  <w:vAlign w:val="center"/>
                </w:tcPr>
                <w:p w14:paraId="7B66FA5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bookmarkStart w:id="190" w:name="_Hlk493790605"/>
                  <w:r>
                    <w:rPr>
                      <w:rFonts w:hint="default" w:ascii="Times New Roman" w:hAnsi="Times New Roman" w:cs="Times New Roman"/>
                      <w:color w:val="000000" w:themeColor="text1"/>
                      <w:sz w:val="21"/>
                      <w:szCs w:val="21"/>
                      <w14:textFill>
                        <w14:solidFill>
                          <w14:schemeClr w14:val="tx1"/>
                        </w14:solidFill>
                      </w14:textFill>
                    </w:rPr>
                    <w:t>污染物</w:t>
                  </w:r>
                </w:p>
              </w:tc>
              <w:tc>
                <w:tcPr>
                  <w:tcW w:w="2491" w:type="pct"/>
                  <w:noWrap w:val="0"/>
                  <w:vAlign w:val="center"/>
                </w:tcPr>
                <w:p w14:paraId="2646EFB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有组织排放控制要求（mg/m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w:t>
                  </w:r>
                </w:p>
              </w:tc>
            </w:tr>
            <w:tr w14:paraId="093E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pct"/>
                  <w:noWrap w:val="0"/>
                  <w:vAlign w:val="center"/>
                </w:tcPr>
                <w:p w14:paraId="535F270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颗粒物</w:t>
                  </w:r>
                </w:p>
              </w:tc>
              <w:tc>
                <w:tcPr>
                  <w:tcW w:w="2491" w:type="pct"/>
                  <w:noWrap w:val="0"/>
                  <w:vAlign w:val="center"/>
                </w:tcPr>
                <w:p w14:paraId="6F5A57C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w:t>
                  </w:r>
                </w:p>
              </w:tc>
            </w:tr>
            <w:tr w14:paraId="37D0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pct"/>
                  <w:noWrap w:val="0"/>
                  <w:vAlign w:val="center"/>
                </w:tcPr>
                <w:p w14:paraId="434D8FD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二氧化硫</w:t>
                  </w:r>
                </w:p>
              </w:tc>
              <w:tc>
                <w:tcPr>
                  <w:tcW w:w="2491" w:type="pct"/>
                  <w:noWrap w:val="0"/>
                  <w:vAlign w:val="center"/>
                </w:tcPr>
                <w:p w14:paraId="2FB0871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50</w:t>
                  </w:r>
                </w:p>
              </w:tc>
            </w:tr>
            <w:tr w14:paraId="2E8B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pct"/>
                  <w:noWrap w:val="0"/>
                  <w:vAlign w:val="center"/>
                </w:tcPr>
                <w:p w14:paraId="16D8D2E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氮氧化物</w:t>
                  </w:r>
                </w:p>
              </w:tc>
              <w:tc>
                <w:tcPr>
                  <w:tcW w:w="2491" w:type="pct"/>
                  <w:noWrap w:val="0"/>
                  <w:vAlign w:val="center"/>
                </w:tcPr>
                <w:p w14:paraId="03497BF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200</w:t>
                  </w:r>
                </w:p>
              </w:tc>
            </w:tr>
            <w:tr w14:paraId="2030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pct"/>
                  <w:noWrap w:val="0"/>
                  <w:vAlign w:val="center"/>
                </w:tcPr>
                <w:p w14:paraId="525CAD0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烟气黑度（林格曼黑度，级）</w:t>
                  </w:r>
                </w:p>
              </w:tc>
              <w:tc>
                <w:tcPr>
                  <w:tcW w:w="2491" w:type="pct"/>
                  <w:noWrap w:val="0"/>
                  <w:vAlign w:val="center"/>
                </w:tcPr>
                <w:p w14:paraId="0E9AEE4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w:t>
                  </w:r>
                </w:p>
              </w:tc>
            </w:tr>
            <w:bookmarkEnd w:id="190"/>
          </w:tbl>
          <w:p w14:paraId="0B4BAB0C">
            <w:pPr>
              <w:bidi w:val="0"/>
              <w:ind w:left="0" w:leftChars="0" w:firstLine="0" w:firstLineChars="0"/>
              <w:rPr>
                <w:rFonts w:hint="default" w:ascii="Times New Roman" w:hAnsi="Times New Roman" w:eastAsia="黑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黑体" w:cs="Times New Roman"/>
                <w:b/>
                <w:bCs/>
                <w:color w:val="000000" w:themeColor="text1"/>
                <w:highlight w:val="none"/>
                <w:lang w:val="en-US" w:eastAsia="zh-CN"/>
                <w14:textFill>
                  <w14:solidFill>
                    <w14:schemeClr w14:val="tx1"/>
                  </w14:solidFill>
                </w14:textFill>
              </w:rPr>
              <w:t>9、废水</w:t>
            </w:r>
          </w:p>
          <w:p w14:paraId="4B32C6C2">
            <w:pPr>
              <w:bidi w:val="0"/>
              <w:rPr>
                <w:rFonts w:hint="eastAsia"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w:t>
            </w:r>
            <w:r>
              <w:rPr>
                <w:rFonts w:hint="default" w:ascii="Times New Roman" w:hAnsi="Times New Roman" w:cs="Times New Roman"/>
                <w:color w:val="000000" w:themeColor="text1"/>
                <w:sz w:val="24"/>
                <w:lang w:val="en-US" w:eastAsia="zh-CN"/>
                <w14:textFill>
                  <w14:solidFill>
                    <w14:schemeClr w14:val="tx1"/>
                  </w14:solidFill>
                </w14:textFill>
              </w:rPr>
              <w:t>无生产废水产生排放；生活污水</w:t>
            </w:r>
            <w:r>
              <w:rPr>
                <w:rFonts w:hint="eastAsia" w:cs="Times New Roman"/>
                <w:color w:val="000000" w:themeColor="text1"/>
                <w:sz w:val="24"/>
                <w:lang w:val="en-US" w:eastAsia="zh-CN"/>
                <w14:textFill>
                  <w14:solidFill>
                    <w14:schemeClr w14:val="tx1"/>
                  </w14:solidFill>
                </w14:textFill>
              </w:rPr>
              <w:t>现阶段</w:t>
            </w:r>
            <w:r>
              <w:rPr>
                <w:rFonts w:hint="default" w:ascii="Times New Roman" w:hAnsi="Times New Roman" w:cs="Times New Roman"/>
                <w:color w:val="000000" w:themeColor="text1"/>
                <w:sz w:val="24"/>
                <w:lang w:val="en-US" w:eastAsia="zh-CN"/>
                <w14:textFill>
                  <w14:solidFill>
                    <w14:schemeClr w14:val="tx1"/>
                  </w14:solidFill>
                </w14:textFill>
              </w:rPr>
              <w:t>依托润天公司现有地埋式一体化污水池处理设施处理后排放，</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现阶段企业周边管网设施尚未完善，远期完善管网后污水并入祁阳高新技术产业开发区黎家坪片区工业污水处理厂深度治理后排放</w:t>
            </w:r>
            <w:r>
              <w:rPr>
                <w:rFonts w:hint="eastAsia" w:cs="Times New Roman"/>
                <w:color w:val="000000" w:themeColor="text1"/>
                <w:sz w:val="24"/>
                <w:szCs w:val="24"/>
                <w:lang w:val="en-US" w:eastAsia="zh-CN"/>
                <w14:textFill>
                  <w14:solidFill>
                    <w14:schemeClr w14:val="tx1"/>
                  </w14:solidFill>
                </w14:textFill>
              </w:rPr>
              <w:t>。</w:t>
            </w:r>
          </w:p>
          <w:p w14:paraId="19111CD2">
            <w:pPr>
              <w:bidi w:val="0"/>
              <w:rPr>
                <w:rFonts w:hint="default" w:ascii="Times New Roman" w:hAnsi="Times New Roman" w:cs="Times New Roman"/>
                <w:color w:val="000000" w:themeColor="text1"/>
                <w:u w:val="none" w:color="auto"/>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本项目实施不会对现有厂区废水处理方式及废水量产生影响，因此本项目无需设置水污染物排放标准，按原有废水排放标准《污水综合排放标准》（GB8978-1996）一级标准执行</w:t>
            </w:r>
            <w:r>
              <w:rPr>
                <w:rFonts w:hint="eastAsia" w:cs="Times New Roman"/>
                <w:color w:val="000000" w:themeColor="text1"/>
                <w:sz w:val="24"/>
                <w:lang w:val="en-US" w:eastAsia="zh-CN"/>
                <w14:textFill>
                  <w14:solidFill>
                    <w14:schemeClr w14:val="tx1"/>
                  </w14:solidFill>
                </w14:textFill>
              </w:rPr>
              <w:t>，待祁阳高新技术产业开发区黎家坪片区工业污水处理厂建成且项目生活污水并入深度处理后排放标准COD</w:t>
            </w:r>
            <w:r>
              <w:rPr>
                <w:rFonts w:hint="eastAsia" w:cs="Times New Roman"/>
                <w:color w:val="000000" w:themeColor="text1"/>
                <w:sz w:val="24"/>
                <w:vertAlign w:val="subscript"/>
                <w:lang w:val="en-US" w:eastAsia="zh-CN"/>
                <w14:textFill>
                  <w14:solidFill>
                    <w14:schemeClr w14:val="tx1"/>
                  </w14:solidFill>
                </w14:textFill>
              </w:rPr>
              <w:t>Cr</w:t>
            </w:r>
            <w:r>
              <w:rPr>
                <w:rFonts w:hint="eastAsia" w:cs="Times New Roman"/>
                <w:color w:val="000000" w:themeColor="text1"/>
                <w:sz w:val="24"/>
                <w:vertAlign w:val="baseline"/>
                <w:lang w:val="en-US" w:eastAsia="zh-CN"/>
                <w14:textFill>
                  <w14:solidFill>
                    <w14:schemeClr w14:val="tx1"/>
                  </w14:solidFill>
                </w14:textFill>
              </w:rPr>
              <w:t>、氨氮、总氮、总磷</w:t>
            </w:r>
            <w:r>
              <w:rPr>
                <w:rFonts w:hint="eastAsia" w:cs="Times New Roman"/>
                <w:color w:val="000000" w:themeColor="text1"/>
                <w:sz w:val="24"/>
                <w:lang w:val="en-US" w:eastAsia="zh-CN"/>
                <w14:textFill>
                  <w14:solidFill>
                    <w14:schemeClr w14:val="tx1"/>
                  </w14:solidFill>
                </w14:textFill>
              </w:rPr>
              <w:t>执行《湖南省城镇污水处理厂主要水污染物排放标准》（DB43/T 1546-2018）二级标准，BOD</w:t>
            </w:r>
            <w:r>
              <w:rPr>
                <w:rFonts w:hint="eastAsia" w:cs="Times New Roman"/>
                <w:color w:val="000000" w:themeColor="text1"/>
                <w:sz w:val="24"/>
                <w:vertAlign w:val="subscript"/>
                <w:lang w:val="en-US" w:eastAsia="zh-CN"/>
                <w14:textFill>
                  <w14:solidFill>
                    <w14:schemeClr w14:val="tx1"/>
                  </w14:solidFill>
                </w14:textFill>
              </w:rPr>
              <w:t>5</w:t>
            </w:r>
            <w:r>
              <w:rPr>
                <w:rFonts w:hint="eastAsia" w:cs="Times New Roman"/>
                <w:color w:val="000000" w:themeColor="text1"/>
                <w:sz w:val="24"/>
                <w:vertAlign w:val="baseline"/>
                <w:lang w:val="en-US" w:eastAsia="zh-CN"/>
                <w14:textFill>
                  <w14:solidFill>
                    <w14:schemeClr w14:val="tx1"/>
                  </w14:solidFill>
                </w14:textFill>
              </w:rPr>
              <w:t>、石油类等主要指标执行《城镇污水处理厂污染物排放标准》（GB18918-2002）一级A标准，重金属、氰化物执行《城镇污水处理厂污染物排放标准》（GB18918-2002）表2、表3标准</w:t>
            </w:r>
            <w:r>
              <w:rPr>
                <w:rFonts w:hint="default" w:ascii="Times New Roman" w:hAnsi="Times New Roman" w:cs="Times New Roman"/>
                <w:color w:val="000000" w:themeColor="text1"/>
                <w:u w:val="none" w:color="auto"/>
                <w:lang w:val="en-US" w:eastAsia="zh-CN"/>
                <w14:textFill>
                  <w14:solidFill>
                    <w14:schemeClr w14:val="tx1"/>
                  </w14:solidFill>
                </w14:textFill>
              </w:rPr>
              <w:t>。</w:t>
            </w:r>
          </w:p>
          <w:p w14:paraId="0846A75A">
            <w:pPr>
              <w:pStyle w:val="24"/>
              <w:numPr>
                <w:ilvl w:val="3"/>
                <w:numId w:val="0"/>
              </w:numPr>
              <w:bidi w:val="0"/>
              <w:ind w:leftChars="0"/>
              <w:jc w:val="center"/>
              <w:rPr>
                <w:rFonts w:hint="default" w:ascii="Times New Roman" w:hAnsi="Times New Roman" w:eastAsia="宋体" w:cs="Times New Roman"/>
                <w:b w:val="0"/>
                <w:bCs w:val="0"/>
                <w:color w:val="000000" w:themeColor="text1"/>
                <w:szCs w:val="24"/>
                <w:highlight w:val="none"/>
                <w:u w:val="none"/>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表3-10</w:t>
            </w:r>
            <w:r>
              <w:rPr>
                <w:rFonts w:hint="eastAsia" w:cs="Times New Roman"/>
                <w:color w:val="000000" w:themeColor="text1"/>
                <w:lang w:val="en-US" w:eastAsia="zh-CN"/>
                <w14:textFill>
                  <w14:solidFill>
                    <w14:schemeClr w14:val="tx1"/>
                  </w14:solidFill>
                </w14:textFill>
              </w:rPr>
              <w:t>远期生活污水经污水处理厂处理后出水标准 单位</w:t>
            </w:r>
            <w:r>
              <w:rPr>
                <w:rFonts w:hint="default"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mg/L（pH值除外）</w:t>
            </w:r>
          </w:p>
          <w:tbl>
            <w:tblPr>
              <w:tblStyle w:val="21"/>
              <w:tblW w:w="8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183"/>
              <w:gridCol w:w="1584"/>
              <w:gridCol w:w="3783"/>
            </w:tblGrid>
            <w:tr w14:paraId="755F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61B73ADA">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u w:val="none"/>
                      <w:lang w:val="en-US" w:eastAsia="zh-CN"/>
                      <w14:textFill>
                        <w14:solidFill>
                          <w14:schemeClr w14:val="tx1"/>
                        </w14:solidFill>
                      </w14:textFill>
                    </w:rPr>
                    <w:t>序号</w:t>
                  </w:r>
                </w:p>
              </w:tc>
              <w:tc>
                <w:tcPr>
                  <w:tcW w:w="2183" w:type="dxa"/>
                  <w:vAlign w:val="center"/>
                </w:tcPr>
                <w:p w14:paraId="088EAB5A">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u w:val="none"/>
                      <w:lang w:val="en-US" w:eastAsia="zh-CN"/>
                      <w14:textFill>
                        <w14:solidFill>
                          <w14:schemeClr w14:val="tx1"/>
                        </w14:solidFill>
                      </w14:textFill>
                    </w:rPr>
                    <w:t>污染物项目</w:t>
                  </w:r>
                </w:p>
              </w:tc>
              <w:tc>
                <w:tcPr>
                  <w:tcW w:w="1584" w:type="dxa"/>
                  <w:vAlign w:val="center"/>
                </w:tcPr>
                <w:p w14:paraId="215FD9EA">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u w:val="none"/>
                      <w:lang w:val="en-US" w:eastAsia="zh-CN"/>
                      <w14:textFill>
                        <w14:solidFill>
                          <w14:schemeClr w14:val="tx1"/>
                        </w14:solidFill>
                      </w14:textFill>
                    </w:rPr>
                    <w:t>标准值</w:t>
                  </w:r>
                </w:p>
              </w:tc>
              <w:tc>
                <w:tcPr>
                  <w:tcW w:w="3783" w:type="dxa"/>
                  <w:vAlign w:val="center"/>
                </w:tcPr>
                <w:p w14:paraId="6157223D">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u w:val="none"/>
                      <w:lang w:val="en-US" w:eastAsia="zh-CN"/>
                      <w14:textFill>
                        <w14:solidFill>
                          <w14:schemeClr w14:val="tx1"/>
                        </w14:solidFill>
                      </w14:textFill>
                    </w:rPr>
                    <w:t>执行标准</w:t>
                  </w:r>
                </w:p>
              </w:tc>
            </w:tr>
            <w:tr w14:paraId="3B5A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73448DCB">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1</w:t>
                  </w:r>
                </w:p>
              </w:tc>
              <w:tc>
                <w:tcPr>
                  <w:tcW w:w="2183" w:type="dxa"/>
                  <w:vAlign w:val="center"/>
                </w:tcPr>
                <w:p w14:paraId="3E1D20B8">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vertAlign w:val="subscript"/>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COD</w:t>
                  </w:r>
                  <w:r>
                    <w:rPr>
                      <w:rFonts w:hint="eastAsia" w:cs="Times New Roman"/>
                      <w:color w:val="000000" w:themeColor="text1"/>
                      <w:szCs w:val="21"/>
                      <w:highlight w:val="none"/>
                      <w:u w:val="none"/>
                      <w:vertAlign w:val="subscript"/>
                      <w:lang w:val="en-US" w:eastAsia="zh-CN"/>
                      <w14:textFill>
                        <w14:solidFill>
                          <w14:schemeClr w14:val="tx1"/>
                        </w14:solidFill>
                      </w14:textFill>
                    </w:rPr>
                    <w:t>Cr</w:t>
                  </w:r>
                </w:p>
              </w:tc>
              <w:tc>
                <w:tcPr>
                  <w:tcW w:w="1584" w:type="dxa"/>
                  <w:vAlign w:val="center"/>
                </w:tcPr>
                <w:p w14:paraId="49CBB7E1">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40</w:t>
                  </w:r>
                </w:p>
              </w:tc>
              <w:tc>
                <w:tcPr>
                  <w:tcW w:w="3783" w:type="dxa"/>
                  <w:vMerge w:val="restart"/>
                  <w:vAlign w:val="center"/>
                </w:tcPr>
                <w:p w14:paraId="77C47615">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《湖南省城镇污水处理厂主要水污染物排放标准》（DB43/T1546-2018）二级标准</w:t>
                  </w:r>
                </w:p>
              </w:tc>
            </w:tr>
            <w:tr w14:paraId="5449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10B31690">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2</w:t>
                  </w:r>
                </w:p>
              </w:tc>
              <w:tc>
                <w:tcPr>
                  <w:tcW w:w="2183" w:type="dxa"/>
                  <w:vAlign w:val="center"/>
                </w:tcPr>
                <w:p w14:paraId="18F9B95D">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氨氮</w:t>
                  </w:r>
                </w:p>
              </w:tc>
              <w:tc>
                <w:tcPr>
                  <w:tcW w:w="1584" w:type="dxa"/>
                  <w:vAlign w:val="center"/>
                </w:tcPr>
                <w:p w14:paraId="011662D2">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5</w:t>
                  </w:r>
                </w:p>
              </w:tc>
              <w:tc>
                <w:tcPr>
                  <w:tcW w:w="3783" w:type="dxa"/>
                  <w:vMerge w:val="continue"/>
                  <w:vAlign w:val="center"/>
                </w:tcPr>
                <w:p w14:paraId="5F02A34C">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p>
              </w:tc>
            </w:tr>
            <w:tr w14:paraId="4ED7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31B7A53E">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3</w:t>
                  </w:r>
                </w:p>
              </w:tc>
              <w:tc>
                <w:tcPr>
                  <w:tcW w:w="2183" w:type="dxa"/>
                  <w:vAlign w:val="center"/>
                </w:tcPr>
                <w:p w14:paraId="3DBC64F5">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总氮</w:t>
                  </w:r>
                </w:p>
              </w:tc>
              <w:tc>
                <w:tcPr>
                  <w:tcW w:w="1584" w:type="dxa"/>
                  <w:vAlign w:val="center"/>
                </w:tcPr>
                <w:p w14:paraId="125C1140">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15</w:t>
                  </w:r>
                </w:p>
              </w:tc>
              <w:tc>
                <w:tcPr>
                  <w:tcW w:w="3783" w:type="dxa"/>
                  <w:vMerge w:val="continue"/>
                  <w:vAlign w:val="center"/>
                </w:tcPr>
                <w:p w14:paraId="1F8B689E">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p>
              </w:tc>
            </w:tr>
            <w:tr w14:paraId="6778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31DAD0BF">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4</w:t>
                  </w:r>
                </w:p>
              </w:tc>
              <w:tc>
                <w:tcPr>
                  <w:tcW w:w="2183" w:type="dxa"/>
                  <w:vAlign w:val="center"/>
                </w:tcPr>
                <w:p w14:paraId="1D6E69E4">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总磷</w:t>
                  </w:r>
                </w:p>
              </w:tc>
              <w:tc>
                <w:tcPr>
                  <w:tcW w:w="1584" w:type="dxa"/>
                  <w:vAlign w:val="center"/>
                </w:tcPr>
                <w:p w14:paraId="4CF78A2C">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0.5</w:t>
                  </w:r>
                </w:p>
              </w:tc>
              <w:tc>
                <w:tcPr>
                  <w:tcW w:w="3783" w:type="dxa"/>
                  <w:vMerge w:val="continue"/>
                  <w:vAlign w:val="center"/>
                </w:tcPr>
                <w:p w14:paraId="010BE254">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p>
              </w:tc>
            </w:tr>
            <w:tr w14:paraId="0E53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1A27A5C8">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5</w:t>
                  </w:r>
                </w:p>
              </w:tc>
              <w:tc>
                <w:tcPr>
                  <w:tcW w:w="2183" w:type="dxa"/>
                  <w:vAlign w:val="center"/>
                </w:tcPr>
                <w:p w14:paraId="493FEF72">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pH值</w:t>
                  </w:r>
                </w:p>
              </w:tc>
              <w:tc>
                <w:tcPr>
                  <w:tcW w:w="1584" w:type="dxa"/>
                  <w:vAlign w:val="center"/>
                </w:tcPr>
                <w:p w14:paraId="0759F24E">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6.0~9.0</w:t>
                  </w:r>
                </w:p>
              </w:tc>
              <w:tc>
                <w:tcPr>
                  <w:tcW w:w="3783" w:type="dxa"/>
                  <w:vMerge w:val="restart"/>
                  <w:vAlign w:val="center"/>
                </w:tcPr>
                <w:p w14:paraId="38ACC48A">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《城镇污水处理厂污染物排放标准》（GB18918-2002）一级A标准</w:t>
                  </w:r>
                </w:p>
              </w:tc>
            </w:tr>
            <w:tr w14:paraId="1FC7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4A681787">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6</w:t>
                  </w:r>
                </w:p>
              </w:tc>
              <w:tc>
                <w:tcPr>
                  <w:tcW w:w="2183" w:type="dxa"/>
                  <w:vAlign w:val="center"/>
                </w:tcPr>
                <w:p w14:paraId="19B8AE39">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vertAlign w:val="baseline"/>
                      <w:lang w:val="en-US" w:eastAsia="zh-CN"/>
                      <w14:textFill>
                        <w14:solidFill>
                          <w14:schemeClr w14:val="tx1"/>
                        </w14:solidFill>
                      </w14:textFill>
                    </w:rPr>
                  </w:pPr>
                  <w:r>
                    <w:rPr>
                      <w:rFonts w:hint="eastAsia" w:cs="Times New Roman"/>
                      <w:color w:val="000000" w:themeColor="text1"/>
                      <w:szCs w:val="21"/>
                      <w:highlight w:val="none"/>
                      <w:u w:val="none"/>
                      <w:vertAlign w:val="baseline"/>
                      <w:lang w:val="en-US" w:eastAsia="zh-CN"/>
                      <w14:textFill>
                        <w14:solidFill>
                          <w14:schemeClr w14:val="tx1"/>
                        </w14:solidFill>
                      </w14:textFill>
                    </w:rPr>
                    <w:t>SS</w:t>
                  </w:r>
                </w:p>
              </w:tc>
              <w:tc>
                <w:tcPr>
                  <w:tcW w:w="1584" w:type="dxa"/>
                  <w:vAlign w:val="center"/>
                </w:tcPr>
                <w:p w14:paraId="6AF0215C">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10</w:t>
                  </w:r>
                </w:p>
              </w:tc>
              <w:tc>
                <w:tcPr>
                  <w:tcW w:w="3783" w:type="dxa"/>
                  <w:vMerge w:val="continue"/>
                  <w:vAlign w:val="center"/>
                </w:tcPr>
                <w:p w14:paraId="59516DCC">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p>
              </w:tc>
            </w:tr>
            <w:tr w14:paraId="47D6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1472DAA1">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7</w:t>
                  </w:r>
                </w:p>
              </w:tc>
              <w:tc>
                <w:tcPr>
                  <w:tcW w:w="2183" w:type="dxa"/>
                  <w:shd w:val="clear" w:color="auto" w:fill="auto"/>
                  <w:vAlign w:val="center"/>
                </w:tcPr>
                <w:p w14:paraId="52BDCE60">
                  <w:pPr>
                    <w:pStyle w:val="35"/>
                    <w:keepNext/>
                    <w:keepLines/>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subscript"/>
                      <w:lang w:val="en-US" w:eastAsia="zh-CN" w:bidi="ar-SA"/>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BOD</w:t>
                  </w:r>
                  <w:r>
                    <w:rPr>
                      <w:rFonts w:hint="eastAsia" w:cs="Times New Roman"/>
                      <w:color w:val="000000" w:themeColor="text1"/>
                      <w:szCs w:val="21"/>
                      <w:highlight w:val="none"/>
                      <w:u w:val="none"/>
                      <w:vertAlign w:val="subscript"/>
                      <w:lang w:val="en-US" w:eastAsia="zh-CN"/>
                      <w14:textFill>
                        <w14:solidFill>
                          <w14:schemeClr w14:val="tx1"/>
                        </w14:solidFill>
                      </w14:textFill>
                    </w:rPr>
                    <w:t>5</w:t>
                  </w:r>
                </w:p>
              </w:tc>
              <w:tc>
                <w:tcPr>
                  <w:tcW w:w="1584" w:type="dxa"/>
                  <w:vAlign w:val="center"/>
                </w:tcPr>
                <w:p w14:paraId="5C19400A">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10</w:t>
                  </w:r>
                </w:p>
              </w:tc>
              <w:tc>
                <w:tcPr>
                  <w:tcW w:w="3783" w:type="dxa"/>
                  <w:vMerge w:val="continue"/>
                  <w:vAlign w:val="center"/>
                </w:tcPr>
                <w:p w14:paraId="58D5C7C7">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p>
              </w:tc>
            </w:tr>
            <w:tr w14:paraId="36B9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49A09E85">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8</w:t>
                  </w:r>
                </w:p>
              </w:tc>
              <w:tc>
                <w:tcPr>
                  <w:tcW w:w="2183" w:type="dxa"/>
                  <w:shd w:val="clear" w:color="auto" w:fill="auto"/>
                  <w:vAlign w:val="center"/>
                </w:tcPr>
                <w:p w14:paraId="2947A881">
                  <w:pPr>
                    <w:pStyle w:val="35"/>
                    <w:keepNext/>
                    <w:keepLines/>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石油类</w:t>
                  </w:r>
                </w:p>
              </w:tc>
              <w:tc>
                <w:tcPr>
                  <w:tcW w:w="1584" w:type="dxa"/>
                  <w:vAlign w:val="center"/>
                </w:tcPr>
                <w:p w14:paraId="6A26A6E8">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1</w:t>
                  </w:r>
                </w:p>
              </w:tc>
              <w:tc>
                <w:tcPr>
                  <w:tcW w:w="3783" w:type="dxa"/>
                  <w:vMerge w:val="continue"/>
                  <w:vAlign w:val="center"/>
                </w:tcPr>
                <w:p w14:paraId="5282C6FB">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p>
              </w:tc>
            </w:tr>
            <w:tr w14:paraId="4C38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2796713C">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9</w:t>
                  </w:r>
                </w:p>
              </w:tc>
              <w:tc>
                <w:tcPr>
                  <w:tcW w:w="2183" w:type="dxa"/>
                  <w:shd w:val="clear" w:color="auto" w:fill="auto"/>
                  <w:vAlign w:val="center"/>
                </w:tcPr>
                <w:p w14:paraId="5409B529">
                  <w:pPr>
                    <w:pStyle w:val="35"/>
                    <w:keepNext/>
                    <w:keepLines/>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动植物油</w:t>
                  </w:r>
                </w:p>
              </w:tc>
              <w:tc>
                <w:tcPr>
                  <w:tcW w:w="1584" w:type="dxa"/>
                  <w:vAlign w:val="center"/>
                </w:tcPr>
                <w:p w14:paraId="2913BB31">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1</w:t>
                  </w:r>
                </w:p>
              </w:tc>
              <w:tc>
                <w:tcPr>
                  <w:tcW w:w="3783" w:type="dxa"/>
                  <w:vMerge w:val="continue"/>
                  <w:vAlign w:val="center"/>
                </w:tcPr>
                <w:p w14:paraId="22D45D70">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p>
              </w:tc>
            </w:tr>
            <w:tr w14:paraId="3BD4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3E20E95A">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10</w:t>
                  </w:r>
                </w:p>
              </w:tc>
              <w:tc>
                <w:tcPr>
                  <w:tcW w:w="2183" w:type="dxa"/>
                  <w:shd w:val="clear" w:color="auto" w:fill="auto"/>
                  <w:vAlign w:val="center"/>
                </w:tcPr>
                <w:p w14:paraId="022BC10F">
                  <w:pPr>
                    <w:pStyle w:val="35"/>
                    <w:keepNext/>
                    <w:keepLines/>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阴离子表面活性剂</w:t>
                  </w:r>
                </w:p>
              </w:tc>
              <w:tc>
                <w:tcPr>
                  <w:tcW w:w="1584" w:type="dxa"/>
                  <w:vAlign w:val="center"/>
                </w:tcPr>
                <w:p w14:paraId="31C7323C">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0.5</w:t>
                  </w:r>
                </w:p>
              </w:tc>
              <w:tc>
                <w:tcPr>
                  <w:tcW w:w="3783" w:type="dxa"/>
                  <w:vMerge w:val="continue"/>
                  <w:vAlign w:val="center"/>
                </w:tcPr>
                <w:p w14:paraId="2A98FEBE">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p>
              </w:tc>
            </w:tr>
            <w:tr w14:paraId="3256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1ED89D48">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11</w:t>
                  </w:r>
                </w:p>
              </w:tc>
              <w:tc>
                <w:tcPr>
                  <w:tcW w:w="2183" w:type="dxa"/>
                  <w:shd w:val="clear" w:color="auto" w:fill="auto"/>
                  <w:vAlign w:val="center"/>
                </w:tcPr>
                <w:p w14:paraId="789D11E3">
                  <w:pPr>
                    <w:pStyle w:val="35"/>
                    <w:keepNext/>
                    <w:keepLines/>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色度（稀释倍数）</w:t>
                  </w:r>
                </w:p>
              </w:tc>
              <w:tc>
                <w:tcPr>
                  <w:tcW w:w="1584" w:type="dxa"/>
                  <w:vAlign w:val="center"/>
                </w:tcPr>
                <w:p w14:paraId="2B1E3DA4">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30</w:t>
                  </w:r>
                </w:p>
              </w:tc>
              <w:tc>
                <w:tcPr>
                  <w:tcW w:w="3783" w:type="dxa"/>
                  <w:vMerge w:val="continue"/>
                  <w:vAlign w:val="center"/>
                </w:tcPr>
                <w:p w14:paraId="3244E8D0">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p>
              </w:tc>
            </w:tr>
            <w:tr w14:paraId="679A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189069C3">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12</w:t>
                  </w:r>
                </w:p>
              </w:tc>
              <w:tc>
                <w:tcPr>
                  <w:tcW w:w="2183" w:type="dxa"/>
                  <w:shd w:val="clear" w:color="auto" w:fill="auto"/>
                  <w:vAlign w:val="center"/>
                </w:tcPr>
                <w:p w14:paraId="2B89A32E">
                  <w:pPr>
                    <w:pStyle w:val="35"/>
                    <w:keepNext/>
                    <w:keepLines/>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粪大肠杆菌（个/L）</w:t>
                  </w:r>
                </w:p>
              </w:tc>
              <w:tc>
                <w:tcPr>
                  <w:tcW w:w="1584" w:type="dxa"/>
                  <w:vAlign w:val="center"/>
                </w:tcPr>
                <w:p w14:paraId="399372C9">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1000</w:t>
                  </w:r>
                </w:p>
              </w:tc>
              <w:tc>
                <w:tcPr>
                  <w:tcW w:w="3783" w:type="dxa"/>
                  <w:vMerge w:val="continue"/>
                  <w:vAlign w:val="center"/>
                </w:tcPr>
                <w:p w14:paraId="6802C473">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p>
              </w:tc>
            </w:tr>
            <w:tr w14:paraId="1332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74F2DFEA">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13</w:t>
                  </w:r>
                </w:p>
              </w:tc>
              <w:tc>
                <w:tcPr>
                  <w:tcW w:w="2183" w:type="dxa"/>
                  <w:shd w:val="clear" w:color="auto" w:fill="auto"/>
                  <w:vAlign w:val="center"/>
                </w:tcPr>
                <w:p w14:paraId="6EB82C88">
                  <w:pPr>
                    <w:pStyle w:val="35"/>
                    <w:keepNext/>
                    <w:keepLines/>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superscript"/>
                      <w:lang w:val="en-US" w:eastAsia="zh-CN" w:bidi="ar-SA"/>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Cr</w:t>
                  </w:r>
                  <w:r>
                    <w:rPr>
                      <w:rFonts w:hint="eastAsia" w:cs="Times New Roman"/>
                      <w:color w:val="000000" w:themeColor="text1"/>
                      <w:szCs w:val="21"/>
                      <w:highlight w:val="none"/>
                      <w:u w:val="none"/>
                      <w:vertAlign w:val="superscript"/>
                      <w:lang w:val="en-US" w:eastAsia="zh-CN"/>
                      <w14:textFill>
                        <w14:solidFill>
                          <w14:schemeClr w14:val="tx1"/>
                        </w14:solidFill>
                      </w14:textFill>
                    </w:rPr>
                    <w:t>6+</w:t>
                  </w:r>
                </w:p>
              </w:tc>
              <w:tc>
                <w:tcPr>
                  <w:tcW w:w="1584" w:type="dxa"/>
                  <w:vAlign w:val="center"/>
                </w:tcPr>
                <w:p w14:paraId="1FFBB33A">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0.05</w:t>
                  </w:r>
                </w:p>
              </w:tc>
              <w:tc>
                <w:tcPr>
                  <w:tcW w:w="3783" w:type="dxa"/>
                  <w:vMerge w:val="restart"/>
                  <w:vAlign w:val="center"/>
                </w:tcPr>
                <w:p w14:paraId="273FCABE">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《城镇污水处理厂污染物排放标准》（GB18918-2002）表2标准</w:t>
                  </w:r>
                </w:p>
              </w:tc>
            </w:tr>
            <w:tr w14:paraId="7B94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01ECF33C">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14</w:t>
                  </w:r>
                </w:p>
              </w:tc>
              <w:tc>
                <w:tcPr>
                  <w:tcW w:w="2183" w:type="dxa"/>
                  <w:shd w:val="clear" w:color="auto" w:fill="auto"/>
                  <w:vAlign w:val="center"/>
                </w:tcPr>
                <w:p w14:paraId="43A902A0">
                  <w:pPr>
                    <w:pStyle w:val="35"/>
                    <w:keepNext/>
                    <w:keepLines/>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总铬</w:t>
                  </w:r>
                </w:p>
              </w:tc>
              <w:tc>
                <w:tcPr>
                  <w:tcW w:w="1584" w:type="dxa"/>
                  <w:vAlign w:val="center"/>
                </w:tcPr>
                <w:p w14:paraId="4DDFF881">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0.1</w:t>
                  </w:r>
                </w:p>
              </w:tc>
              <w:tc>
                <w:tcPr>
                  <w:tcW w:w="3783" w:type="dxa"/>
                  <w:vMerge w:val="continue"/>
                  <w:vAlign w:val="center"/>
                </w:tcPr>
                <w:p w14:paraId="2E193F43">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p>
              </w:tc>
            </w:tr>
            <w:tr w14:paraId="5064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5F37E22F">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15</w:t>
                  </w:r>
                </w:p>
              </w:tc>
              <w:tc>
                <w:tcPr>
                  <w:tcW w:w="2183" w:type="dxa"/>
                  <w:shd w:val="clear" w:color="auto" w:fill="auto"/>
                  <w:vAlign w:val="center"/>
                </w:tcPr>
                <w:p w14:paraId="7433982F">
                  <w:pPr>
                    <w:pStyle w:val="35"/>
                    <w:keepNext/>
                    <w:keepLines/>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superscript"/>
                      <w:lang w:val="en-US" w:eastAsia="zh-CN" w:bidi="ar-SA"/>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Zn</w:t>
                  </w:r>
                  <w:r>
                    <w:rPr>
                      <w:rFonts w:hint="eastAsia" w:cs="Times New Roman"/>
                      <w:color w:val="000000" w:themeColor="text1"/>
                      <w:szCs w:val="21"/>
                      <w:highlight w:val="none"/>
                      <w:u w:val="none"/>
                      <w:vertAlign w:val="superscript"/>
                      <w:lang w:val="en-US" w:eastAsia="zh-CN"/>
                      <w14:textFill>
                        <w14:solidFill>
                          <w14:schemeClr w14:val="tx1"/>
                        </w14:solidFill>
                      </w14:textFill>
                    </w:rPr>
                    <w:t>2+</w:t>
                  </w:r>
                </w:p>
              </w:tc>
              <w:tc>
                <w:tcPr>
                  <w:tcW w:w="1584" w:type="dxa"/>
                  <w:vAlign w:val="center"/>
                </w:tcPr>
                <w:p w14:paraId="17716C36">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1</w:t>
                  </w:r>
                </w:p>
              </w:tc>
              <w:tc>
                <w:tcPr>
                  <w:tcW w:w="3783" w:type="dxa"/>
                  <w:vMerge w:val="restart"/>
                  <w:vAlign w:val="center"/>
                </w:tcPr>
                <w:p w14:paraId="7D065531">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《城镇污水处理厂污染物排放标准》（GB18918-2002）表3标准</w:t>
                  </w:r>
                </w:p>
              </w:tc>
            </w:tr>
            <w:tr w14:paraId="1AF4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7D9E0292">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16</w:t>
                  </w:r>
                </w:p>
              </w:tc>
              <w:tc>
                <w:tcPr>
                  <w:tcW w:w="2183" w:type="dxa"/>
                  <w:shd w:val="clear" w:color="auto" w:fill="auto"/>
                  <w:vAlign w:val="center"/>
                </w:tcPr>
                <w:p w14:paraId="2E8F5AD8">
                  <w:pPr>
                    <w:pStyle w:val="35"/>
                    <w:keepNext/>
                    <w:keepLines/>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superscript"/>
                      <w:lang w:val="en-US" w:eastAsia="zh-CN" w:bidi="ar-SA"/>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Ni</w:t>
                  </w:r>
                  <w:r>
                    <w:rPr>
                      <w:rFonts w:hint="eastAsia" w:cs="Times New Roman"/>
                      <w:color w:val="000000" w:themeColor="text1"/>
                      <w:szCs w:val="21"/>
                      <w:highlight w:val="none"/>
                      <w:u w:val="none"/>
                      <w:vertAlign w:val="superscript"/>
                      <w:lang w:val="en-US" w:eastAsia="zh-CN"/>
                      <w14:textFill>
                        <w14:solidFill>
                          <w14:schemeClr w14:val="tx1"/>
                        </w14:solidFill>
                      </w14:textFill>
                    </w:rPr>
                    <w:t>+</w:t>
                  </w:r>
                </w:p>
              </w:tc>
              <w:tc>
                <w:tcPr>
                  <w:tcW w:w="1584" w:type="dxa"/>
                  <w:vAlign w:val="center"/>
                </w:tcPr>
                <w:p w14:paraId="227646FA">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0.05</w:t>
                  </w:r>
                </w:p>
              </w:tc>
              <w:tc>
                <w:tcPr>
                  <w:tcW w:w="3783" w:type="dxa"/>
                  <w:vMerge w:val="continue"/>
                  <w:vAlign w:val="center"/>
                </w:tcPr>
                <w:p w14:paraId="522FCCCB">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p>
              </w:tc>
            </w:tr>
            <w:tr w14:paraId="0765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3CB90A89">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17</w:t>
                  </w:r>
                </w:p>
              </w:tc>
              <w:tc>
                <w:tcPr>
                  <w:tcW w:w="2183" w:type="dxa"/>
                  <w:shd w:val="clear" w:color="auto" w:fill="auto"/>
                  <w:vAlign w:val="center"/>
                </w:tcPr>
                <w:p w14:paraId="682677F9">
                  <w:pPr>
                    <w:pStyle w:val="35"/>
                    <w:keepNext/>
                    <w:keepLines/>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superscript"/>
                      <w:lang w:val="en-US" w:eastAsia="zh-CN" w:bidi="ar-SA"/>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Ag</w:t>
                  </w:r>
                  <w:r>
                    <w:rPr>
                      <w:rFonts w:hint="eastAsia" w:cs="Times New Roman"/>
                      <w:color w:val="000000" w:themeColor="text1"/>
                      <w:szCs w:val="21"/>
                      <w:highlight w:val="none"/>
                      <w:u w:val="none"/>
                      <w:vertAlign w:val="superscript"/>
                      <w:lang w:val="en-US" w:eastAsia="zh-CN"/>
                      <w14:textFill>
                        <w14:solidFill>
                          <w14:schemeClr w14:val="tx1"/>
                        </w14:solidFill>
                      </w14:textFill>
                    </w:rPr>
                    <w:t>+</w:t>
                  </w:r>
                </w:p>
              </w:tc>
              <w:tc>
                <w:tcPr>
                  <w:tcW w:w="1584" w:type="dxa"/>
                  <w:vAlign w:val="center"/>
                </w:tcPr>
                <w:p w14:paraId="70244AAA">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0.1</w:t>
                  </w:r>
                </w:p>
              </w:tc>
              <w:tc>
                <w:tcPr>
                  <w:tcW w:w="3783" w:type="dxa"/>
                  <w:vMerge w:val="continue"/>
                  <w:vAlign w:val="center"/>
                </w:tcPr>
                <w:p w14:paraId="474068E0">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p>
              </w:tc>
            </w:tr>
            <w:tr w14:paraId="627A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787E53E0">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18</w:t>
                  </w:r>
                </w:p>
              </w:tc>
              <w:tc>
                <w:tcPr>
                  <w:tcW w:w="2183" w:type="dxa"/>
                  <w:shd w:val="clear" w:color="auto" w:fill="auto"/>
                  <w:vAlign w:val="center"/>
                </w:tcPr>
                <w:p w14:paraId="6E766C27">
                  <w:pPr>
                    <w:pStyle w:val="35"/>
                    <w:keepNext/>
                    <w:keepLines/>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superscript"/>
                      <w:lang w:val="en-US" w:eastAsia="zh-CN" w:bidi="ar-SA"/>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Cu</w:t>
                  </w:r>
                  <w:r>
                    <w:rPr>
                      <w:rFonts w:hint="eastAsia" w:cs="Times New Roman"/>
                      <w:color w:val="000000" w:themeColor="text1"/>
                      <w:szCs w:val="21"/>
                      <w:highlight w:val="none"/>
                      <w:u w:val="none"/>
                      <w:vertAlign w:val="superscript"/>
                      <w:lang w:val="en-US" w:eastAsia="zh-CN"/>
                      <w14:textFill>
                        <w14:solidFill>
                          <w14:schemeClr w14:val="tx1"/>
                        </w14:solidFill>
                      </w14:textFill>
                    </w:rPr>
                    <w:t>2+</w:t>
                  </w:r>
                </w:p>
              </w:tc>
              <w:tc>
                <w:tcPr>
                  <w:tcW w:w="1584" w:type="dxa"/>
                  <w:vAlign w:val="center"/>
                </w:tcPr>
                <w:p w14:paraId="6DC53E04">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0.5</w:t>
                  </w:r>
                </w:p>
              </w:tc>
              <w:tc>
                <w:tcPr>
                  <w:tcW w:w="3783" w:type="dxa"/>
                  <w:vMerge w:val="continue"/>
                  <w:vAlign w:val="center"/>
                </w:tcPr>
                <w:p w14:paraId="15B19FF7">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p>
              </w:tc>
            </w:tr>
            <w:tr w14:paraId="6725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2BDBCE1C">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19</w:t>
                  </w:r>
                </w:p>
              </w:tc>
              <w:tc>
                <w:tcPr>
                  <w:tcW w:w="2183" w:type="dxa"/>
                  <w:vAlign w:val="center"/>
                </w:tcPr>
                <w:p w14:paraId="6A8C450F">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vertAlign w:val="superscript"/>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CN</w:t>
                  </w:r>
                  <w:r>
                    <w:rPr>
                      <w:rFonts w:hint="eastAsia" w:cs="Times New Roman"/>
                      <w:color w:val="000000" w:themeColor="text1"/>
                      <w:szCs w:val="21"/>
                      <w:highlight w:val="none"/>
                      <w:u w:val="none"/>
                      <w:vertAlign w:val="superscript"/>
                      <w:lang w:val="en-US" w:eastAsia="zh-CN"/>
                      <w14:textFill>
                        <w14:solidFill>
                          <w14:schemeClr w14:val="tx1"/>
                        </w14:solidFill>
                      </w14:textFill>
                    </w:rPr>
                    <w:t>-</w:t>
                  </w:r>
                </w:p>
              </w:tc>
              <w:tc>
                <w:tcPr>
                  <w:tcW w:w="1584" w:type="dxa"/>
                  <w:vAlign w:val="center"/>
                </w:tcPr>
                <w:p w14:paraId="22D96E8F">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eastAsia" w:cs="Times New Roman"/>
                      <w:color w:val="000000" w:themeColor="text1"/>
                      <w:szCs w:val="21"/>
                      <w:highlight w:val="none"/>
                      <w:u w:val="none"/>
                      <w:lang w:val="en-US" w:eastAsia="zh-CN"/>
                      <w14:textFill>
                        <w14:solidFill>
                          <w14:schemeClr w14:val="tx1"/>
                        </w14:solidFill>
                      </w14:textFill>
                    </w:rPr>
                    <w:t>0.5</w:t>
                  </w:r>
                </w:p>
              </w:tc>
              <w:tc>
                <w:tcPr>
                  <w:tcW w:w="3783" w:type="dxa"/>
                  <w:vMerge w:val="continue"/>
                  <w:vAlign w:val="center"/>
                </w:tcPr>
                <w:p w14:paraId="0E934109">
                  <w:pPr>
                    <w:pStyle w:val="35"/>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p>
              </w:tc>
            </w:tr>
          </w:tbl>
          <w:p w14:paraId="46598DAE">
            <w:pPr>
              <w:bidi w:val="0"/>
              <w:ind w:left="0" w:leftChars="0" w:firstLine="0" w:firstLineChars="0"/>
              <w:rPr>
                <w:rFonts w:hint="default" w:ascii="Times New Roman" w:hAnsi="Times New Roman" w:eastAsia="黑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黑体" w:cs="Times New Roman"/>
                <w:b/>
                <w:bCs/>
                <w:color w:val="000000" w:themeColor="text1"/>
                <w:highlight w:val="none"/>
                <w:lang w:val="en-US" w:eastAsia="zh-CN"/>
                <w14:textFill>
                  <w14:solidFill>
                    <w14:schemeClr w14:val="tx1"/>
                  </w14:solidFill>
                </w14:textFill>
              </w:rPr>
              <w:t>10、噪声</w:t>
            </w:r>
          </w:p>
          <w:p w14:paraId="6B7510FE">
            <w:pPr>
              <w:ind w:firstLine="480"/>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营运期噪声应执行《工业企业厂界环境噪声排放标准》（GB</w:t>
            </w:r>
            <w:r>
              <w:rPr>
                <w:rFonts w:hint="default" w:ascii="Times New Roman" w:hAnsi="Times New Roman" w:cs="Times New Roman"/>
                <w:color w:val="000000" w:themeColor="text1"/>
                <w:highlight w:val="none"/>
                <w:u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u w:val="none"/>
                <w14:textFill>
                  <w14:solidFill>
                    <w14:schemeClr w14:val="tx1"/>
                  </w14:solidFill>
                </w14:textFill>
              </w:rPr>
              <w:t>12348-2008）中的</w:t>
            </w:r>
            <w:r>
              <w:rPr>
                <w:rFonts w:hint="default" w:ascii="Times New Roman" w:hAnsi="Times New Roman" w:cs="Times New Roman"/>
                <w:color w:val="000000" w:themeColor="text1"/>
                <w:highlight w:val="none"/>
                <w:u w:val="none"/>
                <w:lang w:val="en-US" w:eastAsia="zh-CN"/>
                <w14:textFill>
                  <w14:solidFill>
                    <w14:schemeClr w14:val="tx1"/>
                  </w14:solidFill>
                </w14:textFill>
              </w:rPr>
              <w:t>2</w:t>
            </w:r>
            <w:r>
              <w:rPr>
                <w:rFonts w:hint="default" w:ascii="Times New Roman" w:hAnsi="Times New Roman" w:cs="Times New Roman"/>
                <w:color w:val="000000" w:themeColor="text1"/>
                <w:highlight w:val="none"/>
                <w:u w:val="none"/>
                <w14:textFill>
                  <w14:solidFill>
                    <w14:schemeClr w14:val="tx1"/>
                  </w14:solidFill>
                </w14:textFill>
              </w:rPr>
              <w:t>类标准</w:t>
            </w:r>
            <w:r>
              <w:rPr>
                <w:rFonts w:hint="default" w:ascii="Times New Roman" w:hAnsi="Times New Roman" w:cs="Times New Roman"/>
                <w:color w:val="000000" w:themeColor="text1"/>
                <w:highlight w:val="none"/>
                <w:u w:val="none"/>
                <w:lang w:val="en-US" w:eastAsia="zh-CN"/>
                <w14:textFill>
                  <w14:solidFill>
                    <w14:schemeClr w14:val="tx1"/>
                  </w14:solidFill>
                </w14:textFill>
              </w:rPr>
              <w:t>。</w:t>
            </w:r>
            <w:r>
              <w:rPr>
                <w:rFonts w:hint="default" w:ascii="Times New Roman" w:hAnsi="Times New Roman" w:cs="Times New Roman"/>
                <w:color w:val="000000" w:themeColor="text1"/>
                <w:highlight w:val="none"/>
                <w:u w:val="none"/>
                <w14:textFill>
                  <w14:solidFill>
                    <w14:schemeClr w14:val="tx1"/>
                  </w14:solidFill>
                </w14:textFill>
              </w:rPr>
              <w:t>具体标准值见</w:t>
            </w:r>
            <w:r>
              <w:rPr>
                <w:rFonts w:hint="default" w:ascii="Times New Roman" w:hAnsi="Times New Roman" w:cs="Times New Roman"/>
                <w:color w:val="000000" w:themeColor="text1"/>
                <w:highlight w:val="none"/>
                <w:u w:val="none"/>
                <w:lang w:val="en-US" w:eastAsia="zh-CN"/>
                <w14:textFill>
                  <w14:solidFill>
                    <w14:schemeClr w14:val="tx1"/>
                  </w14:solidFill>
                </w14:textFill>
              </w:rPr>
              <w:t>下</w:t>
            </w:r>
            <w:r>
              <w:rPr>
                <w:rFonts w:hint="default" w:ascii="Times New Roman" w:hAnsi="Times New Roman" w:cs="Times New Roman"/>
                <w:color w:val="000000" w:themeColor="text1"/>
                <w:highlight w:val="none"/>
                <w:u w:val="none"/>
                <w14:textFill>
                  <w14:solidFill>
                    <w14:schemeClr w14:val="tx1"/>
                  </w14:solidFill>
                </w14:textFill>
              </w:rPr>
              <w:t>表。</w:t>
            </w:r>
          </w:p>
          <w:p w14:paraId="6F6C310F">
            <w:pPr>
              <w:pStyle w:val="24"/>
              <w:numPr>
                <w:ilvl w:val="3"/>
                <w:numId w:val="0"/>
              </w:numPr>
              <w:bidi w:val="0"/>
              <w:ind w:leftChars="0"/>
              <w:jc w:val="center"/>
              <w:rPr>
                <w:rFonts w:hint="default" w:ascii="Times New Roman" w:hAnsi="Times New Roman" w:eastAsia="宋体" w:cs="Times New Roman"/>
                <w:b w:val="0"/>
                <w:bCs w:val="0"/>
                <w:color w:val="000000" w:themeColor="text1"/>
                <w:szCs w:val="24"/>
                <w:highlight w:val="none"/>
                <w:u w:val="none"/>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表3-1</w:t>
            </w:r>
            <w:r>
              <w:rPr>
                <w:rFonts w:hint="eastAsia"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lang w:val="en-US" w:eastAsia="zh-CN"/>
                <w14:textFill>
                  <w14:solidFill>
                    <w14:schemeClr w14:val="tx1"/>
                  </w14:solidFill>
                </w14:textFill>
              </w:rPr>
              <w:t>工业企业厂界环境噪声标准</w:t>
            </w:r>
            <w:r>
              <w:rPr>
                <w:rFonts w:hint="eastAsia"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单位：dB</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A</w:t>
            </w:r>
            <w:r>
              <w:rPr>
                <w:rFonts w:hint="default" w:ascii="Times New Roman" w:hAnsi="Times New Roman" w:cs="Times New Roman"/>
                <w:color w:val="000000" w:themeColor="text1"/>
                <w:lang w:eastAsia="zh-CN"/>
                <w14:textFill>
                  <w14:solidFill>
                    <w14:schemeClr w14:val="tx1"/>
                  </w14:solidFill>
                </w14:textFill>
              </w:rPr>
              <w:t>）</w:t>
            </w:r>
          </w:p>
          <w:tbl>
            <w:tblPr>
              <w:tblStyle w:val="20"/>
              <w:tblW w:w="49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7"/>
              <w:gridCol w:w="2772"/>
              <w:gridCol w:w="2774"/>
            </w:tblGrid>
            <w:tr w14:paraId="4E65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664" w:type="pct"/>
                  <w:tcBorders>
                    <w:tl2br w:val="nil"/>
                    <w:tr2bl w:val="nil"/>
                  </w:tcBorders>
                  <w:noWrap w:val="0"/>
                  <w:vAlign w:val="center"/>
                </w:tcPr>
                <w:p w14:paraId="40A721AF">
                  <w:pPr>
                    <w:pStyle w:val="33"/>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color w:val="000000" w:themeColor="text1"/>
                      <w:sz w:val="21"/>
                      <w:szCs w:val="21"/>
                      <w:highlight w:val="none"/>
                      <w:u w:val="none"/>
                      <w14:textFill>
                        <w14:solidFill>
                          <w14:schemeClr w14:val="tx1"/>
                        </w14:solidFill>
                      </w14:textFill>
                    </w:rPr>
                  </w:pPr>
                  <w:r>
                    <w:rPr>
                      <w:rFonts w:hint="default" w:ascii="Times New Roman" w:hAnsi="Times New Roman" w:cs="Times New Roman"/>
                      <w:color w:val="000000" w:themeColor="text1"/>
                      <w:sz w:val="21"/>
                      <w:szCs w:val="21"/>
                      <w:highlight w:val="none"/>
                      <w:u w:val="none"/>
                      <w14:textFill>
                        <w14:solidFill>
                          <w14:schemeClr w14:val="tx1"/>
                        </w14:solidFill>
                      </w14:textFill>
                    </w:rPr>
                    <w:t>类别</w:t>
                  </w:r>
                </w:p>
              </w:tc>
              <w:tc>
                <w:tcPr>
                  <w:tcW w:w="1667" w:type="pct"/>
                  <w:tcBorders>
                    <w:tl2br w:val="nil"/>
                    <w:tr2bl w:val="nil"/>
                  </w:tcBorders>
                  <w:noWrap w:val="0"/>
                  <w:vAlign w:val="center"/>
                </w:tcPr>
                <w:p w14:paraId="1ABE5A8D">
                  <w:pPr>
                    <w:pStyle w:val="33"/>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color w:val="000000" w:themeColor="text1"/>
                      <w:sz w:val="21"/>
                      <w:szCs w:val="21"/>
                      <w:highlight w:val="none"/>
                      <w:u w:val="none"/>
                      <w14:textFill>
                        <w14:solidFill>
                          <w14:schemeClr w14:val="tx1"/>
                        </w14:solidFill>
                      </w14:textFill>
                    </w:rPr>
                  </w:pPr>
                  <w:r>
                    <w:rPr>
                      <w:rFonts w:hint="default" w:ascii="Times New Roman" w:hAnsi="Times New Roman" w:cs="Times New Roman"/>
                      <w:color w:val="000000" w:themeColor="text1"/>
                      <w:sz w:val="21"/>
                      <w:szCs w:val="21"/>
                      <w:highlight w:val="none"/>
                      <w:u w:val="none"/>
                      <w14:textFill>
                        <w14:solidFill>
                          <w14:schemeClr w14:val="tx1"/>
                        </w14:solidFill>
                      </w14:textFill>
                    </w:rPr>
                    <w:t>昼间</w:t>
                  </w:r>
                </w:p>
              </w:tc>
              <w:tc>
                <w:tcPr>
                  <w:tcW w:w="1668" w:type="pct"/>
                  <w:tcBorders>
                    <w:tl2br w:val="nil"/>
                    <w:tr2bl w:val="nil"/>
                  </w:tcBorders>
                  <w:noWrap w:val="0"/>
                  <w:vAlign w:val="center"/>
                </w:tcPr>
                <w:p w14:paraId="727EA75A">
                  <w:pPr>
                    <w:pStyle w:val="33"/>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color w:val="000000" w:themeColor="text1"/>
                      <w:sz w:val="21"/>
                      <w:szCs w:val="21"/>
                      <w:highlight w:val="none"/>
                      <w:u w:val="none"/>
                      <w14:textFill>
                        <w14:solidFill>
                          <w14:schemeClr w14:val="tx1"/>
                        </w14:solidFill>
                      </w14:textFill>
                    </w:rPr>
                  </w:pPr>
                  <w:r>
                    <w:rPr>
                      <w:rFonts w:hint="default" w:ascii="Times New Roman" w:hAnsi="Times New Roman" w:cs="Times New Roman"/>
                      <w:color w:val="000000" w:themeColor="text1"/>
                      <w:sz w:val="21"/>
                      <w:szCs w:val="21"/>
                      <w:highlight w:val="none"/>
                      <w:u w:val="none"/>
                      <w14:textFill>
                        <w14:solidFill>
                          <w14:schemeClr w14:val="tx1"/>
                        </w14:solidFill>
                      </w14:textFill>
                    </w:rPr>
                    <w:t>夜间</w:t>
                  </w:r>
                </w:p>
              </w:tc>
            </w:tr>
            <w:tr w14:paraId="140E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664" w:type="pct"/>
                  <w:tcBorders>
                    <w:tl2br w:val="nil"/>
                    <w:tr2bl w:val="nil"/>
                  </w:tcBorders>
                  <w:noWrap w:val="0"/>
                  <w:vAlign w:val="center"/>
                </w:tcPr>
                <w:p w14:paraId="7A9ACDE4">
                  <w:pPr>
                    <w:pStyle w:val="35"/>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lang w:val="en-US" w:eastAsia="zh-CN"/>
                      <w14:textFill>
                        <w14:solidFill>
                          <w14:schemeClr w14:val="tx1"/>
                        </w14:solidFill>
                      </w14:textFill>
                    </w:rPr>
                    <w:t>2</w:t>
                  </w:r>
                  <w:r>
                    <w:rPr>
                      <w:rFonts w:hint="default" w:ascii="Times New Roman" w:hAnsi="Times New Roman" w:cs="Times New Roman"/>
                      <w:color w:val="000000" w:themeColor="text1"/>
                      <w:szCs w:val="21"/>
                      <w:highlight w:val="none"/>
                      <w:u w:val="none"/>
                      <w14:textFill>
                        <w14:solidFill>
                          <w14:schemeClr w14:val="tx1"/>
                        </w14:solidFill>
                      </w14:textFill>
                    </w:rPr>
                    <w:t>类标准</w:t>
                  </w:r>
                </w:p>
              </w:tc>
              <w:tc>
                <w:tcPr>
                  <w:tcW w:w="1667" w:type="pct"/>
                  <w:tcBorders>
                    <w:tl2br w:val="nil"/>
                    <w:tr2bl w:val="nil"/>
                  </w:tcBorders>
                  <w:noWrap w:val="0"/>
                  <w:vAlign w:val="center"/>
                </w:tcPr>
                <w:p w14:paraId="7DBCEB13">
                  <w:pPr>
                    <w:pStyle w:val="35"/>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000000" w:themeColor="text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u w:val="none"/>
                      <w:lang w:val="en-US" w:eastAsia="zh-CN"/>
                      <w14:textFill>
                        <w14:solidFill>
                          <w14:schemeClr w14:val="tx1"/>
                        </w14:solidFill>
                      </w14:textFill>
                    </w:rPr>
                    <w:t>60</w:t>
                  </w:r>
                </w:p>
              </w:tc>
              <w:tc>
                <w:tcPr>
                  <w:tcW w:w="1668" w:type="pct"/>
                  <w:tcBorders>
                    <w:tl2br w:val="nil"/>
                    <w:tr2bl w:val="nil"/>
                  </w:tcBorders>
                  <w:noWrap w:val="0"/>
                  <w:vAlign w:val="center"/>
                </w:tcPr>
                <w:p w14:paraId="71FB393A">
                  <w:pPr>
                    <w:pStyle w:val="35"/>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themeColor="text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u w:val="none"/>
                      <w:lang w:val="en-US" w:eastAsia="zh-CN"/>
                      <w14:textFill>
                        <w14:solidFill>
                          <w14:schemeClr w14:val="tx1"/>
                        </w14:solidFill>
                      </w14:textFill>
                    </w:rPr>
                    <w:t>50</w:t>
                  </w:r>
                </w:p>
              </w:tc>
            </w:tr>
          </w:tbl>
          <w:p w14:paraId="5EAA4940">
            <w:pPr>
              <w:bidi w:val="0"/>
              <w:ind w:left="0" w:leftChars="0" w:firstLine="0" w:firstLineChars="0"/>
              <w:rPr>
                <w:rFonts w:hint="default" w:ascii="Times New Roman" w:hAnsi="Times New Roman" w:eastAsia="黑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黑体" w:cs="Times New Roman"/>
                <w:b/>
                <w:bCs/>
                <w:color w:val="000000" w:themeColor="text1"/>
                <w:highlight w:val="none"/>
                <w:lang w:val="en-US" w:eastAsia="zh-CN"/>
                <w14:textFill>
                  <w14:solidFill>
                    <w14:schemeClr w14:val="tx1"/>
                  </w14:solidFill>
                </w14:textFill>
              </w:rPr>
              <w:t>11、固体废物</w:t>
            </w:r>
          </w:p>
          <w:p w14:paraId="6B8A1A18">
            <w:pPr>
              <w:ind w:firstLine="480"/>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一般工业固体废弃物执行</w:t>
            </w:r>
            <w:r>
              <w:rPr>
                <w:rFonts w:hint="default" w:ascii="Times New Roman" w:hAnsi="Times New Roman" w:cs="Times New Roman"/>
                <w:color w:val="000000" w:themeColor="text1"/>
                <w:highlight w:val="none"/>
                <w:u w:val="none"/>
                <w:lang w:eastAsia="zh-CN"/>
                <w14:textFill>
                  <w14:solidFill>
                    <w14:schemeClr w14:val="tx1"/>
                  </w14:solidFill>
                </w14:textFill>
              </w:rPr>
              <w:t>《</w:t>
            </w:r>
            <w:r>
              <w:rPr>
                <w:rFonts w:hint="default" w:ascii="Times New Roman" w:hAnsi="Times New Roman" w:cs="Times New Roman"/>
                <w:color w:val="000000" w:themeColor="text1"/>
                <w:highlight w:val="none"/>
                <w:u w:val="none"/>
                <w14:textFill>
                  <w14:solidFill>
                    <w14:schemeClr w14:val="tx1"/>
                  </w14:solidFill>
                </w14:textFill>
              </w:rPr>
              <w:t>一般工业固体废物贮存和填埋污染控制标准</w:t>
            </w:r>
            <w:r>
              <w:rPr>
                <w:rFonts w:hint="default" w:ascii="Times New Roman" w:hAnsi="Times New Roman" w:cs="Times New Roman"/>
                <w:color w:val="000000" w:themeColor="text1"/>
                <w:highlight w:val="none"/>
                <w:u w:val="none"/>
                <w:lang w:eastAsia="zh-CN"/>
                <w14:textFill>
                  <w14:solidFill>
                    <w14:schemeClr w14:val="tx1"/>
                  </w14:solidFill>
                </w14:textFill>
              </w:rPr>
              <w:t>》</w:t>
            </w:r>
            <w:r>
              <w:rPr>
                <w:rFonts w:hint="default" w:ascii="Times New Roman" w:hAnsi="Times New Roman" w:cs="Times New Roman"/>
                <w:color w:val="000000" w:themeColor="text1"/>
                <w:highlight w:val="none"/>
                <w:u w:val="none"/>
                <w14:textFill>
                  <w14:solidFill>
                    <w14:schemeClr w14:val="tx1"/>
                  </w14:solidFill>
                </w14:textFill>
              </w:rPr>
              <w:t>（GB</w:t>
            </w:r>
            <w:r>
              <w:rPr>
                <w:rFonts w:hint="default" w:ascii="Times New Roman" w:hAnsi="Times New Roman" w:cs="Times New Roman"/>
                <w:color w:val="000000" w:themeColor="text1"/>
                <w:highlight w:val="none"/>
                <w:u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u w:val="none"/>
                <w14:textFill>
                  <w14:solidFill>
                    <w14:schemeClr w14:val="tx1"/>
                  </w14:solidFill>
                </w14:textFill>
              </w:rPr>
              <w:t>18599-2020）；危险废物执行《危险废物贮存污染控制标准》（GB</w:t>
            </w:r>
            <w:r>
              <w:rPr>
                <w:rFonts w:hint="default" w:ascii="Times New Roman" w:hAnsi="Times New Roman" w:cs="Times New Roman"/>
                <w:color w:val="000000" w:themeColor="text1"/>
                <w:highlight w:val="none"/>
                <w:u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u w:val="none"/>
                <w14:textFill>
                  <w14:solidFill>
                    <w14:schemeClr w14:val="tx1"/>
                  </w14:solidFill>
                </w14:textFill>
              </w:rPr>
              <w:t>18597-20</w:t>
            </w:r>
            <w:r>
              <w:rPr>
                <w:rFonts w:hint="default" w:ascii="Times New Roman" w:hAnsi="Times New Roman" w:cs="Times New Roman"/>
                <w:color w:val="000000" w:themeColor="text1"/>
                <w:highlight w:val="none"/>
                <w:u w:val="none"/>
                <w:lang w:val="en-US" w:eastAsia="zh-CN"/>
                <w14:textFill>
                  <w14:solidFill>
                    <w14:schemeClr w14:val="tx1"/>
                  </w14:solidFill>
                </w14:textFill>
              </w:rPr>
              <w:t>23</w:t>
            </w:r>
            <w:r>
              <w:rPr>
                <w:rFonts w:hint="default" w:ascii="Times New Roman" w:hAnsi="Times New Roman" w:cs="Times New Roman"/>
                <w:color w:val="000000" w:themeColor="text1"/>
                <w:highlight w:val="none"/>
                <w:u w:val="none"/>
                <w14:textFill>
                  <w14:solidFill>
                    <w14:schemeClr w14:val="tx1"/>
                  </w14:solidFill>
                </w14:textFill>
              </w:rPr>
              <w:t>）。</w:t>
            </w:r>
          </w:p>
        </w:tc>
      </w:tr>
      <w:tr w14:paraId="3CD992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 w:type="pct"/>
            <w:noWrap w:val="0"/>
            <w:vAlign w:val="center"/>
          </w:tcPr>
          <w:p w14:paraId="081CA0B1">
            <w:pPr>
              <w:pStyle w:val="32"/>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总量</w:t>
            </w:r>
          </w:p>
          <w:p w14:paraId="2FCDD40A">
            <w:pPr>
              <w:pStyle w:val="32"/>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控制</w:t>
            </w:r>
          </w:p>
          <w:p w14:paraId="13800170">
            <w:pPr>
              <w:pStyle w:val="32"/>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指标</w:t>
            </w:r>
          </w:p>
        </w:tc>
        <w:tc>
          <w:tcPr>
            <w:tcW w:w="4749" w:type="pct"/>
            <w:noWrap w:val="0"/>
            <w:vAlign w:val="top"/>
          </w:tcPr>
          <w:p w14:paraId="15589102">
            <w:pPr>
              <w:pStyle w:val="18"/>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480" w:firstLineChars="200"/>
              <w:jc w:val="both"/>
              <w:textAlignment w:val="auto"/>
              <w:outlineLvl w:val="9"/>
              <w:rPr>
                <w:rFonts w:hint="default" w:ascii="Times New Roman" w:hAnsi="Times New Roman"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u w:val="none"/>
                <w:lang w:val="zh-CN" w:eastAsia="zh-CN" w:bidi="ar-SA"/>
                <w14:textFill>
                  <w14:solidFill>
                    <w14:schemeClr w14:val="tx1"/>
                  </w14:solidFill>
                </w14:textFill>
              </w:rPr>
              <w:t>根据《国务院关于印发大气污染防治行动计划的通知》</w:t>
            </w:r>
            <w:r>
              <w:rPr>
                <w:rFonts w:hint="default" w:ascii="Times New Roman" w:hAnsi="Times New Roman" w:cs="Times New Roman"/>
                <w:color w:val="000000" w:themeColor="text1"/>
                <w:kern w:val="0"/>
                <w:sz w:val="24"/>
                <w:szCs w:val="24"/>
                <w:highlight w:val="none"/>
                <w:u w:val="none"/>
                <w:lang w:val="zh-CN" w:eastAsia="zh-CN" w:bidi="ar-SA"/>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u w:val="none"/>
                <w:lang w:val="zh-CN" w:eastAsia="zh-CN" w:bidi="ar-SA"/>
                <w14:textFill>
                  <w14:solidFill>
                    <w14:schemeClr w14:val="tx1"/>
                  </w14:solidFill>
                </w14:textFill>
              </w:rPr>
              <w:t>国发</w:t>
            </w:r>
            <w:r>
              <w:rPr>
                <w:rFonts w:hint="default" w:ascii="Times New Roman" w:hAnsi="Times New Roman" w:cs="Times New Roman"/>
                <w:color w:val="000000" w:themeColor="text1"/>
                <w:kern w:val="0"/>
                <w:sz w:val="24"/>
                <w:szCs w:val="24"/>
                <w:highlight w:val="none"/>
                <w:u w:val="none"/>
                <w:lang w:val="en-US" w:eastAsia="zh-CN" w:bidi="ar-SA"/>
                <w14:textFill>
                  <w14:solidFill>
                    <w14:schemeClr w14:val="tx1"/>
                  </w14:solidFill>
                </w14:textFill>
              </w:rPr>
              <w:t>[2013]</w:t>
            </w:r>
            <w:r>
              <w:rPr>
                <w:rFonts w:hint="default" w:ascii="Times New Roman" w:hAnsi="Times New Roman" w:eastAsia="宋体" w:cs="Times New Roman"/>
                <w:color w:val="000000" w:themeColor="text1"/>
                <w:kern w:val="0"/>
                <w:sz w:val="24"/>
                <w:szCs w:val="24"/>
                <w:highlight w:val="none"/>
                <w:u w:val="none"/>
                <w:lang w:val="zh-CN" w:eastAsia="zh-CN" w:bidi="ar-SA"/>
                <w14:textFill>
                  <w14:solidFill>
                    <w14:schemeClr w14:val="tx1"/>
                  </w14:solidFill>
                </w14:textFill>
              </w:rPr>
              <w:t>37号</w:t>
            </w:r>
            <w:r>
              <w:rPr>
                <w:rFonts w:hint="default" w:ascii="Times New Roman" w:hAnsi="Times New Roman" w:cs="Times New Roman"/>
                <w:color w:val="000000" w:themeColor="text1"/>
                <w:kern w:val="0"/>
                <w:sz w:val="24"/>
                <w:szCs w:val="24"/>
                <w:highlight w:val="none"/>
                <w:u w:val="none"/>
                <w:lang w:val="zh-CN" w:eastAsia="zh-CN" w:bidi="ar-SA"/>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u w:val="none"/>
                <w:lang w:val="zh-CN" w:eastAsia="zh-CN" w:bidi="ar-SA"/>
                <w14:textFill>
                  <w14:solidFill>
                    <w14:schemeClr w14:val="tx1"/>
                  </w14:solidFill>
                </w14:textFill>
              </w:rPr>
              <w:t>和《湖南省环境保护“十</w:t>
            </w:r>
            <w:r>
              <w:rPr>
                <w:rFonts w:hint="default" w:ascii="Times New Roman" w:hAnsi="Times New Roman" w:cs="Times New Roman"/>
                <w:color w:val="000000" w:themeColor="text1"/>
                <w:kern w:val="0"/>
                <w:sz w:val="24"/>
                <w:szCs w:val="24"/>
                <w:highlight w:val="none"/>
                <w:u w:val="none"/>
                <w:lang w:val="en-US" w:eastAsia="zh-CN" w:bidi="ar-SA"/>
                <w14:textFill>
                  <w14:solidFill>
                    <w14:schemeClr w14:val="tx1"/>
                  </w14:solidFill>
                </w14:textFill>
              </w:rPr>
              <w:t>四</w:t>
            </w:r>
            <w:r>
              <w:rPr>
                <w:rFonts w:hint="default" w:ascii="Times New Roman" w:hAnsi="Times New Roman" w:eastAsia="宋体" w:cs="Times New Roman"/>
                <w:color w:val="000000" w:themeColor="text1"/>
                <w:kern w:val="0"/>
                <w:sz w:val="24"/>
                <w:szCs w:val="24"/>
                <w:highlight w:val="none"/>
                <w:u w:val="none"/>
                <w:lang w:val="zh-CN" w:eastAsia="zh-CN" w:bidi="ar-SA"/>
                <w14:textFill>
                  <w14:solidFill>
                    <w14:schemeClr w14:val="tx1"/>
                  </w14:solidFill>
                </w14:textFill>
              </w:rPr>
              <w:t>五”规划》的规定，湖南省对化学需氧量</w:t>
            </w:r>
            <w:r>
              <w:rPr>
                <w:rFonts w:hint="default" w:ascii="Times New Roman" w:hAnsi="Times New Roman" w:cs="Times New Roman"/>
                <w:color w:val="000000" w:themeColor="text1"/>
                <w:kern w:val="0"/>
                <w:sz w:val="24"/>
                <w:szCs w:val="24"/>
                <w:highlight w:val="none"/>
                <w:u w:val="none"/>
                <w:lang w:val="zh-CN" w:eastAsia="zh-CN" w:bidi="ar-SA"/>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u w:val="none"/>
                <w:lang w:val="zh-CN" w:eastAsia="zh-CN" w:bidi="ar-SA"/>
                <w14:textFill>
                  <w14:solidFill>
                    <w14:schemeClr w14:val="tx1"/>
                  </w14:solidFill>
                </w14:textFill>
              </w:rPr>
              <w:t>COD</w:t>
            </w:r>
            <w:r>
              <w:rPr>
                <w:rFonts w:hint="default" w:ascii="Times New Roman" w:hAnsi="Times New Roman" w:cs="Times New Roman"/>
                <w:color w:val="000000" w:themeColor="text1"/>
                <w:kern w:val="0"/>
                <w:sz w:val="24"/>
                <w:szCs w:val="24"/>
                <w:highlight w:val="none"/>
                <w:u w:val="none"/>
                <w:lang w:val="zh-CN" w:eastAsia="zh-CN" w:bidi="ar-SA"/>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u w:val="none"/>
                <w:lang w:val="zh-CN" w:eastAsia="zh-CN" w:bidi="ar-SA"/>
                <w14:textFill>
                  <w14:solidFill>
                    <w14:schemeClr w14:val="tx1"/>
                  </w14:solidFill>
                </w14:textFill>
              </w:rPr>
              <w:t>、氨氮</w:t>
            </w:r>
            <w:r>
              <w:rPr>
                <w:rFonts w:hint="default" w:ascii="Times New Roman" w:hAnsi="Times New Roman" w:cs="Times New Roman"/>
                <w:color w:val="000000" w:themeColor="text1"/>
                <w:kern w:val="0"/>
                <w:sz w:val="24"/>
                <w:szCs w:val="24"/>
                <w:highlight w:val="none"/>
                <w:u w:val="none"/>
                <w:lang w:val="zh-CN" w:eastAsia="zh-CN" w:bidi="ar-SA"/>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u w:val="none"/>
                <w:lang w:val="zh-CN" w:eastAsia="zh-CN" w:bidi="ar-SA"/>
                <w14:textFill>
                  <w14:solidFill>
                    <w14:schemeClr w14:val="tx1"/>
                  </w14:solidFill>
                </w14:textFill>
              </w:rPr>
              <w:t>NH</w:t>
            </w:r>
            <w:r>
              <w:rPr>
                <w:rFonts w:hint="default" w:ascii="Times New Roman" w:hAnsi="Times New Roman" w:eastAsia="宋体" w:cs="Times New Roman"/>
                <w:color w:val="000000" w:themeColor="text1"/>
                <w:kern w:val="0"/>
                <w:sz w:val="24"/>
                <w:szCs w:val="24"/>
                <w:highlight w:val="none"/>
                <w:u w:val="none"/>
                <w:vertAlign w:val="subscript"/>
                <w:lang w:val="zh-CN" w:eastAsia="zh-CN" w:bidi="ar-SA"/>
                <w14:textFill>
                  <w14:solidFill>
                    <w14:schemeClr w14:val="tx1"/>
                  </w14:solidFill>
                </w14:textFill>
              </w:rPr>
              <w:t>3</w:t>
            </w:r>
            <w:r>
              <w:rPr>
                <w:rFonts w:hint="default" w:ascii="Times New Roman" w:hAnsi="Times New Roman" w:eastAsia="宋体" w:cs="Times New Roman"/>
                <w:color w:val="000000" w:themeColor="text1"/>
                <w:kern w:val="0"/>
                <w:sz w:val="24"/>
                <w:szCs w:val="24"/>
                <w:highlight w:val="none"/>
                <w:u w:val="none"/>
                <w:lang w:val="zh-CN" w:eastAsia="zh-CN" w:bidi="ar-SA"/>
                <w14:textFill>
                  <w14:solidFill>
                    <w14:schemeClr w14:val="tx1"/>
                  </w14:solidFill>
                </w14:textFill>
              </w:rPr>
              <w:t>-N</w:t>
            </w:r>
            <w:r>
              <w:rPr>
                <w:rFonts w:hint="default" w:ascii="Times New Roman" w:hAnsi="Times New Roman" w:cs="Times New Roman"/>
                <w:color w:val="000000" w:themeColor="text1"/>
                <w:kern w:val="0"/>
                <w:sz w:val="24"/>
                <w:szCs w:val="24"/>
                <w:highlight w:val="none"/>
                <w:u w:val="none"/>
                <w:lang w:val="zh-CN" w:eastAsia="zh-CN" w:bidi="ar-SA"/>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u w:val="none"/>
                <w:lang w:val="zh-CN" w:eastAsia="zh-CN" w:bidi="ar-SA"/>
                <w14:textFill>
                  <w14:solidFill>
                    <w14:schemeClr w14:val="tx1"/>
                  </w14:solidFill>
                </w14:textFill>
              </w:rPr>
              <w:t>、二氧化硫</w:t>
            </w:r>
            <w:r>
              <w:rPr>
                <w:rFonts w:hint="default" w:ascii="Times New Roman" w:hAnsi="Times New Roman" w:cs="Times New Roman"/>
                <w:color w:val="000000" w:themeColor="text1"/>
                <w:kern w:val="0"/>
                <w:sz w:val="24"/>
                <w:szCs w:val="24"/>
                <w:highlight w:val="none"/>
                <w:u w:val="none"/>
                <w:lang w:val="zh-CN" w:eastAsia="zh-CN" w:bidi="ar-SA"/>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u w:val="none"/>
                <w:lang w:val="zh-CN" w:eastAsia="zh-CN" w:bidi="ar-SA"/>
                <w14:textFill>
                  <w14:solidFill>
                    <w14:schemeClr w14:val="tx1"/>
                  </w14:solidFill>
                </w14:textFill>
              </w:rPr>
              <w:t>SO</w:t>
            </w:r>
            <w:r>
              <w:rPr>
                <w:rFonts w:hint="default" w:ascii="Times New Roman" w:hAnsi="Times New Roman" w:eastAsia="宋体" w:cs="Times New Roman"/>
                <w:color w:val="000000" w:themeColor="text1"/>
                <w:kern w:val="0"/>
                <w:sz w:val="24"/>
                <w:szCs w:val="24"/>
                <w:highlight w:val="none"/>
                <w:u w:val="none"/>
                <w:vertAlign w:val="subscript"/>
                <w:lang w:val="zh-CN" w:eastAsia="zh-CN" w:bidi="ar-SA"/>
                <w14:textFill>
                  <w14:solidFill>
                    <w14:schemeClr w14:val="tx1"/>
                  </w14:solidFill>
                </w14:textFill>
              </w:rPr>
              <w:t>2</w:t>
            </w:r>
            <w:r>
              <w:rPr>
                <w:rFonts w:hint="default" w:ascii="Times New Roman" w:hAnsi="Times New Roman" w:cs="Times New Roman"/>
                <w:color w:val="000000" w:themeColor="text1"/>
                <w:kern w:val="0"/>
                <w:sz w:val="24"/>
                <w:szCs w:val="24"/>
                <w:highlight w:val="none"/>
                <w:u w:val="none"/>
                <w:lang w:val="zh-CN" w:eastAsia="zh-CN" w:bidi="ar-SA"/>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u w:val="none"/>
                <w:lang w:val="zh-CN" w:eastAsia="zh-CN" w:bidi="ar-SA"/>
                <w14:textFill>
                  <w14:solidFill>
                    <w14:schemeClr w14:val="tx1"/>
                  </w14:solidFill>
                </w14:textFill>
              </w:rPr>
              <w:t>、氮氧化物</w:t>
            </w:r>
            <w:r>
              <w:rPr>
                <w:rFonts w:hint="default" w:ascii="Times New Roman" w:hAnsi="Times New Roman" w:cs="Times New Roman"/>
                <w:color w:val="000000" w:themeColor="text1"/>
                <w:kern w:val="0"/>
                <w:sz w:val="24"/>
                <w:szCs w:val="24"/>
                <w:highlight w:val="none"/>
                <w:u w:val="none"/>
                <w:lang w:val="zh-CN" w:eastAsia="zh-CN" w:bidi="ar-SA"/>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u w:val="none"/>
                <w:lang w:val="zh-CN" w:eastAsia="zh-CN" w:bidi="ar-SA"/>
                <w14:textFill>
                  <w14:solidFill>
                    <w14:schemeClr w14:val="tx1"/>
                  </w14:solidFill>
                </w14:textFill>
              </w:rPr>
              <w:t>NO</w:t>
            </w:r>
            <w:r>
              <w:rPr>
                <w:rFonts w:hint="default" w:ascii="Times New Roman" w:hAnsi="Times New Roman" w:eastAsia="宋体" w:cs="Times New Roman"/>
                <w:color w:val="000000" w:themeColor="text1"/>
                <w:kern w:val="0"/>
                <w:sz w:val="24"/>
                <w:szCs w:val="24"/>
                <w:highlight w:val="none"/>
                <w:u w:val="none"/>
                <w:lang w:val="en-US" w:eastAsia="zh-CN" w:bidi="ar-SA"/>
                <w14:textFill>
                  <w14:solidFill>
                    <w14:schemeClr w14:val="tx1"/>
                  </w14:solidFill>
                </w14:textFill>
              </w:rPr>
              <w:t>x</w:t>
            </w:r>
            <w:r>
              <w:rPr>
                <w:rFonts w:hint="default" w:ascii="Times New Roman" w:hAnsi="Times New Roman" w:cs="Times New Roman"/>
                <w:color w:val="000000" w:themeColor="text1"/>
                <w:kern w:val="0"/>
                <w:sz w:val="24"/>
                <w:szCs w:val="24"/>
                <w:highlight w:val="none"/>
                <w:u w:val="none"/>
                <w:lang w:val="zh-CN" w:eastAsia="zh-CN" w:bidi="ar-SA"/>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u w:val="none"/>
                <w:lang w:val="zh-CN" w:eastAsia="zh-CN" w:bidi="ar-SA"/>
                <w14:textFill>
                  <w14:solidFill>
                    <w14:schemeClr w14:val="tx1"/>
                  </w14:solidFill>
                </w14:textFill>
              </w:rPr>
              <w:t>和挥发性有机物</w:t>
            </w:r>
            <w:r>
              <w:rPr>
                <w:rFonts w:hint="default" w:ascii="Times New Roman" w:hAnsi="Times New Roman" w:cs="Times New Roman"/>
                <w:color w:val="000000" w:themeColor="text1"/>
                <w:kern w:val="0"/>
                <w:sz w:val="24"/>
                <w:szCs w:val="24"/>
                <w:highlight w:val="none"/>
                <w:u w:val="none"/>
                <w:lang w:val="zh-CN" w:eastAsia="zh-CN" w:bidi="ar-SA"/>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u w:val="none"/>
                <w:lang w:val="zh-CN" w:eastAsia="zh-CN" w:bidi="ar-SA"/>
                <w14:textFill>
                  <w14:solidFill>
                    <w14:schemeClr w14:val="tx1"/>
                  </w14:solidFill>
                </w14:textFill>
              </w:rPr>
              <w:t>VOCs</w:t>
            </w:r>
            <w:r>
              <w:rPr>
                <w:rFonts w:hint="default" w:ascii="Times New Roman" w:hAnsi="Times New Roman" w:cs="Times New Roman"/>
                <w:color w:val="000000" w:themeColor="text1"/>
                <w:kern w:val="0"/>
                <w:sz w:val="24"/>
                <w:szCs w:val="24"/>
                <w:highlight w:val="none"/>
                <w:u w:val="none"/>
                <w:lang w:val="zh-CN" w:eastAsia="zh-CN" w:bidi="ar-SA"/>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u w:val="none"/>
                <w:lang w:val="zh-CN" w:eastAsia="zh-CN" w:bidi="ar-SA"/>
                <w14:textFill>
                  <w14:solidFill>
                    <w14:schemeClr w14:val="tx1"/>
                  </w14:solidFill>
                </w14:textFill>
              </w:rPr>
              <w:t>等污染物实行排放总量控制计划管理。</w:t>
            </w:r>
          </w:p>
          <w:p w14:paraId="44F65249">
            <w:pPr>
              <w:pStyle w:val="18"/>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jc w:val="both"/>
              <w:textAlignment w:val="auto"/>
              <w:outlineLvl w:val="9"/>
              <w:rPr>
                <w:rFonts w:hint="default" w:ascii="Times New Roman" w:hAnsi="Times New Roman" w:cs="Times New Roman"/>
                <w:color w:val="000000" w:themeColor="text1"/>
                <w:kern w:val="0"/>
                <w:sz w:val="24"/>
                <w:szCs w:val="24"/>
                <w:highlight w:val="none"/>
                <w:u w:val="none"/>
                <w:lang w:val="zh-CN"/>
                <w14:textFill>
                  <w14:solidFill>
                    <w14:schemeClr w14:val="tx1"/>
                  </w14:solidFill>
                </w14:textFill>
              </w:rPr>
            </w:pPr>
            <w:r>
              <w:rPr>
                <w:rFonts w:hint="default" w:ascii="Times New Roman" w:hAnsi="Times New Roman" w:cs="Times New Roman"/>
                <w:color w:val="000000" w:themeColor="text1"/>
                <w:kern w:val="0"/>
                <w:sz w:val="24"/>
                <w:szCs w:val="24"/>
                <w:highlight w:val="none"/>
                <w:u w:val="none"/>
                <w:lang w:val="zh-CN"/>
                <w14:textFill>
                  <w14:solidFill>
                    <w14:schemeClr w14:val="tx1"/>
                  </w14:solidFill>
                </w14:textFill>
              </w:rPr>
              <w:t>根据本项目特点，无生产废水排放，</w:t>
            </w:r>
            <w:r>
              <w:rPr>
                <w:rFonts w:hint="default" w:ascii="Times New Roman" w:hAnsi="Times New Roman" w:cs="Times New Roman"/>
                <w:color w:val="000000" w:themeColor="text1"/>
                <w:kern w:val="0"/>
                <w:sz w:val="24"/>
                <w:szCs w:val="24"/>
                <w:highlight w:val="none"/>
                <w:u w:val="none"/>
                <w:lang w:val="en-US" w:eastAsia="zh-CN"/>
                <w14:textFill>
                  <w14:solidFill>
                    <w14:schemeClr w14:val="tx1"/>
                  </w14:solidFill>
                </w14:textFill>
              </w:rPr>
              <w:t>生活污水均依托润天公司现有地埋式一体化污水处理设施处理后排放</w:t>
            </w:r>
            <w:r>
              <w:rPr>
                <w:rFonts w:hint="default" w:ascii="Times New Roman" w:hAnsi="Times New Roman" w:cs="Times New Roman"/>
                <w:color w:val="000000" w:themeColor="text1"/>
                <w:kern w:val="0"/>
                <w:sz w:val="24"/>
                <w:szCs w:val="24"/>
                <w:highlight w:val="none"/>
                <w:u w:val="none"/>
                <w:lang w:val="zh-CN"/>
                <w14:textFill>
                  <w14:solidFill>
                    <w14:schemeClr w14:val="tx1"/>
                  </w14:solidFill>
                </w14:textFill>
              </w:rPr>
              <w:t>。</w:t>
            </w:r>
          </w:p>
          <w:p w14:paraId="264DE832">
            <w:pPr>
              <w:pStyle w:val="18"/>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jc w:val="both"/>
              <w:textAlignment w:val="auto"/>
              <w:outlineLvl w:val="9"/>
            </w:pPr>
            <w:r>
              <w:rPr>
                <w:rFonts w:hint="default" w:ascii="Times New Roman" w:hAnsi="Times New Roman" w:cs="Times New Roman"/>
                <w:color w:val="000000" w:themeColor="text1"/>
                <w:sz w:val="24"/>
                <w:u w:val="none"/>
                <w:lang w:val="en-US" w:eastAsia="zh-CN"/>
                <w14:textFill>
                  <w14:solidFill>
                    <w14:schemeClr w14:val="tx1"/>
                  </w14:solidFill>
                </w14:textFill>
              </w:rPr>
              <w:t>本项目废气污染物</w:t>
            </w:r>
            <w:r>
              <w:rPr>
                <w:rFonts w:hint="default" w:ascii="Times New Roman" w:hAnsi="Times New Roman" w:cs="Times New Roman"/>
                <w:color w:val="000000" w:themeColor="text1"/>
                <w:kern w:val="0"/>
                <w:sz w:val="24"/>
                <w:szCs w:val="24"/>
                <w:highlight w:val="none"/>
                <w:u w:val="none"/>
                <w:lang w:val="en-US" w:eastAsia="zh-CN" w:bidi="ar-SA"/>
                <w14:textFill>
                  <w14:solidFill>
                    <w14:schemeClr w14:val="tx1"/>
                  </w14:solidFill>
                </w14:textFill>
              </w:rPr>
              <w:t>总量控制指标为：</w:t>
            </w:r>
            <w:r>
              <w:rPr>
                <w:rFonts w:hint="default" w:ascii="Times New Roman" w:hAnsi="Times New Roman" w:eastAsia="宋体" w:cs="Times New Roman"/>
                <w:color w:val="000000" w:themeColor="text1"/>
                <w:kern w:val="0"/>
                <w:sz w:val="24"/>
                <w:szCs w:val="24"/>
                <w:highlight w:val="none"/>
                <w:u w:val="none"/>
                <w:lang w:val="zh-CN" w:eastAsia="zh-CN" w:bidi="ar-SA"/>
                <w14:textFill>
                  <w14:solidFill>
                    <w14:schemeClr w14:val="tx1"/>
                  </w14:solidFill>
                </w14:textFill>
              </w:rPr>
              <w:t>SO</w:t>
            </w:r>
            <w:r>
              <w:rPr>
                <w:rFonts w:hint="default" w:ascii="Times New Roman" w:hAnsi="Times New Roman" w:eastAsia="宋体" w:cs="Times New Roman"/>
                <w:color w:val="000000" w:themeColor="text1"/>
                <w:kern w:val="0"/>
                <w:sz w:val="24"/>
                <w:szCs w:val="24"/>
                <w:highlight w:val="none"/>
                <w:u w:val="none"/>
                <w:vertAlign w:val="subscript"/>
                <w:lang w:val="zh-CN" w:eastAsia="zh-CN" w:bidi="ar-SA"/>
                <w14:textFill>
                  <w14:solidFill>
                    <w14:schemeClr w14:val="tx1"/>
                  </w14:solidFill>
                </w14:textFill>
              </w:rPr>
              <w:t>2</w:t>
            </w:r>
            <w:r>
              <w:rPr>
                <w:rFonts w:hint="default" w:ascii="Times New Roman" w:hAnsi="Times New Roman" w:cs="Times New Roman"/>
                <w:color w:val="000000" w:themeColor="text1"/>
                <w:kern w:val="0"/>
                <w:sz w:val="24"/>
                <w:szCs w:val="24"/>
                <w:highlight w:val="none"/>
                <w:u w:val="none"/>
                <w:lang w:val="en-US" w:eastAsia="zh-CN" w:bidi="ar-SA"/>
                <w14:textFill>
                  <w14:solidFill>
                    <w14:schemeClr w14:val="tx1"/>
                  </w14:solidFill>
                </w14:textFill>
              </w:rPr>
              <w:t>：</w:t>
            </w:r>
            <w:r>
              <w:rPr>
                <w:rFonts w:hint="eastAsia" w:cs="Times New Roman"/>
                <w:color w:val="000000" w:themeColor="text1"/>
                <w:kern w:val="0"/>
                <w:sz w:val="24"/>
                <w:szCs w:val="24"/>
                <w:highlight w:val="none"/>
                <w:u w:val="none"/>
                <w:lang w:val="en-US" w:eastAsia="zh-CN" w:bidi="ar-SA"/>
                <w14:textFill>
                  <w14:solidFill>
                    <w14:schemeClr w14:val="tx1"/>
                  </w14:solidFill>
                </w14:textFill>
              </w:rPr>
              <w:t>0</w:t>
            </w:r>
            <w:r>
              <w:rPr>
                <w:rFonts w:hint="default" w:ascii="Times New Roman" w:hAnsi="Times New Roman" w:cs="Times New Roman"/>
                <w:color w:val="000000" w:themeColor="text1"/>
                <w:kern w:val="0"/>
                <w:sz w:val="24"/>
                <w:szCs w:val="24"/>
                <w:highlight w:val="none"/>
                <w:u w:val="none"/>
                <w:lang w:val="en-US" w:eastAsia="zh-CN" w:bidi="ar-SA"/>
                <w14:textFill>
                  <w14:solidFill>
                    <w14:schemeClr w14:val="tx1"/>
                  </w14:solidFill>
                </w14:textFill>
              </w:rPr>
              <w:t>.272t/a、</w:t>
            </w:r>
            <w:r>
              <w:rPr>
                <w:rFonts w:hint="default" w:ascii="Times New Roman" w:hAnsi="Times New Roman" w:eastAsia="宋体" w:cs="Times New Roman"/>
                <w:color w:val="000000" w:themeColor="text1"/>
                <w:kern w:val="0"/>
                <w:sz w:val="24"/>
                <w:szCs w:val="24"/>
                <w:highlight w:val="none"/>
                <w:u w:val="none"/>
                <w:lang w:val="zh-CN" w:eastAsia="zh-CN" w:bidi="ar-SA"/>
                <w14:textFill>
                  <w14:solidFill>
                    <w14:schemeClr w14:val="tx1"/>
                  </w14:solidFill>
                </w14:textFill>
              </w:rPr>
              <w:t>NO</w:t>
            </w:r>
            <w:r>
              <w:rPr>
                <w:rFonts w:hint="default" w:ascii="Times New Roman" w:hAnsi="Times New Roman" w:eastAsia="宋体" w:cs="Times New Roman"/>
                <w:color w:val="000000" w:themeColor="text1"/>
                <w:kern w:val="0"/>
                <w:sz w:val="24"/>
                <w:szCs w:val="24"/>
                <w:highlight w:val="none"/>
                <w:u w:val="none"/>
                <w:lang w:val="en-US" w:eastAsia="zh-CN" w:bidi="ar-SA"/>
                <w14:textFill>
                  <w14:solidFill>
                    <w14:schemeClr w14:val="tx1"/>
                  </w14:solidFill>
                </w14:textFill>
              </w:rPr>
              <w:t>x</w:t>
            </w:r>
            <w:r>
              <w:rPr>
                <w:rFonts w:hint="default" w:ascii="Times New Roman" w:hAnsi="Times New Roman" w:cs="Times New Roman"/>
                <w:color w:val="000000" w:themeColor="text1"/>
                <w:kern w:val="0"/>
                <w:sz w:val="24"/>
                <w:szCs w:val="24"/>
                <w:highlight w:val="none"/>
                <w:u w:val="none"/>
                <w:lang w:val="en-US" w:eastAsia="zh-CN" w:bidi="ar-SA"/>
                <w14:textFill>
                  <w14:solidFill>
                    <w14:schemeClr w14:val="tx1"/>
                  </w14:solidFill>
                </w14:textFill>
              </w:rPr>
              <w:t>：</w:t>
            </w:r>
            <w:r>
              <w:rPr>
                <w:rFonts w:hint="eastAsia" w:cs="Times New Roman"/>
                <w:color w:val="000000" w:themeColor="text1"/>
                <w:kern w:val="0"/>
                <w:sz w:val="24"/>
                <w:szCs w:val="24"/>
                <w:highlight w:val="none"/>
                <w:u w:val="none"/>
                <w:lang w:val="en-US" w:eastAsia="zh-CN" w:bidi="ar-SA"/>
                <w14:textFill>
                  <w14:solidFill>
                    <w14:schemeClr w14:val="tx1"/>
                  </w14:solidFill>
                </w14:textFill>
              </w:rPr>
              <w:t>0.816</w:t>
            </w:r>
            <w:r>
              <w:rPr>
                <w:rFonts w:hint="default" w:ascii="Times New Roman" w:hAnsi="Times New Roman" w:cs="Times New Roman"/>
                <w:color w:val="000000" w:themeColor="text1"/>
                <w:kern w:val="0"/>
                <w:sz w:val="24"/>
                <w:szCs w:val="24"/>
                <w:highlight w:val="none"/>
                <w:u w:val="none"/>
                <w:lang w:val="en-US" w:eastAsia="zh-CN" w:bidi="ar-SA"/>
                <w14:textFill>
                  <w14:solidFill>
                    <w14:schemeClr w14:val="tx1"/>
                  </w14:solidFill>
                </w14:textFill>
              </w:rPr>
              <w:t>t/a</w:t>
            </w:r>
            <w:r>
              <w:rPr>
                <w:rFonts w:hint="default" w:ascii="Times New Roman" w:hAnsi="Times New Roman" w:cs="Times New Roman"/>
                <w:color w:val="000000" w:themeColor="text1"/>
                <w:sz w:val="24"/>
                <w:u w:val="none"/>
                <w:lang w:val="en-US" w:eastAsia="zh-CN"/>
                <w14:textFill>
                  <w14:solidFill>
                    <w14:schemeClr w14:val="tx1"/>
                  </w14:solidFill>
                </w14:textFill>
              </w:rPr>
              <w:t>。</w:t>
            </w:r>
          </w:p>
          <w:p w14:paraId="729C4DE1">
            <w:pPr>
              <w:rPr>
                <w:rFonts w:hint="default" w:ascii="Times New Roman" w:hAnsi="Times New Roman" w:cs="Times New Roman"/>
                <w:color w:val="000000" w:themeColor="text1"/>
                <w:kern w:val="0"/>
                <w:sz w:val="24"/>
                <w:szCs w:val="24"/>
                <w:highlight w:val="none"/>
                <w:u w:val="none"/>
                <w:lang w:val="en-US"/>
                <w14:textFill>
                  <w14:solidFill>
                    <w14:schemeClr w14:val="tx1"/>
                  </w14:solidFill>
                </w14:textFill>
              </w:rPr>
            </w:pPr>
            <w:r>
              <w:rPr>
                <w:rFonts w:hint="eastAsia"/>
                <w:lang w:val="en-US" w:eastAsia="zh-CN"/>
              </w:rPr>
              <w:t>根据祁阳市祁峰建材有限公司（原祁阳县祁峰水泥有限公司）提供的湖南省主要污染物排污权有偿使用费缴款核定告知单，祁阳市祁峰建材有限公司（原祁阳县祁峰水泥有限公司）核定排污权</w:t>
            </w:r>
            <w:r>
              <w:rPr>
                <w:rFonts w:hint="default" w:ascii="Times New Roman" w:hAnsi="Times New Roman" w:eastAsia="宋体" w:cs="Times New Roman"/>
                <w:color w:val="000000" w:themeColor="text1"/>
                <w:kern w:val="0"/>
                <w:sz w:val="24"/>
                <w:szCs w:val="24"/>
                <w:highlight w:val="none"/>
                <w:u w:val="none"/>
                <w:lang w:val="zh-CN" w:eastAsia="zh-CN" w:bidi="ar-SA"/>
                <w14:textFill>
                  <w14:solidFill>
                    <w14:schemeClr w14:val="tx1"/>
                  </w14:solidFill>
                </w14:textFill>
              </w:rPr>
              <w:t>SO</w:t>
            </w:r>
            <w:r>
              <w:rPr>
                <w:rFonts w:hint="default" w:ascii="Times New Roman" w:hAnsi="Times New Roman" w:eastAsia="宋体" w:cs="Times New Roman"/>
                <w:color w:val="000000" w:themeColor="text1"/>
                <w:kern w:val="0"/>
                <w:sz w:val="24"/>
                <w:szCs w:val="24"/>
                <w:highlight w:val="none"/>
                <w:u w:val="none"/>
                <w:vertAlign w:val="subscript"/>
                <w:lang w:val="zh-CN" w:eastAsia="zh-CN" w:bidi="ar-SA"/>
                <w14:textFill>
                  <w14:solidFill>
                    <w14:schemeClr w14:val="tx1"/>
                  </w14:solidFill>
                </w14:textFill>
              </w:rPr>
              <w:t>2</w:t>
            </w:r>
            <w:r>
              <w:rPr>
                <w:rFonts w:hint="default" w:ascii="Times New Roman" w:hAnsi="Times New Roman" w:cs="Times New Roman"/>
                <w:color w:val="000000" w:themeColor="text1"/>
                <w:kern w:val="0"/>
                <w:sz w:val="24"/>
                <w:szCs w:val="24"/>
                <w:highlight w:val="none"/>
                <w:u w:val="none"/>
                <w:lang w:val="en-US" w:eastAsia="zh-CN" w:bidi="ar-SA"/>
                <w14:textFill>
                  <w14:solidFill>
                    <w14:schemeClr w14:val="tx1"/>
                  </w14:solidFill>
                </w14:textFill>
              </w:rPr>
              <w:t>：</w:t>
            </w:r>
            <w:r>
              <w:rPr>
                <w:rFonts w:hint="eastAsia" w:cs="Times New Roman"/>
                <w:color w:val="000000" w:themeColor="text1"/>
                <w:kern w:val="0"/>
                <w:sz w:val="24"/>
                <w:szCs w:val="24"/>
                <w:highlight w:val="none"/>
                <w:u w:val="none"/>
                <w:lang w:val="en-US" w:eastAsia="zh-CN" w:bidi="ar-SA"/>
                <w14:textFill>
                  <w14:solidFill>
                    <w14:schemeClr w14:val="tx1"/>
                  </w14:solidFill>
                </w14:textFill>
              </w:rPr>
              <w:t>15</w:t>
            </w:r>
            <w:r>
              <w:rPr>
                <w:rFonts w:hint="default" w:ascii="Times New Roman" w:hAnsi="Times New Roman" w:cs="Times New Roman"/>
                <w:color w:val="000000" w:themeColor="text1"/>
                <w:kern w:val="0"/>
                <w:sz w:val="24"/>
                <w:szCs w:val="24"/>
                <w:highlight w:val="none"/>
                <w:u w:val="none"/>
                <w:lang w:val="en-US" w:eastAsia="zh-CN" w:bidi="ar-SA"/>
                <w14:textFill>
                  <w14:solidFill>
                    <w14:schemeClr w14:val="tx1"/>
                  </w14:solidFill>
                </w14:textFill>
              </w:rPr>
              <w:t>t/a、</w:t>
            </w:r>
            <w:r>
              <w:rPr>
                <w:rFonts w:hint="default" w:ascii="Times New Roman" w:hAnsi="Times New Roman" w:eastAsia="宋体" w:cs="Times New Roman"/>
                <w:color w:val="000000" w:themeColor="text1"/>
                <w:kern w:val="0"/>
                <w:sz w:val="24"/>
                <w:szCs w:val="24"/>
                <w:highlight w:val="none"/>
                <w:u w:val="none"/>
                <w:lang w:val="zh-CN" w:eastAsia="zh-CN" w:bidi="ar-SA"/>
                <w14:textFill>
                  <w14:solidFill>
                    <w14:schemeClr w14:val="tx1"/>
                  </w14:solidFill>
                </w14:textFill>
              </w:rPr>
              <w:t>NO</w:t>
            </w:r>
            <w:r>
              <w:rPr>
                <w:rFonts w:hint="default" w:ascii="Times New Roman" w:hAnsi="Times New Roman" w:eastAsia="宋体" w:cs="Times New Roman"/>
                <w:color w:val="000000" w:themeColor="text1"/>
                <w:kern w:val="0"/>
                <w:sz w:val="24"/>
                <w:szCs w:val="24"/>
                <w:highlight w:val="none"/>
                <w:u w:val="none"/>
                <w:lang w:val="en-US" w:eastAsia="zh-CN" w:bidi="ar-SA"/>
                <w14:textFill>
                  <w14:solidFill>
                    <w14:schemeClr w14:val="tx1"/>
                  </w14:solidFill>
                </w14:textFill>
              </w:rPr>
              <w:t>x</w:t>
            </w:r>
            <w:r>
              <w:rPr>
                <w:rFonts w:hint="default" w:ascii="Times New Roman" w:hAnsi="Times New Roman" w:cs="Times New Roman"/>
                <w:color w:val="000000" w:themeColor="text1"/>
                <w:kern w:val="0"/>
                <w:sz w:val="24"/>
                <w:szCs w:val="24"/>
                <w:highlight w:val="none"/>
                <w:u w:val="none"/>
                <w:lang w:val="en-US" w:eastAsia="zh-CN" w:bidi="ar-SA"/>
                <w14:textFill>
                  <w14:solidFill>
                    <w14:schemeClr w14:val="tx1"/>
                  </w14:solidFill>
                </w14:textFill>
              </w:rPr>
              <w:t>：</w:t>
            </w:r>
            <w:r>
              <w:rPr>
                <w:rFonts w:hint="eastAsia" w:cs="Times New Roman"/>
                <w:color w:val="000000" w:themeColor="text1"/>
                <w:kern w:val="0"/>
                <w:sz w:val="24"/>
                <w:szCs w:val="24"/>
                <w:highlight w:val="none"/>
                <w:u w:val="none"/>
                <w:lang w:val="en-US" w:eastAsia="zh-CN" w:bidi="ar-SA"/>
                <w14:textFill>
                  <w14:solidFill>
                    <w14:schemeClr w14:val="tx1"/>
                  </w14:solidFill>
                </w14:textFill>
              </w:rPr>
              <w:t>10</w:t>
            </w:r>
            <w:r>
              <w:rPr>
                <w:rFonts w:hint="default" w:ascii="Times New Roman" w:hAnsi="Times New Roman" w:cs="Times New Roman"/>
                <w:color w:val="000000" w:themeColor="text1"/>
                <w:kern w:val="0"/>
                <w:sz w:val="24"/>
                <w:szCs w:val="24"/>
                <w:highlight w:val="none"/>
                <w:u w:val="none"/>
                <w:lang w:val="en-US" w:eastAsia="zh-CN" w:bidi="ar-SA"/>
                <w14:textFill>
                  <w14:solidFill>
                    <w14:schemeClr w14:val="tx1"/>
                  </w14:solidFill>
                </w14:textFill>
              </w:rPr>
              <w:t>t/a</w:t>
            </w:r>
            <w:r>
              <w:rPr>
                <w:rFonts w:hint="eastAsia" w:cs="Times New Roman"/>
                <w:color w:val="000000" w:themeColor="text1"/>
                <w:kern w:val="0"/>
                <w:sz w:val="24"/>
                <w:szCs w:val="24"/>
                <w:highlight w:val="none"/>
                <w:u w:val="none"/>
                <w:lang w:val="en-US" w:eastAsia="zh-CN" w:bidi="ar-SA"/>
                <w14:textFill>
                  <w14:solidFill>
                    <w14:schemeClr w14:val="tx1"/>
                  </w14:solidFill>
                </w14:textFill>
              </w:rPr>
              <w:t>，能满足本项目</w:t>
            </w:r>
            <w:r>
              <w:rPr>
                <w:rFonts w:hint="default" w:ascii="Times New Roman" w:hAnsi="Times New Roman" w:cs="Times New Roman"/>
                <w:color w:val="000000" w:themeColor="text1"/>
                <w:sz w:val="24"/>
                <w:u w:val="none"/>
                <w:lang w:val="en-US" w:eastAsia="zh-CN"/>
                <w14:textFill>
                  <w14:solidFill>
                    <w14:schemeClr w14:val="tx1"/>
                  </w14:solidFill>
                </w14:textFill>
              </w:rPr>
              <w:t>污染物</w:t>
            </w:r>
            <w:r>
              <w:rPr>
                <w:rFonts w:hint="default" w:ascii="Times New Roman" w:hAnsi="Times New Roman" w:cs="Times New Roman"/>
                <w:color w:val="000000" w:themeColor="text1"/>
                <w:kern w:val="0"/>
                <w:sz w:val="24"/>
                <w:szCs w:val="24"/>
                <w:highlight w:val="none"/>
                <w:u w:val="none"/>
                <w:lang w:val="en-US" w:eastAsia="zh-CN" w:bidi="ar-SA"/>
                <w14:textFill>
                  <w14:solidFill>
                    <w14:schemeClr w14:val="tx1"/>
                  </w14:solidFill>
                </w14:textFill>
              </w:rPr>
              <w:t>总量控制指标：</w:t>
            </w:r>
            <w:r>
              <w:rPr>
                <w:rFonts w:hint="default" w:ascii="Times New Roman" w:hAnsi="Times New Roman" w:eastAsia="宋体" w:cs="Times New Roman"/>
                <w:color w:val="000000" w:themeColor="text1"/>
                <w:kern w:val="0"/>
                <w:sz w:val="24"/>
                <w:szCs w:val="24"/>
                <w:highlight w:val="none"/>
                <w:u w:val="none"/>
                <w:lang w:val="zh-CN" w:eastAsia="zh-CN" w:bidi="ar-SA"/>
                <w14:textFill>
                  <w14:solidFill>
                    <w14:schemeClr w14:val="tx1"/>
                  </w14:solidFill>
                </w14:textFill>
              </w:rPr>
              <w:t>SO</w:t>
            </w:r>
            <w:r>
              <w:rPr>
                <w:rFonts w:hint="default" w:ascii="Times New Roman" w:hAnsi="Times New Roman" w:eastAsia="宋体" w:cs="Times New Roman"/>
                <w:color w:val="000000" w:themeColor="text1"/>
                <w:kern w:val="0"/>
                <w:sz w:val="24"/>
                <w:szCs w:val="24"/>
                <w:highlight w:val="none"/>
                <w:u w:val="none"/>
                <w:vertAlign w:val="subscript"/>
                <w:lang w:val="zh-CN" w:eastAsia="zh-CN" w:bidi="ar-SA"/>
                <w14:textFill>
                  <w14:solidFill>
                    <w14:schemeClr w14:val="tx1"/>
                  </w14:solidFill>
                </w14:textFill>
              </w:rPr>
              <w:t>2</w:t>
            </w:r>
            <w:r>
              <w:rPr>
                <w:rFonts w:hint="default" w:ascii="Times New Roman" w:hAnsi="Times New Roman" w:cs="Times New Roman"/>
                <w:color w:val="000000" w:themeColor="text1"/>
                <w:kern w:val="0"/>
                <w:sz w:val="24"/>
                <w:szCs w:val="24"/>
                <w:highlight w:val="none"/>
                <w:u w:val="none"/>
                <w:lang w:val="en-US" w:eastAsia="zh-CN" w:bidi="ar-SA"/>
                <w14:textFill>
                  <w14:solidFill>
                    <w14:schemeClr w14:val="tx1"/>
                  </w14:solidFill>
                </w14:textFill>
              </w:rPr>
              <w:t>：</w:t>
            </w:r>
            <w:r>
              <w:rPr>
                <w:rFonts w:hint="eastAsia" w:cs="Times New Roman"/>
                <w:color w:val="000000" w:themeColor="text1"/>
                <w:kern w:val="0"/>
                <w:sz w:val="24"/>
                <w:szCs w:val="24"/>
                <w:highlight w:val="none"/>
                <w:u w:val="none"/>
                <w:lang w:val="en-US" w:eastAsia="zh-CN" w:bidi="ar-SA"/>
                <w14:textFill>
                  <w14:solidFill>
                    <w14:schemeClr w14:val="tx1"/>
                  </w14:solidFill>
                </w14:textFill>
              </w:rPr>
              <w:t>0</w:t>
            </w:r>
            <w:r>
              <w:rPr>
                <w:rFonts w:hint="default" w:ascii="Times New Roman" w:hAnsi="Times New Roman" w:cs="Times New Roman"/>
                <w:color w:val="000000" w:themeColor="text1"/>
                <w:kern w:val="0"/>
                <w:sz w:val="24"/>
                <w:szCs w:val="24"/>
                <w:highlight w:val="none"/>
                <w:u w:val="none"/>
                <w:lang w:val="en-US" w:eastAsia="zh-CN" w:bidi="ar-SA"/>
                <w14:textFill>
                  <w14:solidFill>
                    <w14:schemeClr w14:val="tx1"/>
                  </w14:solidFill>
                </w14:textFill>
              </w:rPr>
              <w:t>.272t/a、</w:t>
            </w:r>
            <w:r>
              <w:rPr>
                <w:rFonts w:hint="default" w:ascii="Times New Roman" w:hAnsi="Times New Roman" w:eastAsia="宋体" w:cs="Times New Roman"/>
                <w:color w:val="000000" w:themeColor="text1"/>
                <w:kern w:val="0"/>
                <w:sz w:val="24"/>
                <w:szCs w:val="24"/>
                <w:highlight w:val="none"/>
                <w:u w:val="none"/>
                <w:lang w:val="zh-CN" w:eastAsia="zh-CN" w:bidi="ar-SA"/>
                <w14:textFill>
                  <w14:solidFill>
                    <w14:schemeClr w14:val="tx1"/>
                  </w14:solidFill>
                </w14:textFill>
              </w:rPr>
              <w:t>NO</w:t>
            </w:r>
            <w:r>
              <w:rPr>
                <w:rFonts w:hint="default" w:ascii="Times New Roman" w:hAnsi="Times New Roman" w:eastAsia="宋体" w:cs="Times New Roman"/>
                <w:color w:val="000000" w:themeColor="text1"/>
                <w:kern w:val="0"/>
                <w:sz w:val="24"/>
                <w:szCs w:val="24"/>
                <w:highlight w:val="none"/>
                <w:u w:val="none"/>
                <w:lang w:val="en-US" w:eastAsia="zh-CN" w:bidi="ar-SA"/>
                <w14:textFill>
                  <w14:solidFill>
                    <w14:schemeClr w14:val="tx1"/>
                  </w14:solidFill>
                </w14:textFill>
              </w:rPr>
              <w:t>x</w:t>
            </w:r>
            <w:r>
              <w:rPr>
                <w:rFonts w:hint="default" w:ascii="Times New Roman" w:hAnsi="Times New Roman" w:cs="Times New Roman"/>
                <w:color w:val="000000" w:themeColor="text1"/>
                <w:kern w:val="0"/>
                <w:sz w:val="24"/>
                <w:szCs w:val="24"/>
                <w:highlight w:val="none"/>
                <w:u w:val="none"/>
                <w:lang w:val="en-US" w:eastAsia="zh-CN" w:bidi="ar-SA"/>
                <w14:textFill>
                  <w14:solidFill>
                    <w14:schemeClr w14:val="tx1"/>
                  </w14:solidFill>
                </w14:textFill>
              </w:rPr>
              <w:t>：0.816t/a</w:t>
            </w:r>
            <w:r>
              <w:rPr>
                <w:rFonts w:hint="eastAsia" w:cs="Times New Roman"/>
                <w:color w:val="000000" w:themeColor="text1"/>
                <w:kern w:val="0"/>
                <w:sz w:val="24"/>
                <w:szCs w:val="24"/>
                <w:highlight w:val="none"/>
                <w:u w:val="none"/>
                <w:lang w:val="en-US" w:eastAsia="zh-CN" w:bidi="ar-SA"/>
                <w14:textFill>
                  <w14:solidFill>
                    <w14:schemeClr w14:val="tx1"/>
                  </w14:solidFill>
                </w14:textFill>
              </w:rPr>
              <w:t>。</w:t>
            </w:r>
          </w:p>
        </w:tc>
      </w:tr>
    </w:tbl>
    <w:p w14:paraId="0E08BD52">
      <w:pPr>
        <w:pStyle w:val="2"/>
        <w:rPr>
          <w:rStyle w:val="28"/>
          <w:rFonts w:hint="default" w:ascii="Times New Roman" w:hAnsi="Times New Roman" w:cs="Times New Roman"/>
          <w:bCs/>
          <w:color w:val="000000" w:themeColor="text1"/>
          <w:highlight w:val="none"/>
          <w:u w:val="none"/>
          <w14:textFill>
            <w14:solidFill>
              <w14:schemeClr w14:val="tx1"/>
            </w14:solidFill>
          </w14:textFill>
        </w:rPr>
      </w:pPr>
      <w:bookmarkStart w:id="191" w:name="_Toc8517"/>
      <w:bookmarkStart w:id="192" w:name="_Toc27794"/>
      <w:bookmarkStart w:id="193" w:name="_Toc26999"/>
      <w:bookmarkStart w:id="194" w:name="_Toc670"/>
      <w:bookmarkStart w:id="195" w:name="_Toc32120"/>
      <w:bookmarkStart w:id="196" w:name="_Toc25252"/>
      <w:bookmarkStart w:id="197" w:name="_Toc14861"/>
      <w:bookmarkStart w:id="198" w:name="_Toc20477"/>
      <w:bookmarkStart w:id="199" w:name="_Toc27531"/>
      <w:bookmarkStart w:id="200" w:name="_Toc4165"/>
      <w:bookmarkStart w:id="201" w:name="_Toc814"/>
      <w:bookmarkStart w:id="202" w:name="_Toc24630"/>
      <w:bookmarkStart w:id="203" w:name="_Toc32103"/>
      <w:bookmarkStart w:id="204" w:name="_Toc15713"/>
      <w:bookmarkStart w:id="205" w:name="_Toc7700"/>
      <w:bookmarkStart w:id="206" w:name="_Toc12305"/>
      <w:r>
        <w:rPr>
          <w:rFonts w:hint="default" w:ascii="Times New Roman" w:hAnsi="Times New Roman" w:cs="Times New Roman"/>
          <w:color w:val="000000" w:themeColor="text1"/>
          <w:highlight w:val="none"/>
          <w:u w:val="none"/>
          <w14:textFill>
            <w14:solidFill>
              <w14:schemeClr w14:val="tx1"/>
            </w14:solidFill>
          </w14:textFill>
        </w:rPr>
        <w:t>四、主要环境影响和保护措施</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tbl>
      <w:tblPr>
        <w:tblStyle w:val="20"/>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6"/>
        <w:gridCol w:w="8685"/>
      </w:tblGrid>
      <w:tr w14:paraId="18F960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0" w:hRule="atLeast"/>
          <w:jc w:val="center"/>
        </w:trPr>
        <w:tc>
          <w:tcPr>
            <w:tcW w:w="225" w:type="pct"/>
            <w:noWrap w:val="0"/>
            <w:tcMar>
              <w:left w:w="28" w:type="dxa"/>
              <w:right w:w="28" w:type="dxa"/>
            </w:tcMar>
            <w:vAlign w:val="center"/>
          </w:tcPr>
          <w:p w14:paraId="635CB1EC">
            <w:pPr>
              <w:pStyle w:val="32"/>
              <w:jc w:val="center"/>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施工期环境保护措施</w:t>
            </w:r>
          </w:p>
        </w:tc>
        <w:tc>
          <w:tcPr>
            <w:tcW w:w="4774" w:type="pct"/>
            <w:noWrap w:val="0"/>
            <w:vAlign w:val="center"/>
          </w:tcPr>
          <w:p w14:paraId="7F158140">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项目施工期间基础工程、主体工程、设备安装等建设工序将产生噪声、扬尘、固体废弃物、少量污水等污染物，主要防治措施如下：</w:t>
            </w:r>
          </w:p>
          <w:p w14:paraId="22D18FF6">
            <w:pPr>
              <w:spacing w:line="360" w:lineRule="auto"/>
              <w:ind w:left="0" w:leftChars="0"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1、施工扬尘污染防治措施</w:t>
            </w:r>
          </w:p>
          <w:p w14:paraId="48C30698">
            <w:pPr>
              <w:suppressAutoHyphens/>
              <w:topLinePunct/>
              <w:spacing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施工期间对环境空气质量的影响主要来源于施工过程中产生的扬尘。本环评要求施工单位必须严格按照《防治城市扬尘污染技术规范》</w:t>
            </w:r>
            <w:r>
              <w:rPr>
                <w:rFonts w:hint="default" w:ascii="Times New Roman" w:hAnsi="Times New Roman" w:cs="Times New Roman"/>
                <w:color w:val="000000" w:themeColor="text1"/>
                <w:sz w:val="24"/>
                <w:lang w:val="en-US" w:eastAsia="zh-CN"/>
                <w14:textFill>
                  <w14:solidFill>
                    <w14:schemeClr w14:val="tx1"/>
                  </w14:solidFill>
                </w14:textFill>
              </w:rPr>
              <w:t>等文件</w:t>
            </w:r>
            <w:r>
              <w:rPr>
                <w:rFonts w:hint="default" w:ascii="Times New Roman" w:hAnsi="Times New Roman" w:cs="Times New Roman"/>
                <w:color w:val="000000" w:themeColor="text1"/>
                <w:sz w:val="24"/>
                <w14:textFill>
                  <w14:solidFill>
                    <w14:schemeClr w14:val="tx1"/>
                  </w14:solidFill>
                </w14:textFill>
              </w:rPr>
              <w:t>要求，采取下列扬尘污染防治措施：</w:t>
            </w:r>
          </w:p>
          <w:p w14:paraId="2889A271">
            <w:pPr>
              <w:spacing w:line="360" w:lineRule="auto"/>
              <w:ind w:firstLine="480" w:firstLineChars="200"/>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1</w:t>
            </w:r>
            <w:r>
              <w:rPr>
                <w:rFonts w:hint="default" w:ascii="Times New Roman" w:hAnsi="Times New Roman" w:cs="Times New Roman"/>
                <w:color w:val="000000" w:themeColor="text1"/>
                <w:sz w:val="24"/>
                <w14:textFill>
                  <w14:solidFill>
                    <w14:schemeClr w14:val="tx1"/>
                  </w14:solidFill>
                </w14:textFill>
              </w:rPr>
              <w:t>）平整场地、开挖基础作业时，应经常洒水使作业面土壤保持较高的湿度；对施工场地内裸露的地面，也应经常洒水防止扬尘。施工场地注意填方后要随时压实、撒水，施工场地硬化，在施工场地设立围档，防止扬尘</w:t>
            </w:r>
            <w:r>
              <w:rPr>
                <w:rFonts w:hint="default" w:ascii="Times New Roman" w:hAnsi="Times New Roman" w:cs="Times New Roman"/>
                <w:color w:val="000000" w:themeColor="text1"/>
                <w:sz w:val="24"/>
                <w:lang w:eastAsia="zh-CN"/>
                <w14:textFill>
                  <w14:solidFill>
                    <w14:schemeClr w14:val="tx1"/>
                  </w14:solidFill>
                </w14:textFill>
              </w:rPr>
              <w:t>；</w:t>
            </w:r>
          </w:p>
          <w:p w14:paraId="107DDC17">
            <w:pPr>
              <w:spacing w:line="360" w:lineRule="auto"/>
              <w:ind w:firstLine="480" w:firstLineChars="200"/>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2</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施工工地内的裸露土地超过四十八小时不能连续施工的，采取覆盖防尘布、防尘网或者喷淋、洒水等其他有效防尘措施</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并加强管理，确保覆盖到位；</w:t>
            </w:r>
            <w:r>
              <w:rPr>
                <w:rFonts w:hint="default" w:ascii="Times New Roman" w:hAnsi="Times New Roman" w:cs="Times New Roman"/>
                <w:color w:val="000000" w:themeColor="text1"/>
                <w:sz w:val="24"/>
                <w:lang w:eastAsia="zh-CN"/>
                <w14:textFill>
                  <w14:solidFill>
                    <w14:schemeClr w14:val="tx1"/>
                  </w14:solidFill>
                </w14:textFill>
              </w:rPr>
              <w:t>；</w:t>
            </w:r>
          </w:p>
          <w:p w14:paraId="6FEC88B6">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）施工现场易飞扬的细颗粒散体材料应密闭存放；易产生扬尘的砂石等散体材料，应设置高度不低于0.5m的堆放池，位于工地主导风下风向，并采取覆盖措施；</w:t>
            </w:r>
          </w:p>
          <w:p w14:paraId="7BCF2203">
            <w:pPr>
              <w:spacing w:line="360" w:lineRule="auto"/>
              <w:ind w:firstLine="480" w:firstLineChars="200"/>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4</w:t>
            </w:r>
            <w:r>
              <w:rPr>
                <w:rFonts w:hint="default" w:ascii="Times New Roman" w:hAnsi="Times New Roman" w:cs="Times New Roman"/>
                <w:color w:val="000000" w:themeColor="text1"/>
                <w:sz w:val="24"/>
                <w14:textFill>
                  <w14:solidFill>
                    <w14:schemeClr w14:val="tx1"/>
                  </w14:solidFill>
                </w14:textFill>
              </w:rPr>
              <w:t>）施工期间，当空气污染指数大于100或4级以上大风干燥天气不许土方作业和人工干扫。在空气污染指数80~100时应每隔4小时保洁一次，洒水与清扫交替使用。当空气污染指数大于100时，应加密保洁。建筑施工工地内及工地周围道路必须洒水，降低施工车辆行驶产生的扬尘</w:t>
            </w:r>
            <w:r>
              <w:rPr>
                <w:rFonts w:hint="default" w:ascii="Times New Roman" w:hAnsi="Times New Roman" w:cs="Times New Roman"/>
                <w:color w:val="000000" w:themeColor="text1"/>
                <w:sz w:val="24"/>
                <w:lang w:eastAsia="zh-CN"/>
                <w14:textFill>
                  <w14:solidFill>
                    <w14:schemeClr w14:val="tx1"/>
                  </w14:solidFill>
                </w14:textFill>
              </w:rPr>
              <w:t>；</w:t>
            </w:r>
          </w:p>
          <w:p w14:paraId="4E856C67">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5</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及时清运建筑土方、工程渣土、建筑垃圾，不能及时清运的，分类存放和覆盖，并定时喷淋；</w:t>
            </w:r>
          </w:p>
          <w:p w14:paraId="439FB027">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6</w:t>
            </w: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施工</w:t>
            </w:r>
            <w:r>
              <w:rPr>
                <w:rFonts w:hint="default" w:ascii="Times New Roman" w:hAnsi="Times New Roman" w:cs="Times New Roman"/>
                <w:color w:val="000000" w:themeColor="text1"/>
                <w:sz w:val="24"/>
                <w14:textFill>
                  <w14:solidFill>
                    <w14:schemeClr w14:val="tx1"/>
                  </w14:solidFill>
                </w14:textFill>
              </w:rPr>
              <w:t>车辆</w:t>
            </w:r>
            <w:r>
              <w:rPr>
                <w:rFonts w:hint="default" w:ascii="Times New Roman" w:hAnsi="Times New Roman" w:cs="Times New Roman"/>
                <w:color w:val="000000" w:themeColor="text1"/>
                <w:sz w:val="24"/>
                <w:lang w:val="en-US" w:eastAsia="zh-CN"/>
                <w14:textFill>
                  <w14:solidFill>
                    <w14:schemeClr w14:val="tx1"/>
                  </w14:solidFill>
                </w14:textFill>
              </w:rPr>
              <w:t>依托现有厂区设置的</w:t>
            </w:r>
            <w:r>
              <w:rPr>
                <w:rFonts w:hint="default" w:ascii="Times New Roman" w:hAnsi="Times New Roman" w:cs="Times New Roman"/>
                <w:color w:val="000000" w:themeColor="text1"/>
                <w:sz w:val="24"/>
                <w14:textFill>
                  <w14:solidFill>
                    <w14:schemeClr w14:val="tx1"/>
                  </w14:solidFill>
                </w14:textFill>
              </w:rPr>
              <w:t>车辆冲洗装置和污水收集设施，并保持正常使用，对出场车辆冲洗干净，禁止带泥上路；</w:t>
            </w:r>
          </w:p>
          <w:p w14:paraId="1E3BDE40">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7</w:t>
            </w:r>
            <w:r>
              <w:rPr>
                <w:rFonts w:hint="default" w:ascii="Times New Roman" w:hAnsi="Times New Roman" w:cs="Times New Roman"/>
                <w:color w:val="000000" w:themeColor="text1"/>
                <w:sz w:val="24"/>
                <w14:textFill>
                  <w14:solidFill>
                    <w14:schemeClr w14:val="tx1"/>
                  </w14:solidFill>
                </w14:textFill>
              </w:rPr>
              <w:t>）施工现场进行切割、钻孔、凿槽等易产生粉尘的作业时，采取喷淋、洒水等措施；</w:t>
            </w:r>
          </w:p>
          <w:p w14:paraId="7682DC36">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8</w:t>
            </w:r>
            <w:r>
              <w:rPr>
                <w:rFonts w:hint="default" w:ascii="Times New Roman" w:hAnsi="Times New Roman" w:cs="Times New Roman"/>
                <w:color w:val="000000" w:themeColor="text1"/>
                <w:sz w:val="24"/>
                <w14:textFill>
                  <w14:solidFill>
                    <w14:schemeClr w14:val="tx1"/>
                  </w14:solidFill>
                </w14:textFill>
              </w:rPr>
              <w:t>）按照市人民政府的规定使用预拌混凝土和预拌砂浆；</w:t>
            </w:r>
          </w:p>
          <w:p w14:paraId="70F2285F">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9</w:t>
            </w:r>
            <w:r>
              <w:rPr>
                <w:rFonts w:hint="default" w:ascii="Times New Roman" w:hAnsi="Times New Roman" w:cs="Times New Roman"/>
                <w:color w:val="000000" w:themeColor="text1"/>
                <w:sz w:val="24"/>
                <w14:textFill>
                  <w14:solidFill>
                    <w14:schemeClr w14:val="tx1"/>
                  </w14:solidFill>
                </w14:textFill>
              </w:rPr>
              <w:t>）采取分段作业、择时施工等其他有效防尘降尘措施。</w:t>
            </w:r>
          </w:p>
          <w:p w14:paraId="4CFE8681">
            <w:pPr>
              <w:spacing w:line="360" w:lineRule="auto"/>
              <w:ind w:left="0" w:leftChars="0"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2、施工废水污染防治措施</w:t>
            </w:r>
          </w:p>
          <w:p w14:paraId="7C6C2431">
            <w:pPr>
              <w:spacing w:line="360" w:lineRule="auto"/>
              <w:ind w:firstLine="480" w:firstLineChars="200"/>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项目施工期所产生的污水主要有雨水冲刷产生的含泥沙废水、基础施工中的泥浆水、车辆出入冲洗水等施工污水和施工人员所产生的生活污水等。拟采取防治措施如下</w:t>
            </w:r>
            <w:r>
              <w:rPr>
                <w:rFonts w:hint="default" w:ascii="Times New Roman" w:hAnsi="Times New Roman" w:cs="Times New Roman"/>
                <w:color w:val="000000" w:themeColor="text1"/>
                <w:sz w:val="24"/>
                <w:lang w:eastAsia="zh-CN"/>
                <w14:textFill>
                  <w14:solidFill>
                    <w14:schemeClr w14:val="tx1"/>
                  </w14:solidFill>
                </w14:textFill>
              </w:rPr>
              <w:t>：</w:t>
            </w:r>
          </w:p>
          <w:p w14:paraId="30C9FFC5">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1</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车辆冲洗废水及基础施工产生的泥浆水经隔油池、沉淀池处理后用于施工场地的洒水降尘；</w:t>
            </w:r>
          </w:p>
          <w:p w14:paraId="5AAF718C">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2</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水泥、黄沙、石灰类的建筑材料需集中堆放，并采取一定的防雨措施，及时清扫施工运输过程中抛洒的上述建筑材料；</w:t>
            </w:r>
          </w:p>
          <w:p w14:paraId="3FA05660">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3</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施工人员</w:t>
            </w:r>
            <w:r>
              <w:rPr>
                <w:rFonts w:hint="default" w:ascii="Times New Roman" w:hAnsi="Times New Roman" w:cs="Times New Roman"/>
                <w:color w:val="000000" w:themeColor="text1"/>
                <w:sz w:val="24"/>
                <w:lang w:val="en-US" w:eastAsia="zh-CN"/>
                <w14:textFill>
                  <w14:solidFill>
                    <w14:schemeClr w14:val="tx1"/>
                  </w14:solidFill>
                </w14:textFill>
              </w:rPr>
              <w:t>依托现有厂区的食宿设施</w:t>
            </w:r>
            <w:r>
              <w:rPr>
                <w:rFonts w:hint="default" w:ascii="Times New Roman" w:hAnsi="Times New Roman" w:cs="Times New Roman"/>
                <w:color w:val="000000" w:themeColor="text1"/>
                <w:sz w:val="24"/>
                <w14:textFill>
                  <w14:solidFill>
                    <w14:schemeClr w14:val="tx1"/>
                  </w14:solidFill>
                </w14:textFill>
              </w:rPr>
              <w:t>，生活污水经临时化粪池处理后，排入</w:t>
            </w:r>
            <w:r>
              <w:rPr>
                <w:rFonts w:hint="default" w:ascii="Times New Roman" w:hAnsi="Times New Roman" w:cs="Times New Roman"/>
                <w:color w:val="000000" w:themeColor="text1"/>
                <w:sz w:val="24"/>
                <w:lang w:val="en-US" w:eastAsia="zh-CN"/>
                <w14:textFill>
                  <w14:solidFill>
                    <w14:schemeClr w14:val="tx1"/>
                  </w14:solidFill>
                </w14:textFill>
              </w:rPr>
              <w:t>企业污水处理站，经处理后回用于厂区绿化或洒水抑尘</w:t>
            </w:r>
            <w:r>
              <w:rPr>
                <w:rFonts w:hint="default" w:ascii="Times New Roman" w:hAnsi="Times New Roman" w:cs="Times New Roman"/>
                <w:color w:val="000000" w:themeColor="text1"/>
                <w:sz w:val="24"/>
                <w14:textFill>
                  <w14:solidFill>
                    <w14:schemeClr w14:val="tx1"/>
                  </w14:solidFill>
                </w14:textFill>
              </w:rPr>
              <w:t>。</w:t>
            </w:r>
          </w:p>
          <w:p w14:paraId="4AE14561">
            <w:pPr>
              <w:spacing w:line="360" w:lineRule="auto"/>
              <w:ind w:left="0" w:leftChars="0" w:firstLine="0" w:firstLineChars="0"/>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3、施工噪声污染防治措施</w:t>
            </w:r>
          </w:p>
          <w:p w14:paraId="72AF543A">
            <w:pPr>
              <w:spacing w:line="360" w:lineRule="auto"/>
              <w:ind w:firstLine="480" w:firstLineChars="200"/>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施工期噪声主要是建筑施工噪声</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但本项目施工现场距离周边居民点较远，基本不会对周边居民产生影响。但企业应</w:t>
            </w:r>
            <w:r>
              <w:rPr>
                <w:rFonts w:hint="default" w:ascii="Times New Roman" w:hAnsi="Times New Roman" w:cs="Times New Roman"/>
                <w:color w:val="000000" w:themeColor="text1"/>
                <w:sz w:val="24"/>
                <w14:textFill>
                  <w14:solidFill>
                    <w14:schemeClr w14:val="tx1"/>
                  </w14:solidFill>
                </w14:textFill>
              </w:rPr>
              <w:t>通过选用运行良好的低噪声设备，禁止在夜间施工来</w:t>
            </w:r>
            <w:r>
              <w:rPr>
                <w:rFonts w:hint="default" w:ascii="Times New Roman" w:hAnsi="Times New Roman" w:cs="Times New Roman"/>
                <w:color w:val="000000" w:themeColor="text1"/>
                <w:sz w:val="24"/>
                <w:lang w:val="en-US" w:eastAsia="zh-CN"/>
                <w14:textFill>
                  <w14:solidFill>
                    <w14:schemeClr w14:val="tx1"/>
                  </w14:solidFill>
                </w14:textFill>
              </w:rPr>
              <w:t>尽量</w:t>
            </w:r>
            <w:r>
              <w:rPr>
                <w:rFonts w:hint="default" w:ascii="Times New Roman" w:hAnsi="Times New Roman" w:cs="Times New Roman"/>
                <w:color w:val="000000" w:themeColor="text1"/>
                <w:sz w:val="24"/>
                <w14:textFill>
                  <w14:solidFill>
                    <w14:schemeClr w14:val="tx1"/>
                  </w14:solidFill>
                </w14:textFill>
              </w:rPr>
              <w:t>减少噪声带来的不利影响。可采取以下防治措施</w:t>
            </w:r>
            <w:r>
              <w:rPr>
                <w:rFonts w:hint="default" w:ascii="Times New Roman" w:hAnsi="Times New Roman" w:cs="Times New Roman"/>
                <w:color w:val="000000" w:themeColor="text1"/>
                <w:sz w:val="24"/>
                <w:lang w:eastAsia="zh-CN"/>
                <w14:textFill>
                  <w14:solidFill>
                    <w14:schemeClr w14:val="tx1"/>
                  </w14:solidFill>
                </w14:textFill>
              </w:rPr>
              <w:t>：</w:t>
            </w:r>
          </w:p>
          <w:p w14:paraId="701CB3DB">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1</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合理安排施工时间，应尽可能避免大量高噪声设备同时施工，除此之外，严禁夜间(晚22：00~早6:00)施工，若是工程需要必须在晚上施工，要上报有关部门批准同意后方可进行，并公告附近的居民；</w:t>
            </w:r>
          </w:p>
          <w:p w14:paraId="6A620C2F">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2</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尽量选用低噪声施工设备，减少噪声设备产生的噪声和振动；对产生高噪声的设备建议在其外加盖简易棚，将施工噪声所造成的影响减少到最低程度。</w:t>
            </w:r>
          </w:p>
          <w:p w14:paraId="4BBEC9AD">
            <w:pPr>
              <w:spacing w:line="360" w:lineRule="auto"/>
              <w:ind w:left="0" w:leftChars="0" w:firstLine="0" w:firstLineChars="0"/>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4、施工固体废物防治措施</w:t>
            </w:r>
          </w:p>
          <w:p w14:paraId="6113EE09">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施工产生的固体废弃物主要是建筑开挖弃土和生活垃圾。生活垃圾袋装收集后，交由当地环卫部门处置，施工期建筑开挖表土用于厂区绿化，其余</w:t>
            </w:r>
            <w:r>
              <w:rPr>
                <w:rFonts w:hint="default" w:ascii="Times New Roman" w:hAnsi="Times New Roman" w:cs="Times New Roman"/>
                <w:color w:val="000000" w:themeColor="text1"/>
                <w:kern w:val="0"/>
                <w:sz w:val="24"/>
                <w14:textFill>
                  <w14:solidFill>
                    <w14:schemeClr w14:val="tx1"/>
                  </w14:solidFill>
                </w14:textFill>
              </w:rPr>
              <w:t>用于</w:t>
            </w:r>
            <w:r>
              <w:rPr>
                <w:rFonts w:hint="default" w:ascii="Times New Roman" w:hAnsi="Times New Roman" w:cs="Times New Roman"/>
                <w:color w:val="000000" w:themeColor="text1"/>
                <w:spacing w:val="-2"/>
                <w:sz w:val="24"/>
                <w14:textFill>
                  <w14:solidFill>
                    <w14:schemeClr w14:val="tx1"/>
                  </w14:solidFill>
                </w14:textFill>
              </w:rPr>
              <w:t>场内回填、平整</w:t>
            </w:r>
            <w:r>
              <w:rPr>
                <w:rFonts w:hint="default" w:ascii="Times New Roman" w:hAnsi="Times New Roman" w:cs="Times New Roman"/>
                <w:color w:val="000000" w:themeColor="text1"/>
                <w:kern w:val="0"/>
                <w:sz w:val="24"/>
                <w14:textFill>
                  <w14:solidFill>
                    <w14:schemeClr w14:val="tx1"/>
                  </w14:solidFill>
                </w14:textFill>
              </w:rPr>
              <w:t>，最终无挖方弃土外运。</w:t>
            </w:r>
          </w:p>
          <w:p w14:paraId="5FD4EA62">
            <w:pPr>
              <w:spacing w:line="360" w:lineRule="auto"/>
              <w:ind w:firstLine="480"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综上，项目施工产生的固体废物可实现清洁处理和处置，不会造成二次污染。</w:t>
            </w:r>
          </w:p>
        </w:tc>
      </w:tr>
      <w:tr w14:paraId="0A17E8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5" w:type="pct"/>
            <w:noWrap w:val="0"/>
            <w:tcMar>
              <w:left w:w="28" w:type="dxa"/>
              <w:right w:w="28" w:type="dxa"/>
            </w:tcMar>
            <w:vAlign w:val="center"/>
          </w:tcPr>
          <w:p w14:paraId="159975B9">
            <w:pPr>
              <w:pStyle w:val="32"/>
              <w:jc w:val="center"/>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运营</w:t>
            </w:r>
          </w:p>
          <w:p w14:paraId="48C3F58B">
            <w:pPr>
              <w:pStyle w:val="32"/>
              <w:jc w:val="center"/>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期环</w:t>
            </w:r>
          </w:p>
          <w:p w14:paraId="724A41F2">
            <w:pPr>
              <w:pStyle w:val="32"/>
              <w:jc w:val="center"/>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境影</w:t>
            </w:r>
          </w:p>
          <w:p w14:paraId="04005265">
            <w:pPr>
              <w:pStyle w:val="32"/>
              <w:jc w:val="center"/>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响和</w:t>
            </w:r>
          </w:p>
          <w:p w14:paraId="3CDECB4D">
            <w:pPr>
              <w:pStyle w:val="32"/>
              <w:jc w:val="center"/>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保护</w:t>
            </w:r>
          </w:p>
          <w:p w14:paraId="22EF0881">
            <w:pPr>
              <w:pStyle w:val="32"/>
              <w:jc w:val="center"/>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措施</w:t>
            </w:r>
          </w:p>
        </w:tc>
        <w:tc>
          <w:tcPr>
            <w:tcW w:w="4774" w:type="pct"/>
            <w:noWrap w:val="0"/>
            <w:vAlign w:val="center"/>
          </w:tcPr>
          <w:p w14:paraId="10CC22A6">
            <w:pPr>
              <w:ind w:left="0" w:leftChars="0" w:firstLine="0" w:firstLineChars="0"/>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1、废气</w:t>
            </w:r>
          </w:p>
          <w:p w14:paraId="7186E84C">
            <w:pPr>
              <w:numPr>
                <w:ilvl w:val="0"/>
                <w:numId w:val="0"/>
              </w:numPr>
              <w:spacing w:line="360" w:lineRule="auto"/>
              <w:rPr>
                <w:rFonts w:hint="default" w:ascii="Times New Roman" w:hAnsi="Times New Roman" w:cs="Times New Roman"/>
                <w:b/>
                <w:bCs/>
                <w:color w:val="000000" w:themeColor="text1"/>
                <w:sz w:val="24"/>
                <w:highlight w:val="none"/>
                <w:u w:val="none"/>
                <w:lang w:val="en-US" w:eastAsia="zh-CN"/>
                <w14:textFill>
                  <w14:solidFill>
                    <w14:schemeClr w14:val="tx1"/>
                  </w14:solidFill>
                </w14:textFill>
              </w:rPr>
            </w:pPr>
            <w:r>
              <w:rPr>
                <w:rFonts w:hint="default" w:ascii="Times New Roman" w:hAnsi="Times New Roman" w:cs="Times New Roman"/>
                <w:b/>
                <w:bCs/>
                <w:color w:val="000000" w:themeColor="text1"/>
                <w:sz w:val="24"/>
                <w:highlight w:val="none"/>
                <w:u w:val="none"/>
                <w:lang w:val="en-US" w:eastAsia="zh-CN"/>
                <w14:textFill>
                  <w14:solidFill>
                    <w14:schemeClr w14:val="tx1"/>
                  </w14:solidFill>
                </w14:textFill>
              </w:rPr>
              <w:t>1.1源强核算</w:t>
            </w:r>
          </w:p>
          <w:p w14:paraId="1C64A978">
            <w:pPr>
              <w:numPr>
                <w:ilvl w:val="0"/>
                <w:numId w:val="0"/>
              </w:numPr>
              <w:spacing w:line="360" w:lineRule="auto"/>
              <w:rPr>
                <w:rFonts w:hint="default" w:ascii="Times New Roman" w:hAnsi="Times New Roman" w:cs="Times New Roman"/>
                <w:b/>
                <w:bCs/>
                <w:color w:val="000000" w:themeColor="text1"/>
                <w:sz w:val="24"/>
                <w:highlight w:val="none"/>
                <w:u w:val="none"/>
                <w:lang w:val="en-US" w:eastAsia="zh-CN"/>
                <w14:textFill>
                  <w14:solidFill>
                    <w14:schemeClr w14:val="tx1"/>
                  </w14:solidFill>
                </w14:textFill>
              </w:rPr>
            </w:pPr>
            <w:r>
              <w:rPr>
                <w:rFonts w:hint="default" w:ascii="Times New Roman" w:hAnsi="Times New Roman" w:cs="Times New Roman"/>
                <w:b/>
                <w:bCs/>
                <w:color w:val="000000" w:themeColor="text1"/>
                <w:sz w:val="24"/>
                <w:highlight w:val="none"/>
                <w:u w:val="none"/>
                <w:lang w:val="en-US" w:eastAsia="zh-CN"/>
                <w14:textFill>
                  <w14:solidFill>
                    <w14:schemeClr w14:val="tx1"/>
                  </w14:solidFill>
                </w14:textFill>
              </w:rPr>
              <w:t>（1）辊压废气</w:t>
            </w:r>
          </w:p>
          <w:p w14:paraId="5D180DD8">
            <w:pPr>
              <w:pStyle w:val="56"/>
              <w:keepNext w:val="0"/>
              <w:keepLines w:val="0"/>
              <w:pageBreakBefore w:val="0"/>
              <w:widowControl w:val="0"/>
              <w:tabs>
                <w:tab w:val="right" w:leader="dot" w:pos="8680"/>
              </w:tabs>
              <w:kinsoku/>
              <w:wordWrap/>
              <w:overflowPunct/>
              <w:topLinePunct w:val="0"/>
              <w:autoSpaceDE/>
              <w:autoSpaceDN/>
              <w:bidi w:val="0"/>
              <w:adjustRightInd/>
              <w:spacing w:after="0" w:line="360" w:lineRule="auto"/>
              <w:ind w:left="0" w:leftChars="0" w:firstLine="48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项目</w:t>
            </w:r>
            <w:r>
              <w:rPr>
                <w:rFonts w:hint="eastAsia" w:cs="Times New Roman"/>
                <w:color w:val="000000" w:themeColor="text1"/>
                <w:sz w:val="24"/>
                <w:szCs w:val="24"/>
                <w:lang w:val="en-US" w:eastAsia="zh-CN"/>
                <w14:textFill>
                  <w14:solidFill>
                    <w14:schemeClr w14:val="tx1"/>
                  </w14:solidFill>
                </w14:textFill>
              </w:rPr>
              <w:t>每种物料均由定量集料机按比例配料，混合料经由胶带输送机进入磨机内进行</w:t>
            </w:r>
            <w:r>
              <w:rPr>
                <w:rFonts w:hint="default" w:ascii="Times New Roman" w:hAnsi="Times New Roman" w:eastAsia="宋体" w:cs="Times New Roman"/>
                <w:color w:val="000000" w:themeColor="text1"/>
                <w:sz w:val="24"/>
                <w:szCs w:val="24"/>
                <w:lang w:eastAsia="zh-CN"/>
                <w14:textFill>
                  <w14:solidFill>
                    <w14:schemeClr w14:val="tx1"/>
                  </w14:solidFill>
                </w14:textFill>
              </w:rPr>
              <w:t>辊压，根据《污染源源强核算技术指南 水泥工业》（HJ886-2018），水泥粉磨站中破碎机、磨机、包装机及其他通风生产设备颗粒物污染源强可采用类比法、排污系数法。</w:t>
            </w:r>
            <w:r>
              <w:rPr>
                <w:rFonts w:hint="default" w:ascii="Times New Roman" w:hAnsi="Times New Roman" w:eastAsia="宋体" w:cs="Times New Roman"/>
                <w:color w:val="000000" w:themeColor="text1"/>
                <w:sz w:val="24"/>
                <w:lang w:val="en-US" w:eastAsia="zh-CN"/>
                <w14:textFill>
                  <w14:solidFill>
                    <w14:schemeClr w14:val="tx1"/>
                  </w14:solidFill>
                </w14:textFill>
              </w:rPr>
              <w:t>参考《逸散性工业粉尘控制技术》（中国环境科学出版社）中水泥厂相关数据，</w:t>
            </w:r>
            <w:r>
              <w:rPr>
                <w:rFonts w:hint="default" w:ascii="Times New Roman" w:hAnsi="Times New Roman" w:eastAsia="宋体" w:cs="Times New Roman"/>
                <w:color w:val="000000" w:themeColor="text1"/>
                <w:sz w:val="24"/>
                <w:szCs w:val="24"/>
                <w:lang w:eastAsia="zh-CN"/>
                <w14:textFill>
                  <w14:solidFill>
                    <w14:schemeClr w14:val="tx1"/>
                  </w14:solidFill>
                </w14:textFill>
              </w:rPr>
              <w:t>辊压、选粉工序粉尘产生系数取</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0.05</w:t>
            </w:r>
            <w:r>
              <w:rPr>
                <w:rFonts w:hint="default" w:ascii="Times New Roman" w:hAnsi="Times New Roman" w:eastAsia="宋体" w:cs="Times New Roman"/>
                <w:color w:val="000000" w:themeColor="text1"/>
                <w:sz w:val="24"/>
                <w:lang w:val="en-US" w:eastAsia="zh-CN"/>
                <w14:textFill>
                  <w14:solidFill>
                    <w14:schemeClr w14:val="tx1"/>
                  </w14:solidFill>
                </w14:textFill>
              </w:rPr>
              <w:t>kg/t，本项目</w:t>
            </w:r>
            <w:r>
              <w:rPr>
                <w:rFonts w:hint="default" w:ascii="Times New Roman" w:hAnsi="Times New Roman" w:eastAsia="宋体" w:cs="Times New Roman"/>
                <w:color w:val="000000" w:themeColor="text1"/>
                <w:sz w:val="24"/>
                <w:szCs w:val="24"/>
                <w:lang w:eastAsia="zh-CN"/>
                <w14:textFill>
                  <w14:solidFill>
                    <w14:schemeClr w14:val="tx1"/>
                  </w14:solidFill>
                </w14:textFill>
              </w:rPr>
              <w:t>辊压工序原料处理</w:t>
            </w:r>
            <w:r>
              <w:rPr>
                <w:rFonts w:hint="default" w:ascii="Times New Roman" w:hAnsi="Times New Roman" w:cs="Times New Roman"/>
                <w:color w:val="000000" w:themeColor="text1"/>
                <w:sz w:val="24"/>
                <w:szCs w:val="24"/>
                <w:lang w:val="en-US" w:eastAsia="zh-CN"/>
                <w14:textFill>
                  <w14:solidFill>
                    <w14:schemeClr w14:val="tx1"/>
                  </w14:solidFill>
                </w14:textFill>
              </w:rPr>
              <w:t>增加</w:t>
            </w:r>
            <w:r>
              <w:rPr>
                <w:rFonts w:hint="default" w:ascii="Times New Roman" w:hAnsi="Times New Roman" w:eastAsia="宋体" w:cs="Times New Roman"/>
                <w:color w:val="000000" w:themeColor="text1"/>
                <w:sz w:val="24"/>
                <w:szCs w:val="24"/>
                <w:lang w:eastAsia="zh-CN"/>
                <w14:textFill>
                  <w14:solidFill>
                    <w14:schemeClr w14:val="tx1"/>
                  </w14:solidFill>
                </w14:textFill>
              </w:rPr>
              <w:t>量为</w:t>
            </w:r>
            <w:r>
              <w:rPr>
                <w:rFonts w:hint="default" w:ascii="Times New Roman" w:hAnsi="Times New Roman" w:cs="Times New Roman"/>
                <w:color w:val="000000" w:themeColor="text1"/>
                <w:sz w:val="24"/>
                <w:szCs w:val="24"/>
                <w:lang w:val="en-US" w:eastAsia="zh-CN"/>
                <w14:textFill>
                  <w14:solidFill>
                    <w14:schemeClr w14:val="tx1"/>
                  </w14:solidFill>
                </w14:textFill>
              </w:rPr>
              <w:t>3</w:t>
            </w:r>
            <w:r>
              <w:rPr>
                <w:rFonts w:hint="eastAsia" w:cs="Times New Roman"/>
                <w:color w:val="000000" w:themeColor="text1"/>
                <w:sz w:val="24"/>
                <w:szCs w:val="24"/>
                <w:lang w:val="en-US" w:eastAsia="zh-CN"/>
                <w14:textFill>
                  <w14:solidFill>
                    <w14:schemeClr w14:val="tx1"/>
                  </w14:solidFill>
                </w14:textFill>
              </w:rPr>
              <w:t>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万t/a，则</w:t>
            </w:r>
            <w:r>
              <w:rPr>
                <w:rFonts w:hint="default" w:ascii="Times New Roman" w:hAnsi="Times New Roman" w:eastAsia="宋体" w:cs="Times New Roman"/>
                <w:color w:val="000000" w:themeColor="text1"/>
                <w:sz w:val="24"/>
                <w:szCs w:val="24"/>
                <w:lang w:eastAsia="zh-CN"/>
                <w14:textFill>
                  <w14:solidFill>
                    <w14:schemeClr w14:val="tx1"/>
                  </w14:solidFill>
                </w14:textFill>
              </w:rPr>
              <w:t>辊压工序粉尘的产生量为</w:t>
            </w:r>
            <w:r>
              <w:rPr>
                <w:rFonts w:hint="eastAsia" w:cs="Times New Roman"/>
                <w:color w:val="000000" w:themeColor="text1"/>
                <w:sz w:val="24"/>
                <w:szCs w:val="24"/>
                <w:lang w:val="en-US" w:eastAsia="zh-CN"/>
                <w14:textFill>
                  <w14:solidFill>
                    <w14:schemeClr w14:val="tx1"/>
                  </w14:solidFill>
                </w14:textFill>
              </w:rPr>
              <w:t>15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t/a。</w:t>
            </w:r>
            <w:r>
              <w:rPr>
                <w:rFonts w:hint="eastAsia" w:cs="Times New Roman"/>
                <w:color w:val="000000" w:themeColor="text1"/>
                <w:sz w:val="24"/>
                <w:szCs w:val="24"/>
                <w:lang w:val="en-US" w:eastAsia="zh-CN"/>
                <w14:textFill>
                  <w14:solidFill>
                    <w14:schemeClr w14:val="tx1"/>
                  </w14:solidFill>
                </w14:textFill>
              </w:rPr>
              <w:t>项目</w:t>
            </w:r>
            <w:r>
              <w:rPr>
                <w:rFonts w:hint="default" w:ascii="Times New Roman" w:hAnsi="Times New Roman" w:eastAsia="宋体" w:cs="Times New Roman"/>
                <w:color w:val="000000" w:themeColor="text1"/>
                <w:sz w:val="24"/>
                <w:szCs w:val="24"/>
                <w:lang w:eastAsia="zh-CN"/>
                <w14:textFill>
                  <w14:solidFill>
                    <w14:schemeClr w14:val="tx1"/>
                  </w14:solidFill>
                </w14:textFill>
              </w:rPr>
              <w:t>辊压</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工序</w:t>
            </w:r>
            <w:r>
              <w:rPr>
                <w:rFonts w:hint="eastAsia" w:cs="Times New Roman"/>
                <w:color w:val="000000" w:themeColor="text1"/>
                <w:sz w:val="24"/>
                <w:szCs w:val="24"/>
                <w:lang w:val="en-US" w:eastAsia="zh-CN"/>
                <w14:textFill>
                  <w14:solidFill>
                    <w14:schemeClr w14:val="tx1"/>
                  </w14:solidFill>
                </w14:textFill>
              </w:rPr>
              <w:t>设置外部集气罩+软质垂帘四周围挡，</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粉尘经现有措施“布袋除尘器”处理后由现有</w:t>
            </w:r>
            <w:r>
              <w:rPr>
                <w:rFonts w:hint="default" w:ascii="Times New Roman" w:hAnsi="Times New Roman" w:cs="Times New Roman"/>
                <w:color w:val="000000" w:themeColor="text1"/>
                <w:sz w:val="24"/>
                <w:szCs w:val="24"/>
                <w:lang w:val="en-US" w:eastAsia="zh-CN"/>
                <w14:textFill>
                  <w14:solidFill>
                    <w14:schemeClr w14:val="tx1"/>
                  </w14:solidFill>
                </w14:textFill>
              </w:rPr>
              <w:t>15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m高排气筒DA00</w:t>
            </w:r>
            <w:r>
              <w:rPr>
                <w:rFonts w:hint="default"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排放，</w:t>
            </w:r>
            <w:r>
              <w:rPr>
                <w:rFonts w:hint="default" w:ascii="Times New Roman" w:hAnsi="Times New Roman" w:eastAsia="宋体" w:cs="Times New Roman"/>
                <w:color w:val="000000" w:themeColor="text1"/>
                <w:sz w:val="24"/>
                <w:lang w:val="en-US" w:eastAsia="zh-CN"/>
                <w14:textFill>
                  <w14:solidFill>
                    <w14:schemeClr w14:val="tx1"/>
                  </w14:solidFill>
                </w14:textFill>
              </w:rPr>
              <w:t>布袋除尘器对颗粒物的去除效率</w:t>
            </w:r>
            <w:r>
              <w:rPr>
                <w:rFonts w:hint="eastAsia" w:cs="Times New Roman"/>
                <w:color w:val="000000" w:themeColor="text1"/>
                <w:sz w:val="24"/>
                <w:lang w:val="en-US" w:eastAsia="zh-CN"/>
                <w14:textFill>
                  <w14:solidFill>
                    <w14:schemeClr w14:val="tx1"/>
                  </w14:solidFill>
                </w14:textFill>
              </w:rPr>
              <w:t>取99</w:t>
            </w:r>
            <w:r>
              <w:rPr>
                <w:rFonts w:hint="default" w:ascii="Times New Roman" w:hAnsi="Times New Roman" w:eastAsia="宋体" w:cs="Times New Roman"/>
                <w:color w:val="000000" w:themeColor="text1"/>
                <w:sz w:val="24"/>
                <w:lang w:val="en-US" w:eastAsia="zh-CN"/>
                <w14:textFill>
                  <w14:solidFill>
                    <w14:schemeClr w14:val="tx1"/>
                  </w14:solidFill>
                </w14:textFill>
              </w:rPr>
              <w:t>%，年工作时间</w:t>
            </w:r>
            <w:r>
              <w:rPr>
                <w:rFonts w:hint="eastAsia" w:cs="Times New Roman"/>
                <w:color w:val="000000" w:themeColor="text1"/>
                <w:sz w:val="24"/>
                <w:lang w:val="en-US" w:eastAsia="zh-CN"/>
                <w14:textFill>
                  <w14:solidFill>
                    <w14:schemeClr w14:val="tx1"/>
                  </w14:solidFill>
                </w14:textFill>
              </w:rPr>
              <w:t>4800</w:t>
            </w:r>
            <w:r>
              <w:rPr>
                <w:rFonts w:hint="default" w:ascii="Times New Roman" w:hAnsi="Times New Roman" w:eastAsia="宋体" w:cs="Times New Roman"/>
                <w:color w:val="000000" w:themeColor="text1"/>
                <w:sz w:val="24"/>
                <w:lang w:val="en-US" w:eastAsia="zh-CN"/>
                <w14:textFill>
                  <w14:solidFill>
                    <w14:schemeClr w14:val="tx1"/>
                  </w14:solidFill>
                </w14:textFill>
              </w:rPr>
              <w:t>h，</w:t>
            </w:r>
            <w:r>
              <w:rPr>
                <w:rFonts w:hint="default" w:ascii="Times New Roman" w:hAnsi="Times New Roman" w:cs="Times New Roman"/>
                <w:color w:val="000000" w:themeColor="text1"/>
                <w:sz w:val="24"/>
                <w:lang w:val="en-US" w:eastAsia="zh-CN"/>
                <w14:textFill>
                  <w14:solidFill>
                    <w14:schemeClr w14:val="tx1"/>
                  </w14:solidFill>
                </w14:textFill>
              </w:rPr>
              <w:t>处理风量由企业提供数据（见附件8），风机入口体积流量275000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/h</w:t>
            </w:r>
            <w:r>
              <w:rPr>
                <w:rFonts w:hint="default" w:ascii="Times New Roman" w:hAnsi="Times New Roman" w:cs="Times New Roman"/>
                <w:color w:val="000000" w:themeColor="text1"/>
                <w:sz w:val="24"/>
                <w:szCs w:val="24"/>
                <w:lang w:val="en-US" w:eastAsia="zh-CN"/>
                <w14:textFill>
                  <w14:solidFill>
                    <w14:schemeClr w14:val="tx1"/>
                  </w14:solidFill>
                </w14:textFill>
              </w:rPr>
              <w:t>，新增处理设备处理风量为250000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/h</w:t>
            </w:r>
            <w:r>
              <w:rPr>
                <w:rFonts w:hint="default" w:ascii="Times New Roman" w:hAnsi="Times New Roman" w:cs="Times New Roman"/>
                <w:color w:val="000000" w:themeColor="text1"/>
                <w:sz w:val="24"/>
                <w:szCs w:val="24"/>
                <w:lang w:val="en-US" w:eastAsia="zh-CN"/>
                <w14:textFill>
                  <w14:solidFill>
                    <w14:schemeClr w14:val="tx1"/>
                  </w14:solidFill>
                </w14:textFill>
              </w:rPr>
              <w:t>，本次评价</w:t>
            </w:r>
            <w:r>
              <w:rPr>
                <w:rFonts w:hint="default" w:ascii="Times New Roman" w:hAnsi="Times New Roman" w:eastAsia="宋体" w:cs="Times New Roman"/>
                <w:color w:val="000000" w:themeColor="text1"/>
                <w:sz w:val="24"/>
                <w:lang w:val="en-US" w:eastAsia="zh-CN"/>
                <w14:textFill>
                  <w14:solidFill>
                    <w14:schemeClr w14:val="tx1"/>
                  </w14:solidFill>
                </w14:textFill>
              </w:rPr>
              <w:t>风量</w:t>
            </w:r>
            <w:r>
              <w:rPr>
                <w:rFonts w:hint="default" w:ascii="Times New Roman" w:hAnsi="Times New Roman" w:cs="Times New Roman"/>
                <w:color w:val="000000" w:themeColor="text1"/>
                <w:sz w:val="24"/>
                <w:lang w:val="en-US" w:eastAsia="zh-CN"/>
                <w14:textFill>
                  <w14:solidFill>
                    <w14:schemeClr w14:val="tx1"/>
                  </w14:solidFill>
                </w14:textFill>
              </w:rPr>
              <w:t>取250000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/h</w:t>
            </w:r>
            <w:r>
              <w:rPr>
                <w:rFonts w:hint="default" w:ascii="Times New Roman" w:hAnsi="Times New Roman" w:eastAsia="宋体" w:cs="Times New Roman"/>
                <w:color w:val="000000" w:themeColor="text1"/>
                <w:sz w:val="24"/>
                <w:lang w:val="en-US" w:eastAsia="zh-CN"/>
                <w14:textFill>
                  <w14:solidFill>
                    <w14:schemeClr w14:val="tx1"/>
                  </w14:solidFill>
                </w14:textFill>
              </w:rPr>
              <w:t>。</w:t>
            </w:r>
          </w:p>
          <w:p w14:paraId="087E0A8D">
            <w:pPr>
              <w:pStyle w:val="19"/>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现有项目排放量根据企业委托湖南科比特亿美检测有限公司2024年12月04日对厂区废气日常检测数据中Q4 DA003辊机废气监测口排放数据。通过现有项目检测数据及本项目扩建污染物产排量计算扩建后全厂污染物产排污情况。</w:t>
            </w:r>
          </w:p>
          <w:p w14:paraId="4F74BDEA">
            <w:pPr>
              <w:pStyle w:val="58"/>
              <w:snapToGrid w:val="0"/>
              <w:spacing w:before="120" w:line="240" w:lineRule="auto"/>
              <w:ind w:firstLine="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表4-</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color w:val="000000" w:themeColor="text1"/>
                <w:sz w:val="21"/>
                <w:szCs w:val="21"/>
                <w14:textFill>
                  <w14:solidFill>
                    <w14:schemeClr w14:val="tx1"/>
                  </w14:solidFill>
                </w14:textFill>
              </w:rPr>
              <w:t xml:space="preserve">    </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现有项目辊压粉尘排放情况</w:t>
            </w:r>
            <w:r>
              <w:rPr>
                <w:rFonts w:hint="default" w:ascii="Times New Roman" w:hAnsi="Times New Roman" w:eastAsia="宋体" w:cs="Times New Roman"/>
                <w:b/>
                <w:color w:val="000000" w:themeColor="text1"/>
                <w:sz w:val="21"/>
                <w:szCs w:val="21"/>
                <w14:textFill>
                  <w14:solidFill>
                    <w14:schemeClr w14:val="tx1"/>
                  </w14:solidFill>
                </w14:textFill>
              </w:rPr>
              <w:t>表</w:t>
            </w:r>
          </w:p>
          <w:tbl>
            <w:tblPr>
              <w:tblStyle w:val="21"/>
              <w:tblW w:w="0" w:type="auto"/>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694"/>
              <w:gridCol w:w="1183"/>
              <w:gridCol w:w="950"/>
              <w:gridCol w:w="800"/>
              <w:gridCol w:w="1117"/>
              <w:gridCol w:w="1267"/>
              <w:gridCol w:w="689"/>
            </w:tblGrid>
            <w:tr w14:paraId="16C5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14:paraId="75E41B9E">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检测点位</w:t>
                  </w:r>
                </w:p>
              </w:tc>
              <w:tc>
                <w:tcPr>
                  <w:tcW w:w="1877" w:type="dxa"/>
                  <w:gridSpan w:val="2"/>
                  <w:vAlign w:val="center"/>
                </w:tcPr>
                <w:p w14:paraId="5FF1D983">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检测项目</w:t>
                  </w:r>
                </w:p>
              </w:tc>
              <w:tc>
                <w:tcPr>
                  <w:tcW w:w="950" w:type="dxa"/>
                  <w:shd w:val="clear" w:color="auto" w:fill="auto"/>
                  <w:vAlign w:val="center"/>
                </w:tcPr>
                <w:p w14:paraId="0D191C40">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单位</w:t>
                  </w:r>
                </w:p>
              </w:tc>
              <w:tc>
                <w:tcPr>
                  <w:tcW w:w="800" w:type="dxa"/>
                  <w:shd w:val="clear" w:color="auto" w:fill="auto"/>
                  <w:vAlign w:val="center"/>
                </w:tcPr>
                <w:p w14:paraId="3ACC7B3F">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参考限值</w:t>
                  </w:r>
                </w:p>
              </w:tc>
              <w:tc>
                <w:tcPr>
                  <w:tcW w:w="1117" w:type="dxa"/>
                  <w:shd w:val="clear" w:color="auto" w:fill="auto"/>
                  <w:vAlign w:val="center"/>
                </w:tcPr>
                <w:p w14:paraId="2F0529A8">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检测结果</w:t>
                  </w:r>
                </w:p>
              </w:tc>
              <w:tc>
                <w:tcPr>
                  <w:tcW w:w="1267" w:type="dxa"/>
                  <w:vMerge w:val="restart"/>
                  <w:vAlign w:val="center"/>
                </w:tcPr>
                <w:p w14:paraId="2912E115">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排放量t/a</w:t>
                  </w:r>
                </w:p>
              </w:tc>
              <w:tc>
                <w:tcPr>
                  <w:tcW w:w="689" w:type="dxa"/>
                  <w:vMerge w:val="restart"/>
                  <w:vAlign w:val="center"/>
                </w:tcPr>
                <w:p w14:paraId="49B1F2E6">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0.922</w:t>
                  </w:r>
                </w:p>
              </w:tc>
            </w:tr>
            <w:tr w14:paraId="37D5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Merge w:val="restart"/>
                  <w:vAlign w:val="center"/>
                </w:tcPr>
                <w:p w14:paraId="28B4ABA8">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Q4 DA003 辊机废气监测口</w:t>
                  </w:r>
                </w:p>
              </w:tc>
              <w:tc>
                <w:tcPr>
                  <w:tcW w:w="1877" w:type="dxa"/>
                  <w:gridSpan w:val="2"/>
                  <w:vAlign w:val="center"/>
                </w:tcPr>
                <w:p w14:paraId="7CF9F3A1">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标杆废气流量</w:t>
                  </w:r>
                </w:p>
              </w:tc>
              <w:tc>
                <w:tcPr>
                  <w:tcW w:w="950" w:type="dxa"/>
                  <w:shd w:val="clear" w:color="auto" w:fill="auto"/>
                  <w:vAlign w:val="center"/>
                </w:tcPr>
                <w:p w14:paraId="14771781">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/h</w:t>
                  </w:r>
                </w:p>
              </w:tc>
              <w:tc>
                <w:tcPr>
                  <w:tcW w:w="800" w:type="dxa"/>
                  <w:shd w:val="clear" w:color="auto" w:fill="auto"/>
                  <w:vAlign w:val="center"/>
                </w:tcPr>
                <w:p w14:paraId="3C7526A0">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1117" w:type="dxa"/>
                  <w:shd w:val="clear" w:color="auto" w:fill="auto"/>
                  <w:vAlign w:val="center"/>
                </w:tcPr>
                <w:p w14:paraId="7FB30230">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35644</w:t>
                  </w:r>
                </w:p>
              </w:tc>
              <w:tc>
                <w:tcPr>
                  <w:tcW w:w="1267" w:type="dxa"/>
                  <w:vMerge w:val="continue"/>
                  <w:vAlign w:val="center"/>
                </w:tcPr>
                <w:p w14:paraId="20B80A13">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689" w:type="dxa"/>
                  <w:vMerge w:val="continue"/>
                  <w:vAlign w:val="center"/>
                </w:tcPr>
                <w:p w14:paraId="0AA9E4B1">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14:paraId="51C0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Merge w:val="continue"/>
                  <w:vAlign w:val="center"/>
                </w:tcPr>
                <w:p w14:paraId="5897FB3B">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694" w:type="dxa"/>
                  <w:vMerge w:val="restart"/>
                  <w:vAlign w:val="center"/>
                </w:tcPr>
                <w:p w14:paraId="3DCF84CF">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1183" w:type="dxa"/>
                  <w:vAlign w:val="center"/>
                </w:tcPr>
                <w:p w14:paraId="1D2BC314">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实测浓度</w:t>
                  </w:r>
                </w:p>
              </w:tc>
              <w:tc>
                <w:tcPr>
                  <w:tcW w:w="950" w:type="dxa"/>
                  <w:shd w:val="clear" w:color="auto" w:fill="auto"/>
                  <w:vAlign w:val="center"/>
                </w:tcPr>
                <w:p w14:paraId="1868835F">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mg/m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3</w:t>
                  </w:r>
                </w:p>
              </w:tc>
              <w:tc>
                <w:tcPr>
                  <w:tcW w:w="800" w:type="dxa"/>
                  <w:shd w:val="clear" w:color="auto" w:fill="auto"/>
                  <w:vAlign w:val="center"/>
                </w:tcPr>
                <w:p w14:paraId="597FB106">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10</w:t>
                  </w:r>
                </w:p>
              </w:tc>
              <w:tc>
                <w:tcPr>
                  <w:tcW w:w="1117" w:type="dxa"/>
                  <w:shd w:val="clear" w:color="auto" w:fill="auto"/>
                  <w:vAlign w:val="center"/>
                </w:tcPr>
                <w:p w14:paraId="7AA2F959">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3.6</w:t>
                  </w:r>
                </w:p>
              </w:tc>
              <w:tc>
                <w:tcPr>
                  <w:tcW w:w="1267" w:type="dxa"/>
                  <w:vMerge w:val="continue"/>
                  <w:vAlign w:val="center"/>
                </w:tcPr>
                <w:p w14:paraId="7DD87FBF">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689" w:type="dxa"/>
                  <w:vMerge w:val="continue"/>
                  <w:vAlign w:val="center"/>
                </w:tcPr>
                <w:p w14:paraId="148DF5E6">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14:paraId="2F32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Merge w:val="continue"/>
                  <w:vAlign w:val="center"/>
                </w:tcPr>
                <w:p w14:paraId="3009B7C6">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694" w:type="dxa"/>
                  <w:vMerge w:val="continue"/>
                  <w:vAlign w:val="center"/>
                </w:tcPr>
                <w:p w14:paraId="2DB59CA2">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183" w:type="dxa"/>
                  <w:vAlign w:val="center"/>
                </w:tcPr>
                <w:p w14:paraId="4D481750">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排放速率</w:t>
                  </w:r>
                </w:p>
              </w:tc>
              <w:tc>
                <w:tcPr>
                  <w:tcW w:w="950" w:type="dxa"/>
                  <w:shd w:val="clear" w:color="auto" w:fill="auto"/>
                  <w:vAlign w:val="center"/>
                </w:tcPr>
                <w:p w14:paraId="18926E3F">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kg/h</w:t>
                  </w:r>
                </w:p>
              </w:tc>
              <w:tc>
                <w:tcPr>
                  <w:tcW w:w="800" w:type="dxa"/>
                  <w:shd w:val="clear" w:color="auto" w:fill="auto"/>
                  <w:vAlign w:val="center"/>
                </w:tcPr>
                <w:p w14:paraId="3DBC637E">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1117" w:type="dxa"/>
                  <w:shd w:val="clear" w:color="auto" w:fill="auto"/>
                  <w:vAlign w:val="center"/>
                </w:tcPr>
                <w:p w14:paraId="3F030DF1">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0.128</w:t>
                  </w:r>
                </w:p>
              </w:tc>
              <w:tc>
                <w:tcPr>
                  <w:tcW w:w="1267" w:type="dxa"/>
                  <w:vMerge w:val="continue"/>
                  <w:vAlign w:val="center"/>
                </w:tcPr>
                <w:p w14:paraId="1122800C">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689" w:type="dxa"/>
                  <w:vMerge w:val="continue"/>
                  <w:vAlign w:val="center"/>
                </w:tcPr>
                <w:p w14:paraId="2D966AE6">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bl>
          <w:p w14:paraId="38C78785">
            <w:pPr>
              <w:pStyle w:val="58"/>
              <w:snapToGrid w:val="0"/>
              <w:spacing w:before="120" w:line="240" w:lineRule="auto"/>
              <w:ind w:firstLine="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表4-</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color w:val="000000" w:themeColor="text1"/>
                <w:sz w:val="21"/>
                <w:szCs w:val="21"/>
                <w14:textFill>
                  <w14:solidFill>
                    <w14:schemeClr w14:val="tx1"/>
                  </w14:solidFill>
                </w14:textFill>
              </w:rPr>
              <w:t xml:space="preserve">    </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现有项目辊压粉尘产排污一览</w:t>
            </w:r>
            <w:r>
              <w:rPr>
                <w:rFonts w:hint="default" w:ascii="Times New Roman" w:hAnsi="Times New Roman" w:eastAsia="宋体" w:cs="Times New Roman"/>
                <w:b/>
                <w:color w:val="000000" w:themeColor="text1"/>
                <w:sz w:val="21"/>
                <w:szCs w:val="21"/>
                <w14:textFill>
                  <w14:solidFill>
                    <w14:schemeClr w14:val="tx1"/>
                  </w14:solidFill>
                </w14:textFill>
              </w:rPr>
              <w:t>表</w:t>
            </w:r>
          </w:p>
          <w:tbl>
            <w:tblPr>
              <w:tblStyle w:val="20"/>
              <w:tblW w:w="776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28" w:type="dxa"/>
                <w:bottom w:w="0" w:type="dxa"/>
                <w:right w:w="28" w:type="dxa"/>
              </w:tblCellMar>
            </w:tblPr>
            <w:tblGrid>
              <w:gridCol w:w="800"/>
              <w:gridCol w:w="1025"/>
              <w:gridCol w:w="725"/>
              <w:gridCol w:w="1017"/>
              <w:gridCol w:w="966"/>
              <w:gridCol w:w="600"/>
              <w:gridCol w:w="834"/>
              <w:gridCol w:w="900"/>
              <w:gridCol w:w="902"/>
            </w:tblGrid>
            <w:tr w14:paraId="62DDAC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00" w:hRule="atLeast"/>
                <w:jc w:val="center"/>
              </w:trPr>
              <w:tc>
                <w:tcPr>
                  <w:tcW w:w="800" w:type="dxa"/>
                  <w:vMerge w:val="restart"/>
                  <w:noWrap w:val="0"/>
                  <w:vAlign w:val="center"/>
                </w:tcPr>
                <w:p w14:paraId="3967402D">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污染物</w:t>
                  </w:r>
                </w:p>
              </w:tc>
              <w:tc>
                <w:tcPr>
                  <w:tcW w:w="1025" w:type="dxa"/>
                  <w:vMerge w:val="restart"/>
                  <w:noWrap w:val="0"/>
                  <w:vAlign w:val="center"/>
                </w:tcPr>
                <w:p w14:paraId="4C4554E7">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产生总量</w:t>
                  </w:r>
                </w:p>
              </w:tc>
              <w:tc>
                <w:tcPr>
                  <w:tcW w:w="5944" w:type="dxa"/>
                  <w:gridSpan w:val="7"/>
                  <w:noWrap w:val="0"/>
                  <w:vAlign w:val="center"/>
                </w:tcPr>
                <w:p w14:paraId="45C4E414">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有组织</w:t>
                  </w:r>
                </w:p>
              </w:tc>
            </w:tr>
            <w:tr w14:paraId="66181D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00" w:hRule="atLeast"/>
                <w:jc w:val="center"/>
              </w:trPr>
              <w:tc>
                <w:tcPr>
                  <w:tcW w:w="800" w:type="dxa"/>
                  <w:vMerge w:val="continue"/>
                  <w:noWrap w:val="0"/>
                  <w:vAlign w:val="center"/>
                </w:tcPr>
                <w:p w14:paraId="4F4B70E9">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025" w:type="dxa"/>
                  <w:vMerge w:val="continue"/>
                  <w:noWrap w:val="0"/>
                  <w:vAlign w:val="center"/>
                </w:tcPr>
                <w:p w14:paraId="7B7ADD67">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725" w:type="dxa"/>
                  <w:noWrap w:val="0"/>
                  <w:vAlign w:val="center"/>
                </w:tcPr>
                <w:p w14:paraId="0ABB7B16">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产生量</w:t>
                  </w:r>
                </w:p>
              </w:tc>
              <w:tc>
                <w:tcPr>
                  <w:tcW w:w="1017" w:type="dxa"/>
                  <w:noWrap w:val="0"/>
                  <w:vAlign w:val="center"/>
                </w:tcPr>
                <w:p w14:paraId="1BCA1D63">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产生速率</w:t>
                  </w:r>
                </w:p>
              </w:tc>
              <w:tc>
                <w:tcPr>
                  <w:tcW w:w="966" w:type="dxa"/>
                  <w:noWrap w:val="0"/>
                  <w:vAlign w:val="center"/>
                </w:tcPr>
                <w:p w14:paraId="09AD9C1C">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产生浓度</w:t>
                  </w:r>
                </w:p>
              </w:tc>
              <w:tc>
                <w:tcPr>
                  <w:tcW w:w="600" w:type="dxa"/>
                  <w:vMerge w:val="restart"/>
                  <w:noWrap w:val="0"/>
                  <w:vAlign w:val="center"/>
                </w:tcPr>
                <w:p w14:paraId="51EBA1C3">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处理效率</w:t>
                  </w:r>
                </w:p>
              </w:tc>
              <w:tc>
                <w:tcPr>
                  <w:tcW w:w="834" w:type="dxa"/>
                  <w:noWrap w:val="0"/>
                  <w:vAlign w:val="center"/>
                </w:tcPr>
                <w:p w14:paraId="4846F748">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排放量</w:t>
                  </w:r>
                </w:p>
              </w:tc>
              <w:tc>
                <w:tcPr>
                  <w:tcW w:w="900" w:type="dxa"/>
                  <w:noWrap w:val="0"/>
                  <w:vAlign w:val="center"/>
                </w:tcPr>
                <w:p w14:paraId="0E023682">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排放速率</w:t>
                  </w:r>
                </w:p>
              </w:tc>
              <w:tc>
                <w:tcPr>
                  <w:tcW w:w="902" w:type="dxa"/>
                  <w:noWrap w:val="0"/>
                  <w:vAlign w:val="center"/>
                </w:tcPr>
                <w:p w14:paraId="7F9F8BB7">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排放浓度</w:t>
                  </w:r>
                </w:p>
              </w:tc>
            </w:tr>
            <w:tr w14:paraId="4B183C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5" w:hRule="atLeast"/>
                <w:jc w:val="center"/>
              </w:trPr>
              <w:tc>
                <w:tcPr>
                  <w:tcW w:w="800" w:type="dxa"/>
                  <w:vMerge w:val="continue"/>
                  <w:noWrap w:val="0"/>
                  <w:vAlign w:val="center"/>
                </w:tcPr>
                <w:p w14:paraId="6B587A5C">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025" w:type="dxa"/>
                  <w:noWrap w:val="0"/>
                  <w:vAlign w:val="center"/>
                </w:tcPr>
                <w:p w14:paraId="20CD38DE">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t/a</w:t>
                  </w:r>
                </w:p>
              </w:tc>
              <w:tc>
                <w:tcPr>
                  <w:tcW w:w="725" w:type="dxa"/>
                  <w:noWrap w:val="0"/>
                  <w:vAlign w:val="center"/>
                </w:tcPr>
                <w:p w14:paraId="77714134">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t/a</w:t>
                  </w:r>
                </w:p>
              </w:tc>
              <w:tc>
                <w:tcPr>
                  <w:tcW w:w="1017" w:type="dxa"/>
                  <w:noWrap w:val="0"/>
                  <w:vAlign w:val="center"/>
                </w:tcPr>
                <w:p w14:paraId="138573E5">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kg/h</w:t>
                  </w:r>
                </w:p>
              </w:tc>
              <w:tc>
                <w:tcPr>
                  <w:tcW w:w="966" w:type="dxa"/>
                  <w:noWrap w:val="0"/>
                  <w:vAlign w:val="center"/>
                </w:tcPr>
                <w:p w14:paraId="5B99D189">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600" w:type="dxa"/>
                  <w:vMerge w:val="continue"/>
                  <w:noWrap w:val="0"/>
                  <w:vAlign w:val="center"/>
                </w:tcPr>
                <w:p w14:paraId="206EC89E">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834" w:type="dxa"/>
                  <w:noWrap w:val="0"/>
                  <w:vAlign w:val="center"/>
                </w:tcPr>
                <w:p w14:paraId="41BBC728">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t/a</w:t>
                  </w:r>
                </w:p>
              </w:tc>
              <w:tc>
                <w:tcPr>
                  <w:tcW w:w="900" w:type="dxa"/>
                  <w:noWrap w:val="0"/>
                  <w:vAlign w:val="center"/>
                </w:tcPr>
                <w:p w14:paraId="71F5CF72">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kg/h</w:t>
                  </w:r>
                </w:p>
              </w:tc>
              <w:tc>
                <w:tcPr>
                  <w:tcW w:w="902" w:type="dxa"/>
                  <w:noWrap w:val="0"/>
                  <w:vAlign w:val="center"/>
                </w:tcPr>
                <w:p w14:paraId="70B4B299">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r>
            <w:tr w14:paraId="4D6DF1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37" w:hRule="atLeast"/>
                <w:jc w:val="center"/>
              </w:trPr>
              <w:tc>
                <w:tcPr>
                  <w:tcW w:w="800" w:type="dxa"/>
                  <w:noWrap w:val="0"/>
                  <w:vAlign w:val="center"/>
                </w:tcPr>
                <w:p w14:paraId="1FD00E39">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颗粒物</w:t>
                  </w:r>
                </w:p>
              </w:tc>
              <w:tc>
                <w:tcPr>
                  <w:tcW w:w="1025" w:type="dxa"/>
                  <w:noWrap w:val="0"/>
                  <w:vAlign w:val="center"/>
                </w:tcPr>
                <w:p w14:paraId="7F86B87A">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92.16</w:t>
                  </w:r>
                </w:p>
              </w:tc>
              <w:tc>
                <w:tcPr>
                  <w:tcW w:w="725" w:type="dxa"/>
                  <w:noWrap w:val="0"/>
                  <w:vAlign w:val="center"/>
                </w:tcPr>
                <w:p w14:paraId="3DF1918D">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92.16</w:t>
                  </w:r>
                </w:p>
              </w:tc>
              <w:tc>
                <w:tcPr>
                  <w:tcW w:w="1017" w:type="dxa"/>
                  <w:noWrap w:val="0"/>
                  <w:vAlign w:val="center"/>
                </w:tcPr>
                <w:p w14:paraId="14F7C350">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19.2</w:t>
                  </w:r>
                </w:p>
              </w:tc>
              <w:tc>
                <w:tcPr>
                  <w:tcW w:w="966" w:type="dxa"/>
                  <w:noWrap w:val="0"/>
                  <w:vAlign w:val="center"/>
                </w:tcPr>
                <w:p w14:paraId="416A2718">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2028.74</w:t>
                  </w:r>
                </w:p>
              </w:tc>
              <w:tc>
                <w:tcPr>
                  <w:tcW w:w="600" w:type="dxa"/>
                  <w:noWrap w:val="0"/>
                  <w:vAlign w:val="center"/>
                </w:tcPr>
                <w:p w14:paraId="3938BD9A">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w:t>
                  </w:r>
                  <w:r>
                    <w:rPr>
                      <w:rFonts w:hint="eastAsia" w:cs="Times New Roman"/>
                      <w:color w:val="000000" w:themeColor="text1"/>
                      <w:sz w:val="21"/>
                      <w:szCs w:val="21"/>
                      <w:lang w:val="en-US" w:eastAsia="zh-CN"/>
                      <w14:textFill>
                        <w14:solidFill>
                          <w14:schemeClr w14:val="tx1"/>
                        </w14:solidFill>
                      </w14:textFill>
                    </w:rPr>
                    <w:t>9</w:t>
                  </w: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834" w:type="dxa"/>
                  <w:noWrap w:val="0"/>
                  <w:vAlign w:val="center"/>
                </w:tcPr>
                <w:p w14:paraId="11FBFC49">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0.92</w:t>
                  </w:r>
                </w:p>
              </w:tc>
              <w:tc>
                <w:tcPr>
                  <w:tcW w:w="900" w:type="dxa"/>
                  <w:noWrap w:val="0"/>
                  <w:vAlign w:val="center"/>
                </w:tcPr>
                <w:p w14:paraId="6BE5EE4B">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0.078</w:t>
                  </w:r>
                </w:p>
              </w:tc>
              <w:tc>
                <w:tcPr>
                  <w:tcW w:w="902" w:type="dxa"/>
                  <w:noWrap w:val="0"/>
                  <w:vAlign w:val="center"/>
                </w:tcPr>
                <w:p w14:paraId="63216CA9">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8.3</w:t>
                  </w:r>
                </w:p>
              </w:tc>
            </w:tr>
          </w:tbl>
          <w:p w14:paraId="1BA3703C">
            <w:pPr>
              <w:pStyle w:val="58"/>
              <w:snapToGrid w:val="0"/>
              <w:spacing w:before="120" w:line="240" w:lineRule="auto"/>
              <w:ind w:firstLine="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表4</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color w:val="000000" w:themeColor="text1"/>
                <w:sz w:val="21"/>
                <w:szCs w:val="21"/>
                <w14:textFill>
                  <w14:solidFill>
                    <w14:schemeClr w14:val="tx1"/>
                  </w14:solidFill>
                </w14:textFill>
              </w:rPr>
              <w:t xml:space="preserve">  本项目</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辊压</w:t>
            </w:r>
            <w:r>
              <w:rPr>
                <w:rFonts w:hint="default" w:ascii="Times New Roman" w:hAnsi="Times New Roman" w:eastAsia="宋体" w:cs="Times New Roman"/>
                <w:b/>
                <w:color w:val="000000" w:themeColor="text1"/>
                <w:sz w:val="21"/>
                <w:szCs w:val="21"/>
                <w14:textFill>
                  <w14:solidFill>
                    <w14:schemeClr w14:val="tx1"/>
                  </w14:solidFill>
                </w14:textFill>
              </w:rPr>
              <w:t>粉尘产生及排放情况</w:t>
            </w:r>
          </w:p>
          <w:tbl>
            <w:tblPr>
              <w:tblStyle w:val="20"/>
              <w:tblW w:w="776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28" w:type="dxa"/>
                <w:bottom w:w="0" w:type="dxa"/>
                <w:right w:w="28" w:type="dxa"/>
              </w:tblCellMar>
            </w:tblPr>
            <w:tblGrid>
              <w:gridCol w:w="800"/>
              <w:gridCol w:w="1025"/>
              <w:gridCol w:w="725"/>
              <w:gridCol w:w="1017"/>
              <w:gridCol w:w="966"/>
              <w:gridCol w:w="600"/>
              <w:gridCol w:w="834"/>
              <w:gridCol w:w="900"/>
              <w:gridCol w:w="902"/>
            </w:tblGrid>
            <w:tr w14:paraId="24E241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00" w:hRule="atLeast"/>
                <w:jc w:val="center"/>
              </w:trPr>
              <w:tc>
                <w:tcPr>
                  <w:tcW w:w="800" w:type="dxa"/>
                  <w:vMerge w:val="restart"/>
                  <w:noWrap w:val="0"/>
                  <w:vAlign w:val="center"/>
                </w:tcPr>
                <w:p w14:paraId="165E7FC9">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污染物</w:t>
                  </w:r>
                </w:p>
              </w:tc>
              <w:tc>
                <w:tcPr>
                  <w:tcW w:w="1025" w:type="dxa"/>
                  <w:vMerge w:val="restart"/>
                  <w:noWrap w:val="0"/>
                  <w:vAlign w:val="center"/>
                </w:tcPr>
                <w:p w14:paraId="5A3F439C">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产生总量</w:t>
                  </w:r>
                </w:p>
              </w:tc>
              <w:tc>
                <w:tcPr>
                  <w:tcW w:w="5944" w:type="dxa"/>
                  <w:gridSpan w:val="7"/>
                  <w:noWrap w:val="0"/>
                  <w:vAlign w:val="center"/>
                </w:tcPr>
                <w:p w14:paraId="3B3FFE8E">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有组织</w:t>
                  </w:r>
                </w:p>
              </w:tc>
            </w:tr>
            <w:tr w14:paraId="11A62E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00" w:hRule="atLeast"/>
                <w:jc w:val="center"/>
              </w:trPr>
              <w:tc>
                <w:tcPr>
                  <w:tcW w:w="800" w:type="dxa"/>
                  <w:vMerge w:val="continue"/>
                  <w:noWrap w:val="0"/>
                  <w:vAlign w:val="center"/>
                </w:tcPr>
                <w:p w14:paraId="13998DC5">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025" w:type="dxa"/>
                  <w:vMerge w:val="continue"/>
                  <w:noWrap w:val="0"/>
                  <w:vAlign w:val="center"/>
                </w:tcPr>
                <w:p w14:paraId="66F2ED21">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725" w:type="dxa"/>
                  <w:noWrap w:val="0"/>
                  <w:vAlign w:val="center"/>
                </w:tcPr>
                <w:p w14:paraId="3EED0A61">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产生量</w:t>
                  </w:r>
                </w:p>
              </w:tc>
              <w:tc>
                <w:tcPr>
                  <w:tcW w:w="1017" w:type="dxa"/>
                  <w:noWrap w:val="0"/>
                  <w:vAlign w:val="center"/>
                </w:tcPr>
                <w:p w14:paraId="2565D325">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产生速率</w:t>
                  </w:r>
                </w:p>
              </w:tc>
              <w:tc>
                <w:tcPr>
                  <w:tcW w:w="966" w:type="dxa"/>
                  <w:noWrap w:val="0"/>
                  <w:vAlign w:val="center"/>
                </w:tcPr>
                <w:p w14:paraId="68CDAEB1">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产生浓度</w:t>
                  </w:r>
                </w:p>
              </w:tc>
              <w:tc>
                <w:tcPr>
                  <w:tcW w:w="600" w:type="dxa"/>
                  <w:vMerge w:val="restart"/>
                  <w:noWrap w:val="0"/>
                  <w:vAlign w:val="center"/>
                </w:tcPr>
                <w:p w14:paraId="2E450802">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处理效率</w:t>
                  </w:r>
                </w:p>
              </w:tc>
              <w:tc>
                <w:tcPr>
                  <w:tcW w:w="834" w:type="dxa"/>
                  <w:noWrap w:val="0"/>
                  <w:vAlign w:val="center"/>
                </w:tcPr>
                <w:p w14:paraId="3750E43F">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排放量</w:t>
                  </w:r>
                </w:p>
              </w:tc>
              <w:tc>
                <w:tcPr>
                  <w:tcW w:w="900" w:type="dxa"/>
                  <w:noWrap w:val="0"/>
                  <w:vAlign w:val="center"/>
                </w:tcPr>
                <w:p w14:paraId="5D1A7B4D">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排放速率</w:t>
                  </w:r>
                </w:p>
              </w:tc>
              <w:tc>
                <w:tcPr>
                  <w:tcW w:w="902" w:type="dxa"/>
                  <w:noWrap w:val="0"/>
                  <w:vAlign w:val="center"/>
                </w:tcPr>
                <w:p w14:paraId="016B0C6F">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排放浓度</w:t>
                  </w:r>
                </w:p>
              </w:tc>
            </w:tr>
            <w:tr w14:paraId="4EA5EA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5" w:hRule="atLeast"/>
                <w:jc w:val="center"/>
              </w:trPr>
              <w:tc>
                <w:tcPr>
                  <w:tcW w:w="800" w:type="dxa"/>
                  <w:vMerge w:val="continue"/>
                  <w:noWrap w:val="0"/>
                  <w:vAlign w:val="center"/>
                </w:tcPr>
                <w:p w14:paraId="3C8EE009">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025" w:type="dxa"/>
                  <w:noWrap w:val="0"/>
                  <w:vAlign w:val="center"/>
                </w:tcPr>
                <w:p w14:paraId="1B59A32C">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t/a</w:t>
                  </w:r>
                </w:p>
              </w:tc>
              <w:tc>
                <w:tcPr>
                  <w:tcW w:w="725" w:type="dxa"/>
                  <w:noWrap w:val="0"/>
                  <w:vAlign w:val="center"/>
                </w:tcPr>
                <w:p w14:paraId="60968E4E">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t/a</w:t>
                  </w:r>
                </w:p>
              </w:tc>
              <w:tc>
                <w:tcPr>
                  <w:tcW w:w="1017" w:type="dxa"/>
                  <w:noWrap w:val="0"/>
                  <w:vAlign w:val="center"/>
                </w:tcPr>
                <w:p w14:paraId="47351105">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kg/h</w:t>
                  </w:r>
                </w:p>
              </w:tc>
              <w:tc>
                <w:tcPr>
                  <w:tcW w:w="966" w:type="dxa"/>
                  <w:noWrap w:val="0"/>
                  <w:vAlign w:val="center"/>
                </w:tcPr>
                <w:p w14:paraId="578F550C">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600" w:type="dxa"/>
                  <w:vMerge w:val="continue"/>
                  <w:noWrap w:val="0"/>
                  <w:vAlign w:val="center"/>
                </w:tcPr>
                <w:p w14:paraId="423C5681">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834" w:type="dxa"/>
                  <w:noWrap w:val="0"/>
                  <w:vAlign w:val="center"/>
                </w:tcPr>
                <w:p w14:paraId="5E171BFD">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t/a</w:t>
                  </w:r>
                </w:p>
              </w:tc>
              <w:tc>
                <w:tcPr>
                  <w:tcW w:w="900" w:type="dxa"/>
                  <w:noWrap w:val="0"/>
                  <w:vAlign w:val="center"/>
                </w:tcPr>
                <w:p w14:paraId="1AEA74F5">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kg/h</w:t>
                  </w:r>
                </w:p>
              </w:tc>
              <w:tc>
                <w:tcPr>
                  <w:tcW w:w="902" w:type="dxa"/>
                  <w:noWrap w:val="0"/>
                  <w:vAlign w:val="center"/>
                </w:tcPr>
                <w:p w14:paraId="71FBEB0E">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r>
            <w:tr w14:paraId="2DCC0A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37" w:hRule="atLeast"/>
                <w:jc w:val="center"/>
              </w:trPr>
              <w:tc>
                <w:tcPr>
                  <w:tcW w:w="800" w:type="dxa"/>
                  <w:noWrap w:val="0"/>
                  <w:vAlign w:val="center"/>
                </w:tcPr>
                <w:p w14:paraId="5D3DD401">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颗粒物</w:t>
                  </w:r>
                </w:p>
              </w:tc>
              <w:tc>
                <w:tcPr>
                  <w:tcW w:w="1025" w:type="dxa"/>
                  <w:noWrap w:val="0"/>
                  <w:vAlign w:val="center"/>
                </w:tcPr>
                <w:p w14:paraId="6A8DE792">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15</w:t>
                  </w:r>
                </w:p>
              </w:tc>
              <w:tc>
                <w:tcPr>
                  <w:tcW w:w="725" w:type="dxa"/>
                  <w:noWrap w:val="0"/>
                  <w:vAlign w:val="center"/>
                </w:tcPr>
                <w:p w14:paraId="6299B7D5">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15</w:t>
                  </w:r>
                </w:p>
              </w:tc>
              <w:tc>
                <w:tcPr>
                  <w:tcW w:w="1017" w:type="dxa"/>
                  <w:noWrap w:val="0"/>
                  <w:vAlign w:val="center"/>
                </w:tcPr>
                <w:p w14:paraId="780FB304">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3.125</w:t>
                  </w:r>
                </w:p>
              </w:tc>
              <w:tc>
                <w:tcPr>
                  <w:tcW w:w="966" w:type="dxa"/>
                  <w:noWrap w:val="0"/>
                  <w:vAlign w:val="center"/>
                </w:tcPr>
                <w:p w14:paraId="4C648A0E">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12.50</w:t>
                  </w:r>
                </w:p>
              </w:tc>
              <w:tc>
                <w:tcPr>
                  <w:tcW w:w="600" w:type="dxa"/>
                  <w:noWrap w:val="0"/>
                  <w:vAlign w:val="center"/>
                </w:tcPr>
                <w:p w14:paraId="215EE0CC">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w:t>
                  </w:r>
                  <w:r>
                    <w:rPr>
                      <w:rFonts w:hint="eastAsia" w:cs="Times New Roman"/>
                      <w:color w:val="000000" w:themeColor="text1"/>
                      <w:sz w:val="21"/>
                      <w:szCs w:val="21"/>
                      <w:lang w:val="en-US" w:eastAsia="zh-CN"/>
                      <w14:textFill>
                        <w14:solidFill>
                          <w14:schemeClr w14:val="tx1"/>
                        </w14:solidFill>
                      </w14:textFill>
                    </w:rPr>
                    <w:t>9</w:t>
                  </w: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834" w:type="dxa"/>
                  <w:noWrap w:val="0"/>
                  <w:vAlign w:val="center"/>
                </w:tcPr>
                <w:p w14:paraId="1415FE69">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0.15</w:t>
                  </w:r>
                </w:p>
              </w:tc>
              <w:tc>
                <w:tcPr>
                  <w:tcW w:w="900" w:type="dxa"/>
                  <w:noWrap w:val="0"/>
                  <w:vAlign w:val="center"/>
                </w:tcPr>
                <w:p w14:paraId="1A438477">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0.031</w:t>
                  </w:r>
                </w:p>
              </w:tc>
              <w:tc>
                <w:tcPr>
                  <w:tcW w:w="902" w:type="dxa"/>
                  <w:noWrap w:val="0"/>
                  <w:vAlign w:val="center"/>
                </w:tcPr>
                <w:p w14:paraId="48D0AD96">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0.13</w:t>
                  </w:r>
                </w:p>
              </w:tc>
            </w:tr>
          </w:tbl>
          <w:p w14:paraId="401219A8">
            <w:pPr>
              <w:pStyle w:val="58"/>
              <w:snapToGrid w:val="0"/>
              <w:spacing w:before="120" w:line="240" w:lineRule="auto"/>
              <w:ind w:firstLine="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表4</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color w:val="000000" w:themeColor="text1"/>
                <w:sz w:val="21"/>
                <w:szCs w:val="21"/>
                <w14:textFill>
                  <w14:solidFill>
                    <w14:schemeClr w14:val="tx1"/>
                  </w14:solidFill>
                </w14:textFill>
              </w:rPr>
              <w:t xml:space="preserve">  扩建后</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辊压废气</w:t>
            </w:r>
            <w:r>
              <w:rPr>
                <w:rFonts w:hint="default" w:ascii="Times New Roman" w:hAnsi="Times New Roman" w:eastAsia="宋体" w:cs="Times New Roman"/>
                <w:b/>
                <w:color w:val="000000" w:themeColor="text1"/>
                <w:sz w:val="21"/>
                <w:szCs w:val="21"/>
                <w14:textFill>
                  <w14:solidFill>
                    <w14:schemeClr w14:val="tx1"/>
                  </w14:solidFill>
                </w14:textFill>
              </w:rPr>
              <w:t>产生及排放情况</w:t>
            </w:r>
          </w:p>
          <w:tbl>
            <w:tblPr>
              <w:tblStyle w:val="20"/>
              <w:tblW w:w="776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28" w:type="dxa"/>
                <w:bottom w:w="0" w:type="dxa"/>
                <w:right w:w="28" w:type="dxa"/>
              </w:tblCellMar>
            </w:tblPr>
            <w:tblGrid>
              <w:gridCol w:w="800"/>
              <w:gridCol w:w="1025"/>
              <w:gridCol w:w="725"/>
              <w:gridCol w:w="1017"/>
              <w:gridCol w:w="966"/>
              <w:gridCol w:w="600"/>
              <w:gridCol w:w="834"/>
              <w:gridCol w:w="900"/>
              <w:gridCol w:w="902"/>
            </w:tblGrid>
            <w:tr w14:paraId="59D2D9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00" w:hRule="atLeast"/>
                <w:jc w:val="center"/>
              </w:trPr>
              <w:tc>
                <w:tcPr>
                  <w:tcW w:w="800" w:type="dxa"/>
                  <w:vMerge w:val="restart"/>
                  <w:noWrap w:val="0"/>
                  <w:vAlign w:val="center"/>
                </w:tcPr>
                <w:p w14:paraId="4E77312F">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污染物</w:t>
                  </w:r>
                </w:p>
              </w:tc>
              <w:tc>
                <w:tcPr>
                  <w:tcW w:w="1025" w:type="dxa"/>
                  <w:vMerge w:val="restart"/>
                  <w:noWrap w:val="0"/>
                  <w:vAlign w:val="center"/>
                </w:tcPr>
                <w:p w14:paraId="755B33EF">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产生总量</w:t>
                  </w:r>
                </w:p>
              </w:tc>
              <w:tc>
                <w:tcPr>
                  <w:tcW w:w="5944" w:type="dxa"/>
                  <w:gridSpan w:val="7"/>
                  <w:noWrap w:val="0"/>
                  <w:vAlign w:val="center"/>
                </w:tcPr>
                <w:p w14:paraId="41AEA7EF">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有组织</w:t>
                  </w:r>
                </w:p>
              </w:tc>
            </w:tr>
            <w:tr w14:paraId="5E64D9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00" w:hRule="atLeast"/>
                <w:jc w:val="center"/>
              </w:trPr>
              <w:tc>
                <w:tcPr>
                  <w:tcW w:w="800" w:type="dxa"/>
                  <w:vMerge w:val="continue"/>
                  <w:noWrap w:val="0"/>
                  <w:vAlign w:val="center"/>
                </w:tcPr>
                <w:p w14:paraId="663DCCFB">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025" w:type="dxa"/>
                  <w:vMerge w:val="continue"/>
                  <w:noWrap w:val="0"/>
                  <w:vAlign w:val="center"/>
                </w:tcPr>
                <w:p w14:paraId="56390F27">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725" w:type="dxa"/>
                  <w:noWrap w:val="0"/>
                  <w:vAlign w:val="center"/>
                </w:tcPr>
                <w:p w14:paraId="4AC32AE5">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产生量</w:t>
                  </w:r>
                </w:p>
              </w:tc>
              <w:tc>
                <w:tcPr>
                  <w:tcW w:w="1017" w:type="dxa"/>
                  <w:noWrap w:val="0"/>
                  <w:vAlign w:val="center"/>
                </w:tcPr>
                <w:p w14:paraId="62FC3DB2">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产生速率</w:t>
                  </w:r>
                </w:p>
              </w:tc>
              <w:tc>
                <w:tcPr>
                  <w:tcW w:w="966" w:type="dxa"/>
                  <w:noWrap w:val="0"/>
                  <w:vAlign w:val="center"/>
                </w:tcPr>
                <w:p w14:paraId="6DB8C878">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产生浓度</w:t>
                  </w:r>
                </w:p>
              </w:tc>
              <w:tc>
                <w:tcPr>
                  <w:tcW w:w="600" w:type="dxa"/>
                  <w:vMerge w:val="restart"/>
                  <w:noWrap w:val="0"/>
                  <w:vAlign w:val="center"/>
                </w:tcPr>
                <w:p w14:paraId="465A4C21">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处理效率</w:t>
                  </w:r>
                </w:p>
              </w:tc>
              <w:tc>
                <w:tcPr>
                  <w:tcW w:w="834" w:type="dxa"/>
                  <w:noWrap w:val="0"/>
                  <w:vAlign w:val="center"/>
                </w:tcPr>
                <w:p w14:paraId="57959A7F">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排放量</w:t>
                  </w:r>
                </w:p>
              </w:tc>
              <w:tc>
                <w:tcPr>
                  <w:tcW w:w="900" w:type="dxa"/>
                  <w:noWrap w:val="0"/>
                  <w:vAlign w:val="center"/>
                </w:tcPr>
                <w:p w14:paraId="26FBC689">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排放速率</w:t>
                  </w:r>
                </w:p>
              </w:tc>
              <w:tc>
                <w:tcPr>
                  <w:tcW w:w="902" w:type="dxa"/>
                  <w:noWrap w:val="0"/>
                  <w:vAlign w:val="center"/>
                </w:tcPr>
                <w:p w14:paraId="68A35E7A">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排放浓度</w:t>
                  </w:r>
                </w:p>
              </w:tc>
            </w:tr>
            <w:tr w14:paraId="73777C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5" w:hRule="atLeast"/>
                <w:jc w:val="center"/>
              </w:trPr>
              <w:tc>
                <w:tcPr>
                  <w:tcW w:w="800" w:type="dxa"/>
                  <w:vMerge w:val="continue"/>
                  <w:noWrap w:val="0"/>
                  <w:vAlign w:val="center"/>
                </w:tcPr>
                <w:p w14:paraId="33D8DD2F">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025" w:type="dxa"/>
                  <w:noWrap w:val="0"/>
                  <w:vAlign w:val="center"/>
                </w:tcPr>
                <w:p w14:paraId="30FA1B2B">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t/a</w:t>
                  </w:r>
                </w:p>
              </w:tc>
              <w:tc>
                <w:tcPr>
                  <w:tcW w:w="725" w:type="dxa"/>
                  <w:noWrap w:val="0"/>
                  <w:vAlign w:val="center"/>
                </w:tcPr>
                <w:p w14:paraId="4B3D196A">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t/a</w:t>
                  </w:r>
                </w:p>
              </w:tc>
              <w:tc>
                <w:tcPr>
                  <w:tcW w:w="1017" w:type="dxa"/>
                  <w:noWrap w:val="0"/>
                  <w:vAlign w:val="center"/>
                </w:tcPr>
                <w:p w14:paraId="580B251B">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kg/h</w:t>
                  </w:r>
                </w:p>
              </w:tc>
              <w:tc>
                <w:tcPr>
                  <w:tcW w:w="966" w:type="dxa"/>
                  <w:noWrap w:val="0"/>
                  <w:vAlign w:val="center"/>
                </w:tcPr>
                <w:p w14:paraId="2FDCFEC7">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600" w:type="dxa"/>
                  <w:vMerge w:val="continue"/>
                  <w:noWrap w:val="0"/>
                  <w:vAlign w:val="center"/>
                </w:tcPr>
                <w:p w14:paraId="0332E426">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834" w:type="dxa"/>
                  <w:noWrap w:val="0"/>
                  <w:vAlign w:val="center"/>
                </w:tcPr>
                <w:p w14:paraId="0CD36BE4">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t/a</w:t>
                  </w:r>
                </w:p>
              </w:tc>
              <w:tc>
                <w:tcPr>
                  <w:tcW w:w="900" w:type="dxa"/>
                  <w:noWrap w:val="0"/>
                  <w:vAlign w:val="center"/>
                </w:tcPr>
                <w:p w14:paraId="2C6431E2">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kg/h</w:t>
                  </w:r>
                </w:p>
              </w:tc>
              <w:tc>
                <w:tcPr>
                  <w:tcW w:w="902" w:type="dxa"/>
                  <w:noWrap w:val="0"/>
                  <w:vAlign w:val="center"/>
                </w:tcPr>
                <w:p w14:paraId="51201EAC">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r>
            <w:tr w14:paraId="5E7957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37" w:hRule="atLeast"/>
                <w:jc w:val="center"/>
              </w:trPr>
              <w:tc>
                <w:tcPr>
                  <w:tcW w:w="800" w:type="dxa"/>
                  <w:noWrap w:val="0"/>
                  <w:vAlign w:val="center"/>
                </w:tcPr>
                <w:p w14:paraId="304FA275">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颗粒物</w:t>
                  </w:r>
                </w:p>
              </w:tc>
              <w:tc>
                <w:tcPr>
                  <w:tcW w:w="1025" w:type="dxa"/>
                  <w:noWrap w:val="0"/>
                  <w:vAlign w:val="center"/>
                </w:tcPr>
                <w:p w14:paraId="69963A62">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107.16</w:t>
                  </w:r>
                </w:p>
              </w:tc>
              <w:tc>
                <w:tcPr>
                  <w:tcW w:w="725" w:type="dxa"/>
                  <w:noWrap w:val="0"/>
                  <w:vAlign w:val="center"/>
                </w:tcPr>
                <w:p w14:paraId="26E6FA02">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107.16</w:t>
                  </w:r>
                </w:p>
              </w:tc>
              <w:tc>
                <w:tcPr>
                  <w:tcW w:w="1017" w:type="dxa"/>
                  <w:noWrap w:val="0"/>
                  <w:vAlign w:val="center"/>
                </w:tcPr>
                <w:p w14:paraId="7C973079">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22.325</w:t>
                  </w:r>
                </w:p>
              </w:tc>
              <w:tc>
                <w:tcPr>
                  <w:tcW w:w="966" w:type="dxa"/>
                  <w:noWrap w:val="0"/>
                  <w:vAlign w:val="center"/>
                </w:tcPr>
                <w:p w14:paraId="60D4A829">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89.30</w:t>
                  </w:r>
                </w:p>
              </w:tc>
              <w:tc>
                <w:tcPr>
                  <w:tcW w:w="600" w:type="dxa"/>
                  <w:noWrap w:val="0"/>
                  <w:vAlign w:val="center"/>
                </w:tcPr>
                <w:p w14:paraId="392B6C7E">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w:t>
                  </w:r>
                  <w:r>
                    <w:rPr>
                      <w:rFonts w:hint="eastAsia" w:cs="Times New Roman"/>
                      <w:color w:val="000000" w:themeColor="text1"/>
                      <w:sz w:val="21"/>
                      <w:szCs w:val="21"/>
                      <w:lang w:val="en-US" w:eastAsia="zh-CN"/>
                      <w14:textFill>
                        <w14:solidFill>
                          <w14:schemeClr w14:val="tx1"/>
                        </w14:solidFill>
                      </w14:textFill>
                    </w:rPr>
                    <w:t>9</w:t>
                  </w: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834" w:type="dxa"/>
                  <w:noWrap w:val="0"/>
                  <w:vAlign w:val="center"/>
                </w:tcPr>
                <w:p w14:paraId="3D7DA5D0">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5.358</w:t>
                  </w:r>
                </w:p>
              </w:tc>
              <w:tc>
                <w:tcPr>
                  <w:tcW w:w="900" w:type="dxa"/>
                  <w:noWrap w:val="0"/>
                  <w:vAlign w:val="center"/>
                </w:tcPr>
                <w:p w14:paraId="5A7FD088">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1.116</w:t>
                  </w:r>
                </w:p>
              </w:tc>
              <w:tc>
                <w:tcPr>
                  <w:tcW w:w="902" w:type="dxa"/>
                  <w:noWrap w:val="0"/>
                  <w:vAlign w:val="center"/>
                </w:tcPr>
                <w:p w14:paraId="7FA57EA0">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4.47</w:t>
                  </w:r>
                </w:p>
              </w:tc>
            </w:tr>
          </w:tbl>
          <w:p w14:paraId="3EBACB17">
            <w:pPr>
              <w:keepNext w:val="0"/>
              <w:keepLines w:val="0"/>
              <w:pageBreakBefore w:val="0"/>
              <w:widowControl w:val="0"/>
              <w:numPr>
                <w:ilvl w:val="0"/>
                <w:numId w:val="8"/>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包装</w:t>
            </w:r>
            <w:r>
              <w:rPr>
                <w:rFonts w:hint="eastAsia" w:cs="Times New Roman"/>
                <w:b/>
                <w:bCs/>
                <w:color w:val="000000" w:themeColor="text1"/>
                <w:sz w:val="24"/>
                <w:lang w:val="en-US" w:eastAsia="zh-CN"/>
                <w14:textFill>
                  <w14:solidFill>
                    <w14:schemeClr w14:val="tx1"/>
                  </w14:solidFill>
                </w14:textFill>
              </w:rPr>
              <w:t>、散装</w:t>
            </w:r>
            <w:r>
              <w:rPr>
                <w:rFonts w:hint="default" w:ascii="Times New Roman" w:hAnsi="Times New Roman" w:cs="Times New Roman"/>
                <w:b/>
                <w:bCs/>
                <w:color w:val="000000" w:themeColor="text1"/>
                <w:sz w:val="24"/>
                <w:lang w:val="en-US" w:eastAsia="zh-CN"/>
                <w14:textFill>
                  <w14:solidFill>
                    <w14:schemeClr w14:val="tx1"/>
                  </w14:solidFill>
                </w14:textFill>
              </w:rPr>
              <w:t>废气</w:t>
            </w:r>
          </w:p>
          <w:p w14:paraId="3343865F">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jc w:val="left"/>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项目年产</w:t>
            </w:r>
            <w:r>
              <w:rPr>
                <w:rFonts w:hint="default" w:ascii="Times New Roman" w:hAnsi="Times New Roman" w:cs="Times New Roman"/>
                <w:color w:val="000000" w:themeColor="text1"/>
                <w:sz w:val="24"/>
                <w:lang w:val="en-US" w:eastAsia="zh-CN"/>
                <w14:textFill>
                  <w14:solidFill>
                    <w14:schemeClr w14:val="tx1"/>
                  </w14:solidFill>
                </w14:textFill>
              </w:rPr>
              <w:t>9</w:t>
            </w:r>
            <w:r>
              <w:rPr>
                <w:rFonts w:hint="default" w:ascii="Times New Roman" w:hAnsi="Times New Roman" w:eastAsia="宋体" w:cs="Times New Roman"/>
                <w:color w:val="000000" w:themeColor="text1"/>
                <w:sz w:val="24"/>
                <w:lang w:val="en-US" w:eastAsia="zh-CN"/>
                <w14:textFill>
                  <w14:solidFill>
                    <w14:schemeClr w14:val="tx1"/>
                  </w14:solidFill>
                </w14:textFill>
              </w:rPr>
              <w:t>0万吨水泥</w:t>
            </w:r>
            <w:r>
              <w:rPr>
                <w:rFonts w:hint="default" w:ascii="Times New Roman" w:hAnsi="Times New Roman" w:cs="Times New Roman"/>
                <w:color w:val="000000" w:themeColor="text1"/>
                <w:sz w:val="24"/>
                <w:lang w:val="en-US" w:eastAsia="zh-CN"/>
                <w14:textFill>
                  <w14:solidFill>
                    <w14:schemeClr w14:val="tx1"/>
                  </w14:solidFill>
                </w14:textFill>
              </w:rPr>
              <w:t>、矿粉、超微细粉</w:t>
            </w:r>
            <w:r>
              <w:rPr>
                <w:rFonts w:hint="default" w:ascii="Times New Roman" w:hAnsi="Times New Roman" w:eastAsia="宋体" w:cs="Times New Roman"/>
                <w:color w:val="000000" w:themeColor="text1"/>
                <w:sz w:val="24"/>
                <w:lang w:val="en-US" w:eastAsia="zh-CN"/>
                <w14:textFill>
                  <w14:solidFill>
                    <w14:schemeClr w14:val="tx1"/>
                  </w14:solidFill>
                </w14:textFill>
              </w:rPr>
              <w:t>，其中</w:t>
            </w:r>
            <w:r>
              <w:rPr>
                <w:rFonts w:hint="default" w:ascii="Times New Roman" w:hAnsi="Times New Roman" w:cs="Times New Roman"/>
                <w:color w:val="000000" w:themeColor="text1"/>
                <w:sz w:val="24"/>
                <w:lang w:val="en-US" w:eastAsia="zh-CN"/>
                <w14:textFill>
                  <w14:solidFill>
                    <w14:schemeClr w14:val="tx1"/>
                  </w14:solidFill>
                </w14:textFill>
              </w:rPr>
              <w:t>72</w:t>
            </w:r>
            <w:r>
              <w:rPr>
                <w:rFonts w:hint="default" w:ascii="Times New Roman" w:hAnsi="Times New Roman" w:eastAsia="宋体" w:cs="Times New Roman"/>
                <w:color w:val="000000" w:themeColor="text1"/>
                <w:sz w:val="24"/>
                <w:lang w:val="en-US" w:eastAsia="zh-CN"/>
                <w14:textFill>
                  <w14:solidFill>
                    <w14:schemeClr w14:val="tx1"/>
                  </w14:solidFill>
                </w14:textFill>
              </w:rPr>
              <w:t>万吨为采用罐车散装外运销售，</w:t>
            </w:r>
            <w:r>
              <w:rPr>
                <w:rFonts w:hint="default" w:ascii="Times New Roman" w:hAnsi="Times New Roman" w:cs="Times New Roman"/>
                <w:color w:val="000000" w:themeColor="text1"/>
                <w:sz w:val="24"/>
                <w:lang w:val="en-US" w:eastAsia="zh-CN"/>
                <w14:textFill>
                  <w14:solidFill>
                    <w14:schemeClr w14:val="tx1"/>
                  </w14:solidFill>
                </w14:textFill>
              </w:rPr>
              <w:t>18</w:t>
            </w:r>
            <w:r>
              <w:rPr>
                <w:rFonts w:hint="default" w:ascii="Times New Roman" w:hAnsi="Times New Roman" w:eastAsia="宋体" w:cs="Times New Roman"/>
                <w:color w:val="000000" w:themeColor="text1"/>
                <w:sz w:val="24"/>
                <w:lang w:val="en-US" w:eastAsia="zh-CN"/>
                <w14:textFill>
                  <w14:solidFill>
                    <w14:schemeClr w14:val="tx1"/>
                  </w14:solidFill>
                </w14:textFill>
              </w:rPr>
              <w:t>万吨在厂内包装成袋后外运销售。包装过程会产生一定量粉尘。</w:t>
            </w:r>
          </w:p>
          <w:p w14:paraId="17C65542">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jc w:val="left"/>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散装粉尘</w:t>
            </w:r>
            <w:r>
              <w:rPr>
                <w:rFonts w:hint="default" w:ascii="Times New Roman" w:hAnsi="Times New Roman" w:eastAsia="宋体" w:cs="Times New Roman"/>
                <w:color w:val="000000" w:themeColor="text1"/>
                <w:sz w:val="24"/>
                <w:lang w:val="en-US" w:eastAsia="zh-CN"/>
                <w14:textFill>
                  <w14:solidFill>
                    <w14:schemeClr w14:val="tx1"/>
                  </w14:solidFill>
                </w14:textFill>
              </w:rPr>
              <w:t>产污系数参照《逸散型工业粉尘控制技术》中的水泥</w:t>
            </w:r>
            <w:r>
              <w:rPr>
                <w:rFonts w:hint="eastAsia" w:cs="Times New Roman"/>
                <w:color w:val="000000" w:themeColor="text1"/>
                <w:sz w:val="24"/>
                <w:lang w:val="en-US" w:eastAsia="zh-CN"/>
                <w14:textFill>
                  <w14:solidFill>
                    <w14:schemeClr w14:val="tx1"/>
                  </w14:solidFill>
                </w14:textFill>
              </w:rPr>
              <w:t>装载产污系数0.118kg/t，故本项目散装粉尘产生量为84.96t/a，</w:t>
            </w:r>
            <w:r>
              <w:rPr>
                <w:rFonts w:hint="default" w:ascii="Times New Roman" w:hAnsi="Times New Roman" w:cs="Times New Roman"/>
                <w:color w:val="000000" w:themeColor="text1"/>
                <w:sz w:val="24"/>
                <w:szCs w:val="24"/>
                <w:lang w:val="en-US" w:eastAsia="zh-CN"/>
                <w14:textFill>
                  <w14:solidFill>
                    <w14:schemeClr w14:val="tx1"/>
                  </w14:solidFill>
                </w14:textFill>
              </w:rPr>
              <w:t>输送过程为密闭空间，其通过罐顶部排气孔逸散</w:t>
            </w:r>
            <w:r>
              <w:rPr>
                <w:rFonts w:hint="eastAsia" w:cs="Times New Roman"/>
                <w:color w:val="000000" w:themeColor="text1"/>
                <w:sz w:val="24"/>
                <w:szCs w:val="24"/>
                <w:lang w:val="en-US" w:eastAsia="zh-CN"/>
                <w14:textFill>
                  <w14:solidFill>
                    <w14:schemeClr w14:val="tx1"/>
                  </w14:solidFill>
                </w14:textFill>
              </w:rPr>
              <w:t>无组织</w:t>
            </w:r>
            <w:r>
              <w:rPr>
                <w:rFonts w:hint="default" w:ascii="Times New Roman" w:hAnsi="Times New Roman" w:cs="Times New Roman"/>
                <w:color w:val="000000" w:themeColor="text1"/>
                <w:sz w:val="24"/>
                <w:szCs w:val="24"/>
                <w:lang w:val="en-US" w:eastAsia="zh-CN"/>
                <w14:textFill>
                  <w14:solidFill>
                    <w14:schemeClr w14:val="tx1"/>
                  </w14:solidFill>
                </w14:textFill>
              </w:rPr>
              <w:t>排放，</w:t>
            </w:r>
            <w:r>
              <w:rPr>
                <w:rFonts w:hint="eastAsia" w:cs="Times New Roman"/>
                <w:color w:val="000000" w:themeColor="text1"/>
                <w:sz w:val="24"/>
                <w:szCs w:val="24"/>
                <w:lang w:val="en-US" w:eastAsia="zh-CN"/>
                <w14:textFill>
                  <w14:solidFill>
                    <w14:schemeClr w14:val="tx1"/>
                  </w14:solidFill>
                </w14:textFill>
              </w:rPr>
              <w:t>排放量为0.85t/a（0.177kg/h）。</w:t>
            </w:r>
          </w:p>
          <w:p w14:paraId="7A718C1E">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jc w:val="left"/>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包装粉尘产污系数参照《逸散型工业粉尘控制技术》中的水泥装袋产污系数0.005kg/t（装袋量），故本项目包装粉尘产生量为</w:t>
            </w:r>
            <w:r>
              <w:rPr>
                <w:rFonts w:hint="default" w:ascii="Times New Roman" w:hAnsi="Times New Roman" w:cs="Times New Roman"/>
                <w:color w:val="000000" w:themeColor="text1"/>
                <w:sz w:val="24"/>
                <w:lang w:val="en-US" w:eastAsia="zh-CN"/>
                <w14:textFill>
                  <w14:solidFill>
                    <w14:schemeClr w14:val="tx1"/>
                  </w14:solidFill>
                </w14:textFill>
              </w:rPr>
              <w:t>0.9</w:t>
            </w:r>
            <w:r>
              <w:rPr>
                <w:rFonts w:hint="default" w:ascii="Times New Roman" w:hAnsi="Times New Roman" w:eastAsia="宋体" w:cs="Times New Roman"/>
                <w:color w:val="000000" w:themeColor="text1"/>
                <w:sz w:val="24"/>
                <w:lang w:val="en-US" w:eastAsia="zh-CN"/>
                <w14:textFill>
                  <w14:solidFill>
                    <w14:schemeClr w14:val="tx1"/>
                  </w14:solidFill>
                </w14:textFill>
              </w:rPr>
              <w:t>t/a。</w:t>
            </w:r>
            <w:r>
              <w:rPr>
                <w:rFonts w:hint="default" w:ascii="Times New Roman" w:hAnsi="Times New Roman" w:cs="Times New Roman"/>
                <w:color w:val="000000" w:themeColor="text1"/>
                <w:sz w:val="24"/>
                <w:lang w:val="en-US" w:eastAsia="zh-CN"/>
                <w14:textFill>
                  <w14:solidFill>
                    <w14:schemeClr w14:val="tx1"/>
                  </w14:solidFill>
                </w14:textFill>
              </w:rPr>
              <w:t>包装废气经</w:t>
            </w:r>
            <w:r>
              <w:rPr>
                <w:rFonts w:hint="eastAsia" w:cs="Times New Roman"/>
                <w:color w:val="000000" w:themeColor="text1"/>
                <w:sz w:val="24"/>
                <w:lang w:val="en-US" w:eastAsia="zh-CN"/>
                <w14:textFill>
                  <w14:solidFill>
                    <w14:schemeClr w14:val="tx1"/>
                  </w14:solidFill>
                </w14:textFill>
              </w:rPr>
              <w:t>外部</w:t>
            </w:r>
            <w:r>
              <w:rPr>
                <w:rFonts w:hint="default" w:ascii="Times New Roman" w:hAnsi="Times New Roman" w:cs="Times New Roman"/>
                <w:color w:val="000000" w:themeColor="text1"/>
                <w:sz w:val="24"/>
                <w:lang w:val="en-US" w:eastAsia="zh-CN"/>
                <w14:textFill>
                  <w14:solidFill>
                    <w14:schemeClr w14:val="tx1"/>
                  </w14:solidFill>
                </w14:textFill>
              </w:rPr>
              <w:t>集气罩</w:t>
            </w:r>
            <w:r>
              <w:rPr>
                <w:rFonts w:hint="eastAsia" w:cs="Times New Roman"/>
                <w:color w:val="000000" w:themeColor="text1"/>
                <w:sz w:val="24"/>
                <w:lang w:val="en-US" w:eastAsia="zh-CN"/>
                <w14:textFill>
                  <w14:solidFill>
                    <w14:schemeClr w14:val="tx1"/>
                  </w14:solidFill>
                </w14:textFill>
              </w:rPr>
              <w:t>+软质垂帘四周围挡</w:t>
            </w:r>
            <w:r>
              <w:rPr>
                <w:rFonts w:hint="default" w:ascii="Times New Roman" w:hAnsi="Times New Roman" w:cs="Times New Roman"/>
                <w:color w:val="000000" w:themeColor="text1"/>
                <w:sz w:val="24"/>
                <w:lang w:val="en-US" w:eastAsia="zh-CN"/>
                <w14:textFill>
                  <w14:solidFill>
                    <w14:schemeClr w14:val="tx1"/>
                  </w14:solidFill>
                </w14:textFill>
              </w:rPr>
              <w:t>收集后经布袋除尘器处理再由管道高空排放，</w:t>
            </w:r>
            <w:r>
              <w:rPr>
                <w:rFonts w:hint="eastAsia" w:cs="Times New Roman"/>
                <w:color w:val="000000" w:themeColor="text1"/>
                <w:sz w:val="24"/>
                <w:lang w:val="en-US" w:eastAsia="zh-CN"/>
                <w14:textFill>
                  <w14:solidFill>
                    <w14:schemeClr w14:val="tx1"/>
                  </w14:solidFill>
                </w14:textFill>
              </w:rPr>
              <w:t>参照《广东省工业园挥发性有机物减排量核算方法（试行）》（粤环办[2021]92号），本次评价收集效率取80%</w:t>
            </w:r>
            <w:r>
              <w:rPr>
                <w:rFonts w:hint="default" w:ascii="Times New Roman" w:hAnsi="Times New Roman" w:cs="Times New Roman"/>
                <w:color w:val="000000" w:themeColor="text1"/>
                <w:sz w:val="24"/>
                <w:lang w:val="en-US" w:eastAsia="zh-CN"/>
                <w14:textFill>
                  <w14:solidFill>
                    <w14:schemeClr w14:val="tx1"/>
                  </w14:solidFill>
                </w14:textFill>
              </w:rPr>
              <w:t>，布袋除尘器处理效率为9</w:t>
            </w:r>
            <w:r>
              <w:rPr>
                <w:rFonts w:hint="eastAsia" w:cs="Times New Roman"/>
                <w:color w:val="000000" w:themeColor="text1"/>
                <w:sz w:val="24"/>
                <w:lang w:val="en-US" w:eastAsia="zh-CN"/>
                <w14:textFill>
                  <w14:solidFill>
                    <w14:schemeClr w14:val="tx1"/>
                  </w14:solidFill>
                </w14:textFill>
              </w:rPr>
              <w:t>9</w:t>
            </w:r>
            <w:r>
              <w:rPr>
                <w:rFonts w:hint="default" w:ascii="Times New Roman" w:hAnsi="Times New Roman" w:cs="Times New Roman"/>
                <w:color w:val="000000" w:themeColor="text1"/>
                <w:sz w:val="24"/>
                <w:lang w:val="en-US" w:eastAsia="zh-CN"/>
                <w14:textFill>
                  <w14:solidFill>
                    <w14:schemeClr w14:val="tx1"/>
                  </w14:solidFill>
                </w14:textFill>
              </w:rPr>
              <w:t>%。密闭车间对无组织颗粒物的阻隔效率为70%。</w:t>
            </w:r>
          </w:p>
          <w:p w14:paraId="118FA00C">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本项目设有2台</w:t>
            </w:r>
            <w:r>
              <w:rPr>
                <w:rFonts w:hint="default" w:ascii="Times New Roman" w:hAnsi="Times New Roman" w:cs="Times New Roman"/>
                <w:color w:val="000000" w:themeColor="text1"/>
                <w:sz w:val="24"/>
                <w:lang w:val="en-US" w:eastAsia="zh-CN"/>
                <w14:textFill>
                  <w14:solidFill>
                    <w14:schemeClr w14:val="tx1"/>
                  </w14:solidFill>
                </w14:textFill>
              </w:rPr>
              <w:t>同等规模的</w:t>
            </w:r>
            <w:r>
              <w:rPr>
                <w:rFonts w:hint="default" w:ascii="Times New Roman" w:hAnsi="Times New Roman" w:eastAsia="宋体" w:cs="Times New Roman"/>
                <w:color w:val="000000" w:themeColor="text1"/>
                <w:sz w:val="24"/>
                <w:lang w:val="en-US" w:eastAsia="zh-CN"/>
                <w14:textFill>
                  <w14:solidFill>
                    <w14:schemeClr w14:val="tx1"/>
                  </w14:solidFill>
                </w14:textFill>
              </w:rPr>
              <w:t>包装机，每台包装机设1个集气罩，设计风量均为</w:t>
            </w:r>
            <w:r>
              <w:rPr>
                <w:rFonts w:hint="default" w:ascii="Times New Roman" w:hAnsi="Times New Roman" w:cs="Times New Roman"/>
                <w:color w:val="000000" w:themeColor="text1"/>
                <w:sz w:val="24"/>
                <w:lang w:val="en-US" w:eastAsia="zh-CN"/>
                <w14:textFill>
                  <w14:solidFill>
                    <w14:schemeClr w14:val="tx1"/>
                  </w14:solidFill>
                </w14:textFill>
              </w:rPr>
              <w:t>4</w:t>
            </w:r>
            <w:r>
              <w:rPr>
                <w:rFonts w:hint="default" w:ascii="Times New Roman" w:hAnsi="Times New Roman" w:eastAsia="宋体" w:cs="Times New Roman"/>
                <w:color w:val="000000" w:themeColor="text1"/>
                <w:sz w:val="24"/>
                <w:lang w:val="en-US" w:eastAsia="zh-CN"/>
                <w14:textFill>
                  <w14:solidFill>
                    <w14:schemeClr w14:val="tx1"/>
                  </w14:solidFill>
                </w14:textFill>
              </w:rPr>
              <w:t>0000m</w:t>
            </w:r>
            <w:r>
              <w:rPr>
                <w:rFonts w:hint="default" w:ascii="Times New Roman" w:hAnsi="Times New Roman" w:eastAsia="宋体" w:cs="Times New Roman"/>
                <w:color w:val="000000" w:themeColor="text1"/>
                <w:sz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lang w:val="en-US" w:eastAsia="zh-CN"/>
                <w14:textFill>
                  <w14:solidFill>
                    <w14:schemeClr w14:val="tx1"/>
                  </w14:solidFill>
                </w14:textFill>
              </w:rPr>
              <w:t>/h，废气经收集至除尘器处理后通过分别经DA0</w:t>
            </w:r>
            <w:r>
              <w:rPr>
                <w:rFonts w:hint="default" w:ascii="Times New Roman" w:hAnsi="Times New Roman" w:cs="Times New Roman"/>
                <w:color w:val="000000" w:themeColor="text1"/>
                <w:sz w:val="24"/>
                <w:lang w:val="en-US" w:eastAsia="zh-CN"/>
                <w14:textFill>
                  <w14:solidFill>
                    <w14:schemeClr w14:val="tx1"/>
                  </w14:solidFill>
                </w14:textFill>
              </w:rPr>
              <w:t>05（20m）</w:t>
            </w:r>
            <w:r>
              <w:rPr>
                <w:rFonts w:hint="default" w:ascii="Times New Roman" w:hAnsi="Times New Roman" w:eastAsia="宋体" w:cs="Times New Roman"/>
                <w:color w:val="000000" w:themeColor="text1"/>
                <w:sz w:val="24"/>
                <w:lang w:val="en-US" w:eastAsia="zh-CN"/>
                <w14:textFill>
                  <w14:solidFill>
                    <w14:schemeClr w14:val="tx1"/>
                  </w14:solidFill>
                </w14:textFill>
              </w:rPr>
              <w:t>、DA0</w:t>
            </w:r>
            <w:r>
              <w:rPr>
                <w:rFonts w:hint="default" w:ascii="Times New Roman" w:hAnsi="Times New Roman" w:cs="Times New Roman"/>
                <w:color w:val="000000" w:themeColor="text1"/>
                <w:sz w:val="24"/>
                <w:lang w:val="en-US" w:eastAsia="zh-CN"/>
                <w14:textFill>
                  <w14:solidFill>
                    <w14:schemeClr w14:val="tx1"/>
                  </w14:solidFill>
                </w14:textFill>
              </w:rPr>
              <w:t>06（</w:t>
            </w:r>
            <w:r>
              <w:rPr>
                <w:rFonts w:hint="default" w:ascii="Times New Roman" w:hAnsi="Times New Roman" w:eastAsia="宋体" w:cs="Times New Roman"/>
                <w:color w:val="000000" w:themeColor="text1"/>
                <w:sz w:val="24"/>
                <w:lang w:val="en-US" w:eastAsia="zh-CN"/>
                <w14:textFill>
                  <w14:solidFill>
                    <w14:schemeClr w14:val="tx1"/>
                  </w14:solidFill>
                </w14:textFill>
              </w:rPr>
              <w:t>15m</w:t>
            </w:r>
            <w:r>
              <w:rPr>
                <w:rFonts w:hint="default" w:ascii="Times New Roman" w:hAnsi="Times New Roman"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排气筒排放</w:t>
            </w:r>
            <w:r>
              <w:rPr>
                <w:rFonts w:hint="default" w:ascii="Times New Roman" w:hAnsi="Times New Roman" w:cs="Times New Roman"/>
                <w:color w:val="000000" w:themeColor="text1"/>
                <w:sz w:val="24"/>
                <w:lang w:val="en-US" w:eastAsia="zh-CN"/>
                <w14:textFill>
                  <w14:solidFill>
                    <w14:schemeClr w14:val="tx1"/>
                  </w14:solidFill>
                </w14:textFill>
              </w:rPr>
              <w:t>。</w:t>
            </w:r>
          </w:p>
          <w:p w14:paraId="3E21D95D">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项目包装工序年运行时间2640h，包装废气产排污情况见下</w:t>
            </w:r>
            <w:r>
              <w:rPr>
                <w:rFonts w:hint="default" w:ascii="Times New Roman" w:hAnsi="Times New Roman" w:cs="Times New Roman"/>
                <w:color w:val="000000" w:themeColor="text1"/>
                <w:spacing w:val="3"/>
                <w:sz w:val="24"/>
                <w:szCs w:val="24"/>
                <w14:textFill>
                  <w14:solidFill>
                    <w14:schemeClr w14:val="tx1"/>
                  </w14:solidFill>
                </w14:textFill>
              </w:rPr>
              <w:t>表</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color w:val="000000" w:themeColor="text1"/>
                <w:spacing w:val="-2"/>
                <w:sz w:val="24"/>
                <w:szCs w:val="24"/>
                <w14:textFill>
                  <w14:solidFill>
                    <w14:schemeClr w14:val="tx1"/>
                  </w14:solidFill>
                </w14:textFill>
              </w:rPr>
              <w:t>4-</w:t>
            </w:r>
            <w:r>
              <w:rPr>
                <w:rFonts w:hint="default" w:ascii="Times New Roman" w:hAnsi="Times New Roman" w:cs="Times New Roman"/>
                <w:color w:val="000000" w:themeColor="text1"/>
                <w:spacing w:val="-2"/>
                <w:sz w:val="24"/>
                <w:szCs w:val="24"/>
                <w:lang w:val="en-US" w:eastAsia="zh-CN"/>
                <w14:textFill>
                  <w14:solidFill>
                    <w14:schemeClr w14:val="tx1"/>
                  </w14:solidFill>
                </w14:textFill>
              </w:rPr>
              <w:t>12、表4-13</w:t>
            </w:r>
            <w:r>
              <w:rPr>
                <w:rFonts w:hint="default" w:ascii="Times New Roman" w:hAnsi="Times New Roman" w:cs="Times New Roman"/>
                <w:color w:val="000000" w:themeColor="text1"/>
                <w:sz w:val="24"/>
                <w:lang w:val="en-US" w:eastAsia="zh-CN"/>
                <w14:textFill>
                  <w14:solidFill>
                    <w14:schemeClr w14:val="tx1"/>
                  </w14:solidFill>
                </w14:textFill>
              </w:rPr>
              <w:t>。</w:t>
            </w:r>
          </w:p>
          <w:p w14:paraId="4A7678CA">
            <w:pPr>
              <w:pStyle w:val="58"/>
              <w:snapToGrid w:val="0"/>
              <w:spacing w:before="120" w:line="240" w:lineRule="auto"/>
              <w:ind w:firstLine="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表4</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b/>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color w:val="000000" w:themeColor="text1"/>
                <w:sz w:val="21"/>
                <w:szCs w:val="21"/>
                <w14:textFill>
                  <w14:solidFill>
                    <w14:schemeClr w14:val="tx1"/>
                  </w14:solidFill>
                </w14:textFill>
              </w:rPr>
              <w:t xml:space="preserve">  扩建后</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包装废气</w:t>
            </w:r>
            <w:r>
              <w:rPr>
                <w:rFonts w:hint="default" w:ascii="Times New Roman" w:hAnsi="Times New Roman" w:eastAsia="宋体" w:cs="Times New Roman"/>
                <w:b/>
                <w:color w:val="000000" w:themeColor="text1"/>
                <w:sz w:val="21"/>
                <w:szCs w:val="21"/>
                <w14:textFill>
                  <w14:solidFill>
                    <w14:schemeClr w14:val="tx1"/>
                  </w14:solidFill>
                </w14:textFill>
              </w:rPr>
              <w:t>产生及排放情况</w:t>
            </w:r>
          </w:p>
          <w:tbl>
            <w:tblPr>
              <w:tblStyle w:val="20"/>
              <w:tblW w:w="845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28" w:type="dxa"/>
                <w:bottom w:w="0" w:type="dxa"/>
                <w:right w:w="28" w:type="dxa"/>
              </w:tblCellMar>
            </w:tblPr>
            <w:tblGrid>
              <w:gridCol w:w="1082"/>
              <w:gridCol w:w="318"/>
              <w:gridCol w:w="590"/>
              <w:gridCol w:w="552"/>
              <w:gridCol w:w="601"/>
              <w:gridCol w:w="729"/>
              <w:gridCol w:w="507"/>
              <w:gridCol w:w="634"/>
              <w:gridCol w:w="659"/>
              <w:gridCol w:w="724"/>
              <w:gridCol w:w="700"/>
              <w:gridCol w:w="769"/>
              <w:gridCol w:w="587"/>
            </w:tblGrid>
            <w:tr w14:paraId="1C0404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00" w:hRule="atLeast"/>
                <w:jc w:val="center"/>
              </w:trPr>
              <w:tc>
                <w:tcPr>
                  <w:tcW w:w="1411" w:type="dxa"/>
                  <w:gridSpan w:val="2"/>
                  <w:vMerge w:val="restart"/>
                  <w:noWrap w:val="0"/>
                  <w:vAlign w:val="center"/>
                </w:tcPr>
                <w:p w14:paraId="2E89376E">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污染物</w:t>
                  </w:r>
                </w:p>
              </w:tc>
              <w:tc>
                <w:tcPr>
                  <w:tcW w:w="594" w:type="dxa"/>
                  <w:vMerge w:val="restart"/>
                  <w:noWrap w:val="0"/>
                  <w:vAlign w:val="center"/>
                </w:tcPr>
                <w:p w14:paraId="2A2F532E">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产生总量</w:t>
                  </w:r>
                </w:p>
              </w:tc>
              <w:tc>
                <w:tcPr>
                  <w:tcW w:w="4379" w:type="dxa"/>
                  <w:gridSpan w:val="7"/>
                  <w:noWrap w:val="0"/>
                  <w:vAlign w:val="center"/>
                </w:tcPr>
                <w:p w14:paraId="20266510">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有组织</w:t>
                  </w:r>
                </w:p>
              </w:tc>
              <w:tc>
                <w:tcPr>
                  <w:tcW w:w="1480" w:type="dxa"/>
                  <w:gridSpan w:val="2"/>
                  <w:tcBorders>
                    <w:right w:val="single" w:color="auto" w:sz="4" w:space="0"/>
                  </w:tcBorders>
                  <w:noWrap w:val="0"/>
                  <w:vAlign w:val="center"/>
                </w:tcPr>
                <w:p w14:paraId="3E372A00">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无组织</w:t>
                  </w:r>
                </w:p>
              </w:tc>
              <w:tc>
                <w:tcPr>
                  <w:tcW w:w="588" w:type="dxa"/>
                  <w:vMerge w:val="restart"/>
                  <w:tcBorders>
                    <w:left w:val="single" w:color="auto" w:sz="4" w:space="0"/>
                  </w:tcBorders>
                  <w:noWrap w:val="0"/>
                  <w:vAlign w:val="center"/>
                </w:tcPr>
                <w:p w14:paraId="2E705782">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排放量合计</w:t>
                  </w:r>
                </w:p>
              </w:tc>
            </w:tr>
            <w:tr w14:paraId="36512C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00" w:hRule="atLeast"/>
                <w:jc w:val="center"/>
              </w:trPr>
              <w:tc>
                <w:tcPr>
                  <w:tcW w:w="1411" w:type="dxa"/>
                  <w:gridSpan w:val="2"/>
                  <w:vMerge w:val="continue"/>
                  <w:noWrap w:val="0"/>
                  <w:vAlign w:val="center"/>
                </w:tcPr>
                <w:p w14:paraId="484C56B5">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594" w:type="dxa"/>
                  <w:vMerge w:val="continue"/>
                  <w:noWrap w:val="0"/>
                  <w:vAlign w:val="center"/>
                </w:tcPr>
                <w:p w14:paraId="5A6A1A82">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555" w:type="dxa"/>
                  <w:noWrap w:val="0"/>
                  <w:vAlign w:val="center"/>
                </w:tcPr>
                <w:p w14:paraId="759446DF">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产生量</w:t>
                  </w:r>
                </w:p>
              </w:tc>
              <w:tc>
                <w:tcPr>
                  <w:tcW w:w="603" w:type="dxa"/>
                  <w:noWrap w:val="0"/>
                  <w:vAlign w:val="center"/>
                </w:tcPr>
                <w:p w14:paraId="1E6EE4BB">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产生速率</w:t>
                  </w:r>
                </w:p>
              </w:tc>
              <w:tc>
                <w:tcPr>
                  <w:tcW w:w="731" w:type="dxa"/>
                  <w:noWrap w:val="0"/>
                  <w:vAlign w:val="center"/>
                </w:tcPr>
                <w:p w14:paraId="6203F892">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产生浓度</w:t>
                  </w:r>
                </w:p>
              </w:tc>
              <w:tc>
                <w:tcPr>
                  <w:tcW w:w="508" w:type="dxa"/>
                  <w:vMerge w:val="restart"/>
                  <w:noWrap w:val="0"/>
                  <w:vAlign w:val="center"/>
                </w:tcPr>
                <w:p w14:paraId="200A5FD4">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处理效率</w:t>
                  </w:r>
                </w:p>
              </w:tc>
              <w:tc>
                <w:tcPr>
                  <w:tcW w:w="594" w:type="dxa"/>
                  <w:noWrap w:val="0"/>
                  <w:vAlign w:val="center"/>
                </w:tcPr>
                <w:p w14:paraId="339B1CF6">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排放量</w:t>
                  </w:r>
                </w:p>
              </w:tc>
              <w:tc>
                <w:tcPr>
                  <w:tcW w:w="662" w:type="dxa"/>
                  <w:noWrap w:val="0"/>
                  <w:vAlign w:val="center"/>
                </w:tcPr>
                <w:p w14:paraId="6D89D60E">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排放速率</w:t>
                  </w:r>
                </w:p>
              </w:tc>
              <w:tc>
                <w:tcPr>
                  <w:tcW w:w="726" w:type="dxa"/>
                  <w:noWrap w:val="0"/>
                  <w:vAlign w:val="center"/>
                </w:tcPr>
                <w:p w14:paraId="48C6ADD6">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排放浓度</w:t>
                  </w:r>
                </w:p>
              </w:tc>
              <w:tc>
                <w:tcPr>
                  <w:tcW w:w="706" w:type="dxa"/>
                  <w:noWrap w:val="0"/>
                  <w:vAlign w:val="center"/>
                </w:tcPr>
                <w:p w14:paraId="5A77AD15">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排放量</w:t>
                  </w:r>
                </w:p>
              </w:tc>
              <w:tc>
                <w:tcPr>
                  <w:tcW w:w="774" w:type="dxa"/>
                  <w:tcBorders>
                    <w:right w:val="single" w:color="auto" w:sz="4" w:space="0"/>
                  </w:tcBorders>
                  <w:noWrap w:val="0"/>
                  <w:vAlign w:val="center"/>
                </w:tcPr>
                <w:p w14:paraId="1F60BEA7">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排放速率</w:t>
                  </w:r>
                </w:p>
              </w:tc>
              <w:tc>
                <w:tcPr>
                  <w:tcW w:w="588" w:type="dxa"/>
                  <w:vMerge w:val="continue"/>
                  <w:tcBorders>
                    <w:left w:val="single" w:color="auto" w:sz="4" w:space="0"/>
                  </w:tcBorders>
                  <w:noWrap w:val="0"/>
                  <w:vAlign w:val="center"/>
                </w:tcPr>
                <w:p w14:paraId="7D6A0481">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62BBE3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5" w:hRule="atLeast"/>
                <w:jc w:val="center"/>
              </w:trPr>
              <w:tc>
                <w:tcPr>
                  <w:tcW w:w="1411" w:type="dxa"/>
                  <w:gridSpan w:val="2"/>
                  <w:vMerge w:val="continue"/>
                  <w:noWrap w:val="0"/>
                  <w:vAlign w:val="center"/>
                </w:tcPr>
                <w:p w14:paraId="01F6C4C6">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594" w:type="dxa"/>
                  <w:noWrap w:val="0"/>
                  <w:vAlign w:val="center"/>
                </w:tcPr>
                <w:p w14:paraId="59121F80">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t/a</w:t>
                  </w:r>
                </w:p>
              </w:tc>
              <w:tc>
                <w:tcPr>
                  <w:tcW w:w="555" w:type="dxa"/>
                  <w:noWrap w:val="0"/>
                  <w:vAlign w:val="center"/>
                </w:tcPr>
                <w:p w14:paraId="4E0B088E">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t/a</w:t>
                  </w:r>
                </w:p>
              </w:tc>
              <w:tc>
                <w:tcPr>
                  <w:tcW w:w="603" w:type="dxa"/>
                  <w:noWrap w:val="0"/>
                  <w:vAlign w:val="center"/>
                </w:tcPr>
                <w:p w14:paraId="335D7AA7">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kg/h</w:t>
                  </w:r>
                </w:p>
              </w:tc>
              <w:tc>
                <w:tcPr>
                  <w:tcW w:w="731" w:type="dxa"/>
                  <w:noWrap w:val="0"/>
                  <w:vAlign w:val="center"/>
                </w:tcPr>
                <w:p w14:paraId="4FED5C37">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p>
              </w:tc>
              <w:tc>
                <w:tcPr>
                  <w:tcW w:w="508" w:type="dxa"/>
                  <w:vMerge w:val="continue"/>
                  <w:noWrap w:val="0"/>
                  <w:vAlign w:val="center"/>
                </w:tcPr>
                <w:p w14:paraId="2824CE6D">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594" w:type="dxa"/>
                  <w:noWrap w:val="0"/>
                  <w:vAlign w:val="center"/>
                </w:tcPr>
                <w:p w14:paraId="64390C76">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t/a</w:t>
                  </w:r>
                </w:p>
              </w:tc>
              <w:tc>
                <w:tcPr>
                  <w:tcW w:w="662" w:type="dxa"/>
                  <w:noWrap w:val="0"/>
                  <w:vAlign w:val="center"/>
                </w:tcPr>
                <w:p w14:paraId="3FB0F238">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kg/h</w:t>
                  </w:r>
                </w:p>
              </w:tc>
              <w:tc>
                <w:tcPr>
                  <w:tcW w:w="726" w:type="dxa"/>
                  <w:noWrap w:val="0"/>
                  <w:vAlign w:val="center"/>
                </w:tcPr>
                <w:p w14:paraId="53B3585E">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p>
              </w:tc>
              <w:tc>
                <w:tcPr>
                  <w:tcW w:w="706" w:type="dxa"/>
                  <w:noWrap w:val="0"/>
                  <w:vAlign w:val="center"/>
                </w:tcPr>
                <w:p w14:paraId="750B4098">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t/a</w:t>
                  </w:r>
                </w:p>
              </w:tc>
              <w:tc>
                <w:tcPr>
                  <w:tcW w:w="774" w:type="dxa"/>
                  <w:tcBorders>
                    <w:right w:val="single" w:color="auto" w:sz="4" w:space="0"/>
                  </w:tcBorders>
                  <w:noWrap w:val="0"/>
                  <w:vAlign w:val="center"/>
                </w:tcPr>
                <w:p w14:paraId="24AADD7E">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kg/h</w:t>
                  </w:r>
                </w:p>
              </w:tc>
              <w:tc>
                <w:tcPr>
                  <w:tcW w:w="588" w:type="dxa"/>
                  <w:tcBorders>
                    <w:left w:val="single" w:color="auto" w:sz="4" w:space="0"/>
                  </w:tcBorders>
                  <w:noWrap w:val="0"/>
                  <w:vAlign w:val="center"/>
                </w:tcPr>
                <w:p w14:paraId="0320E8C3">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t/a</w:t>
                  </w:r>
                </w:p>
              </w:tc>
            </w:tr>
            <w:tr w14:paraId="1229BE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37" w:hRule="atLeast"/>
                <w:jc w:val="center"/>
              </w:trPr>
              <w:tc>
                <w:tcPr>
                  <w:tcW w:w="1092" w:type="dxa"/>
                  <w:tcBorders>
                    <w:right w:val="single" w:color="auto" w:sz="4" w:space="0"/>
                  </w:tcBorders>
                  <w:noWrap w:val="0"/>
                  <w:vAlign w:val="center"/>
                </w:tcPr>
                <w:p w14:paraId="53A7C248">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DA005</w:t>
                  </w:r>
                </w:p>
              </w:tc>
              <w:tc>
                <w:tcPr>
                  <w:tcW w:w="319" w:type="dxa"/>
                  <w:vMerge w:val="restart"/>
                  <w:tcBorders>
                    <w:left w:val="single" w:color="auto" w:sz="4" w:space="0"/>
                  </w:tcBorders>
                  <w:noWrap w:val="0"/>
                  <w:vAlign w:val="center"/>
                </w:tcPr>
                <w:p w14:paraId="2779808D">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颗粒物</w:t>
                  </w:r>
                </w:p>
              </w:tc>
              <w:tc>
                <w:tcPr>
                  <w:tcW w:w="594" w:type="dxa"/>
                  <w:noWrap w:val="0"/>
                  <w:vAlign w:val="center"/>
                </w:tcPr>
                <w:p w14:paraId="76D28FD8">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0.45</w:t>
                  </w:r>
                </w:p>
              </w:tc>
              <w:tc>
                <w:tcPr>
                  <w:tcW w:w="555" w:type="dxa"/>
                  <w:noWrap w:val="0"/>
                  <w:vAlign w:val="center"/>
                </w:tcPr>
                <w:p w14:paraId="263861AC">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0.36</w:t>
                  </w:r>
                </w:p>
              </w:tc>
              <w:tc>
                <w:tcPr>
                  <w:tcW w:w="603" w:type="dxa"/>
                  <w:noWrap w:val="0"/>
                  <w:vAlign w:val="center"/>
                </w:tcPr>
                <w:p w14:paraId="7F4D78DF">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0.136</w:t>
                  </w:r>
                </w:p>
              </w:tc>
              <w:tc>
                <w:tcPr>
                  <w:tcW w:w="731" w:type="dxa"/>
                  <w:noWrap w:val="0"/>
                  <w:vAlign w:val="center"/>
                </w:tcPr>
                <w:p w14:paraId="1BCA41EC">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2.31</w:t>
                  </w:r>
                </w:p>
              </w:tc>
              <w:tc>
                <w:tcPr>
                  <w:tcW w:w="508" w:type="dxa"/>
                  <w:vMerge w:val="restart"/>
                  <w:noWrap w:val="0"/>
                  <w:vAlign w:val="center"/>
                </w:tcPr>
                <w:p w14:paraId="26C7FFCD">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w:t>
                  </w:r>
                  <w:r>
                    <w:rPr>
                      <w:rFonts w:hint="eastAsia" w:cs="Times New Roman"/>
                      <w:color w:val="000000" w:themeColor="text1"/>
                      <w:sz w:val="21"/>
                      <w:szCs w:val="21"/>
                      <w:lang w:val="en-US" w:eastAsia="zh-CN"/>
                      <w14:textFill>
                        <w14:solidFill>
                          <w14:schemeClr w14:val="tx1"/>
                        </w14:solidFill>
                      </w14:textFill>
                    </w:rPr>
                    <w:t>9</w:t>
                  </w: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594" w:type="dxa"/>
                  <w:noWrap w:val="0"/>
                  <w:vAlign w:val="center"/>
                </w:tcPr>
                <w:p w14:paraId="4CC4B1B7">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0.0036</w:t>
                  </w:r>
                </w:p>
              </w:tc>
              <w:tc>
                <w:tcPr>
                  <w:tcW w:w="662" w:type="dxa"/>
                  <w:noWrap w:val="0"/>
                  <w:vAlign w:val="center"/>
                </w:tcPr>
                <w:p w14:paraId="1DCBAE9C">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0.007</w:t>
                  </w:r>
                </w:p>
              </w:tc>
              <w:tc>
                <w:tcPr>
                  <w:tcW w:w="726" w:type="dxa"/>
                  <w:noWrap w:val="0"/>
                  <w:vAlign w:val="center"/>
                </w:tcPr>
                <w:p w14:paraId="477D8FD7">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0.12</w:t>
                  </w:r>
                </w:p>
              </w:tc>
              <w:tc>
                <w:tcPr>
                  <w:tcW w:w="706" w:type="dxa"/>
                  <w:noWrap w:val="0"/>
                  <w:vAlign w:val="center"/>
                </w:tcPr>
                <w:p w14:paraId="34676002">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0.09</w:t>
                  </w:r>
                </w:p>
              </w:tc>
              <w:tc>
                <w:tcPr>
                  <w:tcW w:w="774" w:type="dxa"/>
                  <w:tcBorders>
                    <w:right w:val="single" w:color="auto" w:sz="4" w:space="0"/>
                  </w:tcBorders>
                  <w:noWrap w:val="0"/>
                  <w:vAlign w:val="center"/>
                </w:tcPr>
                <w:p w14:paraId="3439D5E2">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0.034</w:t>
                  </w:r>
                </w:p>
              </w:tc>
              <w:tc>
                <w:tcPr>
                  <w:tcW w:w="588" w:type="dxa"/>
                  <w:tcBorders>
                    <w:left w:val="single" w:color="auto" w:sz="4" w:space="0"/>
                  </w:tcBorders>
                  <w:noWrap w:val="0"/>
                  <w:vAlign w:val="center"/>
                </w:tcPr>
                <w:p w14:paraId="08F0D60F">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0.094</w:t>
                  </w:r>
                </w:p>
              </w:tc>
            </w:tr>
            <w:tr w14:paraId="652122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37" w:hRule="atLeast"/>
                <w:jc w:val="center"/>
              </w:trPr>
              <w:tc>
                <w:tcPr>
                  <w:tcW w:w="1092" w:type="dxa"/>
                  <w:tcBorders>
                    <w:right w:val="single" w:color="auto" w:sz="4" w:space="0"/>
                  </w:tcBorders>
                  <w:noWrap w:val="0"/>
                  <w:vAlign w:val="center"/>
                </w:tcPr>
                <w:p w14:paraId="5C744989">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DA006</w:t>
                  </w:r>
                </w:p>
              </w:tc>
              <w:tc>
                <w:tcPr>
                  <w:tcW w:w="319" w:type="dxa"/>
                  <w:vMerge w:val="continue"/>
                  <w:tcBorders>
                    <w:left w:val="single" w:color="auto" w:sz="4" w:space="0"/>
                  </w:tcBorders>
                  <w:noWrap w:val="0"/>
                  <w:vAlign w:val="center"/>
                </w:tcPr>
                <w:p w14:paraId="2AE7D713">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594" w:type="dxa"/>
                  <w:shd w:val="clear" w:color="auto" w:fill="auto"/>
                  <w:noWrap w:val="0"/>
                  <w:vAlign w:val="center"/>
                </w:tcPr>
                <w:p w14:paraId="3DB84561">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0.45</w:t>
                  </w:r>
                </w:p>
              </w:tc>
              <w:tc>
                <w:tcPr>
                  <w:tcW w:w="555" w:type="dxa"/>
                  <w:shd w:val="clear" w:color="auto" w:fill="auto"/>
                  <w:noWrap w:val="0"/>
                  <w:vAlign w:val="center"/>
                </w:tcPr>
                <w:p w14:paraId="5D404044">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0.36</w:t>
                  </w:r>
                </w:p>
              </w:tc>
              <w:tc>
                <w:tcPr>
                  <w:tcW w:w="603" w:type="dxa"/>
                  <w:shd w:val="clear" w:color="auto" w:fill="auto"/>
                  <w:noWrap w:val="0"/>
                  <w:vAlign w:val="center"/>
                </w:tcPr>
                <w:p w14:paraId="44323EB3">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0.136</w:t>
                  </w:r>
                </w:p>
              </w:tc>
              <w:tc>
                <w:tcPr>
                  <w:tcW w:w="731" w:type="dxa"/>
                  <w:shd w:val="clear" w:color="auto" w:fill="auto"/>
                  <w:noWrap w:val="0"/>
                  <w:vAlign w:val="center"/>
                </w:tcPr>
                <w:p w14:paraId="55292FA3">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2.31</w:t>
                  </w:r>
                </w:p>
              </w:tc>
              <w:tc>
                <w:tcPr>
                  <w:tcW w:w="508" w:type="dxa"/>
                  <w:vMerge w:val="continue"/>
                  <w:noWrap w:val="0"/>
                  <w:vAlign w:val="center"/>
                </w:tcPr>
                <w:p w14:paraId="505CBDFC">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594" w:type="dxa"/>
                  <w:shd w:val="clear" w:color="auto" w:fill="auto"/>
                  <w:noWrap w:val="0"/>
                  <w:vAlign w:val="center"/>
                </w:tcPr>
                <w:p w14:paraId="484C8A4B">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0.0036</w:t>
                  </w:r>
                </w:p>
              </w:tc>
              <w:tc>
                <w:tcPr>
                  <w:tcW w:w="662" w:type="dxa"/>
                  <w:shd w:val="clear" w:color="auto" w:fill="auto"/>
                  <w:noWrap w:val="0"/>
                  <w:vAlign w:val="center"/>
                </w:tcPr>
                <w:p w14:paraId="7B197429">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0.007</w:t>
                  </w:r>
                </w:p>
              </w:tc>
              <w:tc>
                <w:tcPr>
                  <w:tcW w:w="726" w:type="dxa"/>
                  <w:shd w:val="clear" w:color="auto" w:fill="auto"/>
                  <w:noWrap w:val="0"/>
                  <w:vAlign w:val="center"/>
                </w:tcPr>
                <w:p w14:paraId="4971DD23">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0.12</w:t>
                  </w:r>
                </w:p>
              </w:tc>
              <w:tc>
                <w:tcPr>
                  <w:tcW w:w="706" w:type="dxa"/>
                  <w:shd w:val="clear" w:color="auto" w:fill="auto"/>
                  <w:noWrap w:val="0"/>
                  <w:vAlign w:val="center"/>
                </w:tcPr>
                <w:p w14:paraId="0F9C05AC">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0.09</w:t>
                  </w:r>
                </w:p>
              </w:tc>
              <w:tc>
                <w:tcPr>
                  <w:tcW w:w="774" w:type="dxa"/>
                  <w:tcBorders>
                    <w:right w:val="single" w:color="auto" w:sz="4" w:space="0"/>
                  </w:tcBorders>
                  <w:shd w:val="clear" w:color="auto" w:fill="auto"/>
                  <w:noWrap w:val="0"/>
                  <w:vAlign w:val="center"/>
                </w:tcPr>
                <w:p w14:paraId="04F7DD72">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0.034</w:t>
                  </w:r>
                </w:p>
              </w:tc>
              <w:tc>
                <w:tcPr>
                  <w:tcW w:w="588" w:type="dxa"/>
                  <w:tcBorders>
                    <w:left w:val="single" w:color="auto" w:sz="4" w:space="0"/>
                  </w:tcBorders>
                  <w:shd w:val="clear" w:color="auto" w:fill="auto"/>
                  <w:noWrap w:val="0"/>
                  <w:vAlign w:val="center"/>
                </w:tcPr>
                <w:p w14:paraId="31C10B48">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0.094</w:t>
                  </w:r>
                </w:p>
              </w:tc>
            </w:tr>
            <w:tr w14:paraId="32ED2D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37" w:hRule="atLeast"/>
                <w:jc w:val="center"/>
              </w:trPr>
              <w:tc>
                <w:tcPr>
                  <w:tcW w:w="1411" w:type="dxa"/>
                  <w:gridSpan w:val="2"/>
                  <w:noWrap w:val="0"/>
                  <w:vAlign w:val="center"/>
                </w:tcPr>
                <w:p w14:paraId="7D544ACF">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合计</w:t>
                  </w:r>
                </w:p>
              </w:tc>
              <w:tc>
                <w:tcPr>
                  <w:tcW w:w="594" w:type="dxa"/>
                  <w:noWrap w:val="0"/>
                  <w:vAlign w:val="center"/>
                </w:tcPr>
                <w:p w14:paraId="005B24D7">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0.9</w:t>
                  </w:r>
                </w:p>
              </w:tc>
              <w:tc>
                <w:tcPr>
                  <w:tcW w:w="555" w:type="dxa"/>
                  <w:noWrap w:val="0"/>
                  <w:vAlign w:val="center"/>
                </w:tcPr>
                <w:p w14:paraId="35D156DB">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0.72</w:t>
                  </w:r>
                </w:p>
              </w:tc>
              <w:tc>
                <w:tcPr>
                  <w:tcW w:w="603" w:type="dxa"/>
                  <w:noWrap w:val="0"/>
                  <w:vAlign w:val="center"/>
                </w:tcPr>
                <w:p w14:paraId="194FCDE0">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0.273</w:t>
                  </w:r>
                </w:p>
              </w:tc>
              <w:tc>
                <w:tcPr>
                  <w:tcW w:w="731" w:type="dxa"/>
                  <w:noWrap w:val="0"/>
                  <w:vAlign w:val="center"/>
                </w:tcPr>
                <w:p w14:paraId="2EACDDCC">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4.62</w:t>
                  </w:r>
                </w:p>
              </w:tc>
              <w:tc>
                <w:tcPr>
                  <w:tcW w:w="508" w:type="dxa"/>
                  <w:vMerge w:val="continue"/>
                  <w:noWrap w:val="0"/>
                  <w:vAlign w:val="center"/>
                </w:tcPr>
                <w:p w14:paraId="7E0C2CAF">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594" w:type="dxa"/>
                  <w:noWrap w:val="0"/>
                  <w:vAlign w:val="center"/>
                </w:tcPr>
                <w:p w14:paraId="77B39715">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0.0072</w:t>
                  </w:r>
                </w:p>
              </w:tc>
              <w:tc>
                <w:tcPr>
                  <w:tcW w:w="662" w:type="dxa"/>
                  <w:noWrap w:val="0"/>
                  <w:vAlign w:val="center"/>
                </w:tcPr>
                <w:p w14:paraId="41A81BAE">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0.003</w:t>
                  </w:r>
                </w:p>
              </w:tc>
              <w:tc>
                <w:tcPr>
                  <w:tcW w:w="726" w:type="dxa"/>
                  <w:noWrap w:val="0"/>
                  <w:vAlign w:val="center"/>
                </w:tcPr>
                <w:p w14:paraId="78DB8BEF">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0.05</w:t>
                  </w:r>
                </w:p>
              </w:tc>
              <w:tc>
                <w:tcPr>
                  <w:tcW w:w="706" w:type="dxa"/>
                  <w:noWrap w:val="0"/>
                  <w:vAlign w:val="center"/>
                </w:tcPr>
                <w:p w14:paraId="06A91925">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0.18</w:t>
                  </w:r>
                </w:p>
              </w:tc>
              <w:tc>
                <w:tcPr>
                  <w:tcW w:w="774" w:type="dxa"/>
                  <w:tcBorders>
                    <w:right w:val="single" w:color="auto" w:sz="4" w:space="0"/>
                  </w:tcBorders>
                  <w:noWrap w:val="0"/>
                  <w:vAlign w:val="center"/>
                </w:tcPr>
                <w:p w14:paraId="1A1B31FD">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0.068</w:t>
                  </w:r>
                </w:p>
              </w:tc>
              <w:tc>
                <w:tcPr>
                  <w:tcW w:w="588" w:type="dxa"/>
                  <w:tcBorders>
                    <w:left w:val="single" w:color="auto" w:sz="4" w:space="0"/>
                  </w:tcBorders>
                  <w:noWrap w:val="0"/>
                  <w:vAlign w:val="center"/>
                </w:tcPr>
                <w:p w14:paraId="143E8D4D">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0.187</w:t>
                  </w:r>
                </w:p>
              </w:tc>
            </w:tr>
          </w:tbl>
          <w:p w14:paraId="6146426D">
            <w:pPr>
              <w:pStyle w:val="56"/>
              <w:keepNext w:val="0"/>
              <w:keepLines w:val="0"/>
              <w:pageBreakBefore w:val="0"/>
              <w:widowControl w:val="0"/>
              <w:tabs>
                <w:tab w:val="right" w:leader="dot" w:pos="8680"/>
              </w:tabs>
              <w:kinsoku/>
              <w:wordWrap/>
              <w:overflowPunct/>
              <w:topLinePunct w:val="0"/>
              <w:autoSpaceDE/>
              <w:autoSpaceDN/>
              <w:bidi w:val="0"/>
              <w:adjustRightInd/>
              <w:spacing w:after="0" w:line="360" w:lineRule="auto"/>
              <w:ind w:left="0" w:leftChars="0" w:firstLine="48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生物质燃烧废气</w:t>
            </w:r>
          </w:p>
          <w:p w14:paraId="2F3A1589">
            <w:pPr>
              <w:pStyle w:val="56"/>
              <w:keepNext w:val="0"/>
              <w:keepLines w:val="0"/>
              <w:pageBreakBefore w:val="0"/>
              <w:widowControl w:val="0"/>
              <w:tabs>
                <w:tab w:val="right" w:leader="dot" w:pos="8680"/>
              </w:tabs>
              <w:kinsoku/>
              <w:wordWrap/>
              <w:overflowPunct/>
              <w:topLinePunct w:val="0"/>
              <w:autoSpaceDE/>
              <w:autoSpaceDN/>
              <w:bidi w:val="0"/>
              <w:adjustRightInd/>
              <w:spacing w:after="0" w:line="360" w:lineRule="auto"/>
              <w:ind w:left="0" w:leftChars="0" w:firstLine="48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生物质</w:t>
            </w:r>
            <w:r>
              <w:rPr>
                <w:rFonts w:hint="eastAsia" w:cs="Times New Roman"/>
                <w:color w:val="000000" w:themeColor="text1"/>
                <w:sz w:val="24"/>
                <w:szCs w:val="24"/>
                <w:highlight w:val="none"/>
                <w:lang w:val="en-US" w:eastAsia="zh-CN"/>
                <w14:textFill>
                  <w14:solidFill>
                    <w14:schemeClr w14:val="tx1"/>
                  </w14:solidFill>
                </w14:textFill>
              </w:rPr>
              <w:t>烘干炉</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采用</w:t>
            </w:r>
            <w:r>
              <w:rPr>
                <w:rFonts w:hint="eastAsia" w:cs="Times New Roman"/>
                <w:color w:val="000000" w:themeColor="text1"/>
                <w:sz w:val="24"/>
                <w:szCs w:val="24"/>
                <w:lang w:val="en-US" w:eastAsia="zh-CN"/>
                <w14:textFill>
                  <w14:solidFill>
                    <w14:schemeClr w14:val="tx1"/>
                  </w14:solidFill>
                </w14:textFill>
              </w:rPr>
              <w:t>生物质颗粒</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，物料烘干在选粉机内利用</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生物质</w:t>
            </w:r>
            <w:r>
              <w:rPr>
                <w:rFonts w:hint="eastAsia" w:cs="Times New Roman"/>
                <w:color w:val="000000" w:themeColor="text1"/>
                <w:sz w:val="24"/>
                <w:szCs w:val="24"/>
                <w:highlight w:val="none"/>
                <w:lang w:val="en-US" w:eastAsia="zh-CN"/>
                <w14:textFill>
                  <w14:solidFill>
                    <w14:schemeClr w14:val="tx1"/>
                  </w14:solidFill>
                </w14:textFill>
              </w:rPr>
              <w:t>颗粒</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燃烧烟气直接进行烘干，</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生物质</w:t>
            </w:r>
            <w:r>
              <w:rPr>
                <w:rFonts w:hint="eastAsia" w:cs="Times New Roman"/>
                <w:color w:val="000000" w:themeColor="text1"/>
                <w:sz w:val="24"/>
                <w:szCs w:val="24"/>
                <w:highlight w:val="none"/>
                <w:lang w:val="en-US" w:eastAsia="zh-CN"/>
                <w14:textFill>
                  <w14:solidFill>
                    <w14:schemeClr w14:val="tx1"/>
                  </w14:solidFill>
                </w14:textFill>
              </w:rPr>
              <w:t>烘干炉</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运行时间为1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00h/a</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，根据《排放源统计调查产排污核算方法和系数手册》中“4430工业锅炉（热力生产和供应行业）产污系数表——生物质工业锅炉”，产污系数如下表：</w:t>
            </w:r>
          </w:p>
          <w:p w14:paraId="35927437">
            <w:pPr>
              <w:pStyle w:val="58"/>
              <w:snapToGrid w:val="0"/>
              <w:spacing w:before="120" w:line="240" w:lineRule="auto"/>
              <w:ind w:firstLine="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表4-</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10</w:t>
            </w:r>
            <w:r>
              <w:rPr>
                <w:rFonts w:hint="default" w:ascii="Times New Roman" w:hAnsi="Times New Roman" w:eastAsia="宋体" w:cs="Times New Roman"/>
                <w:b/>
                <w:color w:val="000000" w:themeColor="text1"/>
                <w:sz w:val="21"/>
                <w:szCs w:val="21"/>
                <w14:textFill>
                  <w14:solidFill>
                    <w14:schemeClr w14:val="tx1"/>
                  </w14:solidFill>
                </w14:textFill>
              </w:rPr>
              <w:t xml:space="preserve">    生物质</w:t>
            </w:r>
            <w:r>
              <w:rPr>
                <w:rFonts w:hint="default" w:ascii="Times New Roman" w:hAnsi="Times New Roman" w:eastAsia="宋体" w:cs="Times New Roman"/>
                <w:b/>
                <w:color w:val="000000" w:themeColor="text1"/>
                <w:sz w:val="21"/>
                <w:szCs w:val="21"/>
                <w:lang w:eastAsia="zh-CN"/>
                <w14:textFill>
                  <w14:solidFill>
                    <w14:schemeClr w14:val="tx1"/>
                  </w14:solidFill>
                </w14:textFill>
              </w:rPr>
              <w:t>工业锅炉</w:t>
            </w:r>
            <w:r>
              <w:rPr>
                <w:rFonts w:hint="default" w:ascii="Times New Roman" w:hAnsi="Times New Roman" w:eastAsia="宋体" w:cs="Times New Roman"/>
                <w:b/>
                <w:color w:val="000000" w:themeColor="text1"/>
                <w:sz w:val="21"/>
                <w:szCs w:val="21"/>
                <w14:textFill>
                  <w14:solidFill>
                    <w14:schemeClr w14:val="tx1"/>
                  </w14:solidFill>
                </w14:textFill>
              </w:rPr>
              <w:t>产排污系数表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3"/>
              <w:gridCol w:w="1187"/>
              <w:gridCol w:w="903"/>
              <w:gridCol w:w="997"/>
              <w:gridCol w:w="1060"/>
              <w:gridCol w:w="1778"/>
              <w:gridCol w:w="1051"/>
            </w:tblGrid>
            <w:tr w14:paraId="7C84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 w:type="dxa"/>
                  <w:noWrap w:val="0"/>
                  <w:vAlign w:val="center"/>
                </w:tcPr>
                <w:p w14:paraId="5263966E">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产品名称</w:t>
                  </w:r>
                </w:p>
              </w:tc>
              <w:tc>
                <w:tcPr>
                  <w:tcW w:w="952" w:type="dxa"/>
                  <w:noWrap w:val="0"/>
                  <w:vAlign w:val="center"/>
                </w:tcPr>
                <w:p w14:paraId="60ABE87A">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原料名称</w:t>
                  </w:r>
                </w:p>
              </w:tc>
              <w:tc>
                <w:tcPr>
                  <w:tcW w:w="952" w:type="dxa"/>
                  <w:noWrap w:val="0"/>
                  <w:vAlign w:val="center"/>
                </w:tcPr>
                <w:p w14:paraId="4E9F29E5">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工艺名称</w:t>
                  </w:r>
                </w:p>
              </w:tc>
              <w:tc>
                <w:tcPr>
                  <w:tcW w:w="953" w:type="dxa"/>
                  <w:noWrap w:val="0"/>
                  <w:vAlign w:val="center"/>
                </w:tcPr>
                <w:p w14:paraId="57A16984">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规模等级</w:t>
                  </w:r>
                </w:p>
              </w:tc>
              <w:tc>
                <w:tcPr>
                  <w:tcW w:w="1126" w:type="dxa"/>
                  <w:noWrap w:val="0"/>
                  <w:vAlign w:val="center"/>
                </w:tcPr>
                <w:p w14:paraId="0739CC73">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污染物</w:t>
                  </w:r>
                </w:p>
              </w:tc>
              <w:tc>
                <w:tcPr>
                  <w:tcW w:w="1918" w:type="dxa"/>
                  <w:noWrap w:val="0"/>
                  <w:vAlign w:val="center"/>
                </w:tcPr>
                <w:p w14:paraId="23E7203C">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单位</w:t>
                  </w:r>
                </w:p>
              </w:tc>
              <w:tc>
                <w:tcPr>
                  <w:tcW w:w="1093" w:type="dxa"/>
                  <w:noWrap w:val="0"/>
                  <w:vAlign w:val="center"/>
                </w:tcPr>
                <w:p w14:paraId="003C12C9">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产污系数</w:t>
                  </w:r>
                </w:p>
              </w:tc>
            </w:tr>
            <w:tr w14:paraId="6A57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 w:type="dxa"/>
                  <w:vMerge w:val="restart"/>
                  <w:noWrap w:val="0"/>
                  <w:vAlign w:val="center"/>
                </w:tcPr>
                <w:p w14:paraId="023C5073">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蒸汽/热水/其他</w:t>
                  </w:r>
                </w:p>
              </w:tc>
              <w:tc>
                <w:tcPr>
                  <w:tcW w:w="952" w:type="dxa"/>
                  <w:vMerge w:val="restart"/>
                  <w:noWrap w:val="0"/>
                  <w:vAlign w:val="center"/>
                </w:tcPr>
                <w:p w14:paraId="3402719C">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生物质燃料</w:t>
                  </w:r>
                </w:p>
              </w:tc>
              <w:tc>
                <w:tcPr>
                  <w:tcW w:w="952" w:type="dxa"/>
                  <w:vMerge w:val="restart"/>
                  <w:noWrap w:val="0"/>
                  <w:vAlign w:val="center"/>
                </w:tcPr>
                <w:p w14:paraId="5F59E59C">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层燃炉</w:t>
                  </w:r>
                </w:p>
              </w:tc>
              <w:tc>
                <w:tcPr>
                  <w:tcW w:w="953" w:type="dxa"/>
                  <w:vMerge w:val="restart"/>
                  <w:noWrap w:val="0"/>
                  <w:vAlign w:val="center"/>
                </w:tcPr>
                <w:p w14:paraId="47FF741A">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所有规模</w:t>
                  </w:r>
                </w:p>
              </w:tc>
              <w:tc>
                <w:tcPr>
                  <w:tcW w:w="1126" w:type="dxa"/>
                  <w:noWrap w:val="0"/>
                  <w:vAlign w:val="center"/>
                </w:tcPr>
                <w:p w14:paraId="508C09D9">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废气量</w:t>
                  </w:r>
                </w:p>
              </w:tc>
              <w:tc>
                <w:tcPr>
                  <w:tcW w:w="1918" w:type="dxa"/>
                  <w:noWrap w:val="0"/>
                  <w:vAlign w:val="center"/>
                </w:tcPr>
                <w:p w14:paraId="37C9D706">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标立方米/吨-原料</w:t>
                  </w:r>
                </w:p>
              </w:tc>
              <w:tc>
                <w:tcPr>
                  <w:tcW w:w="1093" w:type="dxa"/>
                  <w:noWrap w:val="0"/>
                  <w:vAlign w:val="center"/>
                </w:tcPr>
                <w:p w14:paraId="18F4F0B3">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6240</w:t>
                  </w:r>
                </w:p>
              </w:tc>
            </w:tr>
            <w:tr w14:paraId="5E4E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 w:type="dxa"/>
                  <w:vMerge w:val="continue"/>
                  <w:noWrap w:val="0"/>
                  <w:vAlign w:val="center"/>
                </w:tcPr>
                <w:p w14:paraId="117D9108">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蒸汽/热水/其他</w:t>
                  </w:r>
                </w:p>
              </w:tc>
              <w:tc>
                <w:tcPr>
                  <w:tcW w:w="952" w:type="dxa"/>
                  <w:vMerge w:val="continue"/>
                  <w:noWrap w:val="0"/>
                  <w:vAlign w:val="center"/>
                </w:tcPr>
                <w:p w14:paraId="392B1759">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生物质燃料</w:t>
                  </w:r>
                </w:p>
              </w:tc>
              <w:tc>
                <w:tcPr>
                  <w:tcW w:w="952" w:type="dxa"/>
                  <w:vMerge w:val="continue"/>
                  <w:noWrap w:val="0"/>
                  <w:vAlign w:val="center"/>
                </w:tcPr>
                <w:p w14:paraId="71790AB0">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层燃炉</w:t>
                  </w:r>
                </w:p>
              </w:tc>
              <w:tc>
                <w:tcPr>
                  <w:tcW w:w="953" w:type="dxa"/>
                  <w:vMerge w:val="continue"/>
                  <w:noWrap w:val="0"/>
                  <w:vAlign w:val="center"/>
                </w:tcPr>
                <w:p w14:paraId="44CD93DB">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所有规模</w:t>
                  </w:r>
                </w:p>
              </w:tc>
              <w:tc>
                <w:tcPr>
                  <w:tcW w:w="1126" w:type="dxa"/>
                  <w:noWrap w:val="0"/>
                  <w:vAlign w:val="center"/>
                </w:tcPr>
                <w:p w14:paraId="6D518661">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颗粒物</w:t>
                  </w:r>
                </w:p>
              </w:tc>
              <w:tc>
                <w:tcPr>
                  <w:tcW w:w="1918" w:type="dxa"/>
                  <w:noWrap w:val="0"/>
                  <w:vAlign w:val="center"/>
                </w:tcPr>
                <w:p w14:paraId="1F903C71">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千克/吨-原料</w:t>
                  </w:r>
                </w:p>
              </w:tc>
              <w:tc>
                <w:tcPr>
                  <w:tcW w:w="1093" w:type="dxa"/>
                  <w:noWrap w:val="0"/>
                  <w:vAlign w:val="center"/>
                </w:tcPr>
                <w:p w14:paraId="56B160AB">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0.5</w:t>
                  </w:r>
                </w:p>
              </w:tc>
            </w:tr>
            <w:tr w14:paraId="543D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 w:type="dxa"/>
                  <w:vMerge w:val="continue"/>
                  <w:noWrap w:val="0"/>
                  <w:vAlign w:val="center"/>
                </w:tcPr>
                <w:p w14:paraId="36420118">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952" w:type="dxa"/>
                  <w:vMerge w:val="continue"/>
                  <w:noWrap w:val="0"/>
                  <w:vAlign w:val="center"/>
                </w:tcPr>
                <w:p w14:paraId="011859D4">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952" w:type="dxa"/>
                  <w:vMerge w:val="continue"/>
                  <w:noWrap w:val="0"/>
                  <w:vAlign w:val="center"/>
                </w:tcPr>
                <w:p w14:paraId="672C6ED1">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953" w:type="dxa"/>
                  <w:vMerge w:val="continue"/>
                  <w:noWrap w:val="0"/>
                  <w:vAlign w:val="center"/>
                </w:tcPr>
                <w:p w14:paraId="7ECFB3CC">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126" w:type="dxa"/>
                  <w:noWrap w:val="0"/>
                  <w:vAlign w:val="center"/>
                </w:tcPr>
                <w:p w14:paraId="1E28C774">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二氧化硫</w:t>
                  </w:r>
                </w:p>
              </w:tc>
              <w:tc>
                <w:tcPr>
                  <w:tcW w:w="1918" w:type="dxa"/>
                  <w:noWrap w:val="0"/>
                  <w:vAlign w:val="center"/>
                </w:tcPr>
                <w:p w14:paraId="5D4FFBBF">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千克/吨-原料</w:t>
                  </w:r>
                </w:p>
              </w:tc>
              <w:tc>
                <w:tcPr>
                  <w:tcW w:w="1093" w:type="dxa"/>
                  <w:noWrap w:val="0"/>
                  <w:vAlign w:val="center"/>
                </w:tcPr>
                <w:p w14:paraId="0E42D7EA">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17S</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①</w:t>
                  </w:r>
                </w:p>
              </w:tc>
            </w:tr>
            <w:tr w14:paraId="2F11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 w:type="dxa"/>
                  <w:vMerge w:val="continue"/>
                  <w:noWrap w:val="0"/>
                  <w:vAlign w:val="center"/>
                </w:tcPr>
                <w:p w14:paraId="7BB9626D">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952" w:type="dxa"/>
                  <w:vMerge w:val="continue"/>
                  <w:noWrap w:val="0"/>
                  <w:vAlign w:val="center"/>
                </w:tcPr>
                <w:p w14:paraId="6C446498">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952" w:type="dxa"/>
                  <w:vMerge w:val="continue"/>
                  <w:noWrap w:val="0"/>
                  <w:vAlign w:val="center"/>
                </w:tcPr>
                <w:p w14:paraId="5175BAE9">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953" w:type="dxa"/>
                  <w:vMerge w:val="continue"/>
                  <w:noWrap w:val="0"/>
                  <w:vAlign w:val="center"/>
                </w:tcPr>
                <w:p w14:paraId="733A2D8A">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126" w:type="dxa"/>
                  <w:noWrap w:val="0"/>
                  <w:vAlign w:val="center"/>
                </w:tcPr>
                <w:p w14:paraId="5D898C76">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氮氧化物</w:t>
                  </w:r>
                </w:p>
              </w:tc>
              <w:tc>
                <w:tcPr>
                  <w:tcW w:w="1918" w:type="dxa"/>
                  <w:noWrap w:val="0"/>
                  <w:vAlign w:val="center"/>
                </w:tcPr>
                <w:p w14:paraId="31A5311E">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千克/吨-原料</w:t>
                  </w:r>
                </w:p>
              </w:tc>
              <w:tc>
                <w:tcPr>
                  <w:tcW w:w="1093" w:type="dxa"/>
                  <w:noWrap w:val="0"/>
                  <w:vAlign w:val="center"/>
                </w:tcPr>
                <w:p w14:paraId="741261B6">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1.02</w:t>
                  </w:r>
                </w:p>
              </w:tc>
            </w:tr>
            <w:tr w14:paraId="7B6A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6" w:type="dxa"/>
                  <w:gridSpan w:val="7"/>
                  <w:noWrap w:val="0"/>
                  <w:vAlign w:val="center"/>
                </w:tcPr>
                <w:p w14:paraId="0674CE9C">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注：①二氧化硫的产污系数是以含硫量（S</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）的形式表示的，其中含硫量（S</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）是指生物质收到基硫分含量，以质量百分数的形式表示。例如生物质中含硫量（S</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）为0.1</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，则S=0.1。</w:t>
                  </w:r>
                </w:p>
              </w:tc>
            </w:tr>
          </w:tbl>
          <w:p w14:paraId="633B2310">
            <w:pPr>
              <w:pStyle w:val="56"/>
              <w:keepNext w:val="0"/>
              <w:keepLines w:val="0"/>
              <w:pageBreakBefore w:val="0"/>
              <w:widowControl w:val="0"/>
              <w:tabs>
                <w:tab w:val="right" w:leader="dot" w:pos="8680"/>
              </w:tabs>
              <w:kinsoku/>
              <w:wordWrap/>
              <w:overflowPunct/>
              <w:topLinePunct w:val="0"/>
              <w:autoSpaceDE/>
              <w:autoSpaceDN/>
              <w:bidi w:val="0"/>
              <w:adjustRightInd/>
              <w:spacing w:after="0" w:line="360" w:lineRule="auto"/>
              <w:ind w:left="0" w:leftChars="0" w:firstLine="480"/>
              <w:textAlignment w:val="auto"/>
              <w:rPr>
                <w:rFonts w:hint="default" w:ascii="Times New Roman" w:hAnsi="Times New Roman" w:eastAsia="宋体" w:cs="Times New Roman"/>
                <w:color w:val="000000" w:themeColor="text1"/>
                <w:sz w:val="24"/>
                <w:szCs w:val="24"/>
                <w:highlight w:val="yellow"/>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参考同类型生物质锅炉S取0.02</w:t>
            </w:r>
            <w:r>
              <w:rPr>
                <w:rFonts w:hint="default" w:ascii="Times New Roman" w:hAnsi="Times New Roman" w:cs="Times New Roman"/>
                <w:color w:val="000000" w:themeColor="text1"/>
                <w:sz w:val="24"/>
                <w:highlight w:val="none"/>
                <w14:textFill>
                  <w14:solidFill>
                    <w14:schemeClr w14:val="tx1"/>
                  </w14:solidFill>
                </w14:textFill>
              </w:rPr>
              <w:t>，则二氧化硫的产污系数为</w:t>
            </w:r>
            <w:r>
              <w:rPr>
                <w:rFonts w:hint="default" w:ascii="Times New Roman" w:hAnsi="Times New Roman" w:cs="Times New Roman"/>
                <w:color w:val="000000" w:themeColor="text1"/>
                <w:sz w:val="24"/>
                <w:highlight w:val="none"/>
                <w:lang w:val="en-US" w:eastAsia="zh-CN"/>
                <w14:textFill>
                  <w14:solidFill>
                    <w14:schemeClr w14:val="tx1"/>
                  </w14:solidFill>
                </w14:textFill>
              </w:rPr>
              <w:t>0.34</w:t>
            </w:r>
            <w:r>
              <w:rPr>
                <w:rFonts w:hint="default" w:ascii="Times New Roman" w:hAnsi="Times New Roman" w:cs="Times New Roman"/>
                <w:color w:val="000000" w:themeColor="text1"/>
                <w:sz w:val="24"/>
                <w:highlight w:val="none"/>
                <w14:textFill>
                  <w14:solidFill>
                    <w14:schemeClr w14:val="tx1"/>
                  </w14:solidFill>
                </w14:textFill>
              </w:rPr>
              <w:t>千克/吨-原料</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。本项目生物质的年用量为</w:t>
            </w:r>
            <w:r>
              <w:rPr>
                <w:rFonts w:hint="default" w:ascii="Times New Roman" w:hAnsi="Times New Roman" w:cs="Times New Roman"/>
                <w:color w:val="000000" w:themeColor="text1"/>
                <w:sz w:val="24"/>
                <w:highlight w:val="none"/>
                <w:lang w:val="en-US" w:eastAsia="zh-CN"/>
                <w14:textFill>
                  <w14:solidFill>
                    <w14:schemeClr w14:val="tx1"/>
                  </w14:solidFill>
                </w14:textFill>
              </w:rPr>
              <w:t>800</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t/a，则废气量为</w:t>
            </w:r>
            <w:r>
              <w:rPr>
                <w:rFonts w:hint="default" w:ascii="Times New Roman" w:hAnsi="Times New Roman" w:cs="Times New Roman"/>
                <w:color w:val="000000" w:themeColor="text1"/>
                <w:sz w:val="24"/>
                <w:highlight w:val="none"/>
                <w:lang w:val="en-US" w:eastAsia="zh-CN"/>
                <w14:textFill>
                  <w14:solidFill>
                    <w14:schemeClr w14:val="tx1"/>
                  </w14:solidFill>
                </w14:textFill>
              </w:rPr>
              <w:t>4992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/h</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，颗粒物的产生量为</w:t>
            </w:r>
            <w:r>
              <w:rPr>
                <w:rFonts w:hint="default" w:ascii="Times New Roman" w:hAnsi="Times New Roman" w:cs="Times New Roman"/>
                <w:color w:val="000000" w:themeColor="text1"/>
                <w:sz w:val="24"/>
                <w:highlight w:val="none"/>
                <w:lang w:val="en-US" w:eastAsia="zh-CN"/>
                <w14:textFill>
                  <w14:solidFill>
                    <w14:schemeClr w14:val="tx1"/>
                  </w14:solidFill>
                </w14:textFill>
              </w:rPr>
              <w:t>0.4</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t/a，二氧化硫的产生量为</w:t>
            </w:r>
            <w:r>
              <w:rPr>
                <w:rFonts w:hint="default" w:ascii="Times New Roman" w:hAnsi="Times New Roman" w:cs="Times New Roman"/>
                <w:color w:val="000000" w:themeColor="text1"/>
                <w:sz w:val="24"/>
                <w:highlight w:val="none"/>
                <w:lang w:val="en-US" w:eastAsia="zh-CN"/>
                <w14:textFill>
                  <w14:solidFill>
                    <w14:schemeClr w14:val="tx1"/>
                  </w14:solidFill>
                </w14:textFill>
              </w:rPr>
              <w:t>0.272</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t/a，氮氧化物的产生量为</w:t>
            </w:r>
            <w:r>
              <w:rPr>
                <w:rFonts w:hint="default" w:ascii="Times New Roman" w:hAnsi="Times New Roman" w:cs="Times New Roman"/>
                <w:color w:val="000000" w:themeColor="text1"/>
                <w:sz w:val="24"/>
                <w:highlight w:val="none"/>
                <w:lang w:val="en-US" w:eastAsia="zh-CN"/>
                <w14:textFill>
                  <w14:solidFill>
                    <w14:schemeClr w14:val="tx1"/>
                  </w14:solidFill>
                </w14:textFill>
              </w:rPr>
              <w:t>0.816</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t/a。</w:t>
            </w:r>
          </w:p>
          <w:p w14:paraId="51595559">
            <w:pPr>
              <w:pStyle w:val="56"/>
              <w:keepNext w:val="0"/>
              <w:keepLines w:val="0"/>
              <w:pageBreakBefore w:val="0"/>
              <w:widowControl w:val="0"/>
              <w:tabs>
                <w:tab w:val="right" w:leader="dot" w:pos="8680"/>
              </w:tabs>
              <w:kinsoku/>
              <w:wordWrap/>
              <w:overflowPunct/>
              <w:topLinePunct w:val="0"/>
              <w:autoSpaceDE/>
              <w:autoSpaceDN/>
              <w:bidi w:val="0"/>
              <w:adjustRightInd/>
              <w:spacing w:after="0" w:line="360" w:lineRule="auto"/>
              <w:ind w:left="0" w:leftChars="0" w:firstLine="48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生物质燃烧烟气</w:t>
            </w:r>
            <w:r>
              <w:rPr>
                <w:rFonts w:hint="eastAsia" w:cs="Times New Roman"/>
                <w:color w:val="000000" w:themeColor="text1"/>
                <w:sz w:val="24"/>
                <w:szCs w:val="24"/>
                <w:highlight w:val="none"/>
                <w:lang w:val="en-US" w:eastAsia="zh-CN"/>
                <w14:textFill>
                  <w14:solidFill>
                    <w14:schemeClr w14:val="tx1"/>
                  </w14:solidFill>
                </w14:textFill>
              </w:rPr>
              <w:t>自然冷却后经高效</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布袋除尘器处理后</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由25</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m高排气筒DA0</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排放。</w:t>
            </w:r>
          </w:p>
          <w:p w14:paraId="62A37DCE">
            <w:pPr>
              <w:pStyle w:val="58"/>
              <w:snapToGrid w:val="0"/>
              <w:spacing w:before="120" w:line="240" w:lineRule="auto"/>
              <w:ind w:firstLine="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表4</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-11</w:t>
            </w:r>
            <w:r>
              <w:rPr>
                <w:rFonts w:hint="default" w:ascii="Times New Roman" w:hAnsi="Times New Roman" w:eastAsia="宋体" w:cs="Times New Roman"/>
                <w:b/>
                <w:color w:val="000000" w:themeColor="text1"/>
                <w:sz w:val="21"/>
                <w:szCs w:val="21"/>
                <w14:textFill>
                  <w14:solidFill>
                    <w14:schemeClr w14:val="tx1"/>
                  </w14:solidFill>
                </w14:textFill>
              </w:rPr>
              <w:t xml:space="preserve">  本项目</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生物质锅炉燃烧废气</w:t>
            </w:r>
            <w:r>
              <w:rPr>
                <w:rFonts w:hint="default" w:ascii="Times New Roman" w:hAnsi="Times New Roman" w:eastAsia="宋体" w:cs="Times New Roman"/>
                <w:b/>
                <w:color w:val="000000" w:themeColor="text1"/>
                <w:sz w:val="21"/>
                <w:szCs w:val="21"/>
                <w14:textFill>
                  <w14:solidFill>
                    <w14:schemeClr w14:val="tx1"/>
                  </w14:solidFill>
                </w14:textFill>
              </w:rPr>
              <w:t>产生及排放情况</w:t>
            </w:r>
          </w:p>
          <w:tbl>
            <w:tblPr>
              <w:tblStyle w:val="20"/>
              <w:tblW w:w="8453"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28" w:type="dxa"/>
                <w:bottom w:w="0" w:type="dxa"/>
                <w:right w:w="28" w:type="dxa"/>
              </w:tblCellMar>
            </w:tblPr>
            <w:tblGrid>
              <w:gridCol w:w="800"/>
              <w:gridCol w:w="1025"/>
              <w:gridCol w:w="725"/>
              <w:gridCol w:w="1017"/>
              <w:gridCol w:w="966"/>
              <w:gridCol w:w="600"/>
              <w:gridCol w:w="834"/>
              <w:gridCol w:w="900"/>
              <w:gridCol w:w="1586"/>
            </w:tblGrid>
            <w:tr w14:paraId="575D1E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00" w:hRule="atLeast"/>
              </w:trPr>
              <w:tc>
                <w:tcPr>
                  <w:tcW w:w="800" w:type="dxa"/>
                  <w:vMerge w:val="restart"/>
                  <w:noWrap w:val="0"/>
                  <w:vAlign w:val="center"/>
                </w:tcPr>
                <w:p w14:paraId="5D45055F">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污染物</w:t>
                  </w:r>
                </w:p>
              </w:tc>
              <w:tc>
                <w:tcPr>
                  <w:tcW w:w="1025" w:type="dxa"/>
                  <w:vMerge w:val="restart"/>
                  <w:noWrap w:val="0"/>
                  <w:vAlign w:val="center"/>
                </w:tcPr>
                <w:p w14:paraId="3DBBB841">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产生总量</w:t>
                  </w:r>
                </w:p>
              </w:tc>
              <w:tc>
                <w:tcPr>
                  <w:tcW w:w="6628" w:type="dxa"/>
                  <w:gridSpan w:val="7"/>
                  <w:noWrap w:val="0"/>
                  <w:vAlign w:val="center"/>
                </w:tcPr>
                <w:p w14:paraId="5A1CA0D8">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有组织</w:t>
                  </w:r>
                </w:p>
              </w:tc>
            </w:tr>
            <w:tr w14:paraId="4A043B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00" w:hRule="atLeast"/>
              </w:trPr>
              <w:tc>
                <w:tcPr>
                  <w:tcW w:w="800" w:type="dxa"/>
                  <w:vMerge w:val="continue"/>
                  <w:noWrap w:val="0"/>
                  <w:vAlign w:val="center"/>
                </w:tcPr>
                <w:p w14:paraId="6748ECD2">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025" w:type="dxa"/>
                  <w:vMerge w:val="continue"/>
                  <w:noWrap w:val="0"/>
                  <w:vAlign w:val="center"/>
                </w:tcPr>
                <w:p w14:paraId="090D1131">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725" w:type="dxa"/>
                  <w:noWrap w:val="0"/>
                  <w:vAlign w:val="center"/>
                </w:tcPr>
                <w:p w14:paraId="628C78A2">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产生量</w:t>
                  </w:r>
                </w:p>
              </w:tc>
              <w:tc>
                <w:tcPr>
                  <w:tcW w:w="1017" w:type="dxa"/>
                  <w:noWrap w:val="0"/>
                  <w:vAlign w:val="center"/>
                </w:tcPr>
                <w:p w14:paraId="335A93AD">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产生速率</w:t>
                  </w:r>
                </w:p>
              </w:tc>
              <w:tc>
                <w:tcPr>
                  <w:tcW w:w="966" w:type="dxa"/>
                  <w:noWrap w:val="0"/>
                  <w:vAlign w:val="center"/>
                </w:tcPr>
                <w:p w14:paraId="45706312">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产生浓度</w:t>
                  </w:r>
                </w:p>
              </w:tc>
              <w:tc>
                <w:tcPr>
                  <w:tcW w:w="600" w:type="dxa"/>
                  <w:vMerge w:val="restart"/>
                  <w:noWrap w:val="0"/>
                  <w:vAlign w:val="center"/>
                </w:tcPr>
                <w:p w14:paraId="24143C95">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处理效率</w:t>
                  </w:r>
                </w:p>
              </w:tc>
              <w:tc>
                <w:tcPr>
                  <w:tcW w:w="834" w:type="dxa"/>
                  <w:noWrap w:val="0"/>
                  <w:vAlign w:val="center"/>
                </w:tcPr>
                <w:p w14:paraId="11D7DBBD">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排放量</w:t>
                  </w:r>
                </w:p>
              </w:tc>
              <w:tc>
                <w:tcPr>
                  <w:tcW w:w="900" w:type="dxa"/>
                  <w:noWrap w:val="0"/>
                  <w:vAlign w:val="center"/>
                </w:tcPr>
                <w:p w14:paraId="4A5FD233">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排放速率</w:t>
                  </w:r>
                </w:p>
              </w:tc>
              <w:tc>
                <w:tcPr>
                  <w:tcW w:w="1586" w:type="dxa"/>
                  <w:noWrap w:val="0"/>
                  <w:vAlign w:val="center"/>
                </w:tcPr>
                <w:p w14:paraId="2667370D">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排放浓度</w:t>
                  </w:r>
                </w:p>
              </w:tc>
            </w:tr>
            <w:tr w14:paraId="0D2DB7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5" w:hRule="atLeast"/>
              </w:trPr>
              <w:tc>
                <w:tcPr>
                  <w:tcW w:w="800" w:type="dxa"/>
                  <w:vMerge w:val="continue"/>
                  <w:noWrap w:val="0"/>
                  <w:vAlign w:val="center"/>
                </w:tcPr>
                <w:p w14:paraId="5764857C">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025" w:type="dxa"/>
                  <w:noWrap w:val="0"/>
                  <w:vAlign w:val="center"/>
                </w:tcPr>
                <w:p w14:paraId="3B5C1AD1">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t/a</w:t>
                  </w:r>
                </w:p>
              </w:tc>
              <w:tc>
                <w:tcPr>
                  <w:tcW w:w="725" w:type="dxa"/>
                  <w:noWrap w:val="0"/>
                  <w:vAlign w:val="center"/>
                </w:tcPr>
                <w:p w14:paraId="6108C743">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t/a</w:t>
                  </w:r>
                </w:p>
              </w:tc>
              <w:tc>
                <w:tcPr>
                  <w:tcW w:w="1017" w:type="dxa"/>
                  <w:noWrap w:val="0"/>
                  <w:vAlign w:val="center"/>
                </w:tcPr>
                <w:p w14:paraId="1BFE2A1A">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kg/h</w:t>
                  </w:r>
                </w:p>
              </w:tc>
              <w:tc>
                <w:tcPr>
                  <w:tcW w:w="966" w:type="dxa"/>
                  <w:noWrap w:val="0"/>
                  <w:vAlign w:val="center"/>
                </w:tcPr>
                <w:p w14:paraId="7552C06B">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600" w:type="dxa"/>
                  <w:vMerge w:val="continue"/>
                  <w:noWrap w:val="0"/>
                  <w:vAlign w:val="center"/>
                </w:tcPr>
                <w:p w14:paraId="19A31F63">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834" w:type="dxa"/>
                  <w:noWrap w:val="0"/>
                  <w:vAlign w:val="center"/>
                </w:tcPr>
                <w:p w14:paraId="3AD06766">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t/a</w:t>
                  </w:r>
                </w:p>
              </w:tc>
              <w:tc>
                <w:tcPr>
                  <w:tcW w:w="900" w:type="dxa"/>
                  <w:noWrap w:val="0"/>
                  <w:vAlign w:val="center"/>
                </w:tcPr>
                <w:p w14:paraId="15E9A2C4">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kg/h</w:t>
                  </w:r>
                </w:p>
              </w:tc>
              <w:tc>
                <w:tcPr>
                  <w:tcW w:w="1586" w:type="dxa"/>
                  <w:noWrap w:val="0"/>
                  <w:vAlign w:val="center"/>
                </w:tcPr>
                <w:p w14:paraId="43B5015D">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r>
            <w:tr w14:paraId="3DCDC3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37" w:hRule="atLeast"/>
              </w:trPr>
              <w:tc>
                <w:tcPr>
                  <w:tcW w:w="800" w:type="dxa"/>
                  <w:noWrap w:val="0"/>
                  <w:vAlign w:val="center"/>
                </w:tcPr>
                <w:p w14:paraId="7E4BF675">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颗粒物</w:t>
                  </w:r>
                </w:p>
              </w:tc>
              <w:tc>
                <w:tcPr>
                  <w:tcW w:w="1025" w:type="dxa"/>
                  <w:noWrap w:val="0"/>
                  <w:vAlign w:val="center"/>
                </w:tcPr>
                <w:p w14:paraId="27751157">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0.4</w:t>
                  </w:r>
                </w:p>
              </w:tc>
              <w:tc>
                <w:tcPr>
                  <w:tcW w:w="725" w:type="dxa"/>
                  <w:noWrap w:val="0"/>
                  <w:vAlign w:val="center"/>
                </w:tcPr>
                <w:p w14:paraId="4F7B80C8">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0.4</w:t>
                  </w:r>
                </w:p>
              </w:tc>
              <w:tc>
                <w:tcPr>
                  <w:tcW w:w="1017" w:type="dxa"/>
                  <w:noWrap w:val="0"/>
                  <w:vAlign w:val="center"/>
                </w:tcPr>
                <w:p w14:paraId="286E2AFF">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0.333</w:t>
                  </w:r>
                </w:p>
              </w:tc>
              <w:tc>
                <w:tcPr>
                  <w:tcW w:w="966" w:type="dxa"/>
                  <w:noWrap w:val="0"/>
                  <w:vAlign w:val="center"/>
                </w:tcPr>
                <w:p w14:paraId="75163C74">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66.77</w:t>
                  </w:r>
                </w:p>
              </w:tc>
              <w:tc>
                <w:tcPr>
                  <w:tcW w:w="600" w:type="dxa"/>
                  <w:noWrap w:val="0"/>
                  <w:vAlign w:val="center"/>
                </w:tcPr>
                <w:p w14:paraId="6A3F388E">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w:t>
                  </w:r>
                  <w:r>
                    <w:rPr>
                      <w:rFonts w:hint="eastAsia" w:cs="Times New Roman"/>
                      <w:color w:val="000000" w:themeColor="text1"/>
                      <w:sz w:val="21"/>
                      <w:szCs w:val="21"/>
                      <w:lang w:val="en-US" w:eastAsia="zh-CN"/>
                      <w14:textFill>
                        <w14:solidFill>
                          <w14:schemeClr w14:val="tx1"/>
                        </w14:solidFill>
                      </w14:textFill>
                    </w:rPr>
                    <w:t>9</w:t>
                  </w: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834" w:type="dxa"/>
                  <w:noWrap w:val="0"/>
                  <w:vAlign w:val="center"/>
                </w:tcPr>
                <w:p w14:paraId="536EB834">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0.0</w:t>
                  </w:r>
                  <w:r>
                    <w:rPr>
                      <w:rFonts w:hint="eastAsia" w:cs="Times New Roman"/>
                      <w:color w:val="000000" w:themeColor="text1"/>
                      <w:sz w:val="21"/>
                      <w:szCs w:val="21"/>
                      <w:lang w:val="en-US" w:eastAsia="zh-CN"/>
                      <w14:textFill>
                        <w14:solidFill>
                          <w14:schemeClr w14:val="tx1"/>
                        </w14:solidFill>
                      </w14:textFill>
                    </w:rPr>
                    <w:t>04</w:t>
                  </w:r>
                </w:p>
              </w:tc>
              <w:tc>
                <w:tcPr>
                  <w:tcW w:w="900" w:type="dxa"/>
                  <w:noWrap w:val="0"/>
                  <w:vAlign w:val="center"/>
                </w:tcPr>
                <w:p w14:paraId="2D726944">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0.0</w:t>
                  </w:r>
                  <w:r>
                    <w:rPr>
                      <w:rFonts w:hint="eastAsia" w:cs="Times New Roman"/>
                      <w:color w:val="000000" w:themeColor="text1"/>
                      <w:sz w:val="21"/>
                      <w:szCs w:val="21"/>
                      <w:lang w:val="en-US" w:eastAsia="zh-CN"/>
                      <w14:textFill>
                        <w14:solidFill>
                          <w14:schemeClr w14:val="tx1"/>
                        </w14:solidFill>
                      </w14:textFill>
                    </w:rPr>
                    <w:t>03</w:t>
                  </w:r>
                </w:p>
              </w:tc>
              <w:tc>
                <w:tcPr>
                  <w:tcW w:w="1586" w:type="dxa"/>
                  <w:noWrap w:val="0"/>
                  <w:vAlign w:val="center"/>
                </w:tcPr>
                <w:p w14:paraId="649A984E">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0.67</w:t>
                  </w:r>
                </w:p>
              </w:tc>
            </w:tr>
            <w:tr w14:paraId="020D0A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37" w:hRule="atLeast"/>
              </w:trPr>
              <w:tc>
                <w:tcPr>
                  <w:tcW w:w="800" w:type="dxa"/>
                  <w:noWrap w:val="0"/>
                  <w:vAlign w:val="center"/>
                </w:tcPr>
                <w:p w14:paraId="36C71843">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subscript"/>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SO</w:t>
                  </w:r>
                  <w:r>
                    <w:rPr>
                      <w:rFonts w:hint="default" w:ascii="Times New Roman" w:hAnsi="Times New Roman" w:cs="Times New Roman"/>
                      <w:color w:val="000000" w:themeColor="text1"/>
                      <w:sz w:val="21"/>
                      <w:szCs w:val="21"/>
                      <w:vertAlign w:val="subscript"/>
                      <w:lang w:val="en-US" w:eastAsia="zh-CN"/>
                      <w14:textFill>
                        <w14:solidFill>
                          <w14:schemeClr w14:val="tx1"/>
                        </w14:solidFill>
                      </w14:textFill>
                    </w:rPr>
                    <w:t>2</w:t>
                  </w:r>
                </w:p>
              </w:tc>
              <w:tc>
                <w:tcPr>
                  <w:tcW w:w="1025" w:type="dxa"/>
                  <w:noWrap w:val="0"/>
                  <w:vAlign w:val="center"/>
                </w:tcPr>
                <w:p w14:paraId="637BDDCC">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0.272</w:t>
                  </w:r>
                </w:p>
              </w:tc>
              <w:tc>
                <w:tcPr>
                  <w:tcW w:w="725" w:type="dxa"/>
                  <w:noWrap w:val="0"/>
                  <w:vAlign w:val="center"/>
                </w:tcPr>
                <w:p w14:paraId="692AD069">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0.272</w:t>
                  </w:r>
                </w:p>
              </w:tc>
              <w:tc>
                <w:tcPr>
                  <w:tcW w:w="1017" w:type="dxa"/>
                  <w:noWrap w:val="0"/>
                  <w:vAlign w:val="center"/>
                </w:tcPr>
                <w:p w14:paraId="458E7D7A">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0.23</w:t>
                  </w:r>
                </w:p>
              </w:tc>
              <w:tc>
                <w:tcPr>
                  <w:tcW w:w="966" w:type="dxa"/>
                  <w:noWrap w:val="0"/>
                  <w:vAlign w:val="center"/>
                </w:tcPr>
                <w:p w14:paraId="5F446725">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45.41</w:t>
                  </w:r>
                </w:p>
              </w:tc>
              <w:tc>
                <w:tcPr>
                  <w:tcW w:w="600" w:type="dxa"/>
                  <w:vMerge w:val="restart"/>
                  <w:noWrap w:val="0"/>
                  <w:vAlign w:val="center"/>
                </w:tcPr>
                <w:p w14:paraId="5BEF7267">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c>
                <w:tcPr>
                  <w:tcW w:w="834" w:type="dxa"/>
                  <w:shd w:val="clear" w:color="auto" w:fill="auto"/>
                  <w:noWrap w:val="0"/>
                  <w:vAlign w:val="center"/>
                </w:tcPr>
                <w:p w14:paraId="716BC39E">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0.272</w:t>
                  </w:r>
                </w:p>
              </w:tc>
              <w:tc>
                <w:tcPr>
                  <w:tcW w:w="900" w:type="dxa"/>
                  <w:shd w:val="clear" w:color="auto" w:fill="auto"/>
                  <w:noWrap w:val="0"/>
                  <w:vAlign w:val="center"/>
                </w:tcPr>
                <w:p w14:paraId="063A97B0">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0.23</w:t>
                  </w:r>
                </w:p>
              </w:tc>
              <w:tc>
                <w:tcPr>
                  <w:tcW w:w="1586" w:type="dxa"/>
                  <w:shd w:val="clear" w:color="auto" w:fill="auto"/>
                  <w:noWrap w:val="0"/>
                  <w:vAlign w:val="center"/>
                </w:tcPr>
                <w:p w14:paraId="195CE767">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45.41</w:t>
                  </w:r>
                </w:p>
              </w:tc>
            </w:tr>
            <w:tr w14:paraId="295256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37" w:hRule="atLeast"/>
              </w:trPr>
              <w:tc>
                <w:tcPr>
                  <w:tcW w:w="800" w:type="dxa"/>
                  <w:noWrap w:val="0"/>
                  <w:vAlign w:val="center"/>
                </w:tcPr>
                <w:p w14:paraId="201762A0">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NOx</w:t>
                  </w:r>
                </w:p>
              </w:tc>
              <w:tc>
                <w:tcPr>
                  <w:tcW w:w="1025" w:type="dxa"/>
                  <w:noWrap w:val="0"/>
                  <w:vAlign w:val="center"/>
                </w:tcPr>
                <w:p w14:paraId="55BEF9A7">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0.816</w:t>
                  </w:r>
                </w:p>
              </w:tc>
              <w:tc>
                <w:tcPr>
                  <w:tcW w:w="725" w:type="dxa"/>
                  <w:noWrap w:val="0"/>
                  <w:vAlign w:val="center"/>
                </w:tcPr>
                <w:p w14:paraId="05BE7514">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0.816</w:t>
                  </w:r>
                </w:p>
              </w:tc>
              <w:tc>
                <w:tcPr>
                  <w:tcW w:w="1017" w:type="dxa"/>
                  <w:noWrap w:val="0"/>
                  <w:vAlign w:val="center"/>
                </w:tcPr>
                <w:p w14:paraId="2F16B512">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0.68</w:t>
                  </w:r>
                </w:p>
              </w:tc>
              <w:tc>
                <w:tcPr>
                  <w:tcW w:w="966" w:type="dxa"/>
                  <w:noWrap w:val="0"/>
                  <w:vAlign w:val="center"/>
                </w:tcPr>
                <w:p w14:paraId="58CA95B6">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136.22</w:t>
                  </w:r>
                </w:p>
              </w:tc>
              <w:tc>
                <w:tcPr>
                  <w:tcW w:w="600" w:type="dxa"/>
                  <w:vMerge w:val="continue"/>
                  <w:noWrap w:val="0"/>
                  <w:vAlign w:val="center"/>
                </w:tcPr>
                <w:p w14:paraId="51A67DE9">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834" w:type="dxa"/>
                  <w:noWrap w:val="0"/>
                  <w:vAlign w:val="center"/>
                </w:tcPr>
                <w:p w14:paraId="144F5068">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0.816</w:t>
                  </w:r>
                </w:p>
              </w:tc>
              <w:tc>
                <w:tcPr>
                  <w:tcW w:w="900" w:type="dxa"/>
                  <w:noWrap w:val="0"/>
                  <w:vAlign w:val="center"/>
                </w:tcPr>
                <w:p w14:paraId="7D1ECBFB">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0.68</w:t>
                  </w:r>
                </w:p>
              </w:tc>
              <w:tc>
                <w:tcPr>
                  <w:tcW w:w="1586" w:type="dxa"/>
                  <w:noWrap w:val="0"/>
                  <w:vAlign w:val="center"/>
                </w:tcPr>
                <w:p w14:paraId="60EB66BC">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136.22</w:t>
                  </w:r>
                </w:p>
              </w:tc>
            </w:tr>
          </w:tbl>
          <w:p w14:paraId="490C8D0E">
            <w:pPr>
              <w:pStyle w:val="46"/>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4"/>
                <w:sz w:val="24"/>
                <w:szCs w:val="24"/>
                <w:lang w:eastAsia="zh-CN"/>
                <w14:textFill>
                  <w14:solidFill>
                    <w14:schemeClr w14:val="tx1"/>
                  </w14:solidFill>
                </w14:textFill>
              </w:rPr>
              <w:t>（</w:t>
            </w:r>
            <w:r>
              <w:rPr>
                <w:rFonts w:hint="default" w:ascii="Times New Roman" w:hAnsi="Times New Roman" w:cs="Times New Roman"/>
                <w:b/>
                <w:bCs/>
                <w:color w:val="000000" w:themeColor="text1"/>
                <w:spacing w:val="-4"/>
                <w:sz w:val="24"/>
                <w:szCs w:val="24"/>
                <w:lang w:val="en-US" w:eastAsia="zh-CN"/>
                <w14:textFill>
                  <w14:solidFill>
                    <w14:schemeClr w14:val="tx1"/>
                  </w14:solidFill>
                </w14:textFill>
              </w:rPr>
              <w:t>5</w:t>
            </w:r>
            <w:r>
              <w:rPr>
                <w:rFonts w:hint="default" w:ascii="Times New Roman" w:hAnsi="Times New Roman" w:cs="Times New Roman"/>
                <w:b/>
                <w:bCs/>
                <w:color w:val="000000" w:themeColor="text1"/>
                <w:spacing w:val="-4"/>
                <w:sz w:val="24"/>
                <w:szCs w:val="24"/>
                <w:lang w:eastAsia="zh-CN"/>
                <w14:textFill>
                  <w14:solidFill>
                    <w14:schemeClr w14:val="tx1"/>
                  </w14:solidFill>
                </w14:textFill>
              </w:rPr>
              <w:t>）</w:t>
            </w:r>
            <w:r>
              <w:rPr>
                <w:rFonts w:hint="default" w:ascii="Times New Roman" w:hAnsi="Times New Roman" w:cs="Times New Roman"/>
                <w:b/>
                <w:bCs/>
                <w:color w:val="000000" w:themeColor="text1"/>
                <w:spacing w:val="-4"/>
                <w:sz w:val="24"/>
                <w:szCs w:val="24"/>
                <w14:textFill>
                  <w14:solidFill>
                    <w14:schemeClr w14:val="tx1"/>
                  </w14:solidFill>
                </w14:textFill>
              </w:rPr>
              <w:t>输送、储存过程粉尘</w:t>
            </w:r>
          </w:p>
          <w:p w14:paraId="19B62862">
            <w:pPr>
              <w:pStyle w:val="46"/>
              <w:keepNext w:val="0"/>
              <w:keepLines w:val="0"/>
              <w:pageBreakBefore w:val="0"/>
              <w:widowControl w:val="0"/>
              <w:kinsoku/>
              <w:wordWrap/>
              <w:overflowPunct/>
              <w:topLinePunct w:val="0"/>
              <w:autoSpaceDE/>
              <w:autoSpaceDN/>
              <w:bidi w:val="0"/>
              <w:adjustRightInd/>
              <w:snapToGrid/>
              <w:spacing w:line="360" w:lineRule="auto"/>
              <w:ind w:left="0" w:right="0" w:firstLine="481"/>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1"/>
                <w:sz w:val="24"/>
                <w:szCs w:val="24"/>
                <w14:textFill>
                  <w14:solidFill>
                    <w14:schemeClr w14:val="tx1"/>
                  </w14:solidFill>
                </w14:textFill>
              </w:rPr>
              <w:t>项目石灰石粉</w:t>
            </w:r>
            <w:r>
              <w:rPr>
                <w:rFonts w:hint="default" w:ascii="Times New Roman" w:hAnsi="Times New Roman" w:cs="Times New Roman"/>
                <w:color w:val="000000" w:themeColor="text1"/>
                <w:spacing w:val="1"/>
                <w:sz w:val="24"/>
                <w:szCs w:val="24"/>
                <w:lang w:eastAsia="zh-CN"/>
                <w14:textFill>
                  <w14:solidFill>
                    <w14:schemeClr w14:val="tx1"/>
                  </w14:solidFill>
                </w14:textFill>
              </w:rPr>
              <w:t>、</w:t>
            </w:r>
            <w:r>
              <w:rPr>
                <w:rFonts w:hint="default" w:ascii="Times New Roman" w:hAnsi="Times New Roman" w:cs="Times New Roman"/>
                <w:color w:val="000000" w:themeColor="text1"/>
                <w:spacing w:val="1"/>
                <w:sz w:val="24"/>
                <w:szCs w:val="24"/>
                <w14:textFill>
                  <w14:solidFill>
                    <w14:schemeClr w14:val="tx1"/>
                  </w14:solidFill>
                </w14:textFill>
              </w:rPr>
              <w:t>熟料、石膏、煤渣</w:t>
            </w:r>
            <w:r>
              <w:rPr>
                <w:rFonts w:hint="default" w:ascii="Times New Roman" w:hAnsi="Times New Roman" w:cs="Times New Roman"/>
                <w:color w:val="000000" w:themeColor="text1"/>
                <w:spacing w:val="1"/>
                <w:sz w:val="24"/>
                <w:szCs w:val="24"/>
                <w:lang w:val="en-US" w:eastAsia="zh-CN"/>
                <w14:textFill>
                  <w14:solidFill>
                    <w14:schemeClr w14:val="tx1"/>
                  </w14:solidFill>
                </w14:textFill>
              </w:rPr>
              <w:t>等进入产区后</w:t>
            </w:r>
            <w:r>
              <w:rPr>
                <w:rFonts w:hint="default" w:ascii="Times New Roman" w:hAnsi="Times New Roman" w:cs="Times New Roman"/>
                <w:color w:val="000000" w:themeColor="text1"/>
                <w:spacing w:val="1"/>
                <w:sz w:val="24"/>
                <w:szCs w:val="24"/>
                <w14:textFill>
                  <w14:solidFill>
                    <w14:schemeClr w14:val="tx1"/>
                  </w14:solidFill>
                </w14:textFill>
              </w:rPr>
              <w:t>由提升机，提升至圆库储存。</w:t>
            </w:r>
            <w:r>
              <w:rPr>
                <w:rFonts w:hint="default" w:ascii="Times New Roman" w:hAnsi="Times New Roman" w:cs="Times New Roman"/>
                <w:color w:val="000000" w:themeColor="text1"/>
                <w:spacing w:val="1"/>
                <w:sz w:val="24"/>
                <w:szCs w:val="24"/>
                <w:lang w:val="en-US" w:eastAsia="zh-CN"/>
                <w14:textFill>
                  <w14:solidFill>
                    <w14:schemeClr w14:val="tx1"/>
                  </w14:solidFill>
                </w14:textFill>
              </w:rPr>
              <w:t>加工得到的</w:t>
            </w:r>
            <w:r>
              <w:rPr>
                <w:rFonts w:hint="default" w:ascii="Times New Roman" w:hAnsi="Times New Roman" w:cs="Times New Roman"/>
                <w:color w:val="000000" w:themeColor="text1"/>
                <w:spacing w:val="1"/>
                <w:sz w:val="24"/>
                <w:szCs w:val="24"/>
                <w14:textFill>
                  <w14:solidFill>
                    <w14:schemeClr w14:val="tx1"/>
                  </w14:solidFill>
                </w14:textFill>
              </w:rPr>
              <w:t>水</w:t>
            </w:r>
            <w:r>
              <w:rPr>
                <w:rFonts w:hint="default" w:ascii="Times New Roman" w:hAnsi="Times New Roman" w:cs="Times New Roman"/>
                <w:color w:val="000000" w:themeColor="text1"/>
                <w:spacing w:val="-1"/>
                <w:sz w:val="24"/>
                <w:szCs w:val="24"/>
                <w14:textFill>
                  <w14:solidFill>
                    <w14:schemeClr w14:val="tx1"/>
                  </w14:solidFill>
                </w14:textFill>
              </w:rPr>
              <w:t>泥</w:t>
            </w:r>
            <w:r>
              <w:rPr>
                <w:rFonts w:hint="default" w:ascii="Times New Roman" w:hAnsi="Times New Roman" w:cs="Times New Roman"/>
                <w:color w:val="000000" w:themeColor="text1"/>
                <w:spacing w:val="-1"/>
                <w:sz w:val="24"/>
                <w:szCs w:val="24"/>
                <w:lang w:eastAsia="zh-CN"/>
                <w14:textFill>
                  <w14:solidFill>
                    <w14:schemeClr w14:val="tx1"/>
                  </w14:solidFill>
                </w14:textFill>
              </w:rPr>
              <w:t>、</w:t>
            </w:r>
            <w:r>
              <w:rPr>
                <w:rFonts w:hint="default" w:ascii="Times New Roman" w:hAnsi="Times New Roman" w:cs="Times New Roman"/>
                <w:color w:val="000000" w:themeColor="text1"/>
                <w:spacing w:val="-1"/>
                <w:sz w:val="24"/>
                <w:szCs w:val="24"/>
                <w:lang w:val="en-US" w:eastAsia="zh-CN"/>
                <w14:textFill>
                  <w14:solidFill>
                    <w14:schemeClr w14:val="tx1"/>
                  </w14:solidFill>
                </w14:textFill>
              </w:rPr>
              <w:t>超微细粉、矿粉等</w:t>
            </w:r>
            <w:r>
              <w:rPr>
                <w:rFonts w:hint="default" w:ascii="Times New Roman" w:hAnsi="Times New Roman" w:cs="Times New Roman"/>
                <w:color w:val="000000" w:themeColor="text1"/>
                <w:spacing w:val="-1"/>
                <w:sz w:val="24"/>
                <w:szCs w:val="24"/>
                <w14:textFill>
                  <w14:solidFill>
                    <w14:schemeClr w14:val="tx1"/>
                  </w14:solidFill>
                </w14:textFill>
              </w:rPr>
              <w:t>产品输送至水泥库储存。</w:t>
            </w:r>
          </w:p>
          <w:p w14:paraId="45C5223C">
            <w:pPr>
              <w:pStyle w:val="46"/>
              <w:keepNext w:val="0"/>
              <w:keepLines w:val="0"/>
              <w:pageBreakBefore w:val="0"/>
              <w:widowControl w:val="0"/>
              <w:kinsoku/>
              <w:wordWrap/>
              <w:overflowPunct/>
              <w:topLinePunct w:val="0"/>
              <w:autoSpaceDE/>
              <w:autoSpaceDN/>
              <w:bidi w:val="0"/>
              <w:adjustRightInd/>
              <w:snapToGrid/>
              <w:spacing w:line="360" w:lineRule="auto"/>
              <w:ind w:left="0" w:right="0" w:firstLine="482"/>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pacing w:val="1"/>
                <w:sz w:val="24"/>
                <w:szCs w:val="24"/>
                <w14:textFill>
                  <w14:solidFill>
                    <w14:schemeClr w14:val="tx1"/>
                  </w14:solidFill>
                </w14:textFill>
              </w:rPr>
              <w:t>物料进入圆库，导致库内压力增加，产生压力差从而带动空气流动，产生粉尘，粉状物料随空气流通从仓顶排出，每个圆库库顶部均设有呼吸口，原料库顶部呼吸口直接与脉冲袋式除尘器进气口相连接，从呼吸口排出的废气均经过脉冲袋式除尘器处理后外排。提升机位于密闭管道内，管道与圆库直连，物料提升全过程为密闭，石灰石粉泵入圆库全过程也为密闭，因此原料提升废气</w:t>
            </w:r>
            <w:r>
              <w:rPr>
                <w:rFonts w:hint="default" w:ascii="Times New Roman" w:hAnsi="Times New Roman" w:cs="Times New Roman"/>
                <w:color w:val="000000" w:themeColor="text1"/>
                <w:spacing w:val="-4"/>
                <w:sz w:val="24"/>
                <w:szCs w:val="24"/>
                <w14:textFill>
                  <w14:solidFill>
                    <w14:schemeClr w14:val="tx1"/>
                  </w14:solidFill>
                </w14:textFill>
              </w:rPr>
              <w:t>收集效率取</w:t>
            </w:r>
            <w:r>
              <w:rPr>
                <w:rFonts w:hint="default" w:ascii="Times New Roman" w:hAnsi="Times New Roman" w:cs="Times New Roman"/>
                <w:color w:val="000000" w:themeColor="text1"/>
                <w:spacing w:val="-30"/>
                <w:sz w:val="24"/>
                <w:szCs w:val="24"/>
                <w14:textFill>
                  <w14:solidFill>
                    <w14:schemeClr w14:val="tx1"/>
                  </w14:solidFill>
                </w14:textFill>
              </w:rPr>
              <w:t xml:space="preserve"> </w:t>
            </w:r>
            <w:r>
              <w:rPr>
                <w:rFonts w:hint="default" w:ascii="Times New Roman" w:hAnsi="Times New Roman" w:eastAsia="Times New Roman" w:cs="Times New Roman"/>
                <w:color w:val="000000" w:themeColor="text1"/>
                <w:spacing w:val="-4"/>
                <w:sz w:val="24"/>
                <w:szCs w:val="24"/>
                <w14:textFill>
                  <w14:solidFill>
                    <w14:schemeClr w14:val="tx1"/>
                  </w14:solidFill>
                </w14:textFill>
              </w:rPr>
              <w:t>100%</w:t>
            </w:r>
            <w:r>
              <w:rPr>
                <w:rFonts w:hint="default" w:ascii="Times New Roman" w:hAnsi="Times New Roman" w:cs="Times New Roman"/>
                <w:color w:val="000000" w:themeColor="text1"/>
                <w:spacing w:val="-4"/>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粉料输送过程中，由于受气流冲击，罐顶部排气孔会产生一定的粉尘，粉尘产生量参照中国环境出版社出版的《逸散性工业粉尘》中混凝土搅拌厂相关数据，贮仓粉尘产生系数为0.12kg/t-原料。</w:t>
            </w:r>
          </w:p>
          <w:p w14:paraId="7B66E17B">
            <w:pPr>
              <w:pStyle w:val="46"/>
              <w:keepNext w:val="0"/>
              <w:keepLines w:val="0"/>
              <w:pageBreakBefore w:val="0"/>
              <w:widowControl w:val="0"/>
              <w:kinsoku/>
              <w:wordWrap/>
              <w:overflowPunct/>
              <w:topLinePunct w:val="0"/>
              <w:autoSpaceDE/>
              <w:autoSpaceDN/>
              <w:bidi w:val="0"/>
              <w:adjustRightInd/>
              <w:snapToGrid/>
              <w:spacing w:line="360" w:lineRule="auto"/>
              <w:ind w:left="0" w:right="0" w:firstLine="482"/>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熟料年用量为18万吨，入库、出库、提升过程粉尘经布袋除尘器处理后无组织外排。矿渣、石灰石、炉渣、矿粉等粉料储存量总量约78万吨，提升及入库、储存过程粉尘经布袋除尘器处理后无组织外排。则原料输送、储存过程产生的粉尘量115.2t/a，</w:t>
            </w:r>
            <w:r>
              <w:rPr>
                <w:rFonts w:hint="default" w:ascii="Times New Roman" w:hAnsi="Times New Roman" w:cs="Times New Roman"/>
                <w:color w:val="000000" w:themeColor="text1"/>
                <w:sz w:val="24"/>
                <w:szCs w:val="24"/>
                <w:lang w:val="en-US" w:eastAsia="zh-CN"/>
                <w14:textFill>
                  <w14:solidFill>
                    <w14:schemeClr w14:val="tx1"/>
                  </w14:solidFill>
                </w14:textFill>
              </w:rPr>
              <w:t>输送过程为密闭空间，其通过罐顶部排气孔逸散后经</w:t>
            </w:r>
            <w:r>
              <w:rPr>
                <w:rFonts w:hint="eastAsia" w:cs="Times New Roman"/>
                <w:color w:val="000000" w:themeColor="text1"/>
                <w:sz w:val="24"/>
                <w:lang w:val="en-US" w:eastAsia="zh-CN"/>
                <w14:textFill>
                  <w14:solidFill>
                    <w14:schemeClr w14:val="tx1"/>
                  </w14:solidFill>
                </w14:textFill>
              </w:rPr>
              <w:t>外部</w:t>
            </w:r>
            <w:r>
              <w:rPr>
                <w:rFonts w:hint="default" w:ascii="Times New Roman" w:hAnsi="Times New Roman" w:cs="Times New Roman"/>
                <w:color w:val="000000" w:themeColor="text1"/>
                <w:sz w:val="24"/>
                <w:lang w:val="en-US" w:eastAsia="zh-CN"/>
                <w14:textFill>
                  <w14:solidFill>
                    <w14:schemeClr w14:val="tx1"/>
                  </w14:solidFill>
                </w14:textFill>
              </w:rPr>
              <w:t>集气罩</w:t>
            </w:r>
            <w:r>
              <w:rPr>
                <w:rFonts w:hint="eastAsia" w:cs="Times New Roman"/>
                <w:color w:val="000000" w:themeColor="text1"/>
                <w:sz w:val="24"/>
                <w:lang w:val="en-US" w:eastAsia="zh-CN"/>
                <w14:textFill>
                  <w14:solidFill>
                    <w14:schemeClr w14:val="tx1"/>
                  </w14:solidFill>
                </w14:textFill>
              </w:rPr>
              <w:t>+软质垂帘四周围挡</w:t>
            </w:r>
            <w:r>
              <w:rPr>
                <w:rFonts w:hint="default" w:ascii="Times New Roman" w:hAnsi="Times New Roman" w:cs="Times New Roman"/>
                <w:color w:val="000000" w:themeColor="text1"/>
                <w:sz w:val="24"/>
                <w:lang w:val="en-US" w:eastAsia="zh-CN"/>
                <w14:textFill>
                  <w14:solidFill>
                    <w14:schemeClr w14:val="tx1"/>
                  </w14:solidFill>
                </w14:textFill>
              </w:rPr>
              <w:t>收集后经</w:t>
            </w:r>
            <w:r>
              <w:rPr>
                <w:rFonts w:hint="default" w:ascii="Times New Roman" w:hAnsi="Times New Roman" w:cs="Times New Roman"/>
                <w:color w:val="000000" w:themeColor="text1"/>
                <w:sz w:val="24"/>
                <w:szCs w:val="24"/>
                <w:lang w:val="en-US" w:eastAsia="zh-CN"/>
                <w14:textFill>
                  <w14:solidFill>
                    <w14:schemeClr w14:val="tx1"/>
                  </w14:solidFill>
                </w14:textFill>
              </w:rPr>
              <w:t>布袋除尘处理后排放，</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排放量为</w:t>
            </w:r>
            <w:r>
              <w:rPr>
                <w:rFonts w:hint="default" w:ascii="Times New Roman" w:hAnsi="Times New Roman" w:cs="Times New Roman"/>
                <w:color w:val="000000" w:themeColor="text1"/>
                <w:sz w:val="24"/>
                <w:szCs w:val="24"/>
                <w:lang w:val="en-US" w:eastAsia="zh-CN"/>
                <w14:textFill>
                  <w14:solidFill>
                    <w14:schemeClr w14:val="tx1"/>
                  </w14:solidFill>
                </w14:textFill>
              </w:rPr>
              <w:t>11.52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t/a。分别经布袋除尘器</w:t>
            </w:r>
            <w:r>
              <w:rPr>
                <w:rFonts w:hint="default" w:ascii="Times New Roman" w:hAnsi="Times New Roman" w:cs="Times New Roman"/>
                <w:color w:val="000000" w:themeColor="text1"/>
                <w:sz w:val="24"/>
                <w:szCs w:val="24"/>
                <w:lang w:val="en-US" w:eastAsia="zh-CN"/>
                <w14:textFill>
                  <w14:solidFill>
                    <w14:schemeClr w14:val="tx1"/>
                  </w14:solidFill>
                </w14:textFill>
              </w:rPr>
              <w:t>（收集效率取80%）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处理处理后由15m高排气筒高空排放（DA007、DA008、DA009）</w:t>
            </w:r>
            <w:r>
              <w:rPr>
                <w:rFonts w:hint="default" w:ascii="Times New Roman" w:hAnsi="Times New Roman" w:cs="Times New Roman"/>
                <w:color w:val="000000" w:themeColor="text1"/>
                <w:sz w:val="24"/>
                <w:szCs w:val="24"/>
                <w:lang w:val="en-US" w:eastAsia="zh-CN"/>
                <w14:textFill>
                  <w14:solidFill>
                    <w14:schemeClr w14:val="tx1"/>
                  </w14:solidFill>
                </w14:textFill>
              </w:rPr>
              <w:t>，布袋除尘处理效率取9</w:t>
            </w:r>
            <w:r>
              <w:rPr>
                <w:rFonts w:hint="eastAsia" w:ascii="Times New Roman" w:hAnsi="Times New Roman" w:cs="Times New Roman"/>
                <w:color w:val="000000" w:themeColor="text1"/>
                <w:sz w:val="24"/>
                <w:szCs w:val="24"/>
                <w:lang w:val="en-US" w:eastAsia="zh-CN"/>
                <w14:textFill>
                  <w14:solidFill>
                    <w14:schemeClr w14:val="tx1"/>
                  </w14:solidFill>
                </w14:textFill>
              </w:rPr>
              <w:t>9</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6C9E8367">
            <w:pPr>
              <w:pStyle w:val="46"/>
              <w:keepNext w:val="0"/>
              <w:keepLines w:val="0"/>
              <w:pageBreakBefore w:val="0"/>
              <w:widowControl w:val="0"/>
              <w:kinsoku/>
              <w:wordWrap/>
              <w:overflowPunct/>
              <w:topLinePunct w:val="0"/>
              <w:autoSpaceDE/>
              <w:autoSpaceDN/>
              <w:bidi w:val="0"/>
              <w:adjustRightInd/>
              <w:snapToGrid/>
              <w:spacing w:line="360" w:lineRule="auto"/>
              <w:ind w:left="0" w:right="0" w:firstLine="482"/>
              <w:textAlignment w:val="auto"/>
              <w:rPr>
                <w:rFonts w:hint="default" w:ascii="Times New Roman" w:hAnsi="Times New Roman" w:cs="Times New Roman"/>
                <w:color w:val="000000" w:themeColor="text1"/>
                <w:spacing w:val="-2"/>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项目原料及产品输送及储存运行时间为</w:t>
            </w:r>
            <w:r>
              <w:rPr>
                <w:rFonts w:hint="eastAsia" w:ascii="Times New Roman" w:hAnsi="Times New Roman" w:cs="Times New Roman"/>
                <w:color w:val="000000" w:themeColor="text1"/>
                <w:sz w:val="24"/>
                <w:szCs w:val="24"/>
                <w:lang w:val="en-US" w:eastAsia="zh-CN"/>
                <w14:textFill>
                  <w14:solidFill>
                    <w14:schemeClr w14:val="tx1"/>
                  </w14:solidFill>
                </w14:textFill>
              </w:rPr>
              <w:t>4800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h/a ，项目粉尘产排情况</w:t>
            </w:r>
            <w:r>
              <w:rPr>
                <w:rFonts w:hint="default" w:ascii="Times New Roman" w:hAnsi="Times New Roman" w:cs="Times New Roman"/>
                <w:color w:val="000000" w:themeColor="text1"/>
                <w:spacing w:val="3"/>
                <w:sz w:val="24"/>
                <w:szCs w:val="24"/>
                <w14:textFill>
                  <w14:solidFill>
                    <w14:schemeClr w14:val="tx1"/>
                  </w14:solidFill>
                </w14:textFill>
              </w:rPr>
              <w:t>见表</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color w:val="000000" w:themeColor="text1"/>
                <w:spacing w:val="-2"/>
                <w:sz w:val="24"/>
                <w:szCs w:val="24"/>
                <w14:textFill>
                  <w14:solidFill>
                    <w14:schemeClr w14:val="tx1"/>
                  </w14:solidFill>
                </w14:textFill>
              </w:rPr>
              <w:t>4-</w:t>
            </w:r>
            <w:r>
              <w:rPr>
                <w:rFonts w:hint="default" w:ascii="Times New Roman" w:hAnsi="Times New Roman" w:cs="Times New Roman"/>
                <w:color w:val="000000" w:themeColor="text1"/>
                <w:spacing w:val="-2"/>
                <w:sz w:val="24"/>
                <w:szCs w:val="24"/>
                <w:lang w:val="en-US" w:eastAsia="zh-CN"/>
                <w14:textFill>
                  <w14:solidFill>
                    <w14:schemeClr w14:val="tx1"/>
                  </w14:solidFill>
                </w14:textFill>
              </w:rPr>
              <w:t>12、表4-13</w:t>
            </w:r>
            <w:r>
              <w:rPr>
                <w:rFonts w:hint="default" w:ascii="Times New Roman" w:hAnsi="Times New Roman" w:cs="Times New Roman"/>
                <w:color w:val="000000" w:themeColor="text1"/>
                <w:spacing w:val="-2"/>
                <w:sz w:val="24"/>
                <w:szCs w:val="24"/>
                <w14:textFill>
                  <w14:solidFill>
                    <w14:schemeClr w14:val="tx1"/>
                  </w14:solidFill>
                </w14:textFill>
              </w:rPr>
              <w:t>。</w:t>
            </w:r>
          </w:p>
          <w:p w14:paraId="2A2D62AF">
            <w:pPr>
              <w:pStyle w:val="58"/>
              <w:snapToGrid w:val="0"/>
              <w:spacing w:before="120" w:line="240" w:lineRule="auto"/>
              <w:ind w:firstLine="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表4</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-12</w:t>
            </w:r>
            <w:r>
              <w:rPr>
                <w:rFonts w:hint="default" w:ascii="Times New Roman" w:hAnsi="Times New Roman" w:eastAsia="宋体" w:cs="Times New Roman"/>
                <w:b/>
                <w:color w:val="000000" w:themeColor="text1"/>
                <w:sz w:val="21"/>
                <w:szCs w:val="21"/>
                <w14:textFill>
                  <w14:solidFill>
                    <w14:schemeClr w14:val="tx1"/>
                  </w14:solidFill>
                </w14:textFill>
              </w:rPr>
              <w:t xml:space="preserve">  本项目</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输送废气</w:t>
            </w:r>
            <w:r>
              <w:rPr>
                <w:rFonts w:hint="default" w:ascii="Times New Roman" w:hAnsi="Times New Roman" w:eastAsia="宋体" w:cs="Times New Roman"/>
                <w:b/>
                <w:color w:val="000000" w:themeColor="text1"/>
                <w:sz w:val="21"/>
                <w:szCs w:val="21"/>
                <w14:textFill>
                  <w14:solidFill>
                    <w14:schemeClr w14:val="tx1"/>
                  </w14:solidFill>
                </w14:textFill>
              </w:rPr>
              <w:t>产生及排放情况</w:t>
            </w:r>
          </w:p>
          <w:tbl>
            <w:tblPr>
              <w:tblStyle w:val="20"/>
              <w:tblW w:w="820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28" w:type="dxa"/>
                <w:bottom w:w="0" w:type="dxa"/>
                <w:right w:w="28" w:type="dxa"/>
              </w:tblCellMar>
            </w:tblPr>
            <w:tblGrid>
              <w:gridCol w:w="675"/>
              <w:gridCol w:w="325"/>
              <w:gridCol w:w="609"/>
              <w:gridCol w:w="592"/>
              <w:gridCol w:w="585"/>
              <w:gridCol w:w="739"/>
              <w:gridCol w:w="512"/>
              <w:gridCol w:w="634"/>
              <w:gridCol w:w="671"/>
              <w:gridCol w:w="733"/>
              <w:gridCol w:w="754"/>
              <w:gridCol w:w="765"/>
              <w:gridCol w:w="608"/>
            </w:tblGrid>
            <w:tr w14:paraId="19767F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00" w:hRule="atLeast"/>
                <w:jc w:val="center"/>
              </w:trPr>
              <w:tc>
                <w:tcPr>
                  <w:tcW w:w="1001" w:type="dxa"/>
                  <w:gridSpan w:val="2"/>
                  <w:vMerge w:val="restart"/>
                  <w:noWrap w:val="0"/>
                  <w:vAlign w:val="center"/>
                </w:tcPr>
                <w:p w14:paraId="5FFBAA85">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bookmarkStart w:id="207" w:name="_Toc26695"/>
                  <w:r>
                    <w:rPr>
                      <w:rFonts w:hint="default" w:ascii="Times New Roman" w:hAnsi="Times New Roman" w:eastAsia="宋体" w:cs="Times New Roman"/>
                      <w:color w:val="000000" w:themeColor="text1"/>
                      <w:sz w:val="21"/>
                      <w:szCs w:val="21"/>
                      <w14:textFill>
                        <w14:solidFill>
                          <w14:schemeClr w14:val="tx1"/>
                        </w14:solidFill>
                      </w14:textFill>
                    </w:rPr>
                    <w:t>污染物</w:t>
                  </w:r>
                </w:p>
              </w:tc>
              <w:tc>
                <w:tcPr>
                  <w:tcW w:w="611" w:type="dxa"/>
                  <w:vMerge w:val="restart"/>
                  <w:noWrap w:val="0"/>
                  <w:vAlign w:val="center"/>
                </w:tcPr>
                <w:p w14:paraId="2E14005D">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产生总量</w:t>
                  </w:r>
                </w:p>
              </w:tc>
              <w:tc>
                <w:tcPr>
                  <w:tcW w:w="4448" w:type="dxa"/>
                  <w:gridSpan w:val="7"/>
                  <w:noWrap w:val="0"/>
                  <w:vAlign w:val="center"/>
                </w:tcPr>
                <w:p w14:paraId="3F601396">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有组织</w:t>
                  </w:r>
                </w:p>
              </w:tc>
              <w:tc>
                <w:tcPr>
                  <w:tcW w:w="1532" w:type="dxa"/>
                  <w:gridSpan w:val="2"/>
                  <w:tcBorders>
                    <w:right w:val="single" w:color="auto" w:sz="4" w:space="0"/>
                  </w:tcBorders>
                  <w:noWrap w:val="0"/>
                  <w:vAlign w:val="center"/>
                </w:tcPr>
                <w:p w14:paraId="777575FA">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无组织</w:t>
                  </w:r>
                </w:p>
              </w:tc>
              <w:tc>
                <w:tcPr>
                  <w:tcW w:w="610" w:type="dxa"/>
                  <w:vMerge w:val="restart"/>
                  <w:tcBorders>
                    <w:left w:val="single" w:color="auto" w:sz="4" w:space="0"/>
                  </w:tcBorders>
                  <w:noWrap w:val="0"/>
                  <w:vAlign w:val="center"/>
                </w:tcPr>
                <w:p w14:paraId="74932299">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排放量合计</w:t>
                  </w:r>
                </w:p>
              </w:tc>
            </w:tr>
            <w:tr w14:paraId="1EBE10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00" w:hRule="atLeast"/>
                <w:jc w:val="center"/>
              </w:trPr>
              <w:tc>
                <w:tcPr>
                  <w:tcW w:w="1001" w:type="dxa"/>
                  <w:gridSpan w:val="2"/>
                  <w:vMerge w:val="continue"/>
                  <w:noWrap w:val="0"/>
                  <w:vAlign w:val="center"/>
                </w:tcPr>
                <w:p w14:paraId="1EA19B07">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611" w:type="dxa"/>
                  <w:vMerge w:val="continue"/>
                  <w:noWrap w:val="0"/>
                  <w:vAlign w:val="center"/>
                </w:tcPr>
                <w:p w14:paraId="50551450">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593" w:type="dxa"/>
                  <w:noWrap w:val="0"/>
                  <w:vAlign w:val="center"/>
                </w:tcPr>
                <w:p w14:paraId="366F2A9A">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产生量</w:t>
                  </w:r>
                </w:p>
              </w:tc>
              <w:tc>
                <w:tcPr>
                  <w:tcW w:w="588" w:type="dxa"/>
                  <w:noWrap w:val="0"/>
                  <w:vAlign w:val="center"/>
                </w:tcPr>
                <w:p w14:paraId="4B5A48D7">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产生速率</w:t>
                  </w:r>
                </w:p>
              </w:tc>
              <w:tc>
                <w:tcPr>
                  <w:tcW w:w="742" w:type="dxa"/>
                  <w:noWrap w:val="0"/>
                  <w:vAlign w:val="center"/>
                </w:tcPr>
                <w:p w14:paraId="6B989C82">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产生浓度</w:t>
                  </w:r>
                </w:p>
              </w:tc>
              <w:tc>
                <w:tcPr>
                  <w:tcW w:w="514" w:type="dxa"/>
                  <w:vMerge w:val="restart"/>
                  <w:noWrap w:val="0"/>
                  <w:vAlign w:val="center"/>
                </w:tcPr>
                <w:p w14:paraId="46E047A8">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处理效率</w:t>
                  </w:r>
                </w:p>
              </w:tc>
              <w:tc>
                <w:tcPr>
                  <w:tcW w:w="601" w:type="dxa"/>
                  <w:noWrap w:val="0"/>
                  <w:vAlign w:val="center"/>
                </w:tcPr>
                <w:p w14:paraId="5A981BB1">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排放量</w:t>
                  </w:r>
                </w:p>
              </w:tc>
              <w:tc>
                <w:tcPr>
                  <w:tcW w:w="674" w:type="dxa"/>
                  <w:noWrap w:val="0"/>
                  <w:vAlign w:val="center"/>
                </w:tcPr>
                <w:p w14:paraId="5ACEA7E5">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排放速率</w:t>
                  </w:r>
                </w:p>
              </w:tc>
              <w:tc>
                <w:tcPr>
                  <w:tcW w:w="736" w:type="dxa"/>
                  <w:noWrap w:val="0"/>
                  <w:vAlign w:val="center"/>
                </w:tcPr>
                <w:p w14:paraId="4994E136">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排放浓度</w:t>
                  </w:r>
                </w:p>
              </w:tc>
              <w:tc>
                <w:tcPr>
                  <w:tcW w:w="759" w:type="dxa"/>
                  <w:noWrap w:val="0"/>
                  <w:vAlign w:val="center"/>
                </w:tcPr>
                <w:p w14:paraId="14EFC9A6">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排放量</w:t>
                  </w:r>
                </w:p>
              </w:tc>
              <w:tc>
                <w:tcPr>
                  <w:tcW w:w="773" w:type="dxa"/>
                  <w:tcBorders>
                    <w:right w:val="single" w:color="auto" w:sz="4" w:space="0"/>
                  </w:tcBorders>
                  <w:noWrap w:val="0"/>
                  <w:vAlign w:val="center"/>
                </w:tcPr>
                <w:p w14:paraId="74E6D6FC">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排放速率</w:t>
                  </w:r>
                </w:p>
              </w:tc>
              <w:tc>
                <w:tcPr>
                  <w:tcW w:w="610" w:type="dxa"/>
                  <w:vMerge w:val="continue"/>
                  <w:tcBorders>
                    <w:left w:val="single" w:color="auto" w:sz="4" w:space="0"/>
                  </w:tcBorders>
                  <w:noWrap w:val="0"/>
                  <w:vAlign w:val="center"/>
                </w:tcPr>
                <w:p w14:paraId="4D9050A1">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4FDE60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5" w:hRule="atLeast"/>
                <w:jc w:val="center"/>
              </w:trPr>
              <w:tc>
                <w:tcPr>
                  <w:tcW w:w="1001" w:type="dxa"/>
                  <w:gridSpan w:val="2"/>
                  <w:vMerge w:val="continue"/>
                  <w:noWrap w:val="0"/>
                  <w:vAlign w:val="center"/>
                </w:tcPr>
                <w:p w14:paraId="24CCA6BC">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611" w:type="dxa"/>
                  <w:noWrap w:val="0"/>
                  <w:vAlign w:val="center"/>
                </w:tcPr>
                <w:p w14:paraId="1E85C6E0">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t/a</w:t>
                  </w:r>
                </w:p>
              </w:tc>
              <w:tc>
                <w:tcPr>
                  <w:tcW w:w="593" w:type="dxa"/>
                  <w:noWrap w:val="0"/>
                  <w:vAlign w:val="center"/>
                </w:tcPr>
                <w:p w14:paraId="37C0DE21">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t/a</w:t>
                  </w:r>
                </w:p>
              </w:tc>
              <w:tc>
                <w:tcPr>
                  <w:tcW w:w="588" w:type="dxa"/>
                  <w:noWrap w:val="0"/>
                  <w:vAlign w:val="center"/>
                </w:tcPr>
                <w:p w14:paraId="1A4587EA">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kg/h</w:t>
                  </w:r>
                </w:p>
              </w:tc>
              <w:tc>
                <w:tcPr>
                  <w:tcW w:w="742" w:type="dxa"/>
                  <w:noWrap w:val="0"/>
                  <w:vAlign w:val="center"/>
                </w:tcPr>
                <w:p w14:paraId="69DAC2AF">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p>
              </w:tc>
              <w:tc>
                <w:tcPr>
                  <w:tcW w:w="514" w:type="dxa"/>
                  <w:vMerge w:val="continue"/>
                  <w:noWrap w:val="0"/>
                  <w:vAlign w:val="center"/>
                </w:tcPr>
                <w:p w14:paraId="3799389A">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601" w:type="dxa"/>
                  <w:noWrap w:val="0"/>
                  <w:vAlign w:val="center"/>
                </w:tcPr>
                <w:p w14:paraId="1BA6999F">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t/a</w:t>
                  </w:r>
                </w:p>
              </w:tc>
              <w:tc>
                <w:tcPr>
                  <w:tcW w:w="674" w:type="dxa"/>
                  <w:noWrap w:val="0"/>
                  <w:vAlign w:val="center"/>
                </w:tcPr>
                <w:p w14:paraId="168612DF">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kg/h</w:t>
                  </w:r>
                </w:p>
              </w:tc>
              <w:tc>
                <w:tcPr>
                  <w:tcW w:w="736" w:type="dxa"/>
                  <w:noWrap w:val="0"/>
                  <w:vAlign w:val="center"/>
                </w:tcPr>
                <w:p w14:paraId="36E220CC">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p>
              </w:tc>
              <w:tc>
                <w:tcPr>
                  <w:tcW w:w="759" w:type="dxa"/>
                  <w:noWrap w:val="0"/>
                  <w:vAlign w:val="center"/>
                </w:tcPr>
                <w:p w14:paraId="09197ECE">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t/a</w:t>
                  </w:r>
                </w:p>
              </w:tc>
              <w:tc>
                <w:tcPr>
                  <w:tcW w:w="773" w:type="dxa"/>
                  <w:tcBorders>
                    <w:right w:val="single" w:color="auto" w:sz="4" w:space="0"/>
                  </w:tcBorders>
                  <w:noWrap w:val="0"/>
                  <w:vAlign w:val="center"/>
                </w:tcPr>
                <w:p w14:paraId="31A7CE74">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kg/h</w:t>
                  </w:r>
                </w:p>
              </w:tc>
              <w:tc>
                <w:tcPr>
                  <w:tcW w:w="610" w:type="dxa"/>
                  <w:tcBorders>
                    <w:left w:val="single" w:color="auto" w:sz="4" w:space="0"/>
                  </w:tcBorders>
                  <w:noWrap w:val="0"/>
                  <w:vAlign w:val="center"/>
                </w:tcPr>
                <w:p w14:paraId="12B6324F">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t/a</w:t>
                  </w:r>
                </w:p>
              </w:tc>
            </w:tr>
            <w:tr w14:paraId="3C75B6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37" w:hRule="atLeast"/>
                <w:jc w:val="center"/>
              </w:trPr>
              <w:tc>
                <w:tcPr>
                  <w:tcW w:w="675" w:type="dxa"/>
                  <w:tcBorders>
                    <w:right w:val="single" w:color="auto" w:sz="4" w:space="0"/>
                  </w:tcBorders>
                  <w:noWrap w:val="0"/>
                  <w:vAlign w:val="center"/>
                </w:tcPr>
                <w:p w14:paraId="347DF30F">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DA007</w:t>
                  </w:r>
                </w:p>
              </w:tc>
              <w:tc>
                <w:tcPr>
                  <w:tcW w:w="326" w:type="dxa"/>
                  <w:vMerge w:val="restart"/>
                  <w:tcBorders>
                    <w:left w:val="single" w:color="auto" w:sz="4" w:space="0"/>
                  </w:tcBorders>
                  <w:noWrap w:val="0"/>
                  <w:vAlign w:val="center"/>
                </w:tcPr>
                <w:p w14:paraId="7EB253A4">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颗粒物</w:t>
                  </w:r>
                </w:p>
              </w:tc>
              <w:tc>
                <w:tcPr>
                  <w:tcW w:w="611" w:type="dxa"/>
                  <w:noWrap w:val="0"/>
                  <w:vAlign w:val="center"/>
                </w:tcPr>
                <w:p w14:paraId="21D0A89F">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3.84</w:t>
                  </w:r>
                </w:p>
              </w:tc>
              <w:tc>
                <w:tcPr>
                  <w:tcW w:w="593" w:type="dxa"/>
                  <w:noWrap w:val="0"/>
                  <w:vAlign w:val="center"/>
                </w:tcPr>
                <w:p w14:paraId="78C41B81">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3.072</w:t>
                  </w:r>
                </w:p>
              </w:tc>
              <w:tc>
                <w:tcPr>
                  <w:tcW w:w="588" w:type="dxa"/>
                  <w:noWrap w:val="0"/>
                  <w:vAlign w:val="center"/>
                </w:tcPr>
                <w:p w14:paraId="048CDC86">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0.64</w:t>
                  </w:r>
                </w:p>
              </w:tc>
              <w:tc>
                <w:tcPr>
                  <w:tcW w:w="742" w:type="dxa"/>
                  <w:noWrap w:val="0"/>
                  <w:vAlign w:val="center"/>
                </w:tcPr>
                <w:p w14:paraId="17E82B7B">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20.0</w:t>
                  </w:r>
                </w:p>
              </w:tc>
              <w:tc>
                <w:tcPr>
                  <w:tcW w:w="514" w:type="dxa"/>
                  <w:vMerge w:val="restart"/>
                  <w:noWrap w:val="0"/>
                  <w:vAlign w:val="center"/>
                </w:tcPr>
                <w:p w14:paraId="43E022EA">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w:t>
                  </w:r>
                  <w:r>
                    <w:rPr>
                      <w:rFonts w:hint="eastAsia" w:cs="Times New Roman"/>
                      <w:color w:val="000000" w:themeColor="text1"/>
                      <w:sz w:val="21"/>
                      <w:szCs w:val="21"/>
                      <w:lang w:val="en-US" w:eastAsia="zh-CN"/>
                      <w14:textFill>
                        <w14:solidFill>
                          <w14:schemeClr w14:val="tx1"/>
                        </w14:solidFill>
                      </w14:textFill>
                    </w:rPr>
                    <w:t>9</w:t>
                  </w: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601" w:type="dxa"/>
                  <w:noWrap w:val="0"/>
                  <w:vAlign w:val="center"/>
                </w:tcPr>
                <w:p w14:paraId="4D7C6446">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0.0307</w:t>
                  </w:r>
                </w:p>
              </w:tc>
              <w:tc>
                <w:tcPr>
                  <w:tcW w:w="674" w:type="dxa"/>
                  <w:noWrap w:val="0"/>
                  <w:vAlign w:val="center"/>
                </w:tcPr>
                <w:p w14:paraId="01935DB9">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0.006</w:t>
                  </w:r>
                </w:p>
              </w:tc>
              <w:tc>
                <w:tcPr>
                  <w:tcW w:w="736" w:type="dxa"/>
                  <w:noWrap w:val="0"/>
                  <w:vAlign w:val="center"/>
                </w:tcPr>
                <w:p w14:paraId="4F220BDA">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0.2</w:t>
                  </w:r>
                </w:p>
              </w:tc>
              <w:tc>
                <w:tcPr>
                  <w:tcW w:w="759" w:type="dxa"/>
                  <w:noWrap w:val="0"/>
                  <w:vAlign w:val="center"/>
                </w:tcPr>
                <w:p w14:paraId="4D5C3105">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0.768</w:t>
                  </w:r>
                </w:p>
              </w:tc>
              <w:tc>
                <w:tcPr>
                  <w:tcW w:w="773" w:type="dxa"/>
                  <w:tcBorders>
                    <w:right w:val="single" w:color="auto" w:sz="4" w:space="0"/>
                  </w:tcBorders>
                  <w:noWrap w:val="0"/>
                  <w:vAlign w:val="center"/>
                </w:tcPr>
                <w:p w14:paraId="580FFFA8">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0.16</w:t>
                  </w:r>
                </w:p>
              </w:tc>
              <w:tc>
                <w:tcPr>
                  <w:tcW w:w="610" w:type="dxa"/>
                  <w:tcBorders>
                    <w:left w:val="single" w:color="auto" w:sz="4" w:space="0"/>
                  </w:tcBorders>
                  <w:noWrap w:val="0"/>
                  <w:vAlign w:val="center"/>
                </w:tcPr>
                <w:p w14:paraId="31072C3A">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0.799</w:t>
                  </w:r>
                </w:p>
              </w:tc>
            </w:tr>
            <w:tr w14:paraId="09D5F1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37" w:hRule="atLeast"/>
                <w:jc w:val="center"/>
              </w:trPr>
              <w:tc>
                <w:tcPr>
                  <w:tcW w:w="675" w:type="dxa"/>
                  <w:tcBorders>
                    <w:right w:val="single" w:color="auto" w:sz="4" w:space="0"/>
                  </w:tcBorders>
                  <w:noWrap w:val="0"/>
                  <w:vAlign w:val="center"/>
                </w:tcPr>
                <w:p w14:paraId="02BE4A3F">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DA008</w:t>
                  </w:r>
                </w:p>
              </w:tc>
              <w:tc>
                <w:tcPr>
                  <w:tcW w:w="326" w:type="dxa"/>
                  <w:vMerge w:val="continue"/>
                  <w:tcBorders>
                    <w:left w:val="single" w:color="auto" w:sz="4" w:space="0"/>
                  </w:tcBorders>
                  <w:noWrap w:val="0"/>
                  <w:vAlign w:val="center"/>
                </w:tcPr>
                <w:p w14:paraId="7C3C332F">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611" w:type="dxa"/>
                  <w:shd w:val="clear" w:color="auto" w:fill="auto"/>
                  <w:noWrap w:val="0"/>
                  <w:vAlign w:val="center"/>
                </w:tcPr>
                <w:p w14:paraId="63375F99">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3.84</w:t>
                  </w:r>
                </w:p>
              </w:tc>
              <w:tc>
                <w:tcPr>
                  <w:tcW w:w="593" w:type="dxa"/>
                  <w:shd w:val="clear" w:color="auto" w:fill="auto"/>
                  <w:noWrap w:val="0"/>
                  <w:vAlign w:val="center"/>
                </w:tcPr>
                <w:p w14:paraId="138A1845">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3.072</w:t>
                  </w:r>
                </w:p>
              </w:tc>
              <w:tc>
                <w:tcPr>
                  <w:tcW w:w="588" w:type="dxa"/>
                  <w:shd w:val="clear" w:color="auto" w:fill="auto"/>
                  <w:noWrap w:val="0"/>
                  <w:vAlign w:val="center"/>
                </w:tcPr>
                <w:p w14:paraId="4D6930AE">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0.64</w:t>
                  </w:r>
                </w:p>
              </w:tc>
              <w:tc>
                <w:tcPr>
                  <w:tcW w:w="742" w:type="dxa"/>
                  <w:shd w:val="clear" w:color="auto" w:fill="auto"/>
                  <w:noWrap w:val="0"/>
                  <w:vAlign w:val="center"/>
                </w:tcPr>
                <w:p w14:paraId="3DEA97E9">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20.0</w:t>
                  </w:r>
                </w:p>
              </w:tc>
              <w:tc>
                <w:tcPr>
                  <w:tcW w:w="514" w:type="dxa"/>
                  <w:vMerge w:val="continue"/>
                  <w:noWrap w:val="0"/>
                  <w:vAlign w:val="center"/>
                </w:tcPr>
                <w:p w14:paraId="11F6EB4E">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601" w:type="dxa"/>
                  <w:shd w:val="clear" w:color="auto" w:fill="auto"/>
                  <w:noWrap w:val="0"/>
                  <w:vAlign w:val="center"/>
                </w:tcPr>
                <w:p w14:paraId="69AAA84B">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0.0307</w:t>
                  </w:r>
                </w:p>
              </w:tc>
              <w:tc>
                <w:tcPr>
                  <w:tcW w:w="674" w:type="dxa"/>
                  <w:shd w:val="clear" w:color="auto" w:fill="auto"/>
                  <w:noWrap w:val="0"/>
                  <w:vAlign w:val="center"/>
                </w:tcPr>
                <w:p w14:paraId="7C21DB44">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0.006</w:t>
                  </w:r>
                </w:p>
              </w:tc>
              <w:tc>
                <w:tcPr>
                  <w:tcW w:w="736" w:type="dxa"/>
                  <w:shd w:val="clear" w:color="auto" w:fill="auto"/>
                  <w:noWrap w:val="0"/>
                  <w:vAlign w:val="center"/>
                </w:tcPr>
                <w:p w14:paraId="378C0A60">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0.2</w:t>
                  </w:r>
                </w:p>
              </w:tc>
              <w:tc>
                <w:tcPr>
                  <w:tcW w:w="759" w:type="dxa"/>
                  <w:shd w:val="clear" w:color="auto" w:fill="auto"/>
                  <w:noWrap w:val="0"/>
                  <w:vAlign w:val="center"/>
                </w:tcPr>
                <w:p w14:paraId="17213091">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0.768</w:t>
                  </w:r>
                </w:p>
              </w:tc>
              <w:tc>
                <w:tcPr>
                  <w:tcW w:w="773" w:type="dxa"/>
                  <w:tcBorders>
                    <w:right w:val="single" w:color="auto" w:sz="4" w:space="0"/>
                  </w:tcBorders>
                  <w:shd w:val="clear" w:color="auto" w:fill="auto"/>
                  <w:noWrap w:val="0"/>
                  <w:vAlign w:val="center"/>
                </w:tcPr>
                <w:p w14:paraId="5A36FB6E">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0.16</w:t>
                  </w:r>
                </w:p>
              </w:tc>
              <w:tc>
                <w:tcPr>
                  <w:tcW w:w="610" w:type="dxa"/>
                  <w:tcBorders>
                    <w:left w:val="single" w:color="auto" w:sz="4" w:space="0"/>
                  </w:tcBorders>
                  <w:shd w:val="clear" w:color="auto" w:fill="auto"/>
                  <w:noWrap w:val="0"/>
                  <w:vAlign w:val="center"/>
                </w:tcPr>
                <w:p w14:paraId="244AEE42">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0.799</w:t>
                  </w:r>
                </w:p>
              </w:tc>
            </w:tr>
            <w:tr w14:paraId="34CB37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37" w:hRule="atLeast"/>
                <w:jc w:val="center"/>
              </w:trPr>
              <w:tc>
                <w:tcPr>
                  <w:tcW w:w="675" w:type="dxa"/>
                  <w:tcBorders>
                    <w:right w:val="single" w:color="auto" w:sz="4" w:space="0"/>
                  </w:tcBorders>
                  <w:noWrap w:val="0"/>
                  <w:vAlign w:val="center"/>
                </w:tcPr>
                <w:p w14:paraId="2B946872">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DA009</w:t>
                  </w:r>
                </w:p>
              </w:tc>
              <w:tc>
                <w:tcPr>
                  <w:tcW w:w="326" w:type="dxa"/>
                  <w:vMerge w:val="continue"/>
                  <w:tcBorders>
                    <w:left w:val="single" w:color="auto" w:sz="4" w:space="0"/>
                  </w:tcBorders>
                  <w:noWrap w:val="0"/>
                  <w:vAlign w:val="center"/>
                </w:tcPr>
                <w:p w14:paraId="47EA7B40">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611" w:type="dxa"/>
                  <w:shd w:val="clear" w:color="auto" w:fill="auto"/>
                  <w:noWrap w:val="0"/>
                  <w:vAlign w:val="center"/>
                </w:tcPr>
                <w:p w14:paraId="672799A4">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3.84</w:t>
                  </w:r>
                </w:p>
              </w:tc>
              <w:tc>
                <w:tcPr>
                  <w:tcW w:w="593" w:type="dxa"/>
                  <w:shd w:val="clear" w:color="auto" w:fill="auto"/>
                  <w:noWrap w:val="0"/>
                  <w:vAlign w:val="center"/>
                </w:tcPr>
                <w:p w14:paraId="20E04423">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3.072</w:t>
                  </w:r>
                </w:p>
              </w:tc>
              <w:tc>
                <w:tcPr>
                  <w:tcW w:w="588" w:type="dxa"/>
                  <w:shd w:val="clear" w:color="auto" w:fill="auto"/>
                  <w:noWrap w:val="0"/>
                  <w:vAlign w:val="center"/>
                </w:tcPr>
                <w:p w14:paraId="14632985">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0.64</w:t>
                  </w:r>
                </w:p>
              </w:tc>
              <w:tc>
                <w:tcPr>
                  <w:tcW w:w="742" w:type="dxa"/>
                  <w:shd w:val="clear" w:color="auto" w:fill="auto"/>
                  <w:noWrap w:val="0"/>
                  <w:vAlign w:val="center"/>
                </w:tcPr>
                <w:p w14:paraId="40B1C8CF">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20.0</w:t>
                  </w:r>
                </w:p>
              </w:tc>
              <w:tc>
                <w:tcPr>
                  <w:tcW w:w="514" w:type="dxa"/>
                  <w:vMerge w:val="continue"/>
                  <w:noWrap w:val="0"/>
                  <w:vAlign w:val="center"/>
                </w:tcPr>
                <w:p w14:paraId="7044B219">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601" w:type="dxa"/>
                  <w:shd w:val="clear" w:color="auto" w:fill="auto"/>
                  <w:noWrap w:val="0"/>
                  <w:vAlign w:val="center"/>
                </w:tcPr>
                <w:p w14:paraId="69ED2FE1">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0.0307</w:t>
                  </w:r>
                </w:p>
              </w:tc>
              <w:tc>
                <w:tcPr>
                  <w:tcW w:w="674" w:type="dxa"/>
                  <w:shd w:val="clear" w:color="auto" w:fill="auto"/>
                  <w:noWrap w:val="0"/>
                  <w:vAlign w:val="center"/>
                </w:tcPr>
                <w:p w14:paraId="410828C2">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0.006</w:t>
                  </w:r>
                </w:p>
              </w:tc>
              <w:tc>
                <w:tcPr>
                  <w:tcW w:w="736" w:type="dxa"/>
                  <w:shd w:val="clear" w:color="auto" w:fill="auto"/>
                  <w:noWrap w:val="0"/>
                  <w:vAlign w:val="center"/>
                </w:tcPr>
                <w:p w14:paraId="60EC7E3C">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0.2</w:t>
                  </w:r>
                </w:p>
              </w:tc>
              <w:tc>
                <w:tcPr>
                  <w:tcW w:w="759" w:type="dxa"/>
                  <w:shd w:val="clear" w:color="auto" w:fill="auto"/>
                  <w:noWrap w:val="0"/>
                  <w:vAlign w:val="center"/>
                </w:tcPr>
                <w:p w14:paraId="52253E51">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0.768</w:t>
                  </w:r>
                </w:p>
              </w:tc>
              <w:tc>
                <w:tcPr>
                  <w:tcW w:w="773" w:type="dxa"/>
                  <w:tcBorders>
                    <w:right w:val="single" w:color="auto" w:sz="4" w:space="0"/>
                  </w:tcBorders>
                  <w:shd w:val="clear" w:color="auto" w:fill="auto"/>
                  <w:noWrap w:val="0"/>
                  <w:vAlign w:val="center"/>
                </w:tcPr>
                <w:p w14:paraId="4060400B">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0.16</w:t>
                  </w:r>
                </w:p>
              </w:tc>
              <w:tc>
                <w:tcPr>
                  <w:tcW w:w="610" w:type="dxa"/>
                  <w:tcBorders>
                    <w:left w:val="single" w:color="auto" w:sz="4" w:space="0"/>
                  </w:tcBorders>
                  <w:shd w:val="clear" w:color="auto" w:fill="auto"/>
                  <w:noWrap w:val="0"/>
                  <w:vAlign w:val="center"/>
                </w:tcPr>
                <w:p w14:paraId="15B91DCE">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0.799</w:t>
                  </w:r>
                </w:p>
              </w:tc>
            </w:tr>
            <w:tr w14:paraId="585C4C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37" w:hRule="atLeast"/>
                <w:jc w:val="center"/>
              </w:trPr>
              <w:tc>
                <w:tcPr>
                  <w:tcW w:w="675" w:type="dxa"/>
                  <w:tcBorders>
                    <w:right w:val="single" w:color="auto" w:sz="4" w:space="0"/>
                  </w:tcBorders>
                  <w:noWrap w:val="0"/>
                  <w:vAlign w:val="center"/>
                </w:tcPr>
                <w:p w14:paraId="73B5B856">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合计</w:t>
                  </w:r>
                </w:p>
              </w:tc>
              <w:tc>
                <w:tcPr>
                  <w:tcW w:w="326" w:type="dxa"/>
                  <w:vMerge w:val="continue"/>
                  <w:tcBorders>
                    <w:left w:val="single" w:color="auto" w:sz="4" w:space="0"/>
                  </w:tcBorders>
                  <w:noWrap w:val="0"/>
                  <w:vAlign w:val="center"/>
                </w:tcPr>
                <w:p w14:paraId="4D967ECC">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611" w:type="dxa"/>
                  <w:noWrap w:val="0"/>
                  <w:vAlign w:val="center"/>
                </w:tcPr>
                <w:p w14:paraId="5E52F7A6">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11.52</w:t>
                  </w:r>
                </w:p>
              </w:tc>
              <w:tc>
                <w:tcPr>
                  <w:tcW w:w="593" w:type="dxa"/>
                  <w:noWrap w:val="0"/>
                  <w:vAlign w:val="center"/>
                </w:tcPr>
                <w:p w14:paraId="3B698241">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9.216</w:t>
                  </w:r>
                </w:p>
              </w:tc>
              <w:tc>
                <w:tcPr>
                  <w:tcW w:w="588" w:type="dxa"/>
                  <w:noWrap w:val="0"/>
                  <w:vAlign w:val="center"/>
                </w:tcPr>
                <w:p w14:paraId="2A6C0904">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1.92</w:t>
                  </w:r>
                </w:p>
              </w:tc>
              <w:tc>
                <w:tcPr>
                  <w:tcW w:w="742" w:type="dxa"/>
                  <w:noWrap w:val="0"/>
                  <w:vAlign w:val="center"/>
                </w:tcPr>
                <w:p w14:paraId="0051AFC7">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60.0</w:t>
                  </w:r>
                </w:p>
              </w:tc>
              <w:tc>
                <w:tcPr>
                  <w:tcW w:w="514" w:type="dxa"/>
                  <w:vMerge w:val="continue"/>
                  <w:noWrap w:val="0"/>
                  <w:vAlign w:val="center"/>
                </w:tcPr>
                <w:p w14:paraId="48F08DF6">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601" w:type="dxa"/>
                  <w:noWrap w:val="0"/>
                  <w:vAlign w:val="center"/>
                </w:tcPr>
                <w:p w14:paraId="16CD7963">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0.092</w:t>
                  </w:r>
                </w:p>
              </w:tc>
              <w:tc>
                <w:tcPr>
                  <w:tcW w:w="674" w:type="dxa"/>
                  <w:noWrap w:val="0"/>
                  <w:vAlign w:val="center"/>
                </w:tcPr>
                <w:p w14:paraId="769C07B5">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0.049</w:t>
                  </w:r>
                </w:p>
              </w:tc>
              <w:tc>
                <w:tcPr>
                  <w:tcW w:w="736" w:type="dxa"/>
                  <w:noWrap w:val="0"/>
                  <w:vAlign w:val="center"/>
                </w:tcPr>
                <w:p w14:paraId="666BA000">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0.6</w:t>
                  </w:r>
                </w:p>
              </w:tc>
              <w:tc>
                <w:tcPr>
                  <w:tcW w:w="759" w:type="dxa"/>
                  <w:noWrap w:val="0"/>
                  <w:vAlign w:val="center"/>
                </w:tcPr>
                <w:p w14:paraId="1C3548DF">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2.304</w:t>
                  </w:r>
                </w:p>
              </w:tc>
              <w:tc>
                <w:tcPr>
                  <w:tcW w:w="773" w:type="dxa"/>
                  <w:tcBorders>
                    <w:right w:val="single" w:color="auto" w:sz="4" w:space="0"/>
                  </w:tcBorders>
                  <w:noWrap w:val="0"/>
                  <w:vAlign w:val="center"/>
                </w:tcPr>
                <w:p w14:paraId="6A6BE345">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0.48</w:t>
                  </w:r>
                </w:p>
              </w:tc>
              <w:tc>
                <w:tcPr>
                  <w:tcW w:w="610" w:type="dxa"/>
                  <w:tcBorders>
                    <w:left w:val="single" w:color="auto" w:sz="4" w:space="0"/>
                  </w:tcBorders>
                  <w:noWrap w:val="0"/>
                  <w:vAlign w:val="center"/>
                </w:tcPr>
                <w:p w14:paraId="672D9F39">
                  <w:pPr>
                    <w:keepNext w:val="0"/>
                    <w:keepLines w:val="0"/>
                    <w:pageBreakBefore w:val="0"/>
                    <w:widowControl w:val="0"/>
                    <w:kinsoku/>
                    <w:wordWrap/>
                    <w:overflowPunct/>
                    <w:topLinePunct w:val="0"/>
                    <w:autoSpaceDE w:val="0"/>
                    <w:autoSpaceDN w:val="0"/>
                    <w:bidi w:val="0"/>
                    <w:adjustRightIn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2.396</w:t>
                  </w:r>
                </w:p>
              </w:tc>
            </w:tr>
          </w:tbl>
          <w:p w14:paraId="040EF3C5">
            <w:pPr>
              <w:keepNext/>
              <w:widowControl w:val="0"/>
              <w:overflowPunct w:val="0"/>
              <w:snapToGrid w:val="0"/>
              <w:spacing w:line="360" w:lineRule="auto"/>
              <w:ind w:left="0" w:firstLine="480" w:firstLineChars="200"/>
              <w:jc w:val="both"/>
              <w:outlineLvl w:val="0"/>
              <w:rPr>
                <w:rFonts w:hint="default" w:ascii="Times New Roman" w:hAnsi="Times New Roman" w:cs="Times New Roman"/>
                <w:color w:val="000000" w:themeColor="text1"/>
                <w:sz w:val="24"/>
                <w:lang w:val="en-US" w:eastAsia="zh-CN"/>
                <w14:textFill>
                  <w14:solidFill>
                    <w14:schemeClr w14:val="tx1"/>
                  </w14:solidFill>
                </w14:textFill>
              </w:rPr>
            </w:pPr>
            <w:bookmarkStart w:id="208" w:name="_Toc8270"/>
            <w:bookmarkStart w:id="209" w:name="_Toc28431"/>
            <w:bookmarkStart w:id="210" w:name="_Toc320"/>
            <w:bookmarkStart w:id="211" w:name="_Toc3164"/>
            <w:bookmarkStart w:id="212" w:name="_Toc3088"/>
            <w:bookmarkStart w:id="213" w:name="_Toc4952"/>
            <w:r>
              <w:rPr>
                <w:rFonts w:hint="eastAsia" w:cs="Times New Roman"/>
                <w:color w:val="000000" w:themeColor="text1"/>
                <w:sz w:val="24"/>
                <w:lang w:val="en-US" w:eastAsia="zh-CN"/>
                <w14:textFill>
                  <w14:solidFill>
                    <w14:schemeClr w14:val="tx1"/>
                  </w14:solidFill>
                </w14:textFill>
              </w:rPr>
              <w:t>输送过程无组织粉尘产生量为2.304t/a（0.48kg/h），</w:t>
            </w:r>
            <w:r>
              <w:rPr>
                <w:rFonts w:hint="default" w:ascii="Times New Roman" w:hAnsi="Times New Roman" w:eastAsia="宋体" w:cs="Times New Roman"/>
                <w:color w:val="000000" w:themeColor="text1"/>
                <w:sz w:val="24"/>
                <w:lang w:val="en-US" w:eastAsia="zh-CN"/>
                <w14:textFill>
                  <w14:solidFill>
                    <w14:schemeClr w14:val="tx1"/>
                  </w14:solidFill>
                </w14:textFill>
              </w:rPr>
              <w:t>定期派专人进行路面清扫、洒水，采取上述措施后运输扬尘量可减少70%，运输扬尘无组织排放量为</w:t>
            </w:r>
            <w:r>
              <w:rPr>
                <w:rFonts w:hint="eastAsia" w:cs="Times New Roman"/>
                <w:color w:val="000000" w:themeColor="text1"/>
                <w:sz w:val="24"/>
                <w:lang w:val="en-US" w:eastAsia="zh-CN"/>
                <w14:textFill>
                  <w14:solidFill>
                    <w14:schemeClr w14:val="tx1"/>
                  </w14:solidFill>
                </w14:textFill>
              </w:rPr>
              <w:t>0.61</w:t>
            </w:r>
            <w:r>
              <w:rPr>
                <w:rFonts w:hint="default" w:ascii="Times New Roman" w:hAnsi="Times New Roman" w:eastAsia="宋体" w:cs="Times New Roman"/>
                <w:color w:val="000000" w:themeColor="text1"/>
                <w:sz w:val="24"/>
                <w:lang w:val="en-US" w:eastAsia="zh-CN"/>
                <w14:textFill>
                  <w14:solidFill>
                    <w14:schemeClr w14:val="tx1"/>
                  </w14:solidFill>
                </w14:textFill>
              </w:rPr>
              <w:t>t/a（</w:t>
            </w:r>
            <w:r>
              <w:rPr>
                <w:rFonts w:hint="eastAsia" w:cs="Times New Roman"/>
                <w:color w:val="000000" w:themeColor="text1"/>
                <w:sz w:val="24"/>
                <w:lang w:val="en-US" w:eastAsia="zh-CN"/>
                <w14:textFill>
                  <w14:solidFill>
                    <w14:schemeClr w14:val="tx1"/>
                  </w14:solidFill>
                </w14:textFill>
              </w:rPr>
              <w:t>0.144</w:t>
            </w:r>
            <w:r>
              <w:rPr>
                <w:rFonts w:hint="default" w:ascii="Times New Roman" w:hAnsi="Times New Roman" w:eastAsia="宋体" w:cs="Times New Roman"/>
                <w:color w:val="000000" w:themeColor="text1"/>
                <w:sz w:val="24"/>
                <w:lang w:val="en-US" w:eastAsia="zh-CN"/>
                <w14:textFill>
                  <w14:solidFill>
                    <w14:schemeClr w14:val="tx1"/>
                  </w14:solidFill>
                </w14:textFill>
              </w:rPr>
              <w:t>kg/h）</w:t>
            </w:r>
            <w:bookmarkEnd w:id="208"/>
            <w:bookmarkEnd w:id="209"/>
            <w:bookmarkEnd w:id="210"/>
            <w:bookmarkEnd w:id="211"/>
            <w:bookmarkEnd w:id="212"/>
            <w:bookmarkEnd w:id="213"/>
          </w:p>
          <w:p w14:paraId="6775353A">
            <w:pPr>
              <w:keepNext/>
              <w:widowControl w:val="0"/>
              <w:overflowPunct w:val="0"/>
              <w:snapToGrid w:val="0"/>
              <w:spacing w:line="360" w:lineRule="auto"/>
              <w:ind w:left="0" w:firstLine="480" w:firstLineChars="200"/>
              <w:jc w:val="both"/>
              <w:outlineLvl w:val="0"/>
              <w:rPr>
                <w:rFonts w:hint="default" w:ascii="Times New Roman" w:hAnsi="Times New Roman" w:cs="Times New Roman"/>
                <w:color w:val="000000" w:themeColor="text1"/>
                <w:sz w:val="24"/>
                <w:lang w:val="en-US" w:eastAsia="zh-CN"/>
                <w14:textFill>
                  <w14:solidFill>
                    <w14:schemeClr w14:val="tx1"/>
                  </w14:solidFill>
                </w14:textFill>
              </w:rPr>
            </w:pPr>
            <w:bookmarkStart w:id="214" w:name="_Toc8193"/>
            <w:bookmarkStart w:id="215" w:name="_Toc21819"/>
            <w:bookmarkStart w:id="216" w:name="_Toc14681"/>
            <w:bookmarkStart w:id="217" w:name="_Toc22334"/>
            <w:bookmarkStart w:id="218" w:name="_Toc3127"/>
            <w:bookmarkStart w:id="219" w:name="_Toc11178"/>
            <w:r>
              <w:rPr>
                <w:rFonts w:hint="default" w:ascii="Times New Roman" w:hAnsi="Times New Roman" w:cs="Times New Roman"/>
                <w:color w:val="000000" w:themeColor="text1"/>
                <w:sz w:val="24"/>
                <w:lang w:val="en-US" w:eastAsia="zh-CN"/>
                <w14:textFill>
                  <w14:solidFill>
                    <w14:schemeClr w14:val="tx1"/>
                  </w14:solidFill>
                </w14:textFill>
              </w:rPr>
              <w:t>（6）运输粉尘</w:t>
            </w:r>
            <w:bookmarkEnd w:id="207"/>
            <w:bookmarkEnd w:id="214"/>
            <w:bookmarkEnd w:id="215"/>
            <w:bookmarkEnd w:id="216"/>
            <w:bookmarkEnd w:id="217"/>
            <w:bookmarkEnd w:id="218"/>
            <w:bookmarkEnd w:id="219"/>
          </w:p>
          <w:p w14:paraId="2A0BEA2B">
            <w:pPr>
              <w:keepNext/>
              <w:widowControl w:val="0"/>
              <w:overflowPunct w:val="0"/>
              <w:snapToGrid w:val="0"/>
              <w:spacing w:line="360" w:lineRule="auto"/>
              <w:ind w:left="0" w:firstLine="480" w:firstLineChars="200"/>
              <w:jc w:val="both"/>
              <w:outlineLvl w:val="0"/>
              <w:rPr>
                <w:rFonts w:hint="default" w:ascii="Times New Roman" w:hAnsi="Times New Roman" w:eastAsia="宋体" w:cs="Times New Roman"/>
                <w:color w:val="000000" w:themeColor="text1"/>
                <w:kern w:val="44"/>
                <w:sz w:val="21"/>
                <w:szCs w:val="21"/>
                <w:lang w:val="en-US" w:eastAsia="zh-CN" w:bidi="ar-SA"/>
                <w14:textFill>
                  <w14:solidFill>
                    <w14:schemeClr w14:val="tx1"/>
                  </w14:solidFill>
                </w14:textFill>
              </w:rPr>
            </w:pPr>
            <w:bookmarkStart w:id="220" w:name="_Toc1"/>
            <w:bookmarkStart w:id="221" w:name="_Toc913"/>
            <w:bookmarkStart w:id="222" w:name="_Toc5845"/>
            <w:bookmarkStart w:id="223" w:name="_Toc3066"/>
            <w:bookmarkStart w:id="224" w:name="_Toc10318"/>
            <w:bookmarkStart w:id="225" w:name="_Toc31650"/>
            <w:bookmarkStart w:id="226" w:name="_Toc14070"/>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项目物料运输主要为汽车运输和皮带运输，</w:t>
            </w:r>
            <w:r>
              <w:rPr>
                <w:rFonts w:hint="eastAsia" w:cs="Times New Roman"/>
                <w:color w:val="000000" w:themeColor="text1"/>
                <w:kern w:val="44"/>
                <w:sz w:val="24"/>
                <w:szCs w:val="24"/>
                <w:lang w:val="en-US" w:eastAsia="zh-CN" w:bidi="ar-SA"/>
                <w14:textFill>
                  <w14:solidFill>
                    <w14:schemeClr w14:val="tx1"/>
                  </w14:solidFill>
                </w14:textFill>
              </w:rPr>
              <w:t>汽车运输时间段为9：00~11：30、14：00~17：30，</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汽车在运输过程不可避免地要产生扬尘，皮带为全密闭，皮带运输过程中不会产生粉尘。项目主要用平均载重30t的车辆进行运输，原料、成品年总运输量为</w:t>
            </w:r>
            <w:r>
              <w:rPr>
                <w:rFonts w:hint="default" w:ascii="Times New Roman" w:hAnsi="Times New Roman" w:cs="Times New Roman"/>
                <w:color w:val="000000" w:themeColor="text1"/>
                <w:kern w:val="44"/>
                <w:sz w:val="24"/>
                <w:szCs w:val="24"/>
                <w:lang w:val="en-US" w:eastAsia="zh-CN" w:bidi="ar-SA"/>
                <w14:textFill>
                  <w14:solidFill>
                    <w14:schemeClr w14:val="tx1"/>
                  </w14:solidFill>
                </w14:textFill>
              </w:rPr>
              <w:t>186</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万吨，则全年空载、重载均为</w:t>
            </w:r>
            <w:r>
              <w:rPr>
                <w:rFonts w:hint="default" w:ascii="Times New Roman" w:hAnsi="Times New Roman" w:cs="Times New Roman"/>
                <w:color w:val="000000" w:themeColor="text1"/>
                <w:kern w:val="44"/>
                <w:sz w:val="24"/>
                <w:szCs w:val="24"/>
                <w:lang w:val="en-US" w:eastAsia="zh-CN" w:bidi="ar-SA"/>
                <w14:textFill>
                  <w14:solidFill>
                    <w14:schemeClr w14:val="tx1"/>
                  </w14:solidFill>
                </w14:textFill>
              </w:rPr>
              <w:t>62000</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车次，车辆在厂区行驶距离按200m计。其计算公式如下：</w:t>
            </w:r>
            <w:bookmarkEnd w:id="220"/>
            <w:bookmarkEnd w:id="221"/>
            <w:bookmarkEnd w:id="222"/>
            <w:bookmarkEnd w:id="223"/>
            <w:bookmarkEnd w:id="224"/>
            <w:bookmarkEnd w:id="225"/>
            <w:bookmarkEnd w:id="226"/>
          </w:p>
          <w:p w14:paraId="3D123CD7">
            <w:pPr>
              <w:keepNext/>
              <w:widowControl w:val="0"/>
              <w:overflowPunct w:val="0"/>
              <w:snapToGrid w:val="0"/>
              <w:spacing w:line="360" w:lineRule="auto"/>
              <w:ind w:left="0" w:firstLine="0"/>
              <w:jc w:val="center"/>
              <w:outlineLvl w:val="0"/>
              <w:rPr>
                <w:rFonts w:hint="default" w:ascii="Times New Roman" w:hAnsi="Times New Roman" w:eastAsia="宋体" w:cs="Times New Roman"/>
                <w:color w:val="000000" w:themeColor="text1"/>
                <w:kern w:val="44"/>
                <w:sz w:val="21"/>
                <w:szCs w:val="21"/>
                <w:lang w:val="en-US" w:eastAsia="zh-CN" w:bidi="ar-SA"/>
                <w14:textFill>
                  <w14:solidFill>
                    <w14:schemeClr w14:val="tx1"/>
                  </w14:solidFill>
                </w14:textFill>
              </w:rPr>
            </w:pPr>
            <w:bookmarkStart w:id="227" w:name="_Toc21109"/>
            <w:bookmarkStart w:id="228" w:name="_Toc2439"/>
            <w:bookmarkStart w:id="229" w:name="_Toc20725"/>
            <w:bookmarkStart w:id="230" w:name="_Toc30607"/>
            <w:bookmarkStart w:id="231" w:name="_Toc24514"/>
            <w:bookmarkStart w:id="232" w:name="_Toc8434"/>
            <w:bookmarkStart w:id="233" w:name="_Toc21984"/>
            <w:r>
              <w:rPr>
                <w:rFonts w:hint="default" w:ascii="Times New Roman" w:hAnsi="Times New Roman" w:eastAsia="宋体" w:cs="Times New Roman"/>
                <w:color w:val="000000" w:themeColor="text1"/>
                <w:kern w:val="44"/>
                <w:position w:val="-28"/>
                <w:sz w:val="21"/>
                <w:szCs w:val="21"/>
                <w:lang w:val="en-US" w:eastAsia="zh-CN" w:bidi="ar-SA"/>
                <w14:textFill>
                  <w14:solidFill>
                    <w14:schemeClr w14:val="tx1"/>
                  </w14:solidFill>
                </w14:textFill>
              </w:rPr>
              <w:object>
                <v:shape id="_x0000_i1026" o:spt="75" type="#_x0000_t75" style="height:37pt;width:179pt;" o:ole="t" filled="f" o:preferrelative="t" stroked="f" coordsize="21600,21600">
                  <v:path/>
                  <v:fill on="f" focussize="0,0"/>
                  <v:stroke on="f"/>
                  <v:imagedata r:id="rId16" o:title=""/>
                  <o:lock v:ext="edit" aspectratio="t"/>
                  <w10:wrap type="none"/>
                  <w10:anchorlock/>
                </v:shape>
                <o:OLEObject Type="Embed" ProgID="Equation.KSEE3" ShapeID="_x0000_i1026" DrawAspect="Content" ObjectID="_1468075726" r:id="rId15">
                  <o:LockedField>false</o:LockedField>
                </o:OLEObject>
              </w:object>
            </w:r>
            <w:bookmarkEnd w:id="227"/>
            <w:bookmarkEnd w:id="228"/>
            <w:bookmarkEnd w:id="229"/>
            <w:bookmarkEnd w:id="230"/>
            <w:bookmarkEnd w:id="231"/>
            <w:bookmarkEnd w:id="232"/>
            <w:bookmarkEnd w:id="233"/>
          </w:p>
          <w:p w14:paraId="21A5D553">
            <w:pPr>
              <w:keepNext/>
              <w:widowControl w:val="0"/>
              <w:overflowPunct w:val="0"/>
              <w:snapToGrid w:val="0"/>
              <w:spacing w:line="360" w:lineRule="auto"/>
              <w:ind w:left="0" w:firstLine="480" w:firstLineChars="200"/>
              <w:jc w:val="left"/>
              <w:outlineLvl w:val="0"/>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pPr>
            <w:bookmarkStart w:id="234" w:name="_Toc1681"/>
            <w:bookmarkStart w:id="235" w:name="_Toc25238"/>
            <w:bookmarkStart w:id="236" w:name="_Toc29890"/>
            <w:bookmarkStart w:id="237" w:name="_Toc24136"/>
            <w:bookmarkStart w:id="238" w:name="_Toc639"/>
            <w:bookmarkStart w:id="239" w:name="_Toc23060"/>
            <w:bookmarkStart w:id="240" w:name="_Toc15269"/>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式中：</w:t>
            </w:r>
            <w:r>
              <w:rPr>
                <w:rFonts w:hint="default" w:ascii="Times New Roman" w:hAnsi="Times New Roman" w:eastAsia="宋体" w:cs="Times New Roman"/>
                <w:i/>
                <w:iCs/>
                <w:color w:val="000000" w:themeColor="text1"/>
                <w:kern w:val="44"/>
                <w:sz w:val="24"/>
                <w:szCs w:val="24"/>
                <w:lang w:val="en-US" w:eastAsia="zh-CN" w:bidi="ar-SA"/>
                <w14:textFill>
                  <w14:solidFill>
                    <w14:schemeClr w14:val="tx1"/>
                  </w14:solidFill>
                </w14:textFill>
              </w:rPr>
              <w:t>Q</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——道路扬尘量，kg/km·辆；</w:t>
            </w:r>
            <w:bookmarkEnd w:id="234"/>
            <w:bookmarkEnd w:id="235"/>
            <w:bookmarkEnd w:id="236"/>
            <w:bookmarkEnd w:id="237"/>
            <w:bookmarkEnd w:id="238"/>
            <w:bookmarkEnd w:id="239"/>
            <w:bookmarkEnd w:id="240"/>
          </w:p>
          <w:p w14:paraId="68970A41">
            <w:pPr>
              <w:keepNext/>
              <w:widowControl w:val="0"/>
              <w:overflowPunct w:val="0"/>
              <w:snapToGrid w:val="0"/>
              <w:spacing w:line="360" w:lineRule="auto"/>
              <w:ind w:left="0" w:firstLine="1200" w:firstLineChars="500"/>
              <w:jc w:val="left"/>
              <w:outlineLvl w:val="0"/>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pPr>
            <w:bookmarkStart w:id="241" w:name="_Toc30200"/>
            <w:bookmarkStart w:id="242" w:name="_Toc29235"/>
            <w:bookmarkStart w:id="243" w:name="_Toc29103"/>
            <w:bookmarkStart w:id="244" w:name="_Toc10692"/>
            <w:bookmarkStart w:id="245" w:name="_Toc20378"/>
            <w:bookmarkStart w:id="246" w:name="_Toc22102"/>
            <w:bookmarkStart w:id="247" w:name="_Toc19752"/>
            <w:r>
              <w:rPr>
                <w:rFonts w:hint="default" w:ascii="Times New Roman" w:hAnsi="Times New Roman" w:eastAsia="宋体" w:cs="Times New Roman"/>
                <w:i/>
                <w:iCs/>
                <w:color w:val="000000" w:themeColor="text1"/>
                <w:kern w:val="44"/>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——车辆速度，10km/h；</w:t>
            </w:r>
            <w:bookmarkEnd w:id="241"/>
            <w:bookmarkEnd w:id="242"/>
            <w:bookmarkEnd w:id="243"/>
            <w:bookmarkEnd w:id="244"/>
            <w:bookmarkEnd w:id="245"/>
            <w:bookmarkEnd w:id="246"/>
            <w:bookmarkEnd w:id="247"/>
          </w:p>
          <w:p w14:paraId="5F783933">
            <w:pPr>
              <w:keepNext/>
              <w:widowControl w:val="0"/>
              <w:overflowPunct w:val="0"/>
              <w:snapToGrid w:val="0"/>
              <w:spacing w:line="360" w:lineRule="auto"/>
              <w:ind w:left="0" w:firstLine="1200" w:firstLineChars="500"/>
              <w:jc w:val="left"/>
              <w:outlineLvl w:val="0"/>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pPr>
            <w:bookmarkStart w:id="248" w:name="_Toc17462"/>
            <w:bookmarkStart w:id="249" w:name="_Toc15331"/>
            <w:bookmarkStart w:id="250" w:name="_Toc27904"/>
            <w:bookmarkStart w:id="251" w:name="_Toc17306"/>
            <w:bookmarkStart w:id="252" w:name="_Toc5996"/>
            <w:bookmarkStart w:id="253" w:name="_Toc6126"/>
            <w:bookmarkStart w:id="254" w:name="_Toc23844"/>
            <w:r>
              <w:rPr>
                <w:rFonts w:hint="default" w:ascii="Times New Roman" w:hAnsi="Times New Roman" w:eastAsia="宋体" w:cs="Times New Roman"/>
                <w:i/>
                <w:iCs/>
                <w:color w:val="000000" w:themeColor="text1"/>
                <w:kern w:val="44"/>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——车辆载重，t/辆，空载取15t/辆，满载取45t/辆；</w:t>
            </w:r>
            <w:bookmarkEnd w:id="248"/>
            <w:bookmarkEnd w:id="249"/>
            <w:bookmarkEnd w:id="250"/>
            <w:bookmarkEnd w:id="251"/>
            <w:bookmarkEnd w:id="252"/>
            <w:bookmarkEnd w:id="253"/>
            <w:bookmarkEnd w:id="254"/>
          </w:p>
          <w:p w14:paraId="5A6BE9C6">
            <w:pPr>
              <w:keepNext/>
              <w:widowControl w:val="0"/>
              <w:overflowPunct w:val="0"/>
              <w:snapToGrid w:val="0"/>
              <w:spacing w:line="360" w:lineRule="auto"/>
              <w:ind w:left="0" w:firstLine="1200" w:firstLineChars="500"/>
              <w:jc w:val="left"/>
              <w:outlineLvl w:val="0"/>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pPr>
            <w:bookmarkStart w:id="255" w:name="_Toc7565"/>
            <w:bookmarkStart w:id="256" w:name="_Toc29264"/>
            <w:bookmarkStart w:id="257" w:name="_Toc20802"/>
            <w:bookmarkStart w:id="258" w:name="_Toc963"/>
            <w:bookmarkStart w:id="259" w:name="_Toc25191"/>
            <w:bookmarkStart w:id="260" w:name="_Toc5768"/>
            <w:bookmarkStart w:id="261" w:name="_Toc6899"/>
            <w:r>
              <w:rPr>
                <w:rFonts w:hint="default" w:ascii="Times New Roman" w:hAnsi="Times New Roman" w:eastAsia="宋体" w:cs="Times New Roman"/>
                <w:i/>
                <w:iCs/>
                <w:color w:val="000000" w:themeColor="text1"/>
                <w:kern w:val="44"/>
                <w:sz w:val="24"/>
                <w:szCs w:val="24"/>
                <w:lang w:val="en-US" w:eastAsia="zh-CN" w:bidi="ar-SA"/>
                <w14:textFill>
                  <w14:solidFill>
                    <w14:schemeClr w14:val="tx1"/>
                  </w14:solidFill>
                </w14:textFill>
              </w:rPr>
              <w:t>P</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——路面灰尘覆盖率，取0.1kg/m</w:t>
            </w:r>
            <w:r>
              <w:rPr>
                <w:rFonts w:hint="default" w:ascii="Times New Roman" w:hAnsi="Times New Roman" w:eastAsia="宋体" w:cs="Times New Roman"/>
                <w:color w:val="000000" w:themeColor="text1"/>
                <w:kern w:val="44"/>
                <w:sz w:val="24"/>
                <w:szCs w:val="24"/>
                <w:vertAlign w:val="super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w:t>
            </w:r>
            <w:bookmarkEnd w:id="255"/>
            <w:bookmarkEnd w:id="256"/>
            <w:bookmarkEnd w:id="257"/>
            <w:bookmarkEnd w:id="258"/>
            <w:bookmarkEnd w:id="259"/>
            <w:bookmarkEnd w:id="260"/>
            <w:bookmarkEnd w:id="261"/>
          </w:p>
          <w:p w14:paraId="1B9A6A6E">
            <w:pPr>
              <w:pStyle w:val="56"/>
              <w:keepNext w:val="0"/>
              <w:keepLines w:val="0"/>
              <w:pageBreakBefore w:val="0"/>
              <w:widowControl w:val="0"/>
              <w:tabs>
                <w:tab w:val="right" w:leader="dot" w:pos="8680"/>
              </w:tabs>
              <w:kinsoku/>
              <w:wordWrap/>
              <w:overflowPunct/>
              <w:topLinePunct w:val="0"/>
              <w:autoSpaceDE/>
              <w:autoSpaceDN/>
              <w:bidi w:val="0"/>
              <w:adjustRightInd/>
              <w:spacing w:after="0" w:line="360" w:lineRule="auto"/>
              <w:ind w:left="0" w:leftChars="0" w:firstLine="480"/>
              <w:textAlignment w:val="auto"/>
              <w:rPr>
                <w:rFonts w:hint="default" w:ascii="Times New Roman" w:hAnsi="Times New Roman" w:cs="Times New Roman"/>
                <w:bCs/>
                <w:color w:val="000000" w:themeColor="text1"/>
                <w:kern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经计算，汽车运输扬尘产生量在空载与重载情况下分别为0.15kg/km·辆、0.38kg/km·辆，则运输扬尘产生量为</w:t>
            </w:r>
            <w:r>
              <w:rPr>
                <w:rFonts w:hint="default" w:ascii="Times New Roman" w:hAnsi="Times New Roman" w:cs="Times New Roman"/>
                <w:color w:val="000000" w:themeColor="text1"/>
                <w:sz w:val="24"/>
                <w:lang w:val="en-US" w:eastAsia="zh-CN"/>
                <w14:textFill>
                  <w14:solidFill>
                    <w14:schemeClr w14:val="tx1"/>
                  </w14:solidFill>
                </w14:textFill>
              </w:rPr>
              <w:t>5.42</w:t>
            </w:r>
            <w:r>
              <w:rPr>
                <w:rFonts w:hint="default" w:ascii="Times New Roman" w:hAnsi="Times New Roman" w:eastAsia="宋体" w:cs="Times New Roman"/>
                <w:color w:val="000000" w:themeColor="text1"/>
                <w:sz w:val="24"/>
                <w:lang w:val="en-US" w:eastAsia="zh-CN"/>
                <w14:textFill>
                  <w14:solidFill>
                    <w14:schemeClr w14:val="tx1"/>
                  </w14:solidFill>
                </w14:textFill>
              </w:rPr>
              <w:t>t/a（</w:t>
            </w:r>
            <w:r>
              <w:rPr>
                <w:rFonts w:hint="default" w:ascii="Times New Roman" w:hAnsi="Times New Roman" w:cs="Times New Roman"/>
                <w:color w:val="000000" w:themeColor="text1"/>
                <w:sz w:val="24"/>
                <w:lang w:val="en-US" w:eastAsia="zh-CN"/>
                <w14:textFill>
                  <w14:solidFill>
                    <w14:schemeClr w14:val="tx1"/>
                  </w14:solidFill>
                </w14:textFill>
              </w:rPr>
              <w:t>0.68</w:t>
            </w:r>
            <w:r>
              <w:rPr>
                <w:rFonts w:hint="default" w:ascii="Times New Roman" w:hAnsi="Times New Roman" w:eastAsia="宋体" w:cs="Times New Roman"/>
                <w:color w:val="000000" w:themeColor="text1"/>
                <w:sz w:val="24"/>
                <w:lang w:val="en-US" w:eastAsia="zh-CN"/>
                <w14:textFill>
                  <w14:solidFill>
                    <w14:schemeClr w14:val="tx1"/>
                  </w14:solidFill>
                </w14:textFill>
              </w:rPr>
              <w:t>kg/h）。现有厂区及邻近运输道路适当硬化，对运输车辆车身加盖，防止物料的洒落，定期派专人进行路面清扫、洒水，采取上述措施后运输扬尘量可减少70%，运输扬尘无组织排放量为</w:t>
            </w:r>
            <w:r>
              <w:rPr>
                <w:rFonts w:hint="default" w:ascii="Times New Roman" w:hAnsi="Times New Roman" w:cs="Times New Roman"/>
                <w:color w:val="000000" w:themeColor="text1"/>
                <w:sz w:val="24"/>
                <w:lang w:val="en-US" w:eastAsia="zh-CN"/>
                <w14:textFill>
                  <w14:solidFill>
                    <w14:schemeClr w14:val="tx1"/>
                  </w14:solidFill>
                </w14:textFill>
              </w:rPr>
              <w:t>1.63</w:t>
            </w:r>
            <w:r>
              <w:rPr>
                <w:rFonts w:hint="default" w:ascii="Times New Roman" w:hAnsi="Times New Roman" w:eastAsia="宋体" w:cs="Times New Roman"/>
                <w:color w:val="000000" w:themeColor="text1"/>
                <w:sz w:val="24"/>
                <w:lang w:val="en-US" w:eastAsia="zh-CN"/>
                <w14:textFill>
                  <w14:solidFill>
                    <w14:schemeClr w14:val="tx1"/>
                  </w14:solidFill>
                </w14:textFill>
              </w:rPr>
              <w:t>t/a（0.</w:t>
            </w:r>
            <w:r>
              <w:rPr>
                <w:rFonts w:hint="default" w:ascii="Times New Roman" w:hAnsi="Times New Roman" w:cs="Times New Roman"/>
                <w:color w:val="000000" w:themeColor="text1"/>
                <w:sz w:val="24"/>
                <w:lang w:val="en-US" w:eastAsia="zh-CN"/>
                <w14:textFill>
                  <w14:solidFill>
                    <w14:schemeClr w14:val="tx1"/>
                  </w14:solidFill>
                </w14:textFill>
              </w:rPr>
              <w:t>20</w:t>
            </w:r>
            <w:r>
              <w:rPr>
                <w:rFonts w:hint="default" w:ascii="Times New Roman" w:hAnsi="Times New Roman" w:eastAsia="宋体" w:cs="Times New Roman"/>
                <w:color w:val="000000" w:themeColor="text1"/>
                <w:sz w:val="24"/>
                <w:lang w:val="en-US" w:eastAsia="zh-CN"/>
                <w14:textFill>
                  <w14:solidFill>
                    <w14:schemeClr w14:val="tx1"/>
                  </w14:solidFill>
                </w14:textFill>
              </w:rPr>
              <w:t>kg/h）。</w:t>
            </w:r>
          </w:p>
        </w:tc>
      </w:tr>
    </w:tbl>
    <w:p w14:paraId="6268F632">
      <w:pPr>
        <w:adjustRightInd w:val="0"/>
        <w:snapToGrid w:val="0"/>
        <w:ind w:firstLine="562"/>
        <w:rPr>
          <w:rFonts w:hint="default" w:ascii="Times New Roman" w:hAnsi="Times New Roman" w:cs="Times New Roman"/>
          <w:b/>
          <w:color w:val="000000" w:themeColor="text1"/>
          <w:kern w:val="21"/>
          <w:sz w:val="28"/>
          <w:szCs w:val="28"/>
          <w:highlight w:val="none"/>
          <w:u w:val="none"/>
          <w14:textFill>
            <w14:solidFill>
              <w14:schemeClr w14:val="tx1"/>
            </w14:solidFill>
          </w14:textFill>
        </w:rPr>
        <w:sectPr>
          <w:pgSz w:w="11907" w:h="16840"/>
          <w:pgMar w:top="1417" w:right="1531" w:bottom="1417"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6CAA46FC">
      <w:pPr>
        <w:spacing w:before="65" w:line="235" w:lineRule="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kern w:val="2"/>
          <w:sz w:val="24"/>
          <w:szCs w:val="20"/>
          <w:lang w:val="en-US" w:eastAsia="zh-CN" w:bidi="ar-SA"/>
          <w14:textFill>
            <w14:solidFill>
              <w14:schemeClr w14:val="tx1"/>
            </w14:solidFill>
          </w14:textFill>
        </w:rPr>
        <w:t>废气污染物产排情况</w:t>
      </w:r>
    </w:p>
    <w:p w14:paraId="54DF96F1">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表4-</w:t>
      </w:r>
      <w:r>
        <w:rPr>
          <w:rFonts w:hint="default" w:ascii="Times New Roman" w:hAnsi="Times New Roman" w:cs="Times New Roman"/>
          <w:b/>
          <w:bCs/>
          <w:color w:val="000000" w:themeColor="text1"/>
          <w:lang w:val="en-US" w:eastAsia="zh-CN"/>
          <w14:textFill>
            <w14:solidFill>
              <w14:schemeClr w14:val="tx1"/>
            </w14:solidFill>
          </w14:textFill>
        </w:rPr>
        <w:t>12</w:t>
      </w:r>
      <w:r>
        <w:rPr>
          <w:rFonts w:hint="default" w:ascii="Times New Roman" w:hAnsi="Times New Roman" w:eastAsia="宋体" w:cs="Times New Roman"/>
          <w:b/>
          <w:bCs/>
          <w:color w:val="000000" w:themeColor="text1"/>
          <w14:textFill>
            <w14:solidFill>
              <w14:schemeClr w14:val="tx1"/>
            </w14:solidFill>
          </w14:textFill>
        </w:rPr>
        <w:t xml:space="preserve"> </w:t>
      </w:r>
      <w:r>
        <w:rPr>
          <w:rFonts w:hint="default" w:ascii="Times New Roman" w:hAnsi="Times New Roman" w:eastAsia="宋体" w:cs="Times New Roman"/>
          <w:b/>
          <w:bCs/>
          <w:color w:val="000000" w:themeColor="text1"/>
          <w:lang w:val="en-US" w:eastAsia="zh-CN"/>
          <w14:textFill>
            <w14:solidFill>
              <w14:schemeClr w14:val="tx1"/>
            </w14:solidFill>
          </w14:textFill>
        </w:rPr>
        <w:t xml:space="preserve">  </w:t>
      </w:r>
      <w:r>
        <w:rPr>
          <w:rFonts w:hint="default" w:ascii="Times New Roman" w:hAnsi="Times New Roman" w:cs="Times New Roman"/>
          <w:b/>
          <w:bCs/>
          <w:color w:val="000000" w:themeColor="text1"/>
          <w:lang w:val="en-US" w:eastAsia="zh-CN"/>
          <w14:textFill>
            <w14:solidFill>
              <w14:schemeClr w14:val="tx1"/>
            </w14:solidFill>
          </w14:textFill>
        </w:rPr>
        <w:t>本项目扩建全厂</w:t>
      </w:r>
      <w:r>
        <w:rPr>
          <w:rFonts w:hint="default" w:ascii="Times New Roman" w:hAnsi="Times New Roman" w:eastAsia="宋体" w:cs="Times New Roman"/>
          <w:b/>
          <w:bCs/>
          <w:color w:val="000000" w:themeColor="text1"/>
          <w14:textFill>
            <w14:solidFill>
              <w14:schemeClr w14:val="tx1"/>
            </w14:solidFill>
          </w14:textFill>
        </w:rPr>
        <w:t>废气产排情况一览表</w:t>
      </w:r>
    </w:p>
    <w:tbl>
      <w:tblPr>
        <w:tblStyle w:val="47"/>
        <w:tblW w:w="534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663"/>
        <w:gridCol w:w="699"/>
        <w:gridCol w:w="706"/>
        <w:gridCol w:w="1099"/>
        <w:gridCol w:w="898"/>
        <w:gridCol w:w="757"/>
        <w:gridCol w:w="931"/>
        <w:gridCol w:w="715"/>
        <w:gridCol w:w="715"/>
        <w:gridCol w:w="784"/>
        <w:gridCol w:w="1003"/>
        <w:gridCol w:w="601"/>
        <w:gridCol w:w="607"/>
        <w:gridCol w:w="715"/>
        <w:gridCol w:w="673"/>
        <w:gridCol w:w="673"/>
        <w:gridCol w:w="793"/>
        <w:gridCol w:w="1069"/>
        <w:gridCol w:w="901"/>
      </w:tblGrid>
      <w:tr w14:paraId="3C9341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jc w:val="center"/>
        </w:trPr>
        <w:tc>
          <w:tcPr>
            <w:tcW w:w="221" w:type="pct"/>
            <w:vMerge w:val="restart"/>
            <w:tcBorders>
              <w:tl2br w:val="nil"/>
              <w:tr2bl w:val="nil"/>
            </w:tcBorders>
            <w:noWrap w:val="0"/>
            <w:vAlign w:val="center"/>
          </w:tcPr>
          <w:p w14:paraId="5924407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排放 形式</w:t>
            </w:r>
          </w:p>
        </w:tc>
        <w:tc>
          <w:tcPr>
            <w:tcW w:w="233" w:type="pct"/>
            <w:vMerge w:val="restart"/>
            <w:tcBorders>
              <w:tl2br w:val="nil"/>
              <w:tr2bl w:val="nil"/>
            </w:tcBorders>
            <w:noWrap w:val="0"/>
            <w:vAlign w:val="center"/>
          </w:tcPr>
          <w:p w14:paraId="42E3EDA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产排污环</w:t>
            </w:r>
          </w:p>
          <w:p w14:paraId="2EF35AE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节</w:t>
            </w:r>
          </w:p>
        </w:tc>
        <w:tc>
          <w:tcPr>
            <w:tcW w:w="235" w:type="pct"/>
            <w:vMerge w:val="restart"/>
            <w:tcBorders>
              <w:tl2br w:val="nil"/>
              <w:tr2bl w:val="nil"/>
            </w:tcBorders>
            <w:noWrap w:val="0"/>
            <w:vAlign w:val="center"/>
          </w:tcPr>
          <w:p w14:paraId="2F1348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污染物种类</w:t>
            </w:r>
          </w:p>
        </w:tc>
        <w:tc>
          <w:tcPr>
            <w:tcW w:w="917" w:type="pct"/>
            <w:gridSpan w:val="3"/>
            <w:tcBorders>
              <w:tl2br w:val="nil"/>
              <w:tr2bl w:val="nil"/>
            </w:tcBorders>
            <w:noWrap w:val="0"/>
            <w:vAlign w:val="center"/>
          </w:tcPr>
          <w:p w14:paraId="5294C96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污染物产生量和浓度</w:t>
            </w:r>
          </w:p>
        </w:tc>
        <w:tc>
          <w:tcPr>
            <w:tcW w:w="1047" w:type="pct"/>
            <w:gridSpan w:val="4"/>
            <w:tcBorders>
              <w:tl2br w:val="nil"/>
              <w:tr2bl w:val="nil"/>
            </w:tcBorders>
            <w:noWrap w:val="0"/>
            <w:vAlign w:val="center"/>
          </w:tcPr>
          <w:p w14:paraId="4CB5FE2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污染治理设施</w:t>
            </w:r>
          </w:p>
        </w:tc>
        <w:tc>
          <w:tcPr>
            <w:tcW w:w="736" w:type="pct"/>
            <w:gridSpan w:val="3"/>
            <w:tcBorders>
              <w:tl2br w:val="nil"/>
              <w:tr2bl w:val="nil"/>
            </w:tcBorders>
            <w:noWrap w:val="0"/>
            <w:vAlign w:val="center"/>
          </w:tcPr>
          <w:p w14:paraId="638847F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污染物排放量和浓度</w:t>
            </w:r>
          </w:p>
        </w:tc>
        <w:tc>
          <w:tcPr>
            <w:tcW w:w="950" w:type="pct"/>
            <w:gridSpan w:val="4"/>
            <w:tcBorders>
              <w:tl2br w:val="nil"/>
              <w:tr2bl w:val="nil"/>
            </w:tcBorders>
            <w:noWrap w:val="0"/>
            <w:vAlign w:val="center"/>
          </w:tcPr>
          <w:p w14:paraId="7E21867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排放口基本情况</w:t>
            </w:r>
          </w:p>
        </w:tc>
        <w:tc>
          <w:tcPr>
            <w:tcW w:w="656" w:type="pct"/>
            <w:gridSpan w:val="2"/>
            <w:tcBorders>
              <w:tl2br w:val="nil"/>
              <w:tr2bl w:val="nil"/>
            </w:tcBorders>
            <w:noWrap w:val="0"/>
            <w:vAlign w:val="center"/>
          </w:tcPr>
          <w:p w14:paraId="45FDB1F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排放标准</w:t>
            </w:r>
          </w:p>
        </w:tc>
      </w:tr>
      <w:tr w14:paraId="63406F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 w:hRule="atLeast"/>
          <w:jc w:val="center"/>
        </w:trPr>
        <w:tc>
          <w:tcPr>
            <w:tcW w:w="221" w:type="pct"/>
            <w:vMerge w:val="continue"/>
            <w:tcBorders>
              <w:tl2br w:val="nil"/>
              <w:tr2bl w:val="nil"/>
            </w:tcBorders>
            <w:noWrap w:val="0"/>
            <w:vAlign w:val="center"/>
          </w:tcPr>
          <w:p w14:paraId="132A8BD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233" w:type="pct"/>
            <w:vMerge w:val="continue"/>
            <w:tcBorders>
              <w:tl2br w:val="nil"/>
              <w:tr2bl w:val="nil"/>
            </w:tcBorders>
            <w:noWrap w:val="0"/>
            <w:vAlign w:val="center"/>
          </w:tcPr>
          <w:p w14:paraId="3BE2EF2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235" w:type="pct"/>
            <w:vMerge w:val="continue"/>
            <w:tcBorders>
              <w:tl2br w:val="nil"/>
              <w:tr2bl w:val="nil"/>
            </w:tcBorders>
            <w:noWrap w:val="0"/>
            <w:vAlign w:val="center"/>
          </w:tcPr>
          <w:p w14:paraId="776E4D1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366" w:type="pct"/>
            <w:vMerge w:val="restart"/>
            <w:tcBorders>
              <w:tl2br w:val="nil"/>
              <w:tr2bl w:val="nil"/>
            </w:tcBorders>
            <w:noWrap w:val="0"/>
            <w:vAlign w:val="center"/>
          </w:tcPr>
          <w:p w14:paraId="5C50386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vertAlign w:val="superscript"/>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产生浓度</w:t>
            </w:r>
          </w:p>
          <w:p w14:paraId="762A350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mg/m</w:t>
            </w:r>
            <w:r>
              <w:rPr>
                <w:rFonts w:hint="default" w:ascii="Times New Roman" w:hAnsi="Times New Roman" w:cs="Times New Roman"/>
                <w:b/>
                <w:bCs/>
                <w:color w:val="000000" w:themeColor="text1"/>
                <w:sz w:val="21"/>
                <w:szCs w:val="21"/>
                <w:vertAlign w:val="superscript"/>
                <w14:textFill>
                  <w14:solidFill>
                    <w14:schemeClr w14:val="tx1"/>
                  </w14:solidFill>
                </w14:textFill>
              </w:rPr>
              <w:t>3</w:t>
            </w:r>
          </w:p>
        </w:tc>
        <w:tc>
          <w:tcPr>
            <w:tcW w:w="551" w:type="pct"/>
            <w:gridSpan w:val="2"/>
            <w:tcBorders>
              <w:tl2br w:val="nil"/>
              <w:tr2bl w:val="nil"/>
            </w:tcBorders>
            <w:noWrap w:val="0"/>
            <w:vAlign w:val="center"/>
          </w:tcPr>
          <w:p w14:paraId="2DF95A8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产生量</w:t>
            </w:r>
          </w:p>
        </w:tc>
        <w:tc>
          <w:tcPr>
            <w:tcW w:w="310" w:type="pct"/>
            <w:tcBorders>
              <w:tl2br w:val="nil"/>
              <w:tr2bl w:val="nil"/>
            </w:tcBorders>
            <w:noWrap w:val="0"/>
            <w:vAlign w:val="center"/>
          </w:tcPr>
          <w:p w14:paraId="259A892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风量</w:t>
            </w:r>
          </w:p>
        </w:tc>
        <w:tc>
          <w:tcPr>
            <w:tcW w:w="238" w:type="pct"/>
            <w:tcBorders>
              <w:tl2br w:val="nil"/>
              <w:tr2bl w:val="nil"/>
            </w:tcBorders>
            <w:noWrap w:val="0"/>
            <w:vAlign w:val="center"/>
          </w:tcPr>
          <w:p w14:paraId="7DFCAF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去除 效率</w:t>
            </w:r>
          </w:p>
        </w:tc>
        <w:tc>
          <w:tcPr>
            <w:tcW w:w="238" w:type="pct"/>
            <w:vMerge w:val="restart"/>
            <w:tcBorders>
              <w:tl2br w:val="nil"/>
              <w:tr2bl w:val="nil"/>
            </w:tcBorders>
            <w:noWrap w:val="0"/>
            <w:vAlign w:val="center"/>
          </w:tcPr>
          <w:p w14:paraId="091BF7E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是否 可行 技术</w:t>
            </w:r>
          </w:p>
        </w:tc>
        <w:tc>
          <w:tcPr>
            <w:tcW w:w="260" w:type="pct"/>
            <w:vMerge w:val="restart"/>
            <w:tcBorders>
              <w:tl2br w:val="nil"/>
              <w:tr2bl w:val="nil"/>
            </w:tcBorders>
            <w:noWrap w:val="0"/>
            <w:vAlign w:val="center"/>
          </w:tcPr>
          <w:p w14:paraId="78EA2B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处理工艺</w:t>
            </w:r>
          </w:p>
        </w:tc>
        <w:tc>
          <w:tcPr>
            <w:tcW w:w="334" w:type="pct"/>
            <w:vMerge w:val="restart"/>
            <w:tcBorders>
              <w:tl2br w:val="nil"/>
              <w:tr2bl w:val="nil"/>
            </w:tcBorders>
            <w:noWrap w:val="0"/>
            <w:vAlign w:val="center"/>
          </w:tcPr>
          <w:p w14:paraId="608D374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排放浓度</w:t>
            </w:r>
          </w:p>
          <w:p w14:paraId="41AC06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mg/m</w:t>
            </w:r>
            <w:r>
              <w:rPr>
                <w:rFonts w:hint="default" w:ascii="Times New Roman" w:hAnsi="Times New Roman" w:cs="Times New Roman"/>
                <w:b/>
                <w:bCs/>
                <w:color w:val="000000" w:themeColor="text1"/>
                <w:sz w:val="21"/>
                <w:szCs w:val="21"/>
                <w:vertAlign w:val="superscript"/>
                <w14:textFill>
                  <w14:solidFill>
                    <w14:schemeClr w14:val="tx1"/>
                  </w14:solidFill>
                </w14:textFill>
              </w:rPr>
              <w:t>3</w:t>
            </w:r>
          </w:p>
        </w:tc>
        <w:tc>
          <w:tcPr>
            <w:tcW w:w="402" w:type="pct"/>
            <w:gridSpan w:val="2"/>
            <w:tcBorders>
              <w:tl2br w:val="nil"/>
              <w:tr2bl w:val="nil"/>
            </w:tcBorders>
            <w:noWrap w:val="0"/>
            <w:vAlign w:val="center"/>
          </w:tcPr>
          <w:p w14:paraId="143B3A0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排放量</w:t>
            </w:r>
          </w:p>
        </w:tc>
        <w:tc>
          <w:tcPr>
            <w:tcW w:w="238" w:type="pct"/>
            <w:tcBorders>
              <w:tl2br w:val="nil"/>
              <w:tr2bl w:val="nil"/>
            </w:tcBorders>
            <w:noWrap w:val="0"/>
            <w:vAlign w:val="center"/>
          </w:tcPr>
          <w:p w14:paraId="3849AC4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编号及 名称</w:t>
            </w:r>
          </w:p>
        </w:tc>
        <w:tc>
          <w:tcPr>
            <w:tcW w:w="224" w:type="pct"/>
            <w:tcBorders>
              <w:tl2br w:val="nil"/>
              <w:tr2bl w:val="nil"/>
            </w:tcBorders>
            <w:noWrap w:val="0"/>
            <w:textDirection w:val="tbRlV"/>
            <w:vAlign w:val="center"/>
          </w:tcPr>
          <w:p w14:paraId="6251CDA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高 度</w:t>
            </w:r>
          </w:p>
        </w:tc>
        <w:tc>
          <w:tcPr>
            <w:tcW w:w="224" w:type="pct"/>
            <w:tcBorders>
              <w:tl2br w:val="nil"/>
              <w:tr2bl w:val="nil"/>
            </w:tcBorders>
            <w:noWrap w:val="0"/>
            <w:textDirection w:val="tbRlV"/>
            <w:vAlign w:val="center"/>
          </w:tcPr>
          <w:p w14:paraId="70E4A34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内 径</w:t>
            </w:r>
          </w:p>
        </w:tc>
        <w:tc>
          <w:tcPr>
            <w:tcW w:w="263" w:type="pct"/>
            <w:tcBorders>
              <w:tl2br w:val="nil"/>
              <w:tr2bl w:val="nil"/>
            </w:tcBorders>
            <w:noWrap w:val="0"/>
            <w:textDirection w:val="tbRlV"/>
            <w:vAlign w:val="center"/>
          </w:tcPr>
          <w:p w14:paraId="1A750D4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温 度</w:t>
            </w:r>
          </w:p>
        </w:tc>
        <w:tc>
          <w:tcPr>
            <w:tcW w:w="356" w:type="pct"/>
            <w:tcBorders>
              <w:tl2br w:val="nil"/>
              <w:tr2bl w:val="nil"/>
            </w:tcBorders>
            <w:noWrap w:val="0"/>
            <w:vAlign w:val="center"/>
          </w:tcPr>
          <w:p w14:paraId="4BBB278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浓度</w:t>
            </w:r>
          </w:p>
        </w:tc>
        <w:tc>
          <w:tcPr>
            <w:tcW w:w="300" w:type="pct"/>
            <w:tcBorders>
              <w:tl2br w:val="nil"/>
              <w:tr2bl w:val="nil"/>
            </w:tcBorders>
            <w:noWrap w:val="0"/>
            <w:vAlign w:val="center"/>
          </w:tcPr>
          <w:p w14:paraId="331EA3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速率</w:t>
            </w:r>
          </w:p>
        </w:tc>
      </w:tr>
      <w:tr w14:paraId="5FFAC8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221" w:type="pct"/>
            <w:vMerge w:val="continue"/>
            <w:tcBorders>
              <w:tl2br w:val="nil"/>
              <w:tr2bl w:val="nil"/>
            </w:tcBorders>
            <w:noWrap w:val="0"/>
            <w:vAlign w:val="center"/>
          </w:tcPr>
          <w:p w14:paraId="419299C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p>
        </w:tc>
        <w:tc>
          <w:tcPr>
            <w:tcW w:w="233" w:type="pct"/>
            <w:vMerge w:val="continue"/>
            <w:tcBorders>
              <w:tl2br w:val="nil"/>
              <w:tr2bl w:val="nil"/>
            </w:tcBorders>
            <w:noWrap w:val="0"/>
            <w:vAlign w:val="center"/>
          </w:tcPr>
          <w:p w14:paraId="3702BDD0">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p>
        </w:tc>
        <w:tc>
          <w:tcPr>
            <w:tcW w:w="235" w:type="pct"/>
            <w:vMerge w:val="continue"/>
            <w:tcBorders>
              <w:tl2br w:val="nil"/>
              <w:tr2bl w:val="nil"/>
            </w:tcBorders>
            <w:noWrap w:val="0"/>
            <w:vAlign w:val="center"/>
          </w:tcPr>
          <w:p w14:paraId="2D515C6B">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p>
        </w:tc>
        <w:tc>
          <w:tcPr>
            <w:tcW w:w="366" w:type="pct"/>
            <w:vMerge w:val="continue"/>
            <w:tcBorders>
              <w:tl2br w:val="nil"/>
              <w:tr2bl w:val="nil"/>
            </w:tcBorders>
            <w:noWrap w:val="0"/>
            <w:vAlign w:val="center"/>
          </w:tcPr>
          <w:p w14:paraId="62CA355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p>
        </w:tc>
        <w:tc>
          <w:tcPr>
            <w:tcW w:w="299" w:type="pct"/>
            <w:tcBorders>
              <w:tl2br w:val="nil"/>
              <w:tr2bl w:val="nil"/>
            </w:tcBorders>
            <w:noWrap w:val="0"/>
            <w:vAlign w:val="center"/>
          </w:tcPr>
          <w:p w14:paraId="775F1D21">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000000" w:themeColor="text1"/>
                <w:sz w:val="21"/>
                <w:szCs w:val="21"/>
                <w14:textFill>
                  <w14:solidFill>
                    <w14:schemeClr w14:val="tx1"/>
                  </w14:solidFill>
                </w14:textFill>
              </w:rPr>
            </w:pPr>
            <w:r>
              <w:rPr>
                <w:rFonts w:hint="default" w:ascii="Times New Roman" w:hAnsi="Times New Roman" w:eastAsia="Times New Roman" w:cs="Times New Roman"/>
                <w:b/>
                <w:bCs/>
                <w:color w:val="000000" w:themeColor="text1"/>
                <w:spacing w:val="-2"/>
                <w:position w:val="4"/>
                <w:sz w:val="21"/>
                <w:szCs w:val="21"/>
                <w14:textFill>
                  <w14:solidFill>
                    <w14:schemeClr w14:val="tx1"/>
                  </w14:solidFill>
                </w14:textFill>
              </w:rPr>
              <w:t>kg/</w:t>
            </w:r>
            <w:r>
              <w:rPr>
                <w:rFonts w:hint="default" w:ascii="Times New Roman" w:hAnsi="Times New Roman" w:eastAsia="Times New Roman" w:cs="Times New Roman"/>
                <w:b/>
                <w:bCs/>
                <w:color w:val="000000" w:themeColor="text1"/>
                <w:spacing w:val="-1"/>
                <w:position w:val="4"/>
                <w:sz w:val="21"/>
                <w:szCs w:val="21"/>
                <w14:textFill>
                  <w14:solidFill>
                    <w14:schemeClr w14:val="tx1"/>
                  </w14:solidFill>
                </w14:textFill>
              </w:rPr>
              <w:t>h</w:t>
            </w:r>
          </w:p>
        </w:tc>
        <w:tc>
          <w:tcPr>
            <w:tcW w:w="252" w:type="pct"/>
            <w:tcBorders>
              <w:tl2br w:val="nil"/>
              <w:tr2bl w:val="nil"/>
            </w:tcBorders>
            <w:noWrap w:val="0"/>
            <w:vAlign w:val="center"/>
          </w:tcPr>
          <w:p w14:paraId="6C88F08F">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t/</w:t>
            </w:r>
            <w:r>
              <w:rPr>
                <w:rFonts w:hint="default" w:ascii="Times New Roman" w:hAnsi="Times New Roman" w:eastAsia="Times New Roman" w:cs="Times New Roman"/>
                <w:b/>
                <w:bCs/>
                <w:color w:val="000000" w:themeColor="text1"/>
                <w:sz w:val="21"/>
                <w:szCs w:val="21"/>
                <w14:textFill>
                  <w14:solidFill>
                    <w14:schemeClr w14:val="tx1"/>
                  </w14:solidFill>
                </w14:textFill>
              </w:rPr>
              <w:t>a</w:t>
            </w:r>
          </w:p>
        </w:tc>
        <w:tc>
          <w:tcPr>
            <w:tcW w:w="310" w:type="pct"/>
            <w:tcBorders>
              <w:tl2br w:val="nil"/>
              <w:tr2bl w:val="nil"/>
            </w:tcBorders>
            <w:noWrap w:val="0"/>
            <w:vAlign w:val="center"/>
          </w:tcPr>
          <w:p w14:paraId="20886CC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000000" w:themeColor="text1"/>
                <w:sz w:val="21"/>
                <w:szCs w:val="21"/>
                <w14:textFill>
                  <w14:solidFill>
                    <w14:schemeClr w14:val="tx1"/>
                  </w14:solidFill>
                </w14:textFill>
              </w:rPr>
            </w:pPr>
            <w:r>
              <w:rPr>
                <w:rFonts w:hint="default" w:ascii="Times New Roman" w:hAnsi="Times New Roman" w:eastAsia="Times New Roman" w:cs="Times New Roman"/>
                <w:b/>
                <w:bCs/>
                <w:color w:val="000000" w:themeColor="text1"/>
                <w:spacing w:val="-1"/>
                <w:position w:val="2"/>
                <w:sz w:val="21"/>
                <w:szCs w:val="21"/>
                <w14:textFill>
                  <w14:solidFill>
                    <w14:schemeClr w14:val="tx1"/>
                  </w14:solidFill>
                </w14:textFill>
              </w:rPr>
              <w:t>m</w:t>
            </w:r>
            <w:r>
              <w:rPr>
                <w:rFonts w:hint="default" w:ascii="Times New Roman" w:hAnsi="Times New Roman" w:eastAsia="Times New Roman" w:cs="Times New Roman"/>
                <w:b/>
                <w:bCs/>
                <w:color w:val="000000" w:themeColor="text1"/>
                <w:spacing w:val="-1"/>
                <w:position w:val="7"/>
                <w:sz w:val="14"/>
                <w:szCs w:val="14"/>
                <w14:textFill>
                  <w14:solidFill>
                    <w14:schemeClr w14:val="tx1"/>
                  </w14:solidFill>
                </w14:textFill>
              </w:rPr>
              <w:t>3</w:t>
            </w:r>
            <w:r>
              <w:rPr>
                <w:rFonts w:hint="default" w:ascii="Times New Roman" w:hAnsi="Times New Roman" w:eastAsia="Times New Roman" w:cs="Times New Roman"/>
                <w:b/>
                <w:bCs/>
                <w:color w:val="000000" w:themeColor="text1"/>
                <w:spacing w:val="-1"/>
                <w:position w:val="2"/>
                <w:sz w:val="21"/>
                <w:szCs w:val="21"/>
                <w14:textFill>
                  <w14:solidFill>
                    <w14:schemeClr w14:val="tx1"/>
                  </w14:solidFill>
                </w14:textFill>
              </w:rPr>
              <w:t>/</w:t>
            </w:r>
            <w:r>
              <w:rPr>
                <w:rFonts w:hint="default" w:ascii="Times New Roman" w:hAnsi="Times New Roman" w:eastAsia="Times New Roman" w:cs="Times New Roman"/>
                <w:b/>
                <w:bCs/>
                <w:color w:val="000000" w:themeColor="text1"/>
                <w:position w:val="2"/>
                <w:sz w:val="21"/>
                <w:szCs w:val="21"/>
                <w14:textFill>
                  <w14:solidFill>
                    <w14:schemeClr w14:val="tx1"/>
                  </w14:solidFill>
                </w14:textFill>
              </w:rPr>
              <w:t>h</w:t>
            </w:r>
          </w:p>
        </w:tc>
        <w:tc>
          <w:tcPr>
            <w:tcW w:w="238" w:type="pct"/>
            <w:tcBorders>
              <w:tl2br w:val="nil"/>
              <w:tr2bl w:val="nil"/>
            </w:tcBorders>
            <w:noWrap w:val="0"/>
            <w:vAlign w:val="center"/>
          </w:tcPr>
          <w:p w14:paraId="6087FAAC">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000000" w:themeColor="text1"/>
                <w:sz w:val="21"/>
                <w:szCs w:val="21"/>
                <w14:textFill>
                  <w14:solidFill>
                    <w14:schemeClr w14:val="tx1"/>
                  </w14:solidFill>
                </w14:textFill>
              </w:rPr>
            </w:pPr>
            <w:r>
              <w:rPr>
                <w:rFonts w:hint="default" w:ascii="Times New Roman" w:hAnsi="Times New Roman" w:eastAsia="Times New Roman" w:cs="Times New Roman"/>
                <w:b/>
                <w:bCs/>
                <w:color w:val="000000" w:themeColor="text1"/>
                <w:position w:val="2"/>
                <w:sz w:val="21"/>
                <w:szCs w:val="21"/>
                <w14:textFill>
                  <w14:solidFill>
                    <w14:schemeClr w14:val="tx1"/>
                  </w14:solidFill>
                </w14:textFill>
              </w:rPr>
              <w:t>%</w:t>
            </w:r>
          </w:p>
        </w:tc>
        <w:tc>
          <w:tcPr>
            <w:tcW w:w="238" w:type="pct"/>
            <w:vMerge w:val="continue"/>
            <w:tcBorders>
              <w:tl2br w:val="nil"/>
              <w:tr2bl w:val="nil"/>
            </w:tcBorders>
            <w:noWrap w:val="0"/>
            <w:vAlign w:val="center"/>
          </w:tcPr>
          <w:p w14:paraId="04D59263">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p>
        </w:tc>
        <w:tc>
          <w:tcPr>
            <w:tcW w:w="260" w:type="pct"/>
            <w:vMerge w:val="continue"/>
            <w:tcBorders>
              <w:tl2br w:val="nil"/>
              <w:tr2bl w:val="nil"/>
            </w:tcBorders>
            <w:noWrap w:val="0"/>
            <w:vAlign w:val="center"/>
          </w:tcPr>
          <w:p w14:paraId="4E9C44CB">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p>
        </w:tc>
        <w:tc>
          <w:tcPr>
            <w:tcW w:w="334" w:type="pct"/>
            <w:vMerge w:val="continue"/>
            <w:tcBorders>
              <w:tl2br w:val="nil"/>
              <w:tr2bl w:val="nil"/>
            </w:tcBorders>
            <w:noWrap w:val="0"/>
            <w:vAlign w:val="center"/>
          </w:tcPr>
          <w:p w14:paraId="5D81681C">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p>
        </w:tc>
        <w:tc>
          <w:tcPr>
            <w:tcW w:w="200" w:type="pct"/>
            <w:tcBorders>
              <w:tl2br w:val="nil"/>
              <w:tr2bl w:val="nil"/>
            </w:tcBorders>
            <w:noWrap w:val="0"/>
            <w:vAlign w:val="center"/>
          </w:tcPr>
          <w:p w14:paraId="70601B3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Times New Roman" w:cs="Times New Roman"/>
                <w:color w:val="000000" w:themeColor="text1"/>
                <w:sz w:val="21"/>
                <w:szCs w:val="21"/>
                <w14:textFill>
                  <w14:solidFill>
                    <w14:schemeClr w14:val="tx1"/>
                  </w14:solidFill>
                </w14:textFill>
              </w:rPr>
            </w:pPr>
            <w:r>
              <w:rPr>
                <w:rFonts w:hint="default" w:ascii="Times New Roman" w:hAnsi="Times New Roman" w:eastAsia="Times New Roman" w:cs="Times New Roman"/>
                <w:b/>
                <w:bCs/>
                <w:color w:val="000000" w:themeColor="text1"/>
                <w:spacing w:val="-2"/>
                <w:position w:val="4"/>
                <w:sz w:val="21"/>
                <w:szCs w:val="21"/>
                <w14:textFill>
                  <w14:solidFill>
                    <w14:schemeClr w14:val="tx1"/>
                  </w14:solidFill>
                </w14:textFill>
              </w:rPr>
              <w:t>kg/</w:t>
            </w:r>
            <w:r>
              <w:rPr>
                <w:rFonts w:hint="default" w:ascii="Times New Roman" w:hAnsi="Times New Roman" w:eastAsia="Times New Roman" w:cs="Times New Roman"/>
                <w:b/>
                <w:bCs/>
                <w:color w:val="000000" w:themeColor="text1"/>
                <w:spacing w:val="-1"/>
                <w:position w:val="4"/>
                <w:sz w:val="21"/>
                <w:szCs w:val="21"/>
                <w14:textFill>
                  <w14:solidFill>
                    <w14:schemeClr w14:val="tx1"/>
                  </w14:solidFill>
                </w14:textFill>
              </w:rPr>
              <w:t>h</w:t>
            </w:r>
          </w:p>
        </w:tc>
        <w:tc>
          <w:tcPr>
            <w:tcW w:w="202" w:type="pct"/>
            <w:tcBorders>
              <w:tl2br w:val="nil"/>
              <w:tr2bl w:val="nil"/>
            </w:tcBorders>
            <w:noWrap w:val="0"/>
            <w:vAlign w:val="center"/>
          </w:tcPr>
          <w:p w14:paraId="51545C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t/</w:t>
            </w:r>
            <w:r>
              <w:rPr>
                <w:rFonts w:hint="default" w:ascii="Times New Roman" w:hAnsi="Times New Roman" w:eastAsia="Times New Roman" w:cs="Times New Roman"/>
                <w:b/>
                <w:bCs/>
                <w:color w:val="000000" w:themeColor="text1"/>
                <w:sz w:val="21"/>
                <w:szCs w:val="21"/>
                <w14:textFill>
                  <w14:solidFill>
                    <w14:schemeClr w14:val="tx1"/>
                  </w14:solidFill>
                </w14:textFill>
              </w:rPr>
              <w:t>a</w:t>
            </w:r>
          </w:p>
        </w:tc>
        <w:tc>
          <w:tcPr>
            <w:tcW w:w="238" w:type="pct"/>
            <w:tcBorders>
              <w:tl2br w:val="nil"/>
              <w:tr2bl w:val="nil"/>
            </w:tcBorders>
            <w:noWrap w:val="0"/>
            <w:vAlign w:val="center"/>
          </w:tcPr>
          <w:p w14:paraId="7E5F1FF0">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000000" w:themeColor="text1"/>
                <w:sz w:val="21"/>
                <w:szCs w:val="21"/>
                <w14:textFill>
                  <w14:solidFill>
                    <w14:schemeClr w14:val="tx1"/>
                  </w14:solidFill>
                </w14:textFill>
              </w:rPr>
            </w:pPr>
            <w:r>
              <w:rPr>
                <w:rFonts w:hint="default" w:ascii="Times New Roman" w:hAnsi="Times New Roman" w:eastAsia="Times New Roman" w:cs="Times New Roman"/>
                <w:b/>
                <w:bCs/>
                <w:color w:val="000000" w:themeColor="text1"/>
                <w:position w:val="2"/>
                <w:sz w:val="21"/>
                <w:szCs w:val="21"/>
                <w14:textFill>
                  <w14:solidFill>
                    <w14:schemeClr w14:val="tx1"/>
                  </w14:solidFill>
                </w14:textFill>
              </w:rPr>
              <w:t>/</w:t>
            </w:r>
          </w:p>
        </w:tc>
        <w:tc>
          <w:tcPr>
            <w:tcW w:w="224" w:type="pct"/>
            <w:tcBorders>
              <w:tl2br w:val="nil"/>
              <w:tr2bl w:val="nil"/>
            </w:tcBorders>
            <w:noWrap w:val="0"/>
            <w:vAlign w:val="center"/>
          </w:tcPr>
          <w:p w14:paraId="257A1AAE">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000000" w:themeColor="text1"/>
                <w:sz w:val="21"/>
                <w:szCs w:val="21"/>
                <w14:textFill>
                  <w14:solidFill>
                    <w14:schemeClr w14:val="tx1"/>
                  </w14:solidFill>
                </w14:textFill>
              </w:rPr>
            </w:pPr>
            <w:r>
              <w:rPr>
                <w:rFonts w:hint="default" w:ascii="Times New Roman" w:hAnsi="Times New Roman" w:eastAsia="Times New Roman" w:cs="Times New Roman"/>
                <w:b/>
                <w:bCs/>
                <w:color w:val="000000" w:themeColor="text1"/>
                <w:position w:val="-1"/>
                <w:sz w:val="21"/>
                <w:szCs w:val="21"/>
                <w14:textFill>
                  <w14:solidFill>
                    <w14:schemeClr w14:val="tx1"/>
                  </w14:solidFill>
                </w14:textFill>
              </w:rPr>
              <w:t>m</w:t>
            </w:r>
          </w:p>
        </w:tc>
        <w:tc>
          <w:tcPr>
            <w:tcW w:w="224" w:type="pct"/>
            <w:tcBorders>
              <w:tl2br w:val="nil"/>
              <w:tr2bl w:val="nil"/>
            </w:tcBorders>
            <w:noWrap w:val="0"/>
            <w:vAlign w:val="center"/>
          </w:tcPr>
          <w:p w14:paraId="6676007E">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000000" w:themeColor="text1"/>
                <w:sz w:val="21"/>
                <w:szCs w:val="21"/>
                <w14:textFill>
                  <w14:solidFill>
                    <w14:schemeClr w14:val="tx1"/>
                  </w14:solidFill>
                </w14:textFill>
              </w:rPr>
            </w:pPr>
            <w:r>
              <w:rPr>
                <w:rFonts w:hint="default" w:ascii="Times New Roman" w:hAnsi="Times New Roman" w:eastAsia="Times New Roman" w:cs="Times New Roman"/>
                <w:b/>
                <w:bCs/>
                <w:color w:val="000000" w:themeColor="text1"/>
                <w:position w:val="-1"/>
                <w:sz w:val="21"/>
                <w:szCs w:val="21"/>
                <w14:textFill>
                  <w14:solidFill>
                    <w14:schemeClr w14:val="tx1"/>
                  </w14:solidFill>
                </w14:textFill>
              </w:rPr>
              <w:t>m</w:t>
            </w:r>
          </w:p>
        </w:tc>
        <w:tc>
          <w:tcPr>
            <w:tcW w:w="263" w:type="pct"/>
            <w:tcBorders>
              <w:tl2br w:val="nil"/>
              <w:tr2bl w:val="nil"/>
            </w:tcBorders>
            <w:noWrap w:val="0"/>
            <w:vAlign w:val="center"/>
          </w:tcPr>
          <w:p w14:paraId="2AC16D82">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000000" w:themeColor="text1"/>
                <w:sz w:val="21"/>
                <w:szCs w:val="21"/>
                <w14:textFill>
                  <w14:solidFill>
                    <w14:schemeClr w14:val="tx1"/>
                  </w14:solidFill>
                </w14:textFill>
              </w:rPr>
            </w:pPr>
            <w:r>
              <w:rPr>
                <w:rFonts w:hint="default" w:ascii="Times New Roman" w:hAnsi="Times New Roman" w:eastAsia="Times New Roman" w:cs="Times New Roman"/>
                <w:b/>
                <w:bCs/>
                <w:color w:val="000000" w:themeColor="text1"/>
                <w:position w:val="2"/>
                <w:sz w:val="21"/>
                <w:szCs w:val="21"/>
                <w14:textFill>
                  <w14:solidFill>
                    <w14:schemeClr w14:val="tx1"/>
                  </w14:solidFill>
                </w14:textFill>
              </w:rPr>
              <w:t>℃</w:t>
            </w:r>
          </w:p>
        </w:tc>
        <w:tc>
          <w:tcPr>
            <w:tcW w:w="356" w:type="pct"/>
            <w:tcBorders>
              <w:tl2br w:val="nil"/>
              <w:tr2bl w:val="nil"/>
            </w:tcBorders>
            <w:noWrap w:val="0"/>
            <w:vAlign w:val="center"/>
          </w:tcPr>
          <w:p w14:paraId="6AE375F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eastAsia="Times New Roman" w:cs="Times New Roman"/>
                <w:b/>
                <w:bCs/>
                <w:color w:val="000000" w:themeColor="text1"/>
                <w:spacing w:val="-6"/>
                <w:position w:val="2"/>
                <w:sz w:val="21"/>
                <w:szCs w:val="21"/>
                <w14:textFill>
                  <w14:solidFill>
                    <w14:schemeClr w14:val="tx1"/>
                  </w14:solidFill>
                </w14:textFill>
              </w:rPr>
              <w:t>mg/m</w:t>
            </w:r>
            <w:r>
              <w:rPr>
                <w:rFonts w:hint="default" w:ascii="Times New Roman" w:hAnsi="Times New Roman" w:eastAsia="Times New Roman" w:cs="Times New Roman"/>
                <w:b/>
                <w:bCs/>
                <w:color w:val="000000" w:themeColor="text1"/>
                <w:spacing w:val="-6"/>
                <w:position w:val="7"/>
                <w:sz w:val="14"/>
                <w:szCs w:val="14"/>
                <w14:textFill>
                  <w14:solidFill>
                    <w14:schemeClr w14:val="tx1"/>
                  </w14:solidFill>
                </w14:textFill>
              </w:rPr>
              <w:t>3</w:t>
            </w:r>
          </w:p>
        </w:tc>
        <w:tc>
          <w:tcPr>
            <w:tcW w:w="300" w:type="pct"/>
            <w:tcBorders>
              <w:tl2br w:val="nil"/>
              <w:tr2bl w:val="nil"/>
            </w:tcBorders>
            <w:noWrap w:val="0"/>
            <w:vAlign w:val="center"/>
          </w:tcPr>
          <w:p w14:paraId="4EABE921">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eastAsia="Times New Roman" w:cs="Times New Roman"/>
                <w:b/>
                <w:bCs/>
                <w:color w:val="000000" w:themeColor="text1"/>
                <w:spacing w:val="-6"/>
                <w:position w:val="2"/>
                <w:sz w:val="21"/>
                <w:szCs w:val="21"/>
                <w:lang w:val="en-US" w:eastAsia="zh-CN"/>
                <w14:textFill>
                  <w14:solidFill>
                    <w14:schemeClr w14:val="tx1"/>
                  </w14:solidFill>
                </w14:textFill>
              </w:rPr>
              <w:t>kg/h</w:t>
            </w:r>
          </w:p>
        </w:tc>
      </w:tr>
      <w:tr w14:paraId="1B53D9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jc w:val="center"/>
        </w:trPr>
        <w:tc>
          <w:tcPr>
            <w:tcW w:w="221" w:type="pct"/>
            <w:vMerge w:val="restart"/>
            <w:tcBorders>
              <w:tl2br w:val="nil"/>
              <w:tr2bl w:val="nil"/>
            </w:tcBorders>
            <w:noWrap w:val="0"/>
            <w:vAlign w:val="center"/>
          </w:tcPr>
          <w:p w14:paraId="0E0A4E33">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有</w:t>
            </w:r>
            <w:r>
              <w:rPr>
                <w:rFonts w:hint="default" w:ascii="Times New Roman" w:hAnsi="Times New Roman" w:eastAsia="宋体" w:cs="Times New Roman"/>
                <w:color w:val="000000" w:themeColor="text1"/>
                <w:spacing w:val="-3"/>
                <w:sz w:val="21"/>
                <w:szCs w:val="21"/>
                <w14:textFill>
                  <w14:solidFill>
                    <w14:schemeClr w14:val="tx1"/>
                  </w14:solidFill>
                </w14:textFill>
              </w:rPr>
              <w:t>组</w:t>
            </w:r>
            <w:r>
              <w:rPr>
                <w:rFonts w:hint="default" w:ascii="Times New Roman" w:hAnsi="Times New Roman" w:eastAsia="宋体" w:cs="Times New Roman"/>
                <w:color w:val="000000" w:themeColor="text1"/>
                <w:sz w:val="21"/>
                <w:szCs w:val="21"/>
                <w14:textFill>
                  <w14:solidFill>
                    <w14:schemeClr w14:val="tx1"/>
                  </w14:solidFill>
                </w14:textFill>
              </w:rPr>
              <w:t xml:space="preserve"> 织</w:t>
            </w:r>
          </w:p>
        </w:tc>
        <w:tc>
          <w:tcPr>
            <w:tcW w:w="233" w:type="pct"/>
            <w:tcBorders>
              <w:tl2br w:val="nil"/>
              <w:tr2bl w:val="nil"/>
            </w:tcBorders>
            <w:noWrap w:val="0"/>
            <w:vAlign w:val="center"/>
          </w:tcPr>
          <w:p w14:paraId="247E900B">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辊压</w:t>
            </w:r>
          </w:p>
        </w:tc>
        <w:tc>
          <w:tcPr>
            <w:tcW w:w="235" w:type="pct"/>
            <w:tcBorders>
              <w:tl2br w:val="nil"/>
              <w:tr2bl w:val="nil"/>
            </w:tcBorders>
            <w:noWrap w:val="0"/>
            <w:vAlign w:val="center"/>
          </w:tcPr>
          <w:p w14:paraId="380B6B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366" w:type="pct"/>
            <w:tcBorders>
              <w:tl2br w:val="nil"/>
              <w:tr2bl w:val="nil"/>
            </w:tcBorders>
            <w:noWrap w:val="0"/>
            <w:vAlign w:val="center"/>
          </w:tcPr>
          <w:p w14:paraId="74CA32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12.50</w:t>
            </w:r>
          </w:p>
        </w:tc>
        <w:tc>
          <w:tcPr>
            <w:tcW w:w="299" w:type="pct"/>
            <w:tcBorders>
              <w:tl2br w:val="nil"/>
              <w:tr2bl w:val="nil"/>
            </w:tcBorders>
            <w:noWrap w:val="0"/>
            <w:vAlign w:val="center"/>
          </w:tcPr>
          <w:p w14:paraId="0F99E9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3.125</w:t>
            </w:r>
          </w:p>
        </w:tc>
        <w:tc>
          <w:tcPr>
            <w:tcW w:w="252" w:type="pct"/>
            <w:tcBorders>
              <w:tl2br w:val="nil"/>
              <w:tr2bl w:val="nil"/>
            </w:tcBorders>
            <w:noWrap w:val="0"/>
            <w:vAlign w:val="center"/>
          </w:tcPr>
          <w:p w14:paraId="65E2E6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15</w:t>
            </w:r>
          </w:p>
        </w:tc>
        <w:tc>
          <w:tcPr>
            <w:tcW w:w="310" w:type="pct"/>
            <w:tcBorders>
              <w:tl2br w:val="nil"/>
              <w:tr2bl w:val="nil"/>
            </w:tcBorders>
            <w:noWrap w:val="0"/>
            <w:vAlign w:val="center"/>
          </w:tcPr>
          <w:p w14:paraId="63D805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250000</w:t>
            </w:r>
          </w:p>
        </w:tc>
        <w:tc>
          <w:tcPr>
            <w:tcW w:w="238" w:type="pct"/>
            <w:tcBorders>
              <w:tl2br w:val="nil"/>
              <w:tr2bl w:val="nil"/>
            </w:tcBorders>
            <w:noWrap w:val="0"/>
            <w:vAlign w:val="center"/>
          </w:tcPr>
          <w:p w14:paraId="32F544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w:t>
            </w:r>
            <w:r>
              <w:rPr>
                <w:rFonts w:hint="eastAsia" w:cs="Times New Roman"/>
                <w:color w:val="000000" w:themeColor="text1"/>
                <w:sz w:val="21"/>
                <w:szCs w:val="21"/>
                <w:lang w:val="en-US" w:eastAsia="zh-CN"/>
                <w14:textFill>
                  <w14:solidFill>
                    <w14:schemeClr w14:val="tx1"/>
                  </w14:solidFill>
                </w14:textFill>
              </w:rPr>
              <w:t>9</w:t>
            </w:r>
          </w:p>
        </w:tc>
        <w:tc>
          <w:tcPr>
            <w:tcW w:w="238" w:type="pct"/>
            <w:tcBorders>
              <w:tl2br w:val="nil"/>
              <w:tr2bl w:val="nil"/>
            </w:tcBorders>
            <w:noWrap w:val="0"/>
            <w:vAlign w:val="center"/>
          </w:tcPr>
          <w:p w14:paraId="125C7B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是</w:t>
            </w:r>
          </w:p>
        </w:tc>
        <w:tc>
          <w:tcPr>
            <w:tcW w:w="260" w:type="pct"/>
            <w:tcBorders>
              <w:tl2br w:val="nil"/>
              <w:tr2bl w:val="nil"/>
            </w:tcBorders>
            <w:noWrap w:val="0"/>
            <w:vAlign w:val="center"/>
          </w:tcPr>
          <w:p w14:paraId="656682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布袋除尘器</w:t>
            </w:r>
          </w:p>
        </w:tc>
        <w:tc>
          <w:tcPr>
            <w:tcW w:w="334" w:type="pct"/>
            <w:tcBorders>
              <w:tl2br w:val="nil"/>
              <w:tr2bl w:val="nil"/>
            </w:tcBorders>
            <w:noWrap w:val="0"/>
            <w:vAlign w:val="center"/>
          </w:tcPr>
          <w:p w14:paraId="21F715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0.13</w:t>
            </w:r>
          </w:p>
        </w:tc>
        <w:tc>
          <w:tcPr>
            <w:tcW w:w="200" w:type="pct"/>
            <w:tcBorders>
              <w:tl2br w:val="nil"/>
              <w:tr2bl w:val="nil"/>
            </w:tcBorders>
            <w:noWrap w:val="0"/>
            <w:vAlign w:val="center"/>
          </w:tcPr>
          <w:p w14:paraId="09DAF24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0.031</w:t>
            </w:r>
          </w:p>
        </w:tc>
        <w:tc>
          <w:tcPr>
            <w:tcW w:w="202" w:type="pct"/>
            <w:tcBorders>
              <w:tl2br w:val="nil"/>
              <w:tr2bl w:val="nil"/>
            </w:tcBorders>
            <w:noWrap w:val="0"/>
            <w:vAlign w:val="center"/>
          </w:tcPr>
          <w:p w14:paraId="0CE7D2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0.15</w:t>
            </w:r>
          </w:p>
        </w:tc>
        <w:tc>
          <w:tcPr>
            <w:tcW w:w="238" w:type="pct"/>
            <w:tcBorders>
              <w:tl2br w:val="nil"/>
              <w:tr2bl w:val="nil"/>
            </w:tcBorders>
            <w:noWrap w:val="0"/>
            <w:vAlign w:val="center"/>
          </w:tcPr>
          <w:p w14:paraId="7C6CDA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DA00</w:t>
            </w:r>
            <w:r>
              <w:rPr>
                <w:rFonts w:hint="default" w:ascii="Times New Roman" w:hAnsi="Times New Roman" w:cs="Times New Roman"/>
                <w:color w:val="000000" w:themeColor="text1"/>
                <w:sz w:val="21"/>
                <w:szCs w:val="21"/>
                <w:lang w:val="en-US" w:eastAsia="zh-CN"/>
                <w14:textFill>
                  <w14:solidFill>
                    <w14:schemeClr w14:val="tx1"/>
                  </w14:solidFill>
                </w14:textFill>
              </w:rPr>
              <w:t>3</w:t>
            </w:r>
          </w:p>
        </w:tc>
        <w:tc>
          <w:tcPr>
            <w:tcW w:w="224" w:type="pct"/>
            <w:tcBorders>
              <w:tl2br w:val="nil"/>
              <w:tr2bl w:val="nil"/>
            </w:tcBorders>
            <w:noWrap w:val="0"/>
            <w:vAlign w:val="center"/>
          </w:tcPr>
          <w:p w14:paraId="3FD0DD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15</w:t>
            </w:r>
          </w:p>
        </w:tc>
        <w:tc>
          <w:tcPr>
            <w:tcW w:w="224" w:type="pct"/>
            <w:tcBorders>
              <w:tl2br w:val="nil"/>
              <w:tr2bl w:val="nil"/>
            </w:tcBorders>
            <w:noWrap w:val="0"/>
            <w:vAlign w:val="center"/>
          </w:tcPr>
          <w:p w14:paraId="38AA09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1.2</w:t>
            </w:r>
          </w:p>
        </w:tc>
        <w:tc>
          <w:tcPr>
            <w:tcW w:w="263" w:type="pct"/>
            <w:tcBorders>
              <w:tl2br w:val="nil"/>
              <w:tr2bl w:val="nil"/>
            </w:tcBorders>
            <w:noWrap w:val="0"/>
            <w:vAlign w:val="center"/>
          </w:tcPr>
          <w:p w14:paraId="669F70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356" w:type="pct"/>
            <w:tcBorders>
              <w:tl2br w:val="nil"/>
              <w:tr2bl w:val="nil"/>
            </w:tcBorders>
            <w:noWrap w:val="0"/>
            <w:vAlign w:val="center"/>
          </w:tcPr>
          <w:p w14:paraId="459F2910">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w:t>
            </w:r>
          </w:p>
        </w:tc>
        <w:tc>
          <w:tcPr>
            <w:tcW w:w="300" w:type="pct"/>
            <w:tcBorders>
              <w:tl2br w:val="nil"/>
              <w:tr2bl w:val="nil"/>
            </w:tcBorders>
            <w:noWrap w:val="0"/>
            <w:vAlign w:val="center"/>
          </w:tcPr>
          <w:p w14:paraId="06B6C01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5652BB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jc w:val="center"/>
        </w:trPr>
        <w:tc>
          <w:tcPr>
            <w:tcW w:w="221" w:type="pct"/>
            <w:vMerge w:val="continue"/>
            <w:tcBorders>
              <w:tl2br w:val="nil"/>
              <w:tr2bl w:val="nil"/>
            </w:tcBorders>
            <w:noWrap w:val="0"/>
            <w:vAlign w:val="center"/>
          </w:tcPr>
          <w:p w14:paraId="1328D5C0">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233" w:type="pct"/>
            <w:vMerge w:val="restart"/>
            <w:tcBorders>
              <w:tl2br w:val="nil"/>
              <w:tr2bl w:val="nil"/>
            </w:tcBorders>
            <w:noWrap w:val="0"/>
            <w:vAlign w:val="center"/>
          </w:tcPr>
          <w:p w14:paraId="1FCEE379">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包装</w:t>
            </w:r>
          </w:p>
        </w:tc>
        <w:tc>
          <w:tcPr>
            <w:tcW w:w="235" w:type="pct"/>
            <w:tcBorders>
              <w:tl2br w:val="nil"/>
              <w:tr2bl w:val="nil"/>
            </w:tcBorders>
            <w:noWrap w:val="0"/>
            <w:vAlign w:val="center"/>
          </w:tcPr>
          <w:p w14:paraId="2F1730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颗粒物</w:t>
            </w:r>
          </w:p>
        </w:tc>
        <w:tc>
          <w:tcPr>
            <w:tcW w:w="366" w:type="pct"/>
            <w:tcBorders>
              <w:tl2br w:val="nil"/>
              <w:tr2bl w:val="nil"/>
            </w:tcBorders>
            <w:noWrap w:val="0"/>
            <w:vAlign w:val="center"/>
          </w:tcPr>
          <w:p w14:paraId="0442F9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2.31</w:t>
            </w:r>
          </w:p>
        </w:tc>
        <w:tc>
          <w:tcPr>
            <w:tcW w:w="299" w:type="pct"/>
            <w:tcBorders>
              <w:tl2br w:val="nil"/>
              <w:tr2bl w:val="nil"/>
            </w:tcBorders>
            <w:noWrap w:val="0"/>
            <w:vAlign w:val="center"/>
          </w:tcPr>
          <w:p w14:paraId="0AA9FE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0.136</w:t>
            </w:r>
          </w:p>
        </w:tc>
        <w:tc>
          <w:tcPr>
            <w:tcW w:w="252" w:type="pct"/>
            <w:tcBorders>
              <w:tl2br w:val="nil"/>
              <w:tr2bl w:val="nil"/>
            </w:tcBorders>
            <w:noWrap w:val="0"/>
            <w:vAlign w:val="center"/>
          </w:tcPr>
          <w:p w14:paraId="09D79B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0.36</w:t>
            </w:r>
          </w:p>
        </w:tc>
        <w:tc>
          <w:tcPr>
            <w:tcW w:w="310" w:type="pct"/>
            <w:tcBorders>
              <w:tl2br w:val="nil"/>
              <w:tr2bl w:val="nil"/>
            </w:tcBorders>
            <w:noWrap w:val="0"/>
            <w:vAlign w:val="center"/>
          </w:tcPr>
          <w:p w14:paraId="45D219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40000</w:t>
            </w:r>
          </w:p>
        </w:tc>
        <w:tc>
          <w:tcPr>
            <w:tcW w:w="238" w:type="pct"/>
            <w:tcBorders>
              <w:tl2br w:val="nil"/>
              <w:tr2bl w:val="nil"/>
            </w:tcBorders>
            <w:noWrap w:val="0"/>
            <w:vAlign w:val="center"/>
          </w:tcPr>
          <w:p w14:paraId="4AFE3B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w:t>
            </w:r>
            <w:r>
              <w:rPr>
                <w:rFonts w:hint="eastAsia" w:cs="Times New Roman"/>
                <w:color w:val="000000" w:themeColor="text1"/>
                <w:sz w:val="21"/>
                <w:szCs w:val="21"/>
                <w:lang w:val="en-US" w:eastAsia="zh-CN"/>
                <w14:textFill>
                  <w14:solidFill>
                    <w14:schemeClr w14:val="tx1"/>
                  </w14:solidFill>
                </w14:textFill>
              </w:rPr>
              <w:t>9</w:t>
            </w:r>
          </w:p>
        </w:tc>
        <w:tc>
          <w:tcPr>
            <w:tcW w:w="238" w:type="pct"/>
            <w:tcBorders>
              <w:tl2br w:val="nil"/>
              <w:tr2bl w:val="nil"/>
            </w:tcBorders>
            <w:shd w:val="clear" w:color="auto" w:fill="auto"/>
            <w:noWrap w:val="0"/>
            <w:vAlign w:val="center"/>
          </w:tcPr>
          <w:p w14:paraId="7155D2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是</w:t>
            </w:r>
          </w:p>
        </w:tc>
        <w:tc>
          <w:tcPr>
            <w:tcW w:w="260" w:type="pct"/>
            <w:tcBorders>
              <w:tl2br w:val="nil"/>
              <w:tr2bl w:val="nil"/>
            </w:tcBorders>
            <w:shd w:val="clear" w:color="auto" w:fill="auto"/>
            <w:noWrap w:val="0"/>
            <w:vAlign w:val="center"/>
          </w:tcPr>
          <w:p w14:paraId="59A844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布袋除尘器</w:t>
            </w:r>
          </w:p>
        </w:tc>
        <w:tc>
          <w:tcPr>
            <w:tcW w:w="334" w:type="pct"/>
            <w:tcBorders>
              <w:tl2br w:val="nil"/>
              <w:tr2bl w:val="nil"/>
            </w:tcBorders>
            <w:shd w:val="clear" w:color="auto" w:fill="auto"/>
            <w:noWrap w:val="0"/>
            <w:vAlign w:val="center"/>
          </w:tcPr>
          <w:p w14:paraId="0AE062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0.12</w:t>
            </w:r>
          </w:p>
        </w:tc>
        <w:tc>
          <w:tcPr>
            <w:tcW w:w="200" w:type="pct"/>
            <w:tcBorders>
              <w:tl2br w:val="nil"/>
              <w:tr2bl w:val="nil"/>
            </w:tcBorders>
            <w:noWrap w:val="0"/>
            <w:vAlign w:val="center"/>
          </w:tcPr>
          <w:p w14:paraId="011AA7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0.007</w:t>
            </w:r>
          </w:p>
        </w:tc>
        <w:tc>
          <w:tcPr>
            <w:tcW w:w="202" w:type="pct"/>
            <w:tcBorders>
              <w:tl2br w:val="nil"/>
              <w:tr2bl w:val="nil"/>
            </w:tcBorders>
            <w:noWrap w:val="0"/>
            <w:vAlign w:val="center"/>
          </w:tcPr>
          <w:p w14:paraId="239C42D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0.0036</w:t>
            </w:r>
          </w:p>
        </w:tc>
        <w:tc>
          <w:tcPr>
            <w:tcW w:w="238" w:type="pct"/>
            <w:tcBorders>
              <w:tl2br w:val="nil"/>
              <w:tr2bl w:val="nil"/>
            </w:tcBorders>
            <w:noWrap w:val="0"/>
            <w:vAlign w:val="center"/>
          </w:tcPr>
          <w:p w14:paraId="035DA5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DA005</w:t>
            </w:r>
          </w:p>
        </w:tc>
        <w:tc>
          <w:tcPr>
            <w:tcW w:w="224" w:type="pct"/>
            <w:tcBorders>
              <w:tl2br w:val="nil"/>
              <w:tr2bl w:val="nil"/>
            </w:tcBorders>
            <w:noWrap w:val="0"/>
            <w:vAlign w:val="center"/>
          </w:tcPr>
          <w:p w14:paraId="74B86C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20</w:t>
            </w:r>
          </w:p>
        </w:tc>
        <w:tc>
          <w:tcPr>
            <w:tcW w:w="224" w:type="pct"/>
            <w:tcBorders>
              <w:tl2br w:val="nil"/>
              <w:tr2bl w:val="nil"/>
            </w:tcBorders>
            <w:noWrap w:val="0"/>
            <w:vAlign w:val="center"/>
          </w:tcPr>
          <w:p w14:paraId="5324C3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0.8</w:t>
            </w:r>
          </w:p>
        </w:tc>
        <w:tc>
          <w:tcPr>
            <w:tcW w:w="263" w:type="pct"/>
            <w:tcBorders>
              <w:tl2br w:val="nil"/>
              <w:tr2bl w:val="nil"/>
            </w:tcBorders>
            <w:noWrap w:val="0"/>
            <w:vAlign w:val="center"/>
          </w:tcPr>
          <w:p w14:paraId="0C4B04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356" w:type="pct"/>
            <w:tcBorders>
              <w:tl2br w:val="nil"/>
              <w:tr2bl w:val="nil"/>
            </w:tcBorders>
            <w:noWrap w:val="0"/>
            <w:vAlign w:val="center"/>
          </w:tcPr>
          <w:p w14:paraId="05FC274E">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w:t>
            </w:r>
          </w:p>
        </w:tc>
        <w:tc>
          <w:tcPr>
            <w:tcW w:w="300" w:type="pct"/>
            <w:tcBorders>
              <w:tl2br w:val="nil"/>
              <w:tr2bl w:val="nil"/>
            </w:tcBorders>
            <w:noWrap w:val="0"/>
            <w:vAlign w:val="center"/>
          </w:tcPr>
          <w:p w14:paraId="0A980E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3B1603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jc w:val="center"/>
        </w:trPr>
        <w:tc>
          <w:tcPr>
            <w:tcW w:w="221" w:type="pct"/>
            <w:vMerge w:val="continue"/>
            <w:tcBorders>
              <w:tl2br w:val="nil"/>
              <w:tr2bl w:val="nil"/>
            </w:tcBorders>
            <w:noWrap w:val="0"/>
            <w:vAlign w:val="center"/>
          </w:tcPr>
          <w:p w14:paraId="3AC1F096">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233" w:type="pct"/>
            <w:vMerge w:val="continue"/>
            <w:tcBorders>
              <w:tl2br w:val="nil"/>
              <w:tr2bl w:val="nil"/>
            </w:tcBorders>
            <w:noWrap w:val="0"/>
            <w:vAlign w:val="center"/>
          </w:tcPr>
          <w:p w14:paraId="60F57F68">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235" w:type="pct"/>
            <w:tcBorders>
              <w:tl2br w:val="nil"/>
              <w:tr2bl w:val="nil"/>
            </w:tcBorders>
            <w:noWrap w:val="0"/>
            <w:vAlign w:val="center"/>
          </w:tcPr>
          <w:p w14:paraId="1F9215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颗粒物</w:t>
            </w:r>
          </w:p>
        </w:tc>
        <w:tc>
          <w:tcPr>
            <w:tcW w:w="366" w:type="pct"/>
            <w:tcBorders>
              <w:tl2br w:val="nil"/>
              <w:tr2bl w:val="nil"/>
            </w:tcBorders>
            <w:shd w:val="clear" w:color="auto" w:fill="auto"/>
            <w:noWrap w:val="0"/>
            <w:vAlign w:val="center"/>
          </w:tcPr>
          <w:p w14:paraId="1784A7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2.31</w:t>
            </w:r>
          </w:p>
        </w:tc>
        <w:tc>
          <w:tcPr>
            <w:tcW w:w="299" w:type="pct"/>
            <w:tcBorders>
              <w:tl2br w:val="nil"/>
              <w:tr2bl w:val="nil"/>
            </w:tcBorders>
            <w:shd w:val="clear" w:color="auto" w:fill="auto"/>
            <w:noWrap w:val="0"/>
            <w:vAlign w:val="center"/>
          </w:tcPr>
          <w:p w14:paraId="1B6C10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0.136</w:t>
            </w:r>
          </w:p>
        </w:tc>
        <w:tc>
          <w:tcPr>
            <w:tcW w:w="252" w:type="pct"/>
            <w:tcBorders>
              <w:tl2br w:val="nil"/>
              <w:tr2bl w:val="nil"/>
            </w:tcBorders>
            <w:shd w:val="clear" w:color="auto" w:fill="auto"/>
            <w:noWrap w:val="0"/>
            <w:vAlign w:val="center"/>
          </w:tcPr>
          <w:p w14:paraId="630495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0.36</w:t>
            </w:r>
          </w:p>
        </w:tc>
        <w:tc>
          <w:tcPr>
            <w:tcW w:w="310" w:type="pct"/>
            <w:tcBorders>
              <w:tl2br w:val="nil"/>
              <w:tr2bl w:val="nil"/>
            </w:tcBorders>
            <w:noWrap w:val="0"/>
            <w:vAlign w:val="center"/>
          </w:tcPr>
          <w:p w14:paraId="38798E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40000</w:t>
            </w:r>
          </w:p>
        </w:tc>
        <w:tc>
          <w:tcPr>
            <w:tcW w:w="238" w:type="pct"/>
            <w:tcBorders>
              <w:tl2br w:val="nil"/>
              <w:tr2bl w:val="nil"/>
            </w:tcBorders>
            <w:noWrap w:val="0"/>
            <w:vAlign w:val="center"/>
          </w:tcPr>
          <w:p w14:paraId="382A58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w:t>
            </w:r>
            <w:r>
              <w:rPr>
                <w:rFonts w:hint="eastAsia" w:cs="Times New Roman"/>
                <w:color w:val="000000" w:themeColor="text1"/>
                <w:sz w:val="21"/>
                <w:szCs w:val="21"/>
                <w:lang w:val="en-US" w:eastAsia="zh-CN"/>
                <w14:textFill>
                  <w14:solidFill>
                    <w14:schemeClr w14:val="tx1"/>
                  </w14:solidFill>
                </w14:textFill>
              </w:rPr>
              <w:t>9</w:t>
            </w:r>
          </w:p>
        </w:tc>
        <w:tc>
          <w:tcPr>
            <w:tcW w:w="238" w:type="pct"/>
            <w:tcBorders>
              <w:tl2br w:val="nil"/>
              <w:tr2bl w:val="nil"/>
            </w:tcBorders>
            <w:shd w:val="clear" w:color="auto" w:fill="auto"/>
            <w:noWrap w:val="0"/>
            <w:vAlign w:val="center"/>
          </w:tcPr>
          <w:p w14:paraId="4AE185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是</w:t>
            </w:r>
          </w:p>
        </w:tc>
        <w:tc>
          <w:tcPr>
            <w:tcW w:w="260" w:type="pct"/>
            <w:tcBorders>
              <w:tl2br w:val="nil"/>
              <w:tr2bl w:val="nil"/>
            </w:tcBorders>
            <w:shd w:val="clear" w:color="auto" w:fill="auto"/>
            <w:noWrap w:val="0"/>
            <w:vAlign w:val="center"/>
          </w:tcPr>
          <w:p w14:paraId="3FA1A3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布袋除尘器</w:t>
            </w:r>
          </w:p>
        </w:tc>
        <w:tc>
          <w:tcPr>
            <w:tcW w:w="334" w:type="pct"/>
            <w:tcBorders>
              <w:tl2br w:val="nil"/>
              <w:tr2bl w:val="nil"/>
            </w:tcBorders>
            <w:shd w:val="clear" w:color="auto" w:fill="auto"/>
            <w:noWrap w:val="0"/>
            <w:vAlign w:val="center"/>
          </w:tcPr>
          <w:p w14:paraId="273F72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0.12</w:t>
            </w:r>
          </w:p>
        </w:tc>
        <w:tc>
          <w:tcPr>
            <w:tcW w:w="200" w:type="pct"/>
            <w:tcBorders>
              <w:tl2br w:val="nil"/>
              <w:tr2bl w:val="nil"/>
            </w:tcBorders>
            <w:shd w:val="clear" w:color="auto" w:fill="auto"/>
            <w:noWrap w:val="0"/>
            <w:vAlign w:val="center"/>
          </w:tcPr>
          <w:p w14:paraId="392F80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0.007</w:t>
            </w:r>
          </w:p>
        </w:tc>
        <w:tc>
          <w:tcPr>
            <w:tcW w:w="202" w:type="pct"/>
            <w:tcBorders>
              <w:tl2br w:val="nil"/>
              <w:tr2bl w:val="nil"/>
            </w:tcBorders>
            <w:shd w:val="clear" w:color="auto" w:fill="auto"/>
            <w:noWrap w:val="0"/>
            <w:vAlign w:val="center"/>
          </w:tcPr>
          <w:p w14:paraId="26EA0B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0.0036</w:t>
            </w:r>
          </w:p>
        </w:tc>
        <w:tc>
          <w:tcPr>
            <w:tcW w:w="238" w:type="pct"/>
            <w:tcBorders>
              <w:tl2br w:val="nil"/>
              <w:tr2bl w:val="nil"/>
            </w:tcBorders>
            <w:noWrap w:val="0"/>
            <w:vAlign w:val="center"/>
          </w:tcPr>
          <w:p w14:paraId="5FA46C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DA006</w:t>
            </w:r>
          </w:p>
        </w:tc>
        <w:tc>
          <w:tcPr>
            <w:tcW w:w="224" w:type="pct"/>
            <w:tcBorders>
              <w:tl2br w:val="nil"/>
              <w:tr2bl w:val="nil"/>
            </w:tcBorders>
            <w:noWrap w:val="0"/>
            <w:vAlign w:val="center"/>
          </w:tcPr>
          <w:p w14:paraId="4BD002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15</w:t>
            </w:r>
          </w:p>
        </w:tc>
        <w:tc>
          <w:tcPr>
            <w:tcW w:w="224" w:type="pct"/>
            <w:tcBorders>
              <w:tl2br w:val="nil"/>
              <w:tr2bl w:val="nil"/>
            </w:tcBorders>
            <w:noWrap w:val="0"/>
            <w:vAlign w:val="center"/>
          </w:tcPr>
          <w:p w14:paraId="53E407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0.7</w:t>
            </w:r>
          </w:p>
        </w:tc>
        <w:tc>
          <w:tcPr>
            <w:tcW w:w="263" w:type="pct"/>
            <w:tcBorders>
              <w:tl2br w:val="nil"/>
              <w:tr2bl w:val="nil"/>
            </w:tcBorders>
            <w:noWrap w:val="0"/>
            <w:vAlign w:val="center"/>
          </w:tcPr>
          <w:p w14:paraId="434D27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356" w:type="pct"/>
            <w:tcBorders>
              <w:tl2br w:val="nil"/>
              <w:tr2bl w:val="nil"/>
            </w:tcBorders>
            <w:noWrap w:val="0"/>
            <w:vAlign w:val="center"/>
          </w:tcPr>
          <w:p w14:paraId="2CAEF4C2">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w:t>
            </w:r>
          </w:p>
        </w:tc>
        <w:tc>
          <w:tcPr>
            <w:tcW w:w="300" w:type="pct"/>
            <w:tcBorders>
              <w:tl2br w:val="nil"/>
              <w:tr2bl w:val="nil"/>
            </w:tcBorders>
            <w:noWrap w:val="0"/>
            <w:vAlign w:val="center"/>
          </w:tcPr>
          <w:p w14:paraId="3BC1D4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02F0CD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jc w:val="center"/>
        </w:trPr>
        <w:tc>
          <w:tcPr>
            <w:tcW w:w="221" w:type="pct"/>
            <w:vMerge w:val="continue"/>
            <w:tcBorders>
              <w:tl2br w:val="nil"/>
              <w:tr2bl w:val="nil"/>
            </w:tcBorders>
            <w:noWrap w:val="0"/>
            <w:vAlign w:val="center"/>
          </w:tcPr>
          <w:p w14:paraId="51BC010B">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233" w:type="pct"/>
            <w:vMerge w:val="restart"/>
            <w:tcBorders>
              <w:tl2br w:val="nil"/>
              <w:tr2bl w:val="nil"/>
            </w:tcBorders>
            <w:noWrap w:val="0"/>
            <w:vAlign w:val="center"/>
          </w:tcPr>
          <w:p w14:paraId="5D2F8598">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生物质燃烧废气</w:t>
            </w:r>
          </w:p>
        </w:tc>
        <w:tc>
          <w:tcPr>
            <w:tcW w:w="235" w:type="pct"/>
            <w:tcBorders>
              <w:tl2br w:val="nil"/>
              <w:tr2bl w:val="nil"/>
            </w:tcBorders>
            <w:noWrap w:val="0"/>
            <w:vAlign w:val="center"/>
          </w:tcPr>
          <w:p w14:paraId="47115C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366" w:type="pct"/>
            <w:tcBorders>
              <w:tl2br w:val="nil"/>
              <w:tr2bl w:val="nil"/>
            </w:tcBorders>
            <w:noWrap w:val="0"/>
            <w:vAlign w:val="center"/>
          </w:tcPr>
          <w:p w14:paraId="57AEEC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66.77</w:t>
            </w:r>
          </w:p>
        </w:tc>
        <w:tc>
          <w:tcPr>
            <w:tcW w:w="299" w:type="pct"/>
            <w:tcBorders>
              <w:tl2br w:val="nil"/>
              <w:tr2bl w:val="nil"/>
            </w:tcBorders>
            <w:shd w:val="clear" w:color="auto" w:fill="auto"/>
            <w:noWrap w:val="0"/>
            <w:vAlign w:val="center"/>
          </w:tcPr>
          <w:p w14:paraId="2E5856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0.33</w:t>
            </w:r>
          </w:p>
        </w:tc>
        <w:tc>
          <w:tcPr>
            <w:tcW w:w="252" w:type="pct"/>
            <w:tcBorders>
              <w:tl2br w:val="nil"/>
              <w:tr2bl w:val="nil"/>
            </w:tcBorders>
            <w:noWrap w:val="0"/>
            <w:vAlign w:val="center"/>
          </w:tcPr>
          <w:p w14:paraId="2EA5B7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0.4</w:t>
            </w:r>
          </w:p>
        </w:tc>
        <w:tc>
          <w:tcPr>
            <w:tcW w:w="310" w:type="pct"/>
            <w:vMerge w:val="restart"/>
            <w:tcBorders>
              <w:tl2br w:val="nil"/>
              <w:tr2bl w:val="nil"/>
            </w:tcBorders>
            <w:noWrap w:val="0"/>
            <w:vAlign w:val="center"/>
          </w:tcPr>
          <w:p w14:paraId="7B77BC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4992</w:t>
            </w:r>
          </w:p>
        </w:tc>
        <w:tc>
          <w:tcPr>
            <w:tcW w:w="238" w:type="pct"/>
            <w:tcBorders>
              <w:tl2br w:val="nil"/>
              <w:tr2bl w:val="nil"/>
            </w:tcBorders>
            <w:noWrap w:val="0"/>
            <w:vAlign w:val="center"/>
          </w:tcPr>
          <w:p w14:paraId="42B3A5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9</w:t>
            </w:r>
            <w:r>
              <w:rPr>
                <w:rFonts w:hint="eastAsia" w:cs="Times New Roman"/>
                <w:color w:val="000000" w:themeColor="text1"/>
                <w:sz w:val="21"/>
                <w:szCs w:val="21"/>
                <w:highlight w:val="none"/>
                <w:lang w:val="en-US" w:eastAsia="zh-CN"/>
                <w14:textFill>
                  <w14:solidFill>
                    <w14:schemeClr w14:val="tx1"/>
                  </w14:solidFill>
                </w14:textFill>
              </w:rPr>
              <w:t>9</w:t>
            </w:r>
          </w:p>
        </w:tc>
        <w:tc>
          <w:tcPr>
            <w:tcW w:w="238" w:type="pct"/>
            <w:tcBorders>
              <w:tl2br w:val="nil"/>
              <w:tr2bl w:val="nil"/>
            </w:tcBorders>
            <w:shd w:val="clear" w:color="auto" w:fill="auto"/>
            <w:noWrap w:val="0"/>
            <w:vAlign w:val="center"/>
          </w:tcPr>
          <w:p w14:paraId="2289FB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是</w:t>
            </w:r>
          </w:p>
        </w:tc>
        <w:tc>
          <w:tcPr>
            <w:tcW w:w="260" w:type="pct"/>
            <w:vMerge w:val="restart"/>
            <w:tcBorders>
              <w:tl2br w:val="nil"/>
              <w:tr2bl w:val="nil"/>
            </w:tcBorders>
            <w:shd w:val="clear" w:color="auto" w:fill="auto"/>
            <w:noWrap w:val="0"/>
            <w:vAlign w:val="center"/>
          </w:tcPr>
          <w:p w14:paraId="245EB23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高效</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布袋除尘器</w:t>
            </w:r>
          </w:p>
        </w:tc>
        <w:tc>
          <w:tcPr>
            <w:tcW w:w="334" w:type="pct"/>
            <w:tcBorders>
              <w:tl2br w:val="nil"/>
              <w:tr2bl w:val="nil"/>
            </w:tcBorders>
            <w:noWrap w:val="0"/>
            <w:vAlign w:val="center"/>
          </w:tcPr>
          <w:p w14:paraId="2D5C69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0.67</w:t>
            </w:r>
          </w:p>
        </w:tc>
        <w:tc>
          <w:tcPr>
            <w:tcW w:w="200" w:type="pct"/>
            <w:tcBorders>
              <w:tl2br w:val="nil"/>
              <w:tr2bl w:val="nil"/>
            </w:tcBorders>
            <w:noWrap w:val="0"/>
            <w:vAlign w:val="center"/>
          </w:tcPr>
          <w:p w14:paraId="7BAADA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0.003</w:t>
            </w:r>
          </w:p>
        </w:tc>
        <w:tc>
          <w:tcPr>
            <w:tcW w:w="202" w:type="pct"/>
            <w:tcBorders>
              <w:tl2br w:val="nil"/>
              <w:tr2bl w:val="nil"/>
            </w:tcBorders>
            <w:noWrap w:val="0"/>
            <w:vAlign w:val="center"/>
          </w:tcPr>
          <w:p w14:paraId="1F34470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0.004</w:t>
            </w:r>
          </w:p>
        </w:tc>
        <w:tc>
          <w:tcPr>
            <w:tcW w:w="238" w:type="pct"/>
            <w:vMerge w:val="restart"/>
            <w:tcBorders>
              <w:tl2br w:val="nil"/>
              <w:tr2bl w:val="nil"/>
            </w:tcBorders>
            <w:noWrap w:val="0"/>
            <w:vAlign w:val="center"/>
          </w:tcPr>
          <w:p w14:paraId="2272C8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w:t>
            </w:r>
            <w:r>
              <w:rPr>
                <w:rFonts w:hint="default" w:ascii="Times New Roman" w:hAnsi="Times New Roman" w:cs="Times New Roman"/>
                <w:color w:val="000000" w:themeColor="text1"/>
                <w:sz w:val="21"/>
                <w:szCs w:val="21"/>
                <w:lang w:val="en-US" w:eastAsia="zh-CN"/>
                <w14:textFill>
                  <w14:solidFill>
                    <w14:schemeClr w14:val="tx1"/>
                  </w14:solidFill>
                </w14:textFill>
              </w:rPr>
              <w:t>10</w:t>
            </w:r>
          </w:p>
        </w:tc>
        <w:tc>
          <w:tcPr>
            <w:tcW w:w="224" w:type="pct"/>
            <w:vMerge w:val="restart"/>
            <w:tcBorders>
              <w:tl2br w:val="nil"/>
              <w:tr2bl w:val="nil"/>
            </w:tcBorders>
            <w:noWrap w:val="0"/>
            <w:vAlign w:val="center"/>
          </w:tcPr>
          <w:p w14:paraId="1CA6B4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20</w:t>
            </w:r>
          </w:p>
        </w:tc>
        <w:tc>
          <w:tcPr>
            <w:tcW w:w="224" w:type="pct"/>
            <w:vMerge w:val="restart"/>
            <w:tcBorders>
              <w:tl2br w:val="nil"/>
              <w:tr2bl w:val="nil"/>
            </w:tcBorders>
            <w:noWrap w:val="0"/>
            <w:vAlign w:val="center"/>
          </w:tcPr>
          <w:p w14:paraId="33E4C1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0.5</w:t>
            </w:r>
          </w:p>
        </w:tc>
        <w:tc>
          <w:tcPr>
            <w:tcW w:w="263" w:type="pct"/>
            <w:vMerge w:val="restart"/>
            <w:tcBorders>
              <w:tl2br w:val="nil"/>
              <w:tr2bl w:val="nil"/>
            </w:tcBorders>
            <w:noWrap w:val="0"/>
            <w:vAlign w:val="center"/>
          </w:tcPr>
          <w:p w14:paraId="22549E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25</w:t>
            </w:r>
          </w:p>
        </w:tc>
        <w:tc>
          <w:tcPr>
            <w:tcW w:w="356" w:type="pct"/>
            <w:tcBorders>
              <w:tl2br w:val="nil"/>
              <w:tr2bl w:val="nil"/>
            </w:tcBorders>
            <w:noWrap w:val="0"/>
            <w:vAlign w:val="center"/>
          </w:tcPr>
          <w:p w14:paraId="3194D68D">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50</w:t>
            </w:r>
          </w:p>
        </w:tc>
        <w:tc>
          <w:tcPr>
            <w:tcW w:w="300" w:type="pct"/>
            <w:tcBorders>
              <w:tl2br w:val="nil"/>
              <w:tr2bl w:val="nil"/>
            </w:tcBorders>
            <w:noWrap w:val="0"/>
            <w:vAlign w:val="center"/>
          </w:tcPr>
          <w:p w14:paraId="675494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r>
      <w:tr w14:paraId="3CA495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jc w:val="center"/>
        </w:trPr>
        <w:tc>
          <w:tcPr>
            <w:tcW w:w="221" w:type="pct"/>
            <w:vMerge w:val="continue"/>
            <w:tcBorders>
              <w:tl2br w:val="nil"/>
              <w:tr2bl w:val="nil"/>
            </w:tcBorders>
            <w:noWrap w:val="0"/>
            <w:vAlign w:val="center"/>
          </w:tcPr>
          <w:p w14:paraId="7767925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233" w:type="pct"/>
            <w:vMerge w:val="continue"/>
            <w:tcBorders>
              <w:tl2br w:val="nil"/>
              <w:tr2bl w:val="nil"/>
            </w:tcBorders>
            <w:noWrap w:val="0"/>
            <w:vAlign w:val="center"/>
          </w:tcPr>
          <w:p w14:paraId="1F72FD5B">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35" w:type="pct"/>
            <w:tcBorders>
              <w:tl2br w:val="nil"/>
              <w:tr2bl w:val="nil"/>
            </w:tcBorders>
            <w:noWrap w:val="0"/>
            <w:vAlign w:val="center"/>
          </w:tcPr>
          <w:p w14:paraId="4AB9DA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SO</w:t>
            </w:r>
            <w: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t>2</w:t>
            </w:r>
          </w:p>
        </w:tc>
        <w:tc>
          <w:tcPr>
            <w:tcW w:w="366" w:type="pct"/>
            <w:tcBorders>
              <w:tl2br w:val="nil"/>
              <w:tr2bl w:val="nil"/>
            </w:tcBorders>
            <w:noWrap w:val="0"/>
            <w:vAlign w:val="center"/>
          </w:tcPr>
          <w:p w14:paraId="219E60F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45.41</w:t>
            </w:r>
          </w:p>
        </w:tc>
        <w:tc>
          <w:tcPr>
            <w:tcW w:w="299" w:type="pct"/>
            <w:tcBorders>
              <w:tl2br w:val="nil"/>
              <w:tr2bl w:val="nil"/>
            </w:tcBorders>
            <w:shd w:val="clear" w:color="auto" w:fill="auto"/>
            <w:noWrap w:val="0"/>
            <w:vAlign w:val="center"/>
          </w:tcPr>
          <w:p w14:paraId="701122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0.23</w:t>
            </w:r>
          </w:p>
        </w:tc>
        <w:tc>
          <w:tcPr>
            <w:tcW w:w="252" w:type="pct"/>
            <w:tcBorders>
              <w:tl2br w:val="nil"/>
              <w:tr2bl w:val="nil"/>
            </w:tcBorders>
            <w:noWrap w:val="0"/>
            <w:vAlign w:val="center"/>
          </w:tcPr>
          <w:p w14:paraId="12576F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0.272</w:t>
            </w:r>
          </w:p>
        </w:tc>
        <w:tc>
          <w:tcPr>
            <w:tcW w:w="310" w:type="pct"/>
            <w:vMerge w:val="continue"/>
            <w:tcBorders>
              <w:tl2br w:val="nil"/>
              <w:tr2bl w:val="nil"/>
            </w:tcBorders>
            <w:noWrap w:val="0"/>
            <w:vAlign w:val="center"/>
          </w:tcPr>
          <w:p w14:paraId="583BAD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38" w:type="pct"/>
            <w:vMerge w:val="restart"/>
            <w:tcBorders>
              <w:tl2br w:val="nil"/>
              <w:tr2bl w:val="nil"/>
            </w:tcBorders>
            <w:noWrap w:val="0"/>
            <w:vAlign w:val="center"/>
          </w:tcPr>
          <w:p w14:paraId="26F7EB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238" w:type="pct"/>
            <w:vMerge w:val="restart"/>
            <w:tcBorders>
              <w:tl2br w:val="nil"/>
              <w:tr2bl w:val="nil"/>
            </w:tcBorders>
            <w:noWrap w:val="0"/>
            <w:vAlign w:val="center"/>
          </w:tcPr>
          <w:p w14:paraId="77D02D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是</w:t>
            </w:r>
          </w:p>
        </w:tc>
        <w:tc>
          <w:tcPr>
            <w:tcW w:w="260" w:type="pct"/>
            <w:vMerge w:val="continue"/>
            <w:tcBorders>
              <w:tl2br w:val="nil"/>
              <w:tr2bl w:val="nil"/>
            </w:tcBorders>
            <w:noWrap w:val="0"/>
            <w:vAlign w:val="center"/>
          </w:tcPr>
          <w:p w14:paraId="483D63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334" w:type="pct"/>
            <w:tcBorders>
              <w:tl2br w:val="nil"/>
              <w:tr2bl w:val="nil"/>
            </w:tcBorders>
            <w:shd w:val="clear" w:color="auto" w:fill="auto"/>
            <w:noWrap w:val="0"/>
            <w:vAlign w:val="center"/>
          </w:tcPr>
          <w:p w14:paraId="483AB80A">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45.41</w:t>
            </w:r>
          </w:p>
        </w:tc>
        <w:tc>
          <w:tcPr>
            <w:tcW w:w="200" w:type="pct"/>
            <w:tcBorders>
              <w:tl2br w:val="nil"/>
              <w:tr2bl w:val="nil"/>
            </w:tcBorders>
            <w:shd w:val="clear" w:color="auto" w:fill="auto"/>
            <w:noWrap w:val="0"/>
            <w:vAlign w:val="center"/>
          </w:tcPr>
          <w:p w14:paraId="587A275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0.23</w:t>
            </w:r>
          </w:p>
        </w:tc>
        <w:tc>
          <w:tcPr>
            <w:tcW w:w="202" w:type="pct"/>
            <w:tcBorders>
              <w:tl2br w:val="nil"/>
              <w:tr2bl w:val="nil"/>
            </w:tcBorders>
            <w:shd w:val="clear" w:color="auto" w:fill="auto"/>
            <w:noWrap w:val="0"/>
            <w:vAlign w:val="center"/>
          </w:tcPr>
          <w:p w14:paraId="4B21D0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0.272</w:t>
            </w:r>
          </w:p>
        </w:tc>
        <w:tc>
          <w:tcPr>
            <w:tcW w:w="238" w:type="pct"/>
            <w:vMerge w:val="continue"/>
            <w:tcBorders>
              <w:tl2br w:val="nil"/>
              <w:tr2bl w:val="nil"/>
            </w:tcBorders>
            <w:noWrap w:val="0"/>
            <w:vAlign w:val="center"/>
          </w:tcPr>
          <w:p w14:paraId="370BC4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24" w:type="pct"/>
            <w:vMerge w:val="continue"/>
            <w:tcBorders>
              <w:tl2br w:val="nil"/>
              <w:tr2bl w:val="nil"/>
            </w:tcBorders>
            <w:noWrap w:val="0"/>
            <w:vAlign w:val="center"/>
          </w:tcPr>
          <w:p w14:paraId="62FDD3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24" w:type="pct"/>
            <w:vMerge w:val="continue"/>
            <w:tcBorders>
              <w:tl2br w:val="nil"/>
              <w:tr2bl w:val="nil"/>
            </w:tcBorders>
            <w:noWrap w:val="0"/>
            <w:vAlign w:val="center"/>
          </w:tcPr>
          <w:p w14:paraId="1FE238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63" w:type="pct"/>
            <w:vMerge w:val="continue"/>
            <w:tcBorders>
              <w:tl2br w:val="nil"/>
              <w:tr2bl w:val="nil"/>
            </w:tcBorders>
            <w:noWrap w:val="0"/>
            <w:vAlign w:val="center"/>
          </w:tcPr>
          <w:p w14:paraId="3BD9C8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356" w:type="pct"/>
            <w:tcBorders>
              <w:tl2br w:val="nil"/>
              <w:tr2bl w:val="nil"/>
            </w:tcBorders>
            <w:noWrap w:val="0"/>
            <w:vAlign w:val="center"/>
          </w:tcPr>
          <w:p w14:paraId="2B796268">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300</w:t>
            </w:r>
          </w:p>
        </w:tc>
        <w:tc>
          <w:tcPr>
            <w:tcW w:w="300" w:type="pct"/>
            <w:tcBorders>
              <w:tl2br w:val="nil"/>
              <w:tr2bl w:val="nil"/>
            </w:tcBorders>
            <w:noWrap w:val="0"/>
            <w:vAlign w:val="center"/>
          </w:tcPr>
          <w:p w14:paraId="13C1B79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0CE77D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jc w:val="center"/>
        </w:trPr>
        <w:tc>
          <w:tcPr>
            <w:tcW w:w="221" w:type="pct"/>
            <w:vMerge w:val="continue"/>
            <w:tcBorders>
              <w:tl2br w:val="nil"/>
              <w:tr2bl w:val="nil"/>
            </w:tcBorders>
            <w:noWrap w:val="0"/>
            <w:vAlign w:val="center"/>
          </w:tcPr>
          <w:p w14:paraId="6D33B627">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233" w:type="pct"/>
            <w:vMerge w:val="continue"/>
            <w:tcBorders>
              <w:tl2br w:val="nil"/>
              <w:tr2bl w:val="nil"/>
            </w:tcBorders>
            <w:noWrap w:val="0"/>
            <w:vAlign w:val="center"/>
          </w:tcPr>
          <w:p w14:paraId="5BB764DB">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35" w:type="pct"/>
            <w:tcBorders>
              <w:tl2br w:val="nil"/>
              <w:tr2bl w:val="nil"/>
            </w:tcBorders>
            <w:noWrap w:val="0"/>
            <w:vAlign w:val="center"/>
          </w:tcPr>
          <w:p w14:paraId="219076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NOx</w:t>
            </w:r>
          </w:p>
        </w:tc>
        <w:tc>
          <w:tcPr>
            <w:tcW w:w="366" w:type="pct"/>
            <w:tcBorders>
              <w:tl2br w:val="nil"/>
              <w:tr2bl w:val="nil"/>
            </w:tcBorders>
            <w:noWrap w:val="0"/>
            <w:vAlign w:val="center"/>
          </w:tcPr>
          <w:p w14:paraId="4297C5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136.22</w:t>
            </w:r>
          </w:p>
        </w:tc>
        <w:tc>
          <w:tcPr>
            <w:tcW w:w="299" w:type="pct"/>
            <w:tcBorders>
              <w:tl2br w:val="nil"/>
              <w:tr2bl w:val="nil"/>
            </w:tcBorders>
            <w:shd w:val="clear" w:color="auto" w:fill="auto"/>
            <w:noWrap w:val="0"/>
            <w:vAlign w:val="center"/>
          </w:tcPr>
          <w:p w14:paraId="330598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0.68</w:t>
            </w:r>
          </w:p>
        </w:tc>
        <w:tc>
          <w:tcPr>
            <w:tcW w:w="252" w:type="pct"/>
            <w:tcBorders>
              <w:tl2br w:val="nil"/>
              <w:tr2bl w:val="nil"/>
            </w:tcBorders>
            <w:noWrap w:val="0"/>
            <w:vAlign w:val="center"/>
          </w:tcPr>
          <w:p w14:paraId="43FAF1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0.816</w:t>
            </w:r>
          </w:p>
        </w:tc>
        <w:tc>
          <w:tcPr>
            <w:tcW w:w="310" w:type="pct"/>
            <w:vMerge w:val="continue"/>
            <w:tcBorders>
              <w:tl2br w:val="nil"/>
              <w:tr2bl w:val="nil"/>
            </w:tcBorders>
            <w:noWrap w:val="0"/>
            <w:vAlign w:val="center"/>
          </w:tcPr>
          <w:p w14:paraId="0FA52F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38" w:type="pct"/>
            <w:vMerge w:val="continue"/>
            <w:tcBorders>
              <w:tl2br w:val="nil"/>
              <w:tr2bl w:val="nil"/>
            </w:tcBorders>
            <w:noWrap w:val="0"/>
            <w:vAlign w:val="center"/>
          </w:tcPr>
          <w:p w14:paraId="055ECA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38" w:type="pct"/>
            <w:vMerge w:val="continue"/>
            <w:tcBorders>
              <w:tl2br w:val="nil"/>
              <w:tr2bl w:val="nil"/>
            </w:tcBorders>
            <w:noWrap w:val="0"/>
            <w:vAlign w:val="center"/>
          </w:tcPr>
          <w:p w14:paraId="544F6D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60" w:type="pct"/>
            <w:vMerge w:val="continue"/>
            <w:tcBorders>
              <w:tl2br w:val="nil"/>
              <w:tr2bl w:val="nil"/>
            </w:tcBorders>
            <w:noWrap w:val="0"/>
            <w:vAlign w:val="center"/>
          </w:tcPr>
          <w:p w14:paraId="3306CD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334" w:type="pct"/>
            <w:tcBorders>
              <w:tl2br w:val="nil"/>
              <w:tr2bl w:val="nil"/>
            </w:tcBorders>
            <w:shd w:val="clear" w:color="auto" w:fill="auto"/>
            <w:noWrap w:val="0"/>
            <w:vAlign w:val="center"/>
          </w:tcPr>
          <w:p w14:paraId="4FFAFE0F">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136.22</w:t>
            </w:r>
          </w:p>
        </w:tc>
        <w:tc>
          <w:tcPr>
            <w:tcW w:w="200" w:type="pct"/>
            <w:tcBorders>
              <w:tl2br w:val="nil"/>
              <w:tr2bl w:val="nil"/>
            </w:tcBorders>
            <w:shd w:val="clear" w:color="auto" w:fill="auto"/>
            <w:noWrap w:val="0"/>
            <w:vAlign w:val="center"/>
          </w:tcPr>
          <w:p w14:paraId="7D64A1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0.68</w:t>
            </w:r>
          </w:p>
        </w:tc>
        <w:tc>
          <w:tcPr>
            <w:tcW w:w="202" w:type="pct"/>
            <w:tcBorders>
              <w:tl2br w:val="nil"/>
              <w:tr2bl w:val="nil"/>
            </w:tcBorders>
            <w:shd w:val="clear" w:color="auto" w:fill="auto"/>
            <w:noWrap w:val="0"/>
            <w:vAlign w:val="center"/>
          </w:tcPr>
          <w:p w14:paraId="664AAF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0.816</w:t>
            </w:r>
          </w:p>
        </w:tc>
        <w:tc>
          <w:tcPr>
            <w:tcW w:w="238" w:type="pct"/>
            <w:vMerge w:val="continue"/>
            <w:tcBorders>
              <w:tl2br w:val="nil"/>
              <w:tr2bl w:val="nil"/>
            </w:tcBorders>
            <w:noWrap w:val="0"/>
            <w:vAlign w:val="center"/>
          </w:tcPr>
          <w:p w14:paraId="202BE5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24" w:type="pct"/>
            <w:vMerge w:val="continue"/>
            <w:tcBorders>
              <w:tl2br w:val="nil"/>
              <w:tr2bl w:val="nil"/>
            </w:tcBorders>
            <w:noWrap w:val="0"/>
            <w:vAlign w:val="center"/>
          </w:tcPr>
          <w:p w14:paraId="11FC34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24" w:type="pct"/>
            <w:vMerge w:val="continue"/>
            <w:tcBorders>
              <w:tl2br w:val="nil"/>
              <w:tr2bl w:val="nil"/>
            </w:tcBorders>
            <w:noWrap w:val="0"/>
            <w:vAlign w:val="center"/>
          </w:tcPr>
          <w:p w14:paraId="7FC4BB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63" w:type="pct"/>
            <w:vMerge w:val="continue"/>
            <w:tcBorders>
              <w:tl2br w:val="nil"/>
              <w:tr2bl w:val="nil"/>
            </w:tcBorders>
            <w:noWrap w:val="0"/>
            <w:vAlign w:val="center"/>
          </w:tcPr>
          <w:p w14:paraId="08658E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356" w:type="pct"/>
            <w:tcBorders>
              <w:tl2br w:val="nil"/>
              <w:tr2bl w:val="nil"/>
            </w:tcBorders>
            <w:noWrap w:val="0"/>
            <w:vAlign w:val="center"/>
          </w:tcPr>
          <w:p w14:paraId="0E67F226">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300</w:t>
            </w:r>
          </w:p>
        </w:tc>
        <w:tc>
          <w:tcPr>
            <w:tcW w:w="300" w:type="pct"/>
            <w:tcBorders>
              <w:tl2br w:val="nil"/>
              <w:tr2bl w:val="nil"/>
            </w:tcBorders>
            <w:noWrap w:val="0"/>
            <w:vAlign w:val="center"/>
          </w:tcPr>
          <w:p w14:paraId="69B6B4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729C15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jc w:val="center"/>
        </w:trPr>
        <w:tc>
          <w:tcPr>
            <w:tcW w:w="221" w:type="pct"/>
            <w:vMerge w:val="continue"/>
            <w:tcBorders>
              <w:tl2br w:val="nil"/>
              <w:tr2bl w:val="nil"/>
            </w:tcBorders>
            <w:noWrap w:val="0"/>
            <w:vAlign w:val="center"/>
          </w:tcPr>
          <w:p w14:paraId="403D7893">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233" w:type="pct"/>
            <w:tcBorders>
              <w:tl2br w:val="nil"/>
              <w:tr2bl w:val="nil"/>
            </w:tcBorders>
            <w:noWrap w:val="0"/>
            <w:vAlign w:val="center"/>
          </w:tcPr>
          <w:p w14:paraId="00D73707">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输送、储存</w:t>
            </w:r>
          </w:p>
        </w:tc>
        <w:tc>
          <w:tcPr>
            <w:tcW w:w="235" w:type="pct"/>
            <w:tcBorders>
              <w:tl2br w:val="nil"/>
              <w:tr2bl w:val="nil"/>
            </w:tcBorders>
            <w:noWrap w:val="0"/>
            <w:vAlign w:val="center"/>
          </w:tcPr>
          <w:p w14:paraId="75E853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366" w:type="pct"/>
            <w:tcBorders>
              <w:tl2br w:val="nil"/>
              <w:tr2bl w:val="nil"/>
            </w:tcBorders>
            <w:noWrap w:val="0"/>
            <w:vAlign w:val="center"/>
          </w:tcPr>
          <w:p w14:paraId="164659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20.0</w:t>
            </w:r>
          </w:p>
        </w:tc>
        <w:tc>
          <w:tcPr>
            <w:tcW w:w="299" w:type="pct"/>
            <w:tcBorders>
              <w:tl2br w:val="nil"/>
              <w:tr2bl w:val="nil"/>
            </w:tcBorders>
            <w:noWrap w:val="0"/>
            <w:vAlign w:val="center"/>
          </w:tcPr>
          <w:p w14:paraId="300E19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0.64</w:t>
            </w:r>
          </w:p>
        </w:tc>
        <w:tc>
          <w:tcPr>
            <w:tcW w:w="252" w:type="pct"/>
            <w:tcBorders>
              <w:tl2br w:val="nil"/>
              <w:tr2bl w:val="nil"/>
            </w:tcBorders>
            <w:noWrap w:val="0"/>
            <w:vAlign w:val="center"/>
          </w:tcPr>
          <w:p w14:paraId="2626C8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3.072</w:t>
            </w:r>
          </w:p>
        </w:tc>
        <w:tc>
          <w:tcPr>
            <w:tcW w:w="310" w:type="pct"/>
            <w:tcBorders>
              <w:tl2br w:val="nil"/>
              <w:tr2bl w:val="nil"/>
            </w:tcBorders>
            <w:noWrap w:val="0"/>
            <w:vAlign w:val="center"/>
          </w:tcPr>
          <w:p w14:paraId="77E3116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32000</w:t>
            </w:r>
          </w:p>
        </w:tc>
        <w:tc>
          <w:tcPr>
            <w:tcW w:w="238" w:type="pct"/>
            <w:tcBorders>
              <w:tl2br w:val="nil"/>
              <w:tr2bl w:val="nil"/>
            </w:tcBorders>
            <w:noWrap w:val="0"/>
            <w:vAlign w:val="center"/>
          </w:tcPr>
          <w:p w14:paraId="1E0F0C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w:t>
            </w:r>
            <w:r>
              <w:rPr>
                <w:rFonts w:hint="eastAsia" w:cs="Times New Roman"/>
                <w:color w:val="000000" w:themeColor="text1"/>
                <w:sz w:val="21"/>
                <w:szCs w:val="21"/>
                <w:lang w:val="en-US" w:eastAsia="zh-CN"/>
                <w14:textFill>
                  <w14:solidFill>
                    <w14:schemeClr w14:val="tx1"/>
                  </w14:solidFill>
                </w14:textFill>
              </w:rPr>
              <w:t>9</w:t>
            </w:r>
          </w:p>
        </w:tc>
        <w:tc>
          <w:tcPr>
            <w:tcW w:w="238" w:type="pct"/>
            <w:tcBorders>
              <w:tl2br w:val="nil"/>
              <w:tr2bl w:val="nil"/>
            </w:tcBorders>
            <w:noWrap w:val="0"/>
            <w:vAlign w:val="center"/>
          </w:tcPr>
          <w:p w14:paraId="204698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是</w:t>
            </w:r>
          </w:p>
        </w:tc>
        <w:tc>
          <w:tcPr>
            <w:tcW w:w="260" w:type="pct"/>
            <w:tcBorders>
              <w:tl2br w:val="nil"/>
              <w:tr2bl w:val="nil"/>
            </w:tcBorders>
            <w:noWrap w:val="0"/>
            <w:vAlign w:val="center"/>
          </w:tcPr>
          <w:p w14:paraId="72B450E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布袋除尘器</w:t>
            </w:r>
          </w:p>
        </w:tc>
        <w:tc>
          <w:tcPr>
            <w:tcW w:w="334" w:type="pct"/>
            <w:tcBorders>
              <w:tl2br w:val="nil"/>
              <w:tr2bl w:val="nil"/>
            </w:tcBorders>
            <w:noWrap w:val="0"/>
            <w:vAlign w:val="center"/>
          </w:tcPr>
          <w:p w14:paraId="79D998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0.2</w:t>
            </w:r>
          </w:p>
        </w:tc>
        <w:tc>
          <w:tcPr>
            <w:tcW w:w="200" w:type="pct"/>
            <w:tcBorders>
              <w:tl2br w:val="nil"/>
              <w:tr2bl w:val="nil"/>
            </w:tcBorders>
            <w:noWrap w:val="0"/>
            <w:vAlign w:val="center"/>
          </w:tcPr>
          <w:p w14:paraId="427C14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0.006</w:t>
            </w:r>
          </w:p>
        </w:tc>
        <w:tc>
          <w:tcPr>
            <w:tcW w:w="202" w:type="pct"/>
            <w:tcBorders>
              <w:tl2br w:val="nil"/>
              <w:tr2bl w:val="nil"/>
            </w:tcBorders>
            <w:noWrap w:val="0"/>
            <w:vAlign w:val="center"/>
          </w:tcPr>
          <w:p w14:paraId="46EEA7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0.0307</w:t>
            </w:r>
          </w:p>
        </w:tc>
        <w:tc>
          <w:tcPr>
            <w:tcW w:w="238" w:type="pct"/>
            <w:tcBorders>
              <w:tl2br w:val="nil"/>
              <w:tr2bl w:val="nil"/>
            </w:tcBorders>
            <w:noWrap w:val="0"/>
            <w:vAlign w:val="center"/>
          </w:tcPr>
          <w:p w14:paraId="2E3CC2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DA007</w:t>
            </w:r>
          </w:p>
        </w:tc>
        <w:tc>
          <w:tcPr>
            <w:tcW w:w="224" w:type="pct"/>
            <w:tcBorders>
              <w:tl2br w:val="nil"/>
              <w:tr2bl w:val="nil"/>
            </w:tcBorders>
            <w:noWrap w:val="0"/>
            <w:vAlign w:val="center"/>
          </w:tcPr>
          <w:p w14:paraId="2E901E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15</w:t>
            </w:r>
          </w:p>
        </w:tc>
        <w:tc>
          <w:tcPr>
            <w:tcW w:w="224" w:type="pct"/>
            <w:tcBorders>
              <w:tl2br w:val="nil"/>
              <w:tr2bl w:val="nil"/>
            </w:tcBorders>
            <w:noWrap w:val="0"/>
            <w:vAlign w:val="center"/>
          </w:tcPr>
          <w:p w14:paraId="1D5221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0.5</w:t>
            </w:r>
          </w:p>
        </w:tc>
        <w:tc>
          <w:tcPr>
            <w:tcW w:w="263" w:type="pct"/>
            <w:tcBorders>
              <w:tl2br w:val="nil"/>
              <w:tr2bl w:val="nil"/>
            </w:tcBorders>
            <w:noWrap w:val="0"/>
            <w:vAlign w:val="center"/>
          </w:tcPr>
          <w:p w14:paraId="4D60AFF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25</w:t>
            </w:r>
          </w:p>
        </w:tc>
        <w:tc>
          <w:tcPr>
            <w:tcW w:w="356" w:type="pct"/>
            <w:tcBorders>
              <w:tl2br w:val="nil"/>
              <w:tr2bl w:val="nil"/>
            </w:tcBorders>
            <w:noWrap w:val="0"/>
            <w:vAlign w:val="center"/>
          </w:tcPr>
          <w:p w14:paraId="30388065">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w:t>
            </w:r>
          </w:p>
        </w:tc>
        <w:tc>
          <w:tcPr>
            <w:tcW w:w="300" w:type="pct"/>
            <w:tcBorders>
              <w:tl2br w:val="nil"/>
              <w:tr2bl w:val="nil"/>
            </w:tcBorders>
            <w:noWrap w:val="0"/>
            <w:vAlign w:val="center"/>
          </w:tcPr>
          <w:p w14:paraId="7198A5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6B000B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jc w:val="center"/>
        </w:trPr>
        <w:tc>
          <w:tcPr>
            <w:tcW w:w="221" w:type="pct"/>
            <w:vMerge w:val="continue"/>
            <w:tcBorders>
              <w:tl2br w:val="nil"/>
              <w:tr2bl w:val="nil"/>
            </w:tcBorders>
            <w:noWrap w:val="0"/>
            <w:vAlign w:val="center"/>
          </w:tcPr>
          <w:p w14:paraId="2A95E872">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233" w:type="pct"/>
            <w:tcBorders>
              <w:tl2br w:val="nil"/>
              <w:tr2bl w:val="nil"/>
            </w:tcBorders>
            <w:shd w:val="clear" w:color="auto" w:fill="auto"/>
            <w:noWrap w:val="0"/>
            <w:vAlign w:val="center"/>
          </w:tcPr>
          <w:p w14:paraId="719ADA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输送、储存</w:t>
            </w:r>
          </w:p>
        </w:tc>
        <w:tc>
          <w:tcPr>
            <w:tcW w:w="235" w:type="pct"/>
            <w:tcBorders>
              <w:tl2br w:val="nil"/>
              <w:tr2bl w:val="nil"/>
            </w:tcBorders>
            <w:shd w:val="clear" w:color="auto" w:fill="auto"/>
            <w:noWrap w:val="0"/>
            <w:vAlign w:val="center"/>
          </w:tcPr>
          <w:p w14:paraId="080B0D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366" w:type="pct"/>
            <w:tcBorders>
              <w:tl2br w:val="nil"/>
              <w:tr2bl w:val="nil"/>
            </w:tcBorders>
            <w:shd w:val="clear" w:color="auto" w:fill="auto"/>
            <w:noWrap w:val="0"/>
            <w:vAlign w:val="center"/>
          </w:tcPr>
          <w:p w14:paraId="5AAA030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20.0</w:t>
            </w:r>
          </w:p>
        </w:tc>
        <w:tc>
          <w:tcPr>
            <w:tcW w:w="299" w:type="pct"/>
            <w:tcBorders>
              <w:tl2br w:val="nil"/>
              <w:tr2bl w:val="nil"/>
            </w:tcBorders>
            <w:shd w:val="clear" w:color="auto" w:fill="auto"/>
            <w:noWrap w:val="0"/>
            <w:vAlign w:val="center"/>
          </w:tcPr>
          <w:p w14:paraId="0587DA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0.64</w:t>
            </w:r>
          </w:p>
        </w:tc>
        <w:tc>
          <w:tcPr>
            <w:tcW w:w="252" w:type="pct"/>
            <w:tcBorders>
              <w:tl2br w:val="nil"/>
              <w:tr2bl w:val="nil"/>
            </w:tcBorders>
            <w:shd w:val="clear" w:color="auto" w:fill="auto"/>
            <w:noWrap w:val="0"/>
            <w:vAlign w:val="center"/>
          </w:tcPr>
          <w:p w14:paraId="61FE6C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3.072</w:t>
            </w:r>
          </w:p>
        </w:tc>
        <w:tc>
          <w:tcPr>
            <w:tcW w:w="310" w:type="pct"/>
            <w:tcBorders>
              <w:tl2br w:val="nil"/>
              <w:tr2bl w:val="nil"/>
            </w:tcBorders>
            <w:shd w:val="clear" w:color="auto" w:fill="auto"/>
            <w:noWrap w:val="0"/>
            <w:vAlign w:val="center"/>
          </w:tcPr>
          <w:p w14:paraId="7D9265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32000</w:t>
            </w:r>
          </w:p>
        </w:tc>
        <w:tc>
          <w:tcPr>
            <w:tcW w:w="238" w:type="pct"/>
            <w:tcBorders>
              <w:tl2br w:val="nil"/>
              <w:tr2bl w:val="nil"/>
            </w:tcBorders>
            <w:shd w:val="clear" w:color="auto" w:fill="auto"/>
            <w:noWrap w:val="0"/>
            <w:vAlign w:val="center"/>
          </w:tcPr>
          <w:p w14:paraId="00A31B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w:t>
            </w:r>
            <w:r>
              <w:rPr>
                <w:rFonts w:hint="eastAsia" w:cs="Times New Roman"/>
                <w:color w:val="000000" w:themeColor="text1"/>
                <w:sz w:val="21"/>
                <w:szCs w:val="21"/>
                <w:lang w:val="en-US" w:eastAsia="zh-CN"/>
                <w14:textFill>
                  <w14:solidFill>
                    <w14:schemeClr w14:val="tx1"/>
                  </w14:solidFill>
                </w14:textFill>
              </w:rPr>
              <w:t>9</w:t>
            </w:r>
          </w:p>
        </w:tc>
        <w:tc>
          <w:tcPr>
            <w:tcW w:w="238" w:type="pct"/>
            <w:tcBorders>
              <w:tl2br w:val="nil"/>
              <w:tr2bl w:val="nil"/>
            </w:tcBorders>
            <w:shd w:val="clear" w:color="auto" w:fill="auto"/>
            <w:noWrap w:val="0"/>
            <w:vAlign w:val="center"/>
          </w:tcPr>
          <w:p w14:paraId="46CE13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是</w:t>
            </w:r>
          </w:p>
        </w:tc>
        <w:tc>
          <w:tcPr>
            <w:tcW w:w="260" w:type="pct"/>
            <w:tcBorders>
              <w:tl2br w:val="nil"/>
              <w:tr2bl w:val="nil"/>
            </w:tcBorders>
            <w:shd w:val="clear" w:color="auto" w:fill="auto"/>
            <w:noWrap w:val="0"/>
            <w:vAlign w:val="center"/>
          </w:tcPr>
          <w:p w14:paraId="795C43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布袋除尘器</w:t>
            </w:r>
          </w:p>
        </w:tc>
        <w:tc>
          <w:tcPr>
            <w:tcW w:w="334" w:type="pct"/>
            <w:tcBorders>
              <w:tl2br w:val="nil"/>
              <w:tr2bl w:val="nil"/>
            </w:tcBorders>
            <w:shd w:val="clear" w:color="auto" w:fill="auto"/>
            <w:noWrap w:val="0"/>
            <w:vAlign w:val="center"/>
          </w:tcPr>
          <w:p w14:paraId="10D252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0.2</w:t>
            </w:r>
          </w:p>
        </w:tc>
        <w:tc>
          <w:tcPr>
            <w:tcW w:w="200" w:type="pct"/>
            <w:tcBorders>
              <w:tl2br w:val="nil"/>
              <w:tr2bl w:val="nil"/>
            </w:tcBorders>
            <w:shd w:val="clear" w:color="auto" w:fill="auto"/>
            <w:noWrap w:val="0"/>
            <w:vAlign w:val="center"/>
          </w:tcPr>
          <w:p w14:paraId="1BE8AD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0.006</w:t>
            </w:r>
          </w:p>
        </w:tc>
        <w:tc>
          <w:tcPr>
            <w:tcW w:w="202" w:type="pct"/>
            <w:tcBorders>
              <w:tl2br w:val="nil"/>
              <w:tr2bl w:val="nil"/>
            </w:tcBorders>
            <w:shd w:val="clear" w:color="auto" w:fill="auto"/>
            <w:noWrap w:val="0"/>
            <w:vAlign w:val="center"/>
          </w:tcPr>
          <w:p w14:paraId="7B27D5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0.0307</w:t>
            </w:r>
          </w:p>
        </w:tc>
        <w:tc>
          <w:tcPr>
            <w:tcW w:w="238" w:type="pct"/>
            <w:tcBorders>
              <w:tl2br w:val="nil"/>
              <w:tr2bl w:val="nil"/>
            </w:tcBorders>
            <w:noWrap w:val="0"/>
            <w:vAlign w:val="center"/>
          </w:tcPr>
          <w:p w14:paraId="163A1D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DA008</w:t>
            </w:r>
          </w:p>
        </w:tc>
        <w:tc>
          <w:tcPr>
            <w:tcW w:w="224" w:type="pct"/>
            <w:tcBorders>
              <w:tl2br w:val="nil"/>
              <w:tr2bl w:val="nil"/>
            </w:tcBorders>
            <w:noWrap w:val="0"/>
            <w:vAlign w:val="center"/>
          </w:tcPr>
          <w:p w14:paraId="6D7E142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15</w:t>
            </w:r>
          </w:p>
        </w:tc>
        <w:tc>
          <w:tcPr>
            <w:tcW w:w="224" w:type="pct"/>
            <w:tcBorders>
              <w:tl2br w:val="nil"/>
              <w:tr2bl w:val="nil"/>
            </w:tcBorders>
            <w:noWrap w:val="0"/>
            <w:vAlign w:val="center"/>
          </w:tcPr>
          <w:p w14:paraId="63DBFA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0.5</w:t>
            </w:r>
          </w:p>
        </w:tc>
        <w:tc>
          <w:tcPr>
            <w:tcW w:w="263" w:type="pct"/>
            <w:tcBorders>
              <w:tl2br w:val="nil"/>
              <w:tr2bl w:val="nil"/>
            </w:tcBorders>
            <w:noWrap w:val="0"/>
            <w:vAlign w:val="center"/>
          </w:tcPr>
          <w:p w14:paraId="21CFF9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25</w:t>
            </w:r>
          </w:p>
        </w:tc>
        <w:tc>
          <w:tcPr>
            <w:tcW w:w="356" w:type="pct"/>
            <w:tcBorders>
              <w:tl2br w:val="nil"/>
              <w:tr2bl w:val="nil"/>
            </w:tcBorders>
            <w:shd w:val="clear" w:color="auto" w:fill="auto"/>
            <w:noWrap w:val="0"/>
            <w:vAlign w:val="center"/>
          </w:tcPr>
          <w:p w14:paraId="34ECE8F9">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w:t>
            </w:r>
          </w:p>
        </w:tc>
        <w:tc>
          <w:tcPr>
            <w:tcW w:w="300" w:type="pct"/>
            <w:tcBorders>
              <w:tl2br w:val="nil"/>
              <w:tr2bl w:val="nil"/>
            </w:tcBorders>
            <w:shd w:val="clear" w:color="auto" w:fill="auto"/>
            <w:noWrap w:val="0"/>
            <w:vAlign w:val="center"/>
          </w:tcPr>
          <w:p w14:paraId="0B9495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535D0E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jc w:val="center"/>
        </w:trPr>
        <w:tc>
          <w:tcPr>
            <w:tcW w:w="221" w:type="pct"/>
            <w:vMerge w:val="continue"/>
            <w:tcBorders>
              <w:tl2br w:val="nil"/>
              <w:tr2bl w:val="nil"/>
            </w:tcBorders>
            <w:noWrap w:val="0"/>
            <w:vAlign w:val="center"/>
          </w:tcPr>
          <w:p w14:paraId="4E8980A1">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233" w:type="pct"/>
            <w:tcBorders>
              <w:tl2br w:val="nil"/>
              <w:tr2bl w:val="nil"/>
            </w:tcBorders>
            <w:shd w:val="clear" w:color="auto" w:fill="auto"/>
            <w:noWrap w:val="0"/>
            <w:vAlign w:val="center"/>
          </w:tcPr>
          <w:p w14:paraId="2B280B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输送、储存</w:t>
            </w:r>
          </w:p>
        </w:tc>
        <w:tc>
          <w:tcPr>
            <w:tcW w:w="235" w:type="pct"/>
            <w:tcBorders>
              <w:tl2br w:val="nil"/>
              <w:tr2bl w:val="nil"/>
            </w:tcBorders>
            <w:noWrap w:val="0"/>
            <w:vAlign w:val="center"/>
          </w:tcPr>
          <w:p w14:paraId="34EC58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366" w:type="pct"/>
            <w:tcBorders>
              <w:tl2br w:val="nil"/>
              <w:tr2bl w:val="nil"/>
            </w:tcBorders>
            <w:shd w:val="clear" w:color="auto" w:fill="auto"/>
            <w:noWrap w:val="0"/>
            <w:vAlign w:val="center"/>
          </w:tcPr>
          <w:p w14:paraId="452FEE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20.0</w:t>
            </w:r>
          </w:p>
        </w:tc>
        <w:tc>
          <w:tcPr>
            <w:tcW w:w="299" w:type="pct"/>
            <w:tcBorders>
              <w:tl2br w:val="nil"/>
              <w:tr2bl w:val="nil"/>
            </w:tcBorders>
            <w:shd w:val="clear" w:color="auto" w:fill="auto"/>
            <w:noWrap w:val="0"/>
            <w:vAlign w:val="center"/>
          </w:tcPr>
          <w:p w14:paraId="42D08E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0.64</w:t>
            </w:r>
          </w:p>
        </w:tc>
        <w:tc>
          <w:tcPr>
            <w:tcW w:w="252" w:type="pct"/>
            <w:tcBorders>
              <w:tl2br w:val="nil"/>
              <w:tr2bl w:val="nil"/>
            </w:tcBorders>
            <w:shd w:val="clear" w:color="auto" w:fill="auto"/>
            <w:noWrap w:val="0"/>
            <w:vAlign w:val="center"/>
          </w:tcPr>
          <w:p w14:paraId="6BBF35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3.072</w:t>
            </w:r>
          </w:p>
        </w:tc>
        <w:tc>
          <w:tcPr>
            <w:tcW w:w="310" w:type="pct"/>
            <w:tcBorders>
              <w:tl2br w:val="nil"/>
              <w:tr2bl w:val="nil"/>
            </w:tcBorders>
            <w:shd w:val="clear" w:color="auto" w:fill="auto"/>
            <w:noWrap w:val="0"/>
            <w:vAlign w:val="center"/>
          </w:tcPr>
          <w:p w14:paraId="7C94D4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32000</w:t>
            </w:r>
          </w:p>
        </w:tc>
        <w:tc>
          <w:tcPr>
            <w:tcW w:w="238" w:type="pct"/>
            <w:tcBorders>
              <w:tl2br w:val="nil"/>
              <w:tr2bl w:val="nil"/>
            </w:tcBorders>
            <w:shd w:val="clear" w:color="auto" w:fill="auto"/>
            <w:noWrap w:val="0"/>
            <w:vAlign w:val="center"/>
          </w:tcPr>
          <w:p w14:paraId="24A9C5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w:t>
            </w:r>
            <w:r>
              <w:rPr>
                <w:rFonts w:hint="eastAsia" w:cs="Times New Roman"/>
                <w:color w:val="000000" w:themeColor="text1"/>
                <w:sz w:val="21"/>
                <w:szCs w:val="21"/>
                <w:lang w:val="en-US" w:eastAsia="zh-CN"/>
                <w14:textFill>
                  <w14:solidFill>
                    <w14:schemeClr w14:val="tx1"/>
                  </w14:solidFill>
                </w14:textFill>
              </w:rPr>
              <w:t>9</w:t>
            </w:r>
          </w:p>
        </w:tc>
        <w:tc>
          <w:tcPr>
            <w:tcW w:w="238" w:type="pct"/>
            <w:tcBorders>
              <w:tl2br w:val="nil"/>
              <w:tr2bl w:val="nil"/>
            </w:tcBorders>
            <w:shd w:val="clear" w:color="auto" w:fill="auto"/>
            <w:noWrap w:val="0"/>
            <w:vAlign w:val="center"/>
          </w:tcPr>
          <w:p w14:paraId="19C610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是</w:t>
            </w:r>
          </w:p>
        </w:tc>
        <w:tc>
          <w:tcPr>
            <w:tcW w:w="260" w:type="pct"/>
            <w:tcBorders>
              <w:tl2br w:val="nil"/>
              <w:tr2bl w:val="nil"/>
            </w:tcBorders>
            <w:shd w:val="clear" w:color="auto" w:fill="auto"/>
            <w:noWrap w:val="0"/>
            <w:vAlign w:val="center"/>
          </w:tcPr>
          <w:p w14:paraId="02DBC9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布袋除尘器</w:t>
            </w:r>
          </w:p>
        </w:tc>
        <w:tc>
          <w:tcPr>
            <w:tcW w:w="334" w:type="pct"/>
            <w:tcBorders>
              <w:tl2br w:val="nil"/>
              <w:tr2bl w:val="nil"/>
            </w:tcBorders>
            <w:shd w:val="clear" w:color="auto" w:fill="auto"/>
            <w:noWrap w:val="0"/>
            <w:vAlign w:val="center"/>
          </w:tcPr>
          <w:p w14:paraId="63B562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0.2</w:t>
            </w:r>
          </w:p>
        </w:tc>
        <w:tc>
          <w:tcPr>
            <w:tcW w:w="200" w:type="pct"/>
            <w:tcBorders>
              <w:tl2br w:val="nil"/>
              <w:tr2bl w:val="nil"/>
            </w:tcBorders>
            <w:shd w:val="clear" w:color="auto" w:fill="auto"/>
            <w:noWrap w:val="0"/>
            <w:vAlign w:val="center"/>
          </w:tcPr>
          <w:p w14:paraId="4C2BA7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0.006</w:t>
            </w:r>
          </w:p>
        </w:tc>
        <w:tc>
          <w:tcPr>
            <w:tcW w:w="202" w:type="pct"/>
            <w:tcBorders>
              <w:tl2br w:val="nil"/>
              <w:tr2bl w:val="nil"/>
            </w:tcBorders>
            <w:shd w:val="clear" w:color="auto" w:fill="auto"/>
            <w:noWrap w:val="0"/>
            <w:vAlign w:val="center"/>
          </w:tcPr>
          <w:p w14:paraId="63E41E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0.0307</w:t>
            </w:r>
          </w:p>
        </w:tc>
        <w:tc>
          <w:tcPr>
            <w:tcW w:w="238" w:type="pct"/>
            <w:tcBorders>
              <w:tl2br w:val="nil"/>
              <w:tr2bl w:val="nil"/>
            </w:tcBorders>
            <w:noWrap w:val="0"/>
            <w:vAlign w:val="center"/>
          </w:tcPr>
          <w:p w14:paraId="5F5CAE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DA009</w:t>
            </w:r>
          </w:p>
        </w:tc>
        <w:tc>
          <w:tcPr>
            <w:tcW w:w="224" w:type="pct"/>
            <w:tcBorders>
              <w:tl2br w:val="nil"/>
              <w:tr2bl w:val="nil"/>
            </w:tcBorders>
            <w:noWrap w:val="0"/>
            <w:vAlign w:val="center"/>
          </w:tcPr>
          <w:p w14:paraId="234964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15</w:t>
            </w:r>
          </w:p>
        </w:tc>
        <w:tc>
          <w:tcPr>
            <w:tcW w:w="224" w:type="pct"/>
            <w:tcBorders>
              <w:tl2br w:val="nil"/>
              <w:tr2bl w:val="nil"/>
            </w:tcBorders>
            <w:noWrap w:val="0"/>
            <w:vAlign w:val="center"/>
          </w:tcPr>
          <w:p w14:paraId="1E11F5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0.5</w:t>
            </w:r>
          </w:p>
        </w:tc>
        <w:tc>
          <w:tcPr>
            <w:tcW w:w="263" w:type="pct"/>
            <w:tcBorders>
              <w:tl2br w:val="nil"/>
              <w:tr2bl w:val="nil"/>
            </w:tcBorders>
            <w:noWrap w:val="0"/>
            <w:vAlign w:val="center"/>
          </w:tcPr>
          <w:p w14:paraId="5C0A16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25</w:t>
            </w:r>
          </w:p>
        </w:tc>
        <w:tc>
          <w:tcPr>
            <w:tcW w:w="356" w:type="pct"/>
            <w:tcBorders>
              <w:tl2br w:val="nil"/>
              <w:tr2bl w:val="nil"/>
            </w:tcBorders>
            <w:noWrap w:val="0"/>
            <w:vAlign w:val="center"/>
          </w:tcPr>
          <w:p w14:paraId="3EC41F75">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w:t>
            </w:r>
          </w:p>
        </w:tc>
        <w:tc>
          <w:tcPr>
            <w:tcW w:w="300" w:type="pct"/>
            <w:tcBorders>
              <w:tl2br w:val="nil"/>
              <w:tr2bl w:val="nil"/>
            </w:tcBorders>
            <w:noWrap w:val="0"/>
            <w:vAlign w:val="center"/>
          </w:tcPr>
          <w:p w14:paraId="309F37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77C9C5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1" w:hRule="atLeast"/>
          <w:jc w:val="center"/>
        </w:trPr>
        <w:tc>
          <w:tcPr>
            <w:tcW w:w="221" w:type="pct"/>
            <w:vMerge w:val="restart"/>
            <w:tcBorders>
              <w:tl2br w:val="nil"/>
              <w:tr2bl w:val="nil"/>
            </w:tcBorders>
            <w:noWrap w:val="0"/>
            <w:vAlign w:val="center"/>
          </w:tcPr>
          <w:p w14:paraId="1D30E1A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5"/>
                <w:sz w:val="21"/>
                <w:szCs w:val="21"/>
                <w14:textFill>
                  <w14:solidFill>
                    <w14:schemeClr w14:val="tx1"/>
                  </w14:solidFill>
                </w14:textFill>
              </w:rPr>
              <w:t>无</w:t>
            </w:r>
            <w:r>
              <w:rPr>
                <w:rFonts w:hint="default" w:ascii="Times New Roman" w:hAnsi="Times New Roman" w:eastAsia="宋体" w:cs="Times New Roman"/>
                <w:color w:val="000000" w:themeColor="text1"/>
                <w:spacing w:val="-3"/>
                <w:sz w:val="21"/>
                <w:szCs w:val="21"/>
                <w14:textFill>
                  <w14:solidFill>
                    <w14:schemeClr w14:val="tx1"/>
                  </w14:solidFill>
                </w14:textFill>
              </w:rPr>
              <w:t>组</w:t>
            </w:r>
            <w:r>
              <w:rPr>
                <w:rFonts w:hint="default" w:ascii="Times New Roman" w:hAnsi="Times New Roman" w:eastAsia="宋体" w:cs="Times New Roman"/>
                <w:color w:val="000000" w:themeColor="text1"/>
                <w:sz w:val="21"/>
                <w:szCs w:val="21"/>
                <w14:textFill>
                  <w14:solidFill>
                    <w14:schemeClr w14:val="tx1"/>
                  </w14:solidFill>
                </w14:textFill>
              </w:rPr>
              <w:t xml:space="preserve"> 织</w:t>
            </w:r>
          </w:p>
        </w:tc>
        <w:tc>
          <w:tcPr>
            <w:tcW w:w="233" w:type="pct"/>
            <w:tcBorders>
              <w:bottom w:val="single" w:color="auto" w:sz="4" w:space="0"/>
              <w:tl2br w:val="nil"/>
              <w:tr2bl w:val="nil"/>
            </w:tcBorders>
            <w:noWrap w:val="0"/>
            <w:vAlign w:val="center"/>
          </w:tcPr>
          <w:p w14:paraId="6A36191A">
            <w:pPr>
              <w:pStyle w:val="59"/>
              <w:keepNext w:val="0"/>
              <w:keepLines w:val="0"/>
              <w:pageBreakBefore w:val="0"/>
              <w:widowControl w:val="0"/>
              <w:kinsoku/>
              <w:wordWrap/>
              <w:overflowPunct/>
              <w:topLinePunct w:val="0"/>
              <w:autoSpaceDE/>
              <w:autoSpaceDN/>
              <w:bidi w:val="0"/>
              <w:spacing w:line="240" w:lineRule="auto"/>
              <w:ind w:firstLine="0" w:firstLineChars="0"/>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包装</w:t>
            </w:r>
          </w:p>
        </w:tc>
        <w:tc>
          <w:tcPr>
            <w:tcW w:w="235" w:type="pct"/>
            <w:tcBorders>
              <w:bottom w:val="single" w:color="auto" w:sz="4" w:space="0"/>
              <w:tl2br w:val="nil"/>
              <w:tr2bl w:val="nil"/>
            </w:tcBorders>
            <w:noWrap w:val="0"/>
            <w:vAlign w:val="center"/>
          </w:tcPr>
          <w:p w14:paraId="3842C3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366" w:type="pct"/>
            <w:tcBorders>
              <w:bottom w:val="single" w:color="auto" w:sz="4" w:space="0"/>
              <w:tl2br w:val="nil"/>
              <w:tr2bl w:val="nil"/>
            </w:tcBorders>
            <w:noWrap w:val="0"/>
            <w:vAlign w:val="center"/>
          </w:tcPr>
          <w:p w14:paraId="14A4B4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99" w:type="pct"/>
            <w:tcBorders>
              <w:bottom w:val="single" w:color="auto" w:sz="4" w:space="0"/>
              <w:tl2br w:val="nil"/>
              <w:tr2bl w:val="nil"/>
            </w:tcBorders>
            <w:shd w:val="clear" w:color="auto" w:fill="auto"/>
            <w:noWrap w:val="0"/>
            <w:vAlign w:val="center"/>
          </w:tcPr>
          <w:p w14:paraId="6EA541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0.068</w:t>
            </w:r>
          </w:p>
        </w:tc>
        <w:tc>
          <w:tcPr>
            <w:tcW w:w="252" w:type="pct"/>
            <w:tcBorders>
              <w:bottom w:val="single" w:color="auto" w:sz="4" w:space="0"/>
              <w:tl2br w:val="nil"/>
              <w:tr2bl w:val="nil"/>
            </w:tcBorders>
            <w:shd w:val="clear" w:color="auto" w:fill="auto"/>
            <w:noWrap w:val="0"/>
            <w:vAlign w:val="center"/>
          </w:tcPr>
          <w:p w14:paraId="5241DF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0.18</w:t>
            </w:r>
          </w:p>
        </w:tc>
        <w:tc>
          <w:tcPr>
            <w:tcW w:w="310" w:type="pct"/>
            <w:tcBorders>
              <w:bottom w:val="single" w:color="auto" w:sz="4" w:space="0"/>
              <w:tl2br w:val="nil"/>
              <w:tr2bl w:val="nil"/>
            </w:tcBorders>
            <w:noWrap w:val="0"/>
            <w:vAlign w:val="center"/>
          </w:tcPr>
          <w:p w14:paraId="79271E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38" w:type="pct"/>
            <w:tcBorders>
              <w:bottom w:val="single" w:color="auto" w:sz="4" w:space="0"/>
              <w:tl2br w:val="nil"/>
              <w:tr2bl w:val="nil"/>
            </w:tcBorders>
            <w:noWrap w:val="0"/>
            <w:vAlign w:val="center"/>
          </w:tcPr>
          <w:p w14:paraId="71A365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70</w:t>
            </w:r>
          </w:p>
        </w:tc>
        <w:tc>
          <w:tcPr>
            <w:tcW w:w="238" w:type="pct"/>
            <w:tcBorders>
              <w:bottom w:val="single" w:color="auto" w:sz="4" w:space="0"/>
              <w:tl2br w:val="nil"/>
              <w:tr2bl w:val="nil"/>
            </w:tcBorders>
            <w:noWrap w:val="0"/>
            <w:vAlign w:val="center"/>
          </w:tcPr>
          <w:p w14:paraId="6DC04F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260" w:type="pct"/>
            <w:tcBorders>
              <w:bottom w:val="single" w:color="auto" w:sz="4" w:space="0"/>
              <w:tl2br w:val="nil"/>
              <w:tr2bl w:val="nil"/>
            </w:tcBorders>
            <w:noWrap w:val="0"/>
            <w:vAlign w:val="center"/>
          </w:tcPr>
          <w:p w14:paraId="636F32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密闭空间</w:t>
            </w:r>
          </w:p>
        </w:tc>
        <w:tc>
          <w:tcPr>
            <w:tcW w:w="334" w:type="pct"/>
            <w:tcBorders>
              <w:bottom w:val="single" w:color="auto" w:sz="4" w:space="0"/>
              <w:tl2br w:val="nil"/>
              <w:tr2bl w:val="nil"/>
            </w:tcBorders>
            <w:noWrap w:val="0"/>
            <w:vAlign w:val="center"/>
          </w:tcPr>
          <w:p w14:paraId="46CB01F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00" w:type="pct"/>
            <w:tcBorders>
              <w:bottom w:val="single" w:color="auto" w:sz="4" w:space="0"/>
              <w:tl2br w:val="nil"/>
              <w:tr2bl w:val="nil"/>
            </w:tcBorders>
            <w:shd w:val="clear" w:color="auto" w:fill="auto"/>
            <w:noWrap w:val="0"/>
            <w:vAlign w:val="center"/>
          </w:tcPr>
          <w:p w14:paraId="33998A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0.068</w:t>
            </w:r>
          </w:p>
        </w:tc>
        <w:tc>
          <w:tcPr>
            <w:tcW w:w="202" w:type="pct"/>
            <w:tcBorders>
              <w:bottom w:val="single" w:color="auto" w:sz="4" w:space="0"/>
              <w:tl2br w:val="nil"/>
              <w:tr2bl w:val="nil"/>
            </w:tcBorders>
            <w:shd w:val="clear" w:color="auto" w:fill="auto"/>
            <w:noWrap w:val="0"/>
            <w:vAlign w:val="center"/>
          </w:tcPr>
          <w:p w14:paraId="65EE53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0.18</w:t>
            </w:r>
          </w:p>
        </w:tc>
        <w:tc>
          <w:tcPr>
            <w:tcW w:w="238" w:type="pct"/>
            <w:tcBorders>
              <w:bottom w:val="single" w:color="auto" w:sz="4" w:space="0"/>
              <w:tl2br w:val="nil"/>
              <w:tr2bl w:val="nil"/>
            </w:tcBorders>
            <w:noWrap w:val="0"/>
            <w:vAlign w:val="center"/>
          </w:tcPr>
          <w:p w14:paraId="2CCB2F6B">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24" w:type="pct"/>
            <w:tcBorders>
              <w:bottom w:val="single" w:color="auto" w:sz="4" w:space="0"/>
              <w:tl2br w:val="nil"/>
              <w:tr2bl w:val="nil"/>
            </w:tcBorders>
            <w:noWrap w:val="0"/>
            <w:vAlign w:val="center"/>
          </w:tcPr>
          <w:p w14:paraId="05B35BD0">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24" w:type="pct"/>
            <w:tcBorders>
              <w:bottom w:val="single" w:color="auto" w:sz="4" w:space="0"/>
              <w:tl2br w:val="nil"/>
              <w:tr2bl w:val="nil"/>
            </w:tcBorders>
            <w:noWrap w:val="0"/>
            <w:vAlign w:val="center"/>
          </w:tcPr>
          <w:p w14:paraId="7282C194">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63" w:type="pct"/>
            <w:tcBorders>
              <w:bottom w:val="single" w:color="auto" w:sz="4" w:space="0"/>
              <w:tl2br w:val="nil"/>
              <w:tr2bl w:val="nil"/>
            </w:tcBorders>
            <w:noWrap w:val="0"/>
            <w:vAlign w:val="center"/>
          </w:tcPr>
          <w:p w14:paraId="1571E047">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356" w:type="pct"/>
            <w:tcBorders>
              <w:bottom w:val="single" w:color="auto" w:sz="4" w:space="0"/>
              <w:tl2br w:val="nil"/>
              <w:tr2bl w:val="nil"/>
            </w:tcBorders>
            <w:noWrap w:val="0"/>
            <w:vAlign w:val="center"/>
          </w:tcPr>
          <w:p w14:paraId="0D479C9E">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0.5</w:t>
            </w:r>
          </w:p>
        </w:tc>
        <w:tc>
          <w:tcPr>
            <w:tcW w:w="300" w:type="pct"/>
            <w:tcBorders>
              <w:bottom w:val="single" w:color="auto" w:sz="4" w:space="0"/>
              <w:tl2br w:val="nil"/>
              <w:tr2bl w:val="nil"/>
            </w:tcBorders>
            <w:noWrap w:val="0"/>
            <w:vAlign w:val="center"/>
          </w:tcPr>
          <w:p w14:paraId="201C98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6A9594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3" w:hRule="atLeast"/>
          <w:jc w:val="center"/>
        </w:trPr>
        <w:tc>
          <w:tcPr>
            <w:tcW w:w="221" w:type="pct"/>
            <w:vMerge w:val="continue"/>
            <w:tcBorders>
              <w:tl2br w:val="nil"/>
              <w:tr2bl w:val="nil"/>
            </w:tcBorders>
            <w:noWrap w:val="0"/>
            <w:vAlign w:val="center"/>
          </w:tcPr>
          <w:p w14:paraId="29FEE8E5">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pacing w:val="-5"/>
                <w:sz w:val="21"/>
                <w:szCs w:val="21"/>
                <w14:textFill>
                  <w14:solidFill>
                    <w14:schemeClr w14:val="tx1"/>
                  </w14:solidFill>
                </w14:textFill>
              </w:rPr>
            </w:pPr>
          </w:p>
        </w:tc>
        <w:tc>
          <w:tcPr>
            <w:tcW w:w="233" w:type="pct"/>
            <w:tcBorders>
              <w:top w:val="single" w:color="auto" w:sz="4" w:space="0"/>
              <w:tl2br w:val="nil"/>
              <w:tr2bl w:val="nil"/>
            </w:tcBorders>
            <w:shd w:val="clear" w:color="auto" w:fill="auto"/>
            <w:noWrap w:val="0"/>
            <w:vAlign w:val="center"/>
          </w:tcPr>
          <w:p w14:paraId="5E419B65">
            <w:pPr>
              <w:pStyle w:val="59"/>
              <w:keepNext w:val="0"/>
              <w:keepLines w:val="0"/>
              <w:pageBreakBefore w:val="0"/>
              <w:widowControl w:val="0"/>
              <w:kinsoku/>
              <w:wordWrap/>
              <w:overflowPunct/>
              <w:topLinePunct w:val="0"/>
              <w:autoSpaceDE/>
              <w:autoSpaceDN/>
              <w:bidi w:val="0"/>
              <w:spacing w:line="240" w:lineRule="auto"/>
              <w:ind w:firstLine="0" w:firstLineChars="0"/>
              <w:textAlignment w:val="auto"/>
              <w:rPr>
                <w:rFonts w:hint="default" w:ascii="Times New Roman" w:hAnsi="Times New Roman" w:eastAsia="宋体" w:cs="Times New Roman"/>
                <w:color w:val="000000" w:themeColor="text1"/>
                <w:spacing w:val="2"/>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散装</w:t>
            </w:r>
          </w:p>
        </w:tc>
        <w:tc>
          <w:tcPr>
            <w:tcW w:w="235" w:type="pct"/>
            <w:tcBorders>
              <w:top w:val="single" w:color="auto" w:sz="4" w:space="0"/>
              <w:tl2br w:val="nil"/>
              <w:tr2bl w:val="nil"/>
            </w:tcBorders>
            <w:shd w:val="clear" w:color="auto" w:fill="auto"/>
            <w:noWrap w:val="0"/>
            <w:vAlign w:val="center"/>
          </w:tcPr>
          <w:p w14:paraId="57AD95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366" w:type="pct"/>
            <w:tcBorders>
              <w:top w:val="single" w:color="auto" w:sz="4" w:space="0"/>
              <w:tl2br w:val="nil"/>
              <w:tr2bl w:val="nil"/>
            </w:tcBorders>
            <w:shd w:val="clear" w:color="auto" w:fill="auto"/>
            <w:noWrap w:val="0"/>
            <w:vAlign w:val="center"/>
          </w:tcPr>
          <w:p w14:paraId="2F985B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99" w:type="pct"/>
            <w:tcBorders>
              <w:top w:val="single" w:color="auto" w:sz="4" w:space="0"/>
              <w:tl2br w:val="nil"/>
              <w:tr2bl w:val="nil"/>
            </w:tcBorders>
            <w:shd w:val="clear" w:color="auto" w:fill="auto"/>
            <w:noWrap w:val="0"/>
            <w:vAlign w:val="center"/>
          </w:tcPr>
          <w:p w14:paraId="701ADA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0.177</w:t>
            </w:r>
          </w:p>
        </w:tc>
        <w:tc>
          <w:tcPr>
            <w:tcW w:w="252" w:type="pct"/>
            <w:tcBorders>
              <w:top w:val="single" w:color="auto" w:sz="4" w:space="0"/>
              <w:tl2br w:val="nil"/>
              <w:tr2bl w:val="nil"/>
            </w:tcBorders>
            <w:shd w:val="clear" w:color="auto" w:fill="auto"/>
            <w:noWrap w:val="0"/>
            <w:vAlign w:val="center"/>
          </w:tcPr>
          <w:p w14:paraId="340C1B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0.85</w:t>
            </w:r>
          </w:p>
        </w:tc>
        <w:tc>
          <w:tcPr>
            <w:tcW w:w="310" w:type="pct"/>
            <w:tcBorders>
              <w:top w:val="single" w:color="auto" w:sz="4" w:space="0"/>
              <w:tl2br w:val="nil"/>
              <w:tr2bl w:val="nil"/>
            </w:tcBorders>
            <w:shd w:val="clear" w:color="auto" w:fill="auto"/>
            <w:noWrap w:val="0"/>
            <w:vAlign w:val="center"/>
          </w:tcPr>
          <w:p w14:paraId="11030C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38" w:type="pct"/>
            <w:tcBorders>
              <w:top w:val="single" w:color="auto" w:sz="4" w:space="0"/>
              <w:tl2br w:val="nil"/>
              <w:tr2bl w:val="nil"/>
            </w:tcBorders>
            <w:shd w:val="clear" w:color="auto" w:fill="auto"/>
            <w:noWrap w:val="0"/>
            <w:vAlign w:val="center"/>
          </w:tcPr>
          <w:p w14:paraId="7AA151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70</w:t>
            </w:r>
          </w:p>
        </w:tc>
        <w:tc>
          <w:tcPr>
            <w:tcW w:w="238" w:type="pct"/>
            <w:tcBorders>
              <w:top w:val="single" w:color="auto" w:sz="4" w:space="0"/>
              <w:tl2br w:val="nil"/>
              <w:tr2bl w:val="nil"/>
            </w:tcBorders>
            <w:shd w:val="clear" w:color="auto" w:fill="auto"/>
            <w:noWrap w:val="0"/>
            <w:vAlign w:val="center"/>
          </w:tcPr>
          <w:p w14:paraId="57837D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260" w:type="pct"/>
            <w:tcBorders>
              <w:top w:val="single" w:color="auto" w:sz="4" w:space="0"/>
              <w:tl2br w:val="nil"/>
              <w:tr2bl w:val="nil"/>
            </w:tcBorders>
            <w:shd w:val="clear" w:color="auto" w:fill="auto"/>
            <w:noWrap w:val="0"/>
            <w:vAlign w:val="center"/>
          </w:tcPr>
          <w:p w14:paraId="5E70970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密闭空间</w:t>
            </w:r>
          </w:p>
        </w:tc>
        <w:tc>
          <w:tcPr>
            <w:tcW w:w="334" w:type="pct"/>
            <w:tcBorders>
              <w:top w:val="single" w:color="auto" w:sz="4" w:space="0"/>
              <w:tl2br w:val="nil"/>
              <w:tr2bl w:val="nil"/>
            </w:tcBorders>
            <w:shd w:val="clear" w:color="auto" w:fill="auto"/>
            <w:noWrap w:val="0"/>
            <w:vAlign w:val="center"/>
          </w:tcPr>
          <w:p w14:paraId="04898A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00" w:type="pct"/>
            <w:tcBorders>
              <w:top w:val="single" w:color="auto" w:sz="4" w:space="0"/>
              <w:tl2br w:val="nil"/>
              <w:tr2bl w:val="nil"/>
            </w:tcBorders>
            <w:shd w:val="clear" w:color="auto" w:fill="auto"/>
            <w:noWrap w:val="0"/>
            <w:vAlign w:val="center"/>
          </w:tcPr>
          <w:p w14:paraId="690026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0.177</w:t>
            </w:r>
          </w:p>
        </w:tc>
        <w:tc>
          <w:tcPr>
            <w:tcW w:w="202" w:type="pct"/>
            <w:tcBorders>
              <w:top w:val="single" w:color="auto" w:sz="4" w:space="0"/>
              <w:tl2br w:val="nil"/>
              <w:tr2bl w:val="nil"/>
            </w:tcBorders>
            <w:shd w:val="clear" w:color="auto" w:fill="auto"/>
            <w:noWrap w:val="0"/>
            <w:vAlign w:val="center"/>
          </w:tcPr>
          <w:p w14:paraId="0722F0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0.85</w:t>
            </w:r>
          </w:p>
        </w:tc>
        <w:tc>
          <w:tcPr>
            <w:tcW w:w="238" w:type="pct"/>
            <w:tcBorders>
              <w:top w:val="single" w:color="auto" w:sz="4" w:space="0"/>
              <w:tl2br w:val="nil"/>
              <w:tr2bl w:val="nil"/>
            </w:tcBorders>
            <w:shd w:val="clear" w:color="auto" w:fill="auto"/>
            <w:noWrap w:val="0"/>
            <w:vAlign w:val="center"/>
          </w:tcPr>
          <w:p w14:paraId="6174FD9B">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24" w:type="pct"/>
            <w:tcBorders>
              <w:top w:val="single" w:color="auto" w:sz="4" w:space="0"/>
              <w:tl2br w:val="nil"/>
              <w:tr2bl w:val="nil"/>
            </w:tcBorders>
            <w:shd w:val="clear" w:color="auto" w:fill="auto"/>
            <w:noWrap w:val="0"/>
            <w:vAlign w:val="center"/>
          </w:tcPr>
          <w:p w14:paraId="7192841A">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24" w:type="pct"/>
            <w:tcBorders>
              <w:top w:val="single" w:color="auto" w:sz="4" w:space="0"/>
              <w:tl2br w:val="nil"/>
              <w:tr2bl w:val="nil"/>
            </w:tcBorders>
            <w:shd w:val="clear" w:color="auto" w:fill="auto"/>
            <w:noWrap w:val="0"/>
            <w:vAlign w:val="center"/>
          </w:tcPr>
          <w:p w14:paraId="7DB78F3D">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63" w:type="pct"/>
            <w:tcBorders>
              <w:top w:val="single" w:color="auto" w:sz="4" w:space="0"/>
              <w:tl2br w:val="nil"/>
              <w:tr2bl w:val="nil"/>
            </w:tcBorders>
            <w:shd w:val="clear" w:color="auto" w:fill="auto"/>
            <w:noWrap w:val="0"/>
            <w:vAlign w:val="center"/>
          </w:tcPr>
          <w:p w14:paraId="6B6930AE">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356" w:type="pct"/>
            <w:tcBorders>
              <w:top w:val="single" w:color="auto" w:sz="4" w:space="0"/>
              <w:tl2br w:val="nil"/>
              <w:tr2bl w:val="nil"/>
            </w:tcBorders>
            <w:shd w:val="clear" w:color="auto" w:fill="auto"/>
            <w:noWrap w:val="0"/>
            <w:vAlign w:val="center"/>
          </w:tcPr>
          <w:p w14:paraId="6D6E71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0.5</w:t>
            </w:r>
          </w:p>
        </w:tc>
        <w:tc>
          <w:tcPr>
            <w:tcW w:w="300" w:type="pct"/>
            <w:tcBorders>
              <w:top w:val="single" w:color="auto" w:sz="4" w:space="0"/>
              <w:tl2br w:val="nil"/>
              <w:tr2bl w:val="nil"/>
            </w:tcBorders>
            <w:shd w:val="clear" w:color="auto" w:fill="auto"/>
            <w:noWrap w:val="0"/>
            <w:vAlign w:val="center"/>
          </w:tcPr>
          <w:p w14:paraId="10FD25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57DB3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2" w:hRule="atLeast"/>
          <w:jc w:val="center"/>
        </w:trPr>
        <w:tc>
          <w:tcPr>
            <w:tcW w:w="221" w:type="pct"/>
            <w:vMerge w:val="continue"/>
            <w:tcBorders>
              <w:tl2br w:val="nil"/>
              <w:tr2bl w:val="nil"/>
            </w:tcBorders>
            <w:noWrap w:val="0"/>
            <w:vAlign w:val="center"/>
          </w:tcPr>
          <w:p w14:paraId="1FFF01F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pacing w:val="-5"/>
                <w:sz w:val="21"/>
                <w:szCs w:val="21"/>
                <w14:textFill>
                  <w14:solidFill>
                    <w14:schemeClr w14:val="tx1"/>
                  </w14:solidFill>
                </w14:textFill>
              </w:rPr>
            </w:pPr>
          </w:p>
        </w:tc>
        <w:tc>
          <w:tcPr>
            <w:tcW w:w="233" w:type="pct"/>
            <w:tcBorders>
              <w:tl2br w:val="nil"/>
              <w:tr2bl w:val="nil"/>
            </w:tcBorders>
            <w:shd w:val="clear" w:color="auto" w:fill="auto"/>
            <w:noWrap w:val="0"/>
            <w:vAlign w:val="center"/>
          </w:tcPr>
          <w:p w14:paraId="7D3574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输送、储存</w:t>
            </w:r>
          </w:p>
        </w:tc>
        <w:tc>
          <w:tcPr>
            <w:tcW w:w="235" w:type="pct"/>
            <w:tcBorders>
              <w:tl2br w:val="nil"/>
              <w:tr2bl w:val="nil"/>
            </w:tcBorders>
            <w:noWrap w:val="0"/>
            <w:vAlign w:val="center"/>
          </w:tcPr>
          <w:p w14:paraId="0057CA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366" w:type="pct"/>
            <w:tcBorders>
              <w:tl2br w:val="nil"/>
              <w:tr2bl w:val="nil"/>
            </w:tcBorders>
            <w:noWrap w:val="0"/>
            <w:vAlign w:val="center"/>
          </w:tcPr>
          <w:p w14:paraId="189F9B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99" w:type="pct"/>
            <w:tcBorders>
              <w:tl2br w:val="nil"/>
              <w:tr2bl w:val="nil"/>
            </w:tcBorders>
            <w:noWrap w:val="0"/>
            <w:vAlign w:val="center"/>
          </w:tcPr>
          <w:p w14:paraId="26A9FB1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0.48</w:t>
            </w:r>
          </w:p>
        </w:tc>
        <w:tc>
          <w:tcPr>
            <w:tcW w:w="252" w:type="pct"/>
            <w:tcBorders>
              <w:tl2br w:val="nil"/>
              <w:tr2bl w:val="nil"/>
            </w:tcBorders>
            <w:noWrap w:val="0"/>
            <w:vAlign w:val="center"/>
          </w:tcPr>
          <w:p w14:paraId="48DCB3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2.304</w:t>
            </w:r>
          </w:p>
        </w:tc>
        <w:tc>
          <w:tcPr>
            <w:tcW w:w="310" w:type="pct"/>
            <w:tcBorders>
              <w:tl2br w:val="nil"/>
              <w:tr2bl w:val="nil"/>
            </w:tcBorders>
            <w:noWrap w:val="0"/>
            <w:vAlign w:val="center"/>
          </w:tcPr>
          <w:p w14:paraId="0C931D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38" w:type="pct"/>
            <w:tcBorders>
              <w:tl2br w:val="nil"/>
              <w:tr2bl w:val="nil"/>
            </w:tcBorders>
            <w:noWrap w:val="0"/>
            <w:vAlign w:val="center"/>
          </w:tcPr>
          <w:p w14:paraId="3AA287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99</w:t>
            </w:r>
          </w:p>
        </w:tc>
        <w:tc>
          <w:tcPr>
            <w:tcW w:w="238" w:type="pct"/>
            <w:tcBorders>
              <w:tl2br w:val="nil"/>
              <w:tr2bl w:val="nil"/>
            </w:tcBorders>
            <w:noWrap w:val="0"/>
            <w:vAlign w:val="center"/>
          </w:tcPr>
          <w:p w14:paraId="6173CD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是</w:t>
            </w:r>
          </w:p>
        </w:tc>
        <w:tc>
          <w:tcPr>
            <w:tcW w:w="260" w:type="pct"/>
            <w:tcBorders>
              <w:tl2br w:val="nil"/>
              <w:tr2bl w:val="nil"/>
            </w:tcBorders>
            <w:noWrap w:val="0"/>
            <w:vAlign w:val="center"/>
          </w:tcPr>
          <w:p w14:paraId="33143E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布袋除尘器</w:t>
            </w:r>
          </w:p>
        </w:tc>
        <w:tc>
          <w:tcPr>
            <w:tcW w:w="334" w:type="pct"/>
            <w:tcBorders>
              <w:tl2br w:val="nil"/>
              <w:tr2bl w:val="nil"/>
            </w:tcBorders>
            <w:noWrap w:val="0"/>
            <w:vAlign w:val="center"/>
          </w:tcPr>
          <w:p w14:paraId="7C70F1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00" w:type="pct"/>
            <w:tcBorders>
              <w:tl2br w:val="nil"/>
              <w:tr2bl w:val="nil"/>
            </w:tcBorders>
            <w:shd w:val="clear" w:color="auto" w:fill="auto"/>
            <w:noWrap w:val="0"/>
            <w:vAlign w:val="center"/>
          </w:tcPr>
          <w:p w14:paraId="6376CF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0.144</w:t>
            </w:r>
          </w:p>
        </w:tc>
        <w:tc>
          <w:tcPr>
            <w:tcW w:w="202" w:type="pct"/>
            <w:tcBorders>
              <w:tl2br w:val="nil"/>
              <w:tr2bl w:val="nil"/>
            </w:tcBorders>
            <w:shd w:val="clear" w:color="auto" w:fill="auto"/>
            <w:noWrap w:val="0"/>
            <w:vAlign w:val="center"/>
          </w:tcPr>
          <w:p w14:paraId="1C1D53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0.61</w:t>
            </w:r>
          </w:p>
        </w:tc>
        <w:tc>
          <w:tcPr>
            <w:tcW w:w="238" w:type="pct"/>
            <w:tcBorders>
              <w:tl2br w:val="nil"/>
              <w:tr2bl w:val="nil"/>
            </w:tcBorders>
            <w:noWrap w:val="0"/>
            <w:vAlign w:val="center"/>
          </w:tcPr>
          <w:p w14:paraId="3A274A10">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24" w:type="pct"/>
            <w:tcBorders>
              <w:tl2br w:val="nil"/>
              <w:tr2bl w:val="nil"/>
            </w:tcBorders>
            <w:noWrap w:val="0"/>
            <w:vAlign w:val="center"/>
          </w:tcPr>
          <w:p w14:paraId="51C4C2AF">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24" w:type="pct"/>
            <w:tcBorders>
              <w:tl2br w:val="nil"/>
              <w:tr2bl w:val="nil"/>
            </w:tcBorders>
            <w:noWrap w:val="0"/>
            <w:vAlign w:val="center"/>
          </w:tcPr>
          <w:p w14:paraId="564CA63F">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63" w:type="pct"/>
            <w:tcBorders>
              <w:tl2br w:val="nil"/>
              <w:tr2bl w:val="nil"/>
            </w:tcBorders>
            <w:noWrap w:val="0"/>
            <w:vAlign w:val="center"/>
          </w:tcPr>
          <w:p w14:paraId="35C1CA2E">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356" w:type="pct"/>
            <w:tcBorders>
              <w:tl2br w:val="nil"/>
              <w:tr2bl w:val="nil"/>
            </w:tcBorders>
            <w:noWrap w:val="0"/>
            <w:vAlign w:val="center"/>
          </w:tcPr>
          <w:p w14:paraId="007AB2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0.5</w:t>
            </w:r>
          </w:p>
        </w:tc>
        <w:tc>
          <w:tcPr>
            <w:tcW w:w="300" w:type="pct"/>
            <w:tcBorders>
              <w:tl2br w:val="nil"/>
              <w:tr2bl w:val="nil"/>
            </w:tcBorders>
            <w:noWrap w:val="0"/>
            <w:vAlign w:val="center"/>
          </w:tcPr>
          <w:p w14:paraId="7E1353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65012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jc w:val="center"/>
        </w:trPr>
        <w:tc>
          <w:tcPr>
            <w:tcW w:w="221" w:type="pct"/>
            <w:vMerge w:val="continue"/>
            <w:tcBorders>
              <w:tl2br w:val="nil"/>
              <w:tr2bl w:val="nil"/>
            </w:tcBorders>
            <w:noWrap w:val="0"/>
            <w:vAlign w:val="center"/>
          </w:tcPr>
          <w:p w14:paraId="7E6FFF6D">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pacing w:val="-5"/>
                <w:sz w:val="21"/>
                <w:szCs w:val="21"/>
                <w14:textFill>
                  <w14:solidFill>
                    <w14:schemeClr w14:val="tx1"/>
                  </w14:solidFill>
                </w14:textFill>
              </w:rPr>
            </w:pPr>
          </w:p>
        </w:tc>
        <w:tc>
          <w:tcPr>
            <w:tcW w:w="233" w:type="pct"/>
            <w:tcBorders>
              <w:tl2br w:val="nil"/>
              <w:tr2bl w:val="nil"/>
            </w:tcBorders>
            <w:noWrap w:val="0"/>
            <w:vAlign w:val="center"/>
          </w:tcPr>
          <w:p w14:paraId="6B3BB9E7">
            <w:pPr>
              <w:pStyle w:val="59"/>
              <w:keepNext w:val="0"/>
              <w:keepLines w:val="0"/>
              <w:pageBreakBefore w:val="0"/>
              <w:widowControl w:val="0"/>
              <w:kinsoku/>
              <w:wordWrap/>
              <w:overflowPunct/>
              <w:topLinePunct w:val="0"/>
              <w:autoSpaceDE/>
              <w:autoSpaceDN/>
              <w:bidi w:val="0"/>
              <w:spacing w:line="240" w:lineRule="auto"/>
              <w:ind w:firstLine="0" w:firstLineChars="0"/>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运输扬尘</w:t>
            </w:r>
          </w:p>
        </w:tc>
        <w:tc>
          <w:tcPr>
            <w:tcW w:w="235" w:type="pct"/>
            <w:tcBorders>
              <w:tl2br w:val="nil"/>
              <w:tr2bl w:val="nil"/>
            </w:tcBorders>
            <w:noWrap w:val="0"/>
            <w:vAlign w:val="center"/>
          </w:tcPr>
          <w:p w14:paraId="01CDDC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366" w:type="pct"/>
            <w:tcBorders>
              <w:tl2br w:val="nil"/>
              <w:tr2bl w:val="nil"/>
            </w:tcBorders>
            <w:noWrap w:val="0"/>
            <w:vAlign w:val="center"/>
          </w:tcPr>
          <w:p w14:paraId="016DFC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99" w:type="pct"/>
            <w:tcBorders>
              <w:tl2br w:val="nil"/>
              <w:tr2bl w:val="nil"/>
            </w:tcBorders>
            <w:noWrap w:val="0"/>
            <w:vAlign w:val="center"/>
          </w:tcPr>
          <w:p w14:paraId="108FC0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0.68</w:t>
            </w:r>
          </w:p>
        </w:tc>
        <w:tc>
          <w:tcPr>
            <w:tcW w:w="252" w:type="pct"/>
            <w:tcBorders>
              <w:tl2br w:val="nil"/>
              <w:tr2bl w:val="nil"/>
            </w:tcBorders>
            <w:noWrap w:val="0"/>
            <w:vAlign w:val="center"/>
          </w:tcPr>
          <w:p w14:paraId="7D2476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5.42</w:t>
            </w:r>
          </w:p>
        </w:tc>
        <w:tc>
          <w:tcPr>
            <w:tcW w:w="310" w:type="pct"/>
            <w:tcBorders>
              <w:tl2br w:val="nil"/>
              <w:tr2bl w:val="nil"/>
            </w:tcBorders>
            <w:noWrap w:val="0"/>
            <w:vAlign w:val="center"/>
          </w:tcPr>
          <w:p w14:paraId="319A5D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38" w:type="pct"/>
            <w:tcBorders>
              <w:tl2br w:val="nil"/>
              <w:tr2bl w:val="nil"/>
            </w:tcBorders>
            <w:noWrap w:val="0"/>
            <w:vAlign w:val="center"/>
          </w:tcPr>
          <w:p w14:paraId="083947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70</w:t>
            </w:r>
          </w:p>
        </w:tc>
        <w:tc>
          <w:tcPr>
            <w:tcW w:w="238" w:type="pct"/>
            <w:tcBorders>
              <w:tl2br w:val="nil"/>
              <w:tr2bl w:val="nil"/>
            </w:tcBorders>
            <w:noWrap w:val="0"/>
            <w:vAlign w:val="center"/>
          </w:tcPr>
          <w:p w14:paraId="5437515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是</w:t>
            </w:r>
          </w:p>
        </w:tc>
        <w:tc>
          <w:tcPr>
            <w:tcW w:w="260" w:type="pct"/>
            <w:tcBorders>
              <w:tl2br w:val="nil"/>
              <w:tr2bl w:val="nil"/>
            </w:tcBorders>
            <w:noWrap w:val="0"/>
            <w:vAlign w:val="center"/>
          </w:tcPr>
          <w:p w14:paraId="6F1B1EE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车身加盖+洒水抑尘</w:t>
            </w:r>
          </w:p>
        </w:tc>
        <w:tc>
          <w:tcPr>
            <w:tcW w:w="334" w:type="pct"/>
            <w:tcBorders>
              <w:tl2br w:val="nil"/>
              <w:tr2bl w:val="nil"/>
            </w:tcBorders>
            <w:noWrap w:val="0"/>
            <w:vAlign w:val="center"/>
          </w:tcPr>
          <w:p w14:paraId="3E66AA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00" w:type="pct"/>
            <w:tcBorders>
              <w:tl2br w:val="nil"/>
              <w:tr2bl w:val="nil"/>
            </w:tcBorders>
            <w:noWrap w:val="0"/>
            <w:vAlign w:val="center"/>
          </w:tcPr>
          <w:p w14:paraId="5F4C25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0.2</w:t>
            </w:r>
          </w:p>
        </w:tc>
        <w:tc>
          <w:tcPr>
            <w:tcW w:w="202" w:type="pct"/>
            <w:tcBorders>
              <w:tl2br w:val="nil"/>
              <w:tr2bl w:val="nil"/>
            </w:tcBorders>
            <w:noWrap w:val="0"/>
            <w:vAlign w:val="center"/>
          </w:tcPr>
          <w:p w14:paraId="60848A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1.63</w:t>
            </w:r>
          </w:p>
        </w:tc>
        <w:tc>
          <w:tcPr>
            <w:tcW w:w="238" w:type="pct"/>
            <w:tcBorders>
              <w:tl2br w:val="nil"/>
              <w:tr2bl w:val="nil"/>
            </w:tcBorders>
            <w:noWrap w:val="0"/>
            <w:vAlign w:val="center"/>
          </w:tcPr>
          <w:p w14:paraId="146049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24" w:type="pct"/>
            <w:tcBorders>
              <w:tl2br w:val="nil"/>
              <w:tr2bl w:val="nil"/>
            </w:tcBorders>
            <w:noWrap w:val="0"/>
            <w:vAlign w:val="center"/>
          </w:tcPr>
          <w:p w14:paraId="2EA945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24" w:type="pct"/>
            <w:tcBorders>
              <w:tl2br w:val="nil"/>
              <w:tr2bl w:val="nil"/>
            </w:tcBorders>
            <w:noWrap w:val="0"/>
            <w:vAlign w:val="center"/>
          </w:tcPr>
          <w:p w14:paraId="794925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63" w:type="pct"/>
            <w:tcBorders>
              <w:tl2br w:val="nil"/>
              <w:tr2bl w:val="nil"/>
            </w:tcBorders>
            <w:noWrap w:val="0"/>
            <w:vAlign w:val="center"/>
          </w:tcPr>
          <w:p w14:paraId="26AA2D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356" w:type="pct"/>
            <w:tcBorders>
              <w:tl2br w:val="nil"/>
              <w:tr2bl w:val="nil"/>
            </w:tcBorders>
            <w:noWrap w:val="0"/>
            <w:vAlign w:val="center"/>
          </w:tcPr>
          <w:p w14:paraId="498195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0.5</w:t>
            </w:r>
          </w:p>
        </w:tc>
        <w:tc>
          <w:tcPr>
            <w:tcW w:w="300" w:type="pct"/>
            <w:tcBorders>
              <w:tl2br w:val="nil"/>
              <w:tr2bl w:val="nil"/>
            </w:tcBorders>
            <w:noWrap w:val="0"/>
            <w:vAlign w:val="center"/>
          </w:tcPr>
          <w:p w14:paraId="6051437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bl>
    <w:p w14:paraId="23770F8F">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表4-</w:t>
      </w:r>
      <w:r>
        <w:rPr>
          <w:rFonts w:hint="default" w:ascii="Times New Roman" w:hAnsi="Times New Roman" w:cs="Times New Roman"/>
          <w:b/>
          <w:bCs/>
          <w:color w:val="000000" w:themeColor="text1"/>
          <w:lang w:val="en-US" w:eastAsia="zh-CN"/>
          <w14:textFill>
            <w14:solidFill>
              <w14:schemeClr w14:val="tx1"/>
            </w14:solidFill>
          </w14:textFill>
        </w:rPr>
        <w:t>13</w:t>
      </w:r>
      <w:r>
        <w:rPr>
          <w:rFonts w:hint="default" w:ascii="Times New Roman" w:hAnsi="Times New Roman" w:eastAsia="宋体" w:cs="Times New Roman"/>
          <w:b/>
          <w:bCs/>
          <w:color w:val="000000" w:themeColor="text1"/>
          <w14:textFill>
            <w14:solidFill>
              <w14:schemeClr w14:val="tx1"/>
            </w14:solidFill>
          </w14:textFill>
        </w:rPr>
        <w:t xml:space="preserve"> </w:t>
      </w:r>
      <w:r>
        <w:rPr>
          <w:rFonts w:hint="default" w:ascii="Times New Roman" w:hAnsi="Times New Roman" w:eastAsia="宋体" w:cs="Times New Roman"/>
          <w:b/>
          <w:bCs/>
          <w:color w:val="000000" w:themeColor="text1"/>
          <w:lang w:val="en-US" w:eastAsia="zh-CN"/>
          <w14:textFill>
            <w14:solidFill>
              <w14:schemeClr w14:val="tx1"/>
            </w14:solidFill>
          </w14:textFill>
        </w:rPr>
        <w:t xml:space="preserve">  </w:t>
      </w:r>
      <w:r>
        <w:rPr>
          <w:rFonts w:hint="default" w:ascii="Times New Roman" w:hAnsi="Times New Roman" w:cs="Times New Roman"/>
          <w:b/>
          <w:bCs/>
          <w:color w:val="000000" w:themeColor="text1"/>
          <w:lang w:val="en-US" w:eastAsia="zh-CN"/>
          <w14:textFill>
            <w14:solidFill>
              <w14:schemeClr w14:val="tx1"/>
            </w14:solidFill>
          </w14:textFill>
        </w:rPr>
        <w:t>改扩建后全厂</w:t>
      </w:r>
      <w:r>
        <w:rPr>
          <w:rFonts w:hint="default" w:ascii="Times New Roman" w:hAnsi="Times New Roman" w:eastAsia="宋体" w:cs="Times New Roman"/>
          <w:b/>
          <w:bCs/>
          <w:color w:val="000000" w:themeColor="text1"/>
          <w14:textFill>
            <w14:solidFill>
              <w14:schemeClr w14:val="tx1"/>
            </w14:solidFill>
          </w14:textFill>
        </w:rPr>
        <w:t>废气产排情况一览表</w:t>
      </w:r>
    </w:p>
    <w:tbl>
      <w:tblPr>
        <w:tblStyle w:val="47"/>
        <w:tblW w:w="5257"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669"/>
        <w:gridCol w:w="693"/>
        <w:gridCol w:w="699"/>
        <w:gridCol w:w="1080"/>
        <w:gridCol w:w="882"/>
        <w:gridCol w:w="741"/>
        <w:gridCol w:w="915"/>
        <w:gridCol w:w="703"/>
        <w:gridCol w:w="703"/>
        <w:gridCol w:w="756"/>
        <w:gridCol w:w="986"/>
        <w:gridCol w:w="590"/>
        <w:gridCol w:w="598"/>
        <w:gridCol w:w="703"/>
        <w:gridCol w:w="661"/>
        <w:gridCol w:w="661"/>
        <w:gridCol w:w="773"/>
        <w:gridCol w:w="1051"/>
        <w:gridCol w:w="883"/>
      </w:tblGrid>
      <w:tr w14:paraId="180A02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jc w:val="center"/>
        </w:trPr>
        <w:tc>
          <w:tcPr>
            <w:tcW w:w="228" w:type="pct"/>
            <w:vMerge w:val="restart"/>
            <w:tcBorders>
              <w:tl2br w:val="nil"/>
              <w:tr2bl w:val="nil"/>
            </w:tcBorders>
            <w:noWrap w:val="0"/>
            <w:vAlign w:val="center"/>
          </w:tcPr>
          <w:p w14:paraId="54B7038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排放 形式</w:t>
            </w:r>
          </w:p>
        </w:tc>
        <w:tc>
          <w:tcPr>
            <w:tcW w:w="236" w:type="pct"/>
            <w:vMerge w:val="restart"/>
            <w:tcBorders>
              <w:tl2br w:val="nil"/>
              <w:tr2bl w:val="nil"/>
            </w:tcBorders>
            <w:noWrap w:val="0"/>
            <w:vAlign w:val="center"/>
          </w:tcPr>
          <w:p w14:paraId="0E2CC60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产排污环</w:t>
            </w:r>
          </w:p>
          <w:p w14:paraId="259DF02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节</w:t>
            </w:r>
          </w:p>
        </w:tc>
        <w:tc>
          <w:tcPr>
            <w:tcW w:w="238" w:type="pct"/>
            <w:vMerge w:val="restart"/>
            <w:tcBorders>
              <w:tl2br w:val="nil"/>
              <w:tr2bl w:val="nil"/>
            </w:tcBorders>
            <w:noWrap w:val="0"/>
            <w:vAlign w:val="center"/>
          </w:tcPr>
          <w:p w14:paraId="3B5768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污染物种类</w:t>
            </w:r>
          </w:p>
        </w:tc>
        <w:tc>
          <w:tcPr>
            <w:tcW w:w="919" w:type="pct"/>
            <w:gridSpan w:val="3"/>
            <w:tcBorders>
              <w:tl2br w:val="nil"/>
              <w:tr2bl w:val="nil"/>
            </w:tcBorders>
            <w:noWrap w:val="0"/>
            <w:vAlign w:val="center"/>
          </w:tcPr>
          <w:p w14:paraId="1F363B5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污染物产生量和浓度</w:t>
            </w:r>
          </w:p>
        </w:tc>
        <w:tc>
          <w:tcPr>
            <w:tcW w:w="1046" w:type="pct"/>
            <w:gridSpan w:val="4"/>
            <w:tcBorders>
              <w:tl2br w:val="nil"/>
              <w:tr2bl w:val="nil"/>
            </w:tcBorders>
            <w:noWrap w:val="0"/>
            <w:vAlign w:val="center"/>
          </w:tcPr>
          <w:p w14:paraId="71A5303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污染治理设施</w:t>
            </w:r>
          </w:p>
        </w:tc>
        <w:tc>
          <w:tcPr>
            <w:tcW w:w="719" w:type="pct"/>
            <w:gridSpan w:val="3"/>
            <w:tcBorders>
              <w:tl2br w:val="nil"/>
              <w:tr2bl w:val="nil"/>
            </w:tcBorders>
            <w:noWrap w:val="0"/>
            <w:vAlign w:val="center"/>
          </w:tcPr>
          <w:p w14:paraId="79A4942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污染物排放量和浓度</w:t>
            </w:r>
          </w:p>
        </w:tc>
        <w:tc>
          <w:tcPr>
            <w:tcW w:w="952" w:type="pct"/>
            <w:gridSpan w:val="4"/>
            <w:tcBorders>
              <w:tl2br w:val="nil"/>
              <w:tr2bl w:val="nil"/>
            </w:tcBorders>
            <w:noWrap w:val="0"/>
            <w:vAlign w:val="center"/>
          </w:tcPr>
          <w:p w14:paraId="440A9D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排放口基本情况</w:t>
            </w:r>
          </w:p>
        </w:tc>
        <w:tc>
          <w:tcPr>
            <w:tcW w:w="657" w:type="pct"/>
            <w:gridSpan w:val="2"/>
            <w:tcBorders>
              <w:tl2br w:val="nil"/>
              <w:tr2bl w:val="nil"/>
            </w:tcBorders>
            <w:noWrap w:val="0"/>
            <w:vAlign w:val="center"/>
          </w:tcPr>
          <w:p w14:paraId="70C82B6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排放标准</w:t>
            </w:r>
          </w:p>
        </w:tc>
      </w:tr>
      <w:tr w14:paraId="6646B6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 w:hRule="atLeast"/>
          <w:jc w:val="center"/>
        </w:trPr>
        <w:tc>
          <w:tcPr>
            <w:tcW w:w="228" w:type="pct"/>
            <w:vMerge w:val="continue"/>
            <w:tcBorders>
              <w:tl2br w:val="nil"/>
              <w:tr2bl w:val="nil"/>
            </w:tcBorders>
            <w:noWrap w:val="0"/>
            <w:vAlign w:val="center"/>
          </w:tcPr>
          <w:p w14:paraId="61A461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236" w:type="pct"/>
            <w:vMerge w:val="continue"/>
            <w:tcBorders>
              <w:tl2br w:val="nil"/>
              <w:tr2bl w:val="nil"/>
            </w:tcBorders>
            <w:noWrap w:val="0"/>
            <w:vAlign w:val="center"/>
          </w:tcPr>
          <w:p w14:paraId="62296A2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238" w:type="pct"/>
            <w:vMerge w:val="continue"/>
            <w:tcBorders>
              <w:tl2br w:val="nil"/>
              <w:tr2bl w:val="nil"/>
            </w:tcBorders>
            <w:noWrap w:val="0"/>
            <w:vAlign w:val="center"/>
          </w:tcPr>
          <w:p w14:paraId="4617CE7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367" w:type="pct"/>
            <w:vMerge w:val="restart"/>
            <w:tcBorders>
              <w:tl2br w:val="nil"/>
              <w:tr2bl w:val="nil"/>
            </w:tcBorders>
            <w:noWrap w:val="0"/>
            <w:vAlign w:val="center"/>
          </w:tcPr>
          <w:p w14:paraId="237763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vertAlign w:val="superscript"/>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产生浓度</w:t>
            </w:r>
          </w:p>
          <w:p w14:paraId="2F77E38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mg/m</w:t>
            </w:r>
            <w:r>
              <w:rPr>
                <w:rFonts w:hint="default" w:ascii="Times New Roman" w:hAnsi="Times New Roman" w:cs="Times New Roman"/>
                <w:b/>
                <w:bCs/>
                <w:color w:val="000000" w:themeColor="text1"/>
                <w:sz w:val="21"/>
                <w:szCs w:val="21"/>
                <w:vertAlign w:val="superscript"/>
                <w14:textFill>
                  <w14:solidFill>
                    <w14:schemeClr w14:val="tx1"/>
                  </w14:solidFill>
                </w14:textFill>
              </w:rPr>
              <w:t>3</w:t>
            </w:r>
          </w:p>
        </w:tc>
        <w:tc>
          <w:tcPr>
            <w:tcW w:w="552" w:type="pct"/>
            <w:gridSpan w:val="2"/>
            <w:tcBorders>
              <w:tl2br w:val="nil"/>
              <w:tr2bl w:val="nil"/>
            </w:tcBorders>
            <w:noWrap w:val="0"/>
            <w:vAlign w:val="center"/>
          </w:tcPr>
          <w:p w14:paraId="3D30764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产生量</w:t>
            </w:r>
          </w:p>
        </w:tc>
        <w:tc>
          <w:tcPr>
            <w:tcW w:w="311" w:type="pct"/>
            <w:tcBorders>
              <w:tl2br w:val="nil"/>
              <w:tr2bl w:val="nil"/>
            </w:tcBorders>
            <w:noWrap w:val="0"/>
            <w:vAlign w:val="center"/>
          </w:tcPr>
          <w:p w14:paraId="53C319D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风量</w:t>
            </w:r>
          </w:p>
        </w:tc>
        <w:tc>
          <w:tcPr>
            <w:tcW w:w="239" w:type="pct"/>
            <w:tcBorders>
              <w:tl2br w:val="nil"/>
              <w:tr2bl w:val="nil"/>
            </w:tcBorders>
            <w:noWrap w:val="0"/>
            <w:vAlign w:val="center"/>
          </w:tcPr>
          <w:p w14:paraId="3506E9E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去除 效率</w:t>
            </w:r>
          </w:p>
        </w:tc>
        <w:tc>
          <w:tcPr>
            <w:tcW w:w="239" w:type="pct"/>
            <w:vMerge w:val="restart"/>
            <w:tcBorders>
              <w:tl2br w:val="nil"/>
              <w:tr2bl w:val="nil"/>
            </w:tcBorders>
            <w:noWrap w:val="0"/>
            <w:vAlign w:val="center"/>
          </w:tcPr>
          <w:p w14:paraId="4DED2AF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是否 可行 技术</w:t>
            </w:r>
          </w:p>
        </w:tc>
        <w:tc>
          <w:tcPr>
            <w:tcW w:w="256" w:type="pct"/>
            <w:vMerge w:val="restart"/>
            <w:tcBorders>
              <w:tl2br w:val="nil"/>
              <w:tr2bl w:val="nil"/>
            </w:tcBorders>
            <w:noWrap w:val="0"/>
            <w:vAlign w:val="center"/>
          </w:tcPr>
          <w:p w14:paraId="3847D69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处理工艺</w:t>
            </w:r>
          </w:p>
        </w:tc>
        <w:tc>
          <w:tcPr>
            <w:tcW w:w="335" w:type="pct"/>
            <w:vMerge w:val="restart"/>
            <w:tcBorders>
              <w:tl2br w:val="nil"/>
              <w:tr2bl w:val="nil"/>
            </w:tcBorders>
            <w:noWrap w:val="0"/>
            <w:vAlign w:val="center"/>
          </w:tcPr>
          <w:p w14:paraId="2DAEE42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排放浓度</w:t>
            </w:r>
          </w:p>
          <w:p w14:paraId="1D46C0C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mg/m</w:t>
            </w:r>
            <w:r>
              <w:rPr>
                <w:rFonts w:hint="default" w:ascii="Times New Roman" w:hAnsi="Times New Roman" w:cs="Times New Roman"/>
                <w:b/>
                <w:bCs/>
                <w:color w:val="000000" w:themeColor="text1"/>
                <w:sz w:val="21"/>
                <w:szCs w:val="21"/>
                <w:vertAlign w:val="superscript"/>
                <w14:textFill>
                  <w14:solidFill>
                    <w14:schemeClr w14:val="tx1"/>
                  </w14:solidFill>
                </w14:textFill>
              </w:rPr>
              <w:t>3</w:t>
            </w:r>
          </w:p>
        </w:tc>
        <w:tc>
          <w:tcPr>
            <w:tcW w:w="384" w:type="pct"/>
            <w:gridSpan w:val="2"/>
            <w:tcBorders>
              <w:tl2br w:val="nil"/>
              <w:tr2bl w:val="nil"/>
            </w:tcBorders>
            <w:noWrap w:val="0"/>
            <w:vAlign w:val="center"/>
          </w:tcPr>
          <w:p w14:paraId="71AD03D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排放量</w:t>
            </w:r>
          </w:p>
        </w:tc>
        <w:tc>
          <w:tcPr>
            <w:tcW w:w="239" w:type="pct"/>
            <w:tcBorders>
              <w:tl2br w:val="nil"/>
              <w:tr2bl w:val="nil"/>
            </w:tcBorders>
            <w:noWrap w:val="0"/>
            <w:vAlign w:val="center"/>
          </w:tcPr>
          <w:p w14:paraId="33653CE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编号及 名称</w:t>
            </w:r>
          </w:p>
        </w:tc>
        <w:tc>
          <w:tcPr>
            <w:tcW w:w="225" w:type="pct"/>
            <w:tcBorders>
              <w:tl2br w:val="nil"/>
              <w:tr2bl w:val="nil"/>
            </w:tcBorders>
            <w:noWrap w:val="0"/>
            <w:textDirection w:val="tbRlV"/>
            <w:vAlign w:val="center"/>
          </w:tcPr>
          <w:p w14:paraId="567CAEF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高 度</w:t>
            </w:r>
          </w:p>
        </w:tc>
        <w:tc>
          <w:tcPr>
            <w:tcW w:w="225" w:type="pct"/>
            <w:tcBorders>
              <w:tl2br w:val="nil"/>
              <w:tr2bl w:val="nil"/>
            </w:tcBorders>
            <w:noWrap w:val="0"/>
            <w:textDirection w:val="tbRlV"/>
            <w:vAlign w:val="center"/>
          </w:tcPr>
          <w:p w14:paraId="6D4EC45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内 径</w:t>
            </w:r>
          </w:p>
        </w:tc>
        <w:tc>
          <w:tcPr>
            <w:tcW w:w="263" w:type="pct"/>
            <w:tcBorders>
              <w:tl2br w:val="nil"/>
              <w:tr2bl w:val="nil"/>
            </w:tcBorders>
            <w:noWrap w:val="0"/>
            <w:textDirection w:val="tbRlV"/>
            <w:vAlign w:val="center"/>
          </w:tcPr>
          <w:p w14:paraId="66D512F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温 度</w:t>
            </w:r>
          </w:p>
        </w:tc>
        <w:tc>
          <w:tcPr>
            <w:tcW w:w="357" w:type="pct"/>
            <w:tcBorders>
              <w:tl2br w:val="nil"/>
              <w:tr2bl w:val="nil"/>
            </w:tcBorders>
            <w:noWrap w:val="0"/>
            <w:vAlign w:val="center"/>
          </w:tcPr>
          <w:p w14:paraId="053936E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浓度</w:t>
            </w:r>
          </w:p>
        </w:tc>
        <w:tc>
          <w:tcPr>
            <w:tcW w:w="300" w:type="pct"/>
            <w:tcBorders>
              <w:tl2br w:val="nil"/>
              <w:tr2bl w:val="nil"/>
            </w:tcBorders>
            <w:noWrap w:val="0"/>
            <w:vAlign w:val="center"/>
          </w:tcPr>
          <w:p w14:paraId="63A5C7C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速率</w:t>
            </w:r>
          </w:p>
        </w:tc>
      </w:tr>
      <w:tr w14:paraId="6A4083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228" w:type="pct"/>
            <w:vMerge w:val="continue"/>
            <w:tcBorders>
              <w:tl2br w:val="nil"/>
              <w:tr2bl w:val="nil"/>
            </w:tcBorders>
            <w:noWrap w:val="0"/>
            <w:vAlign w:val="center"/>
          </w:tcPr>
          <w:p w14:paraId="6A0E970C">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p>
        </w:tc>
        <w:tc>
          <w:tcPr>
            <w:tcW w:w="236" w:type="pct"/>
            <w:vMerge w:val="continue"/>
            <w:tcBorders>
              <w:tl2br w:val="nil"/>
              <w:tr2bl w:val="nil"/>
            </w:tcBorders>
            <w:noWrap w:val="0"/>
            <w:vAlign w:val="center"/>
          </w:tcPr>
          <w:p w14:paraId="33E54160">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p>
        </w:tc>
        <w:tc>
          <w:tcPr>
            <w:tcW w:w="238" w:type="pct"/>
            <w:vMerge w:val="continue"/>
            <w:tcBorders>
              <w:tl2br w:val="nil"/>
              <w:tr2bl w:val="nil"/>
            </w:tcBorders>
            <w:noWrap w:val="0"/>
            <w:vAlign w:val="center"/>
          </w:tcPr>
          <w:p w14:paraId="1A1963DB">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p>
        </w:tc>
        <w:tc>
          <w:tcPr>
            <w:tcW w:w="367" w:type="pct"/>
            <w:vMerge w:val="continue"/>
            <w:tcBorders>
              <w:tl2br w:val="nil"/>
              <w:tr2bl w:val="nil"/>
            </w:tcBorders>
            <w:noWrap w:val="0"/>
            <w:vAlign w:val="center"/>
          </w:tcPr>
          <w:p w14:paraId="5B538686">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p>
        </w:tc>
        <w:tc>
          <w:tcPr>
            <w:tcW w:w="300" w:type="pct"/>
            <w:tcBorders>
              <w:tl2br w:val="nil"/>
              <w:tr2bl w:val="nil"/>
            </w:tcBorders>
            <w:noWrap w:val="0"/>
            <w:vAlign w:val="center"/>
          </w:tcPr>
          <w:p w14:paraId="2BCB109D">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000000" w:themeColor="text1"/>
                <w:sz w:val="21"/>
                <w:szCs w:val="21"/>
                <w14:textFill>
                  <w14:solidFill>
                    <w14:schemeClr w14:val="tx1"/>
                  </w14:solidFill>
                </w14:textFill>
              </w:rPr>
            </w:pPr>
            <w:r>
              <w:rPr>
                <w:rFonts w:hint="default" w:ascii="Times New Roman" w:hAnsi="Times New Roman" w:eastAsia="Times New Roman" w:cs="Times New Roman"/>
                <w:b/>
                <w:bCs/>
                <w:color w:val="000000" w:themeColor="text1"/>
                <w:spacing w:val="-2"/>
                <w:position w:val="4"/>
                <w:sz w:val="21"/>
                <w:szCs w:val="21"/>
                <w14:textFill>
                  <w14:solidFill>
                    <w14:schemeClr w14:val="tx1"/>
                  </w14:solidFill>
                </w14:textFill>
              </w:rPr>
              <w:t>kg/</w:t>
            </w:r>
            <w:r>
              <w:rPr>
                <w:rFonts w:hint="default" w:ascii="Times New Roman" w:hAnsi="Times New Roman" w:eastAsia="Times New Roman" w:cs="Times New Roman"/>
                <w:b/>
                <w:bCs/>
                <w:color w:val="000000" w:themeColor="text1"/>
                <w:spacing w:val="-1"/>
                <w:position w:val="4"/>
                <w:sz w:val="21"/>
                <w:szCs w:val="21"/>
                <w14:textFill>
                  <w14:solidFill>
                    <w14:schemeClr w14:val="tx1"/>
                  </w14:solidFill>
                </w14:textFill>
              </w:rPr>
              <w:t>h</w:t>
            </w:r>
          </w:p>
        </w:tc>
        <w:tc>
          <w:tcPr>
            <w:tcW w:w="252" w:type="pct"/>
            <w:tcBorders>
              <w:tl2br w:val="nil"/>
              <w:tr2bl w:val="nil"/>
            </w:tcBorders>
            <w:noWrap w:val="0"/>
            <w:vAlign w:val="center"/>
          </w:tcPr>
          <w:p w14:paraId="05EA258E">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t/</w:t>
            </w:r>
            <w:r>
              <w:rPr>
                <w:rFonts w:hint="default" w:ascii="Times New Roman" w:hAnsi="Times New Roman" w:eastAsia="Times New Roman" w:cs="Times New Roman"/>
                <w:b/>
                <w:bCs/>
                <w:color w:val="000000" w:themeColor="text1"/>
                <w:sz w:val="21"/>
                <w:szCs w:val="21"/>
                <w14:textFill>
                  <w14:solidFill>
                    <w14:schemeClr w14:val="tx1"/>
                  </w14:solidFill>
                </w14:textFill>
              </w:rPr>
              <w:t>a</w:t>
            </w:r>
          </w:p>
        </w:tc>
        <w:tc>
          <w:tcPr>
            <w:tcW w:w="311" w:type="pct"/>
            <w:tcBorders>
              <w:tl2br w:val="nil"/>
              <w:tr2bl w:val="nil"/>
            </w:tcBorders>
            <w:noWrap w:val="0"/>
            <w:vAlign w:val="center"/>
          </w:tcPr>
          <w:p w14:paraId="6AA4D2FF">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000000" w:themeColor="text1"/>
                <w:sz w:val="21"/>
                <w:szCs w:val="21"/>
                <w14:textFill>
                  <w14:solidFill>
                    <w14:schemeClr w14:val="tx1"/>
                  </w14:solidFill>
                </w14:textFill>
              </w:rPr>
            </w:pPr>
            <w:r>
              <w:rPr>
                <w:rFonts w:hint="default" w:ascii="Times New Roman" w:hAnsi="Times New Roman" w:eastAsia="Times New Roman" w:cs="Times New Roman"/>
                <w:b/>
                <w:bCs/>
                <w:color w:val="000000" w:themeColor="text1"/>
                <w:spacing w:val="-1"/>
                <w:position w:val="2"/>
                <w:sz w:val="21"/>
                <w:szCs w:val="21"/>
                <w14:textFill>
                  <w14:solidFill>
                    <w14:schemeClr w14:val="tx1"/>
                  </w14:solidFill>
                </w14:textFill>
              </w:rPr>
              <w:t>m</w:t>
            </w:r>
            <w:r>
              <w:rPr>
                <w:rFonts w:hint="default" w:ascii="Times New Roman" w:hAnsi="Times New Roman" w:eastAsia="Times New Roman" w:cs="Times New Roman"/>
                <w:b/>
                <w:bCs/>
                <w:color w:val="000000" w:themeColor="text1"/>
                <w:spacing w:val="-1"/>
                <w:position w:val="7"/>
                <w:sz w:val="14"/>
                <w:szCs w:val="14"/>
                <w14:textFill>
                  <w14:solidFill>
                    <w14:schemeClr w14:val="tx1"/>
                  </w14:solidFill>
                </w14:textFill>
              </w:rPr>
              <w:t>3</w:t>
            </w:r>
            <w:r>
              <w:rPr>
                <w:rFonts w:hint="default" w:ascii="Times New Roman" w:hAnsi="Times New Roman" w:eastAsia="Times New Roman" w:cs="Times New Roman"/>
                <w:b/>
                <w:bCs/>
                <w:color w:val="000000" w:themeColor="text1"/>
                <w:spacing w:val="-1"/>
                <w:position w:val="2"/>
                <w:sz w:val="21"/>
                <w:szCs w:val="21"/>
                <w14:textFill>
                  <w14:solidFill>
                    <w14:schemeClr w14:val="tx1"/>
                  </w14:solidFill>
                </w14:textFill>
              </w:rPr>
              <w:t>/</w:t>
            </w:r>
            <w:r>
              <w:rPr>
                <w:rFonts w:hint="default" w:ascii="Times New Roman" w:hAnsi="Times New Roman" w:eastAsia="Times New Roman" w:cs="Times New Roman"/>
                <w:b/>
                <w:bCs/>
                <w:color w:val="000000" w:themeColor="text1"/>
                <w:position w:val="2"/>
                <w:sz w:val="21"/>
                <w:szCs w:val="21"/>
                <w14:textFill>
                  <w14:solidFill>
                    <w14:schemeClr w14:val="tx1"/>
                  </w14:solidFill>
                </w14:textFill>
              </w:rPr>
              <w:t>h</w:t>
            </w:r>
          </w:p>
        </w:tc>
        <w:tc>
          <w:tcPr>
            <w:tcW w:w="239" w:type="pct"/>
            <w:tcBorders>
              <w:tl2br w:val="nil"/>
              <w:tr2bl w:val="nil"/>
            </w:tcBorders>
            <w:noWrap w:val="0"/>
            <w:vAlign w:val="center"/>
          </w:tcPr>
          <w:p w14:paraId="0C6AE732">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000000" w:themeColor="text1"/>
                <w:sz w:val="21"/>
                <w:szCs w:val="21"/>
                <w14:textFill>
                  <w14:solidFill>
                    <w14:schemeClr w14:val="tx1"/>
                  </w14:solidFill>
                </w14:textFill>
              </w:rPr>
            </w:pPr>
            <w:r>
              <w:rPr>
                <w:rFonts w:hint="default" w:ascii="Times New Roman" w:hAnsi="Times New Roman" w:eastAsia="Times New Roman" w:cs="Times New Roman"/>
                <w:b/>
                <w:bCs/>
                <w:color w:val="000000" w:themeColor="text1"/>
                <w:position w:val="2"/>
                <w:sz w:val="21"/>
                <w:szCs w:val="21"/>
                <w14:textFill>
                  <w14:solidFill>
                    <w14:schemeClr w14:val="tx1"/>
                  </w14:solidFill>
                </w14:textFill>
              </w:rPr>
              <w:t>%</w:t>
            </w:r>
          </w:p>
        </w:tc>
        <w:tc>
          <w:tcPr>
            <w:tcW w:w="239" w:type="pct"/>
            <w:vMerge w:val="continue"/>
            <w:tcBorders>
              <w:tl2br w:val="nil"/>
              <w:tr2bl w:val="nil"/>
            </w:tcBorders>
            <w:noWrap w:val="0"/>
            <w:vAlign w:val="center"/>
          </w:tcPr>
          <w:p w14:paraId="5C234F39">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p>
        </w:tc>
        <w:tc>
          <w:tcPr>
            <w:tcW w:w="256" w:type="pct"/>
            <w:vMerge w:val="continue"/>
            <w:tcBorders>
              <w:tl2br w:val="nil"/>
              <w:tr2bl w:val="nil"/>
            </w:tcBorders>
            <w:noWrap w:val="0"/>
            <w:vAlign w:val="center"/>
          </w:tcPr>
          <w:p w14:paraId="356B718D">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p>
        </w:tc>
        <w:tc>
          <w:tcPr>
            <w:tcW w:w="335" w:type="pct"/>
            <w:vMerge w:val="continue"/>
            <w:tcBorders>
              <w:tl2br w:val="nil"/>
              <w:tr2bl w:val="nil"/>
            </w:tcBorders>
            <w:noWrap w:val="0"/>
            <w:vAlign w:val="center"/>
          </w:tcPr>
          <w:p w14:paraId="0E88EAC5">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p>
        </w:tc>
        <w:tc>
          <w:tcPr>
            <w:tcW w:w="201" w:type="pct"/>
            <w:tcBorders>
              <w:tl2br w:val="nil"/>
              <w:tr2bl w:val="nil"/>
            </w:tcBorders>
            <w:noWrap w:val="0"/>
            <w:vAlign w:val="center"/>
          </w:tcPr>
          <w:p w14:paraId="387399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Times New Roman" w:cs="Times New Roman"/>
                <w:color w:val="000000" w:themeColor="text1"/>
                <w:sz w:val="21"/>
                <w:szCs w:val="21"/>
                <w14:textFill>
                  <w14:solidFill>
                    <w14:schemeClr w14:val="tx1"/>
                  </w14:solidFill>
                </w14:textFill>
              </w:rPr>
            </w:pPr>
            <w:r>
              <w:rPr>
                <w:rFonts w:hint="default" w:ascii="Times New Roman" w:hAnsi="Times New Roman" w:eastAsia="Times New Roman" w:cs="Times New Roman"/>
                <w:b/>
                <w:bCs/>
                <w:color w:val="000000" w:themeColor="text1"/>
                <w:spacing w:val="-2"/>
                <w:position w:val="4"/>
                <w:sz w:val="21"/>
                <w:szCs w:val="21"/>
                <w14:textFill>
                  <w14:solidFill>
                    <w14:schemeClr w14:val="tx1"/>
                  </w14:solidFill>
                </w14:textFill>
              </w:rPr>
              <w:t>kg/</w:t>
            </w:r>
            <w:r>
              <w:rPr>
                <w:rFonts w:hint="default" w:ascii="Times New Roman" w:hAnsi="Times New Roman" w:eastAsia="Times New Roman" w:cs="Times New Roman"/>
                <w:b/>
                <w:bCs/>
                <w:color w:val="000000" w:themeColor="text1"/>
                <w:spacing w:val="-1"/>
                <w:position w:val="4"/>
                <w:sz w:val="21"/>
                <w:szCs w:val="21"/>
                <w14:textFill>
                  <w14:solidFill>
                    <w14:schemeClr w14:val="tx1"/>
                  </w14:solidFill>
                </w14:textFill>
              </w:rPr>
              <w:t>h</w:t>
            </w:r>
          </w:p>
        </w:tc>
        <w:tc>
          <w:tcPr>
            <w:tcW w:w="182" w:type="pct"/>
            <w:tcBorders>
              <w:tl2br w:val="nil"/>
              <w:tr2bl w:val="nil"/>
            </w:tcBorders>
            <w:noWrap w:val="0"/>
            <w:vAlign w:val="center"/>
          </w:tcPr>
          <w:p w14:paraId="1ECDA1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t/</w:t>
            </w:r>
            <w:r>
              <w:rPr>
                <w:rFonts w:hint="default" w:ascii="Times New Roman" w:hAnsi="Times New Roman" w:eastAsia="Times New Roman" w:cs="Times New Roman"/>
                <w:b/>
                <w:bCs/>
                <w:color w:val="000000" w:themeColor="text1"/>
                <w:sz w:val="21"/>
                <w:szCs w:val="21"/>
                <w14:textFill>
                  <w14:solidFill>
                    <w14:schemeClr w14:val="tx1"/>
                  </w14:solidFill>
                </w14:textFill>
              </w:rPr>
              <w:t>a</w:t>
            </w:r>
          </w:p>
        </w:tc>
        <w:tc>
          <w:tcPr>
            <w:tcW w:w="239" w:type="pct"/>
            <w:tcBorders>
              <w:tl2br w:val="nil"/>
              <w:tr2bl w:val="nil"/>
            </w:tcBorders>
            <w:noWrap w:val="0"/>
            <w:vAlign w:val="center"/>
          </w:tcPr>
          <w:p w14:paraId="59E55801">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000000" w:themeColor="text1"/>
                <w:sz w:val="21"/>
                <w:szCs w:val="21"/>
                <w14:textFill>
                  <w14:solidFill>
                    <w14:schemeClr w14:val="tx1"/>
                  </w14:solidFill>
                </w14:textFill>
              </w:rPr>
            </w:pPr>
            <w:r>
              <w:rPr>
                <w:rFonts w:hint="default" w:ascii="Times New Roman" w:hAnsi="Times New Roman" w:eastAsia="Times New Roman" w:cs="Times New Roman"/>
                <w:b/>
                <w:bCs/>
                <w:color w:val="000000" w:themeColor="text1"/>
                <w:position w:val="2"/>
                <w:sz w:val="21"/>
                <w:szCs w:val="21"/>
                <w14:textFill>
                  <w14:solidFill>
                    <w14:schemeClr w14:val="tx1"/>
                  </w14:solidFill>
                </w14:textFill>
              </w:rPr>
              <w:t>/</w:t>
            </w:r>
          </w:p>
        </w:tc>
        <w:tc>
          <w:tcPr>
            <w:tcW w:w="225" w:type="pct"/>
            <w:tcBorders>
              <w:tl2br w:val="nil"/>
              <w:tr2bl w:val="nil"/>
            </w:tcBorders>
            <w:noWrap w:val="0"/>
            <w:vAlign w:val="center"/>
          </w:tcPr>
          <w:p w14:paraId="1824AC99">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000000" w:themeColor="text1"/>
                <w:sz w:val="21"/>
                <w:szCs w:val="21"/>
                <w14:textFill>
                  <w14:solidFill>
                    <w14:schemeClr w14:val="tx1"/>
                  </w14:solidFill>
                </w14:textFill>
              </w:rPr>
            </w:pPr>
            <w:r>
              <w:rPr>
                <w:rFonts w:hint="default" w:ascii="Times New Roman" w:hAnsi="Times New Roman" w:eastAsia="Times New Roman" w:cs="Times New Roman"/>
                <w:b/>
                <w:bCs/>
                <w:color w:val="000000" w:themeColor="text1"/>
                <w:position w:val="-1"/>
                <w:sz w:val="21"/>
                <w:szCs w:val="21"/>
                <w14:textFill>
                  <w14:solidFill>
                    <w14:schemeClr w14:val="tx1"/>
                  </w14:solidFill>
                </w14:textFill>
              </w:rPr>
              <w:t>m</w:t>
            </w:r>
          </w:p>
        </w:tc>
        <w:tc>
          <w:tcPr>
            <w:tcW w:w="225" w:type="pct"/>
            <w:tcBorders>
              <w:tl2br w:val="nil"/>
              <w:tr2bl w:val="nil"/>
            </w:tcBorders>
            <w:noWrap w:val="0"/>
            <w:vAlign w:val="center"/>
          </w:tcPr>
          <w:p w14:paraId="15DE99E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000000" w:themeColor="text1"/>
                <w:sz w:val="21"/>
                <w:szCs w:val="21"/>
                <w14:textFill>
                  <w14:solidFill>
                    <w14:schemeClr w14:val="tx1"/>
                  </w14:solidFill>
                </w14:textFill>
              </w:rPr>
            </w:pPr>
            <w:r>
              <w:rPr>
                <w:rFonts w:hint="default" w:ascii="Times New Roman" w:hAnsi="Times New Roman" w:eastAsia="Times New Roman" w:cs="Times New Roman"/>
                <w:b/>
                <w:bCs/>
                <w:color w:val="000000" w:themeColor="text1"/>
                <w:position w:val="-1"/>
                <w:sz w:val="21"/>
                <w:szCs w:val="21"/>
                <w14:textFill>
                  <w14:solidFill>
                    <w14:schemeClr w14:val="tx1"/>
                  </w14:solidFill>
                </w14:textFill>
              </w:rPr>
              <w:t>m</w:t>
            </w:r>
          </w:p>
        </w:tc>
        <w:tc>
          <w:tcPr>
            <w:tcW w:w="263" w:type="pct"/>
            <w:tcBorders>
              <w:tl2br w:val="nil"/>
              <w:tr2bl w:val="nil"/>
            </w:tcBorders>
            <w:noWrap w:val="0"/>
            <w:vAlign w:val="center"/>
          </w:tcPr>
          <w:p w14:paraId="2F7550CB">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000000" w:themeColor="text1"/>
                <w:sz w:val="21"/>
                <w:szCs w:val="21"/>
                <w14:textFill>
                  <w14:solidFill>
                    <w14:schemeClr w14:val="tx1"/>
                  </w14:solidFill>
                </w14:textFill>
              </w:rPr>
            </w:pPr>
            <w:r>
              <w:rPr>
                <w:rFonts w:hint="default" w:ascii="Times New Roman" w:hAnsi="Times New Roman" w:eastAsia="Times New Roman" w:cs="Times New Roman"/>
                <w:b/>
                <w:bCs/>
                <w:color w:val="000000" w:themeColor="text1"/>
                <w:position w:val="2"/>
                <w:sz w:val="21"/>
                <w:szCs w:val="21"/>
                <w14:textFill>
                  <w14:solidFill>
                    <w14:schemeClr w14:val="tx1"/>
                  </w14:solidFill>
                </w14:textFill>
              </w:rPr>
              <w:t>℃</w:t>
            </w:r>
          </w:p>
        </w:tc>
        <w:tc>
          <w:tcPr>
            <w:tcW w:w="357" w:type="pct"/>
            <w:tcBorders>
              <w:tl2br w:val="nil"/>
              <w:tr2bl w:val="nil"/>
            </w:tcBorders>
            <w:noWrap w:val="0"/>
            <w:vAlign w:val="center"/>
          </w:tcPr>
          <w:p w14:paraId="7DD0A8CE">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eastAsia="Times New Roman" w:cs="Times New Roman"/>
                <w:b/>
                <w:bCs/>
                <w:color w:val="000000" w:themeColor="text1"/>
                <w:spacing w:val="-6"/>
                <w:position w:val="2"/>
                <w:sz w:val="21"/>
                <w:szCs w:val="21"/>
                <w14:textFill>
                  <w14:solidFill>
                    <w14:schemeClr w14:val="tx1"/>
                  </w14:solidFill>
                </w14:textFill>
              </w:rPr>
              <w:t>mg/m</w:t>
            </w:r>
            <w:r>
              <w:rPr>
                <w:rFonts w:hint="default" w:ascii="Times New Roman" w:hAnsi="Times New Roman" w:eastAsia="Times New Roman" w:cs="Times New Roman"/>
                <w:b/>
                <w:bCs/>
                <w:color w:val="000000" w:themeColor="text1"/>
                <w:spacing w:val="-6"/>
                <w:position w:val="7"/>
                <w:sz w:val="14"/>
                <w:szCs w:val="14"/>
                <w14:textFill>
                  <w14:solidFill>
                    <w14:schemeClr w14:val="tx1"/>
                  </w14:solidFill>
                </w14:textFill>
              </w:rPr>
              <w:t>3</w:t>
            </w:r>
          </w:p>
        </w:tc>
        <w:tc>
          <w:tcPr>
            <w:tcW w:w="300" w:type="pct"/>
            <w:tcBorders>
              <w:tl2br w:val="nil"/>
              <w:tr2bl w:val="nil"/>
            </w:tcBorders>
            <w:noWrap w:val="0"/>
            <w:vAlign w:val="center"/>
          </w:tcPr>
          <w:p w14:paraId="0AF8DF03">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eastAsia="Times New Roman" w:cs="Times New Roman"/>
                <w:b/>
                <w:bCs/>
                <w:color w:val="000000" w:themeColor="text1"/>
                <w:spacing w:val="-6"/>
                <w:position w:val="2"/>
                <w:sz w:val="21"/>
                <w:szCs w:val="21"/>
                <w:lang w:val="en-US" w:eastAsia="zh-CN"/>
                <w14:textFill>
                  <w14:solidFill>
                    <w14:schemeClr w14:val="tx1"/>
                  </w14:solidFill>
                </w14:textFill>
              </w:rPr>
              <w:t>kg/h</w:t>
            </w:r>
          </w:p>
        </w:tc>
      </w:tr>
      <w:tr w14:paraId="094E11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jc w:val="center"/>
        </w:trPr>
        <w:tc>
          <w:tcPr>
            <w:tcW w:w="228" w:type="pct"/>
            <w:vMerge w:val="restart"/>
            <w:tcBorders>
              <w:tl2br w:val="nil"/>
              <w:tr2bl w:val="nil"/>
            </w:tcBorders>
            <w:noWrap w:val="0"/>
            <w:vAlign w:val="center"/>
          </w:tcPr>
          <w:p w14:paraId="6693D3F6">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有</w:t>
            </w:r>
            <w:r>
              <w:rPr>
                <w:rFonts w:hint="default" w:ascii="Times New Roman" w:hAnsi="Times New Roman" w:eastAsia="宋体" w:cs="Times New Roman"/>
                <w:color w:val="000000" w:themeColor="text1"/>
                <w:spacing w:val="-3"/>
                <w:sz w:val="21"/>
                <w:szCs w:val="21"/>
                <w14:textFill>
                  <w14:solidFill>
                    <w14:schemeClr w14:val="tx1"/>
                  </w14:solidFill>
                </w14:textFill>
              </w:rPr>
              <w:t>组</w:t>
            </w:r>
            <w:r>
              <w:rPr>
                <w:rFonts w:hint="default" w:ascii="Times New Roman" w:hAnsi="Times New Roman" w:eastAsia="宋体" w:cs="Times New Roman"/>
                <w:color w:val="000000" w:themeColor="text1"/>
                <w:sz w:val="21"/>
                <w:szCs w:val="21"/>
                <w14:textFill>
                  <w14:solidFill>
                    <w14:schemeClr w14:val="tx1"/>
                  </w14:solidFill>
                </w14:textFill>
              </w:rPr>
              <w:t xml:space="preserve"> 织</w:t>
            </w:r>
          </w:p>
        </w:tc>
        <w:tc>
          <w:tcPr>
            <w:tcW w:w="236" w:type="pct"/>
            <w:tcBorders>
              <w:tl2br w:val="nil"/>
              <w:tr2bl w:val="nil"/>
            </w:tcBorders>
            <w:noWrap w:val="0"/>
            <w:vAlign w:val="center"/>
          </w:tcPr>
          <w:p w14:paraId="790BCEBF">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辊压</w:t>
            </w:r>
          </w:p>
        </w:tc>
        <w:tc>
          <w:tcPr>
            <w:tcW w:w="238" w:type="pct"/>
            <w:tcBorders>
              <w:tl2br w:val="nil"/>
              <w:tr2bl w:val="nil"/>
            </w:tcBorders>
            <w:noWrap w:val="0"/>
            <w:vAlign w:val="center"/>
          </w:tcPr>
          <w:p w14:paraId="37E9CC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367" w:type="pct"/>
            <w:tcBorders>
              <w:tl2br w:val="nil"/>
              <w:tr2bl w:val="nil"/>
            </w:tcBorders>
            <w:noWrap w:val="0"/>
            <w:vAlign w:val="center"/>
          </w:tcPr>
          <w:p w14:paraId="0269F9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6.97</w:t>
            </w:r>
          </w:p>
        </w:tc>
        <w:tc>
          <w:tcPr>
            <w:tcW w:w="300" w:type="pct"/>
            <w:tcBorders>
              <w:tl2br w:val="nil"/>
              <w:tr2bl w:val="nil"/>
            </w:tcBorders>
            <w:noWrap w:val="0"/>
            <w:vAlign w:val="center"/>
          </w:tcPr>
          <w:p w14:paraId="5767B4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27.86</w:t>
            </w:r>
          </w:p>
        </w:tc>
        <w:tc>
          <w:tcPr>
            <w:tcW w:w="252" w:type="pct"/>
            <w:tcBorders>
              <w:tl2br w:val="nil"/>
              <w:tr2bl w:val="nil"/>
            </w:tcBorders>
            <w:noWrap w:val="0"/>
            <w:vAlign w:val="center"/>
          </w:tcPr>
          <w:p w14:paraId="4605DE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33.43</w:t>
            </w:r>
          </w:p>
        </w:tc>
        <w:tc>
          <w:tcPr>
            <w:tcW w:w="311" w:type="pct"/>
            <w:tcBorders>
              <w:tl2br w:val="nil"/>
              <w:tr2bl w:val="nil"/>
            </w:tcBorders>
            <w:noWrap w:val="0"/>
            <w:vAlign w:val="center"/>
          </w:tcPr>
          <w:p w14:paraId="4980D0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250000</w:t>
            </w:r>
          </w:p>
        </w:tc>
        <w:tc>
          <w:tcPr>
            <w:tcW w:w="239" w:type="pct"/>
            <w:tcBorders>
              <w:tl2br w:val="nil"/>
              <w:tr2bl w:val="nil"/>
            </w:tcBorders>
            <w:noWrap w:val="0"/>
            <w:vAlign w:val="center"/>
          </w:tcPr>
          <w:p w14:paraId="1DAB0E1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w:t>
            </w:r>
            <w:r>
              <w:rPr>
                <w:rFonts w:hint="eastAsia" w:cs="Times New Roman"/>
                <w:color w:val="000000" w:themeColor="text1"/>
                <w:sz w:val="21"/>
                <w:szCs w:val="21"/>
                <w:lang w:val="en-US" w:eastAsia="zh-CN"/>
                <w14:textFill>
                  <w14:solidFill>
                    <w14:schemeClr w14:val="tx1"/>
                  </w14:solidFill>
                </w14:textFill>
              </w:rPr>
              <w:t>9</w:t>
            </w:r>
          </w:p>
        </w:tc>
        <w:tc>
          <w:tcPr>
            <w:tcW w:w="239" w:type="pct"/>
            <w:tcBorders>
              <w:tl2br w:val="nil"/>
              <w:tr2bl w:val="nil"/>
            </w:tcBorders>
            <w:noWrap w:val="0"/>
            <w:vAlign w:val="center"/>
          </w:tcPr>
          <w:p w14:paraId="009563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是</w:t>
            </w:r>
          </w:p>
        </w:tc>
        <w:tc>
          <w:tcPr>
            <w:tcW w:w="256" w:type="pct"/>
            <w:tcBorders>
              <w:tl2br w:val="nil"/>
              <w:tr2bl w:val="nil"/>
            </w:tcBorders>
            <w:noWrap w:val="0"/>
            <w:vAlign w:val="center"/>
          </w:tcPr>
          <w:p w14:paraId="3076F6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布袋除尘器</w:t>
            </w:r>
          </w:p>
        </w:tc>
        <w:tc>
          <w:tcPr>
            <w:tcW w:w="335" w:type="pct"/>
            <w:tcBorders>
              <w:tl2br w:val="nil"/>
              <w:tr2bl w:val="nil"/>
            </w:tcBorders>
            <w:noWrap w:val="0"/>
            <w:vAlign w:val="center"/>
          </w:tcPr>
          <w:p w14:paraId="09E39B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4.47</w:t>
            </w:r>
          </w:p>
        </w:tc>
        <w:tc>
          <w:tcPr>
            <w:tcW w:w="201" w:type="pct"/>
            <w:tcBorders>
              <w:tl2br w:val="nil"/>
              <w:tr2bl w:val="nil"/>
            </w:tcBorders>
            <w:noWrap w:val="0"/>
            <w:vAlign w:val="center"/>
          </w:tcPr>
          <w:p w14:paraId="54B767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1.116</w:t>
            </w:r>
          </w:p>
        </w:tc>
        <w:tc>
          <w:tcPr>
            <w:tcW w:w="182" w:type="pct"/>
            <w:tcBorders>
              <w:tl2br w:val="nil"/>
              <w:tr2bl w:val="nil"/>
            </w:tcBorders>
            <w:noWrap w:val="0"/>
            <w:vAlign w:val="center"/>
          </w:tcPr>
          <w:p w14:paraId="353517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5.358</w:t>
            </w:r>
          </w:p>
        </w:tc>
        <w:tc>
          <w:tcPr>
            <w:tcW w:w="239" w:type="pct"/>
            <w:tcBorders>
              <w:tl2br w:val="nil"/>
              <w:tr2bl w:val="nil"/>
            </w:tcBorders>
            <w:noWrap w:val="0"/>
            <w:vAlign w:val="center"/>
          </w:tcPr>
          <w:p w14:paraId="26C7AC2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DA00</w:t>
            </w:r>
            <w:r>
              <w:rPr>
                <w:rFonts w:hint="default" w:ascii="Times New Roman" w:hAnsi="Times New Roman" w:cs="Times New Roman"/>
                <w:color w:val="000000" w:themeColor="text1"/>
                <w:sz w:val="21"/>
                <w:szCs w:val="21"/>
                <w:lang w:val="en-US" w:eastAsia="zh-CN"/>
                <w14:textFill>
                  <w14:solidFill>
                    <w14:schemeClr w14:val="tx1"/>
                  </w14:solidFill>
                </w14:textFill>
              </w:rPr>
              <w:t>3</w:t>
            </w:r>
          </w:p>
        </w:tc>
        <w:tc>
          <w:tcPr>
            <w:tcW w:w="225" w:type="pct"/>
            <w:tcBorders>
              <w:tl2br w:val="nil"/>
              <w:tr2bl w:val="nil"/>
            </w:tcBorders>
            <w:noWrap w:val="0"/>
            <w:vAlign w:val="center"/>
          </w:tcPr>
          <w:p w14:paraId="69FBE2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15</w:t>
            </w:r>
          </w:p>
        </w:tc>
        <w:tc>
          <w:tcPr>
            <w:tcW w:w="225" w:type="pct"/>
            <w:tcBorders>
              <w:tl2br w:val="nil"/>
              <w:tr2bl w:val="nil"/>
            </w:tcBorders>
            <w:noWrap w:val="0"/>
            <w:vAlign w:val="center"/>
          </w:tcPr>
          <w:p w14:paraId="08CC62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1.2</w:t>
            </w:r>
          </w:p>
        </w:tc>
        <w:tc>
          <w:tcPr>
            <w:tcW w:w="263" w:type="pct"/>
            <w:tcBorders>
              <w:tl2br w:val="nil"/>
              <w:tr2bl w:val="nil"/>
            </w:tcBorders>
            <w:noWrap w:val="0"/>
            <w:vAlign w:val="center"/>
          </w:tcPr>
          <w:p w14:paraId="6C6D13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357" w:type="pct"/>
            <w:tcBorders>
              <w:tl2br w:val="nil"/>
              <w:tr2bl w:val="nil"/>
            </w:tcBorders>
            <w:noWrap w:val="0"/>
            <w:vAlign w:val="center"/>
          </w:tcPr>
          <w:p w14:paraId="7D22779B">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w:t>
            </w:r>
          </w:p>
        </w:tc>
        <w:tc>
          <w:tcPr>
            <w:tcW w:w="300" w:type="pct"/>
            <w:tcBorders>
              <w:tl2br w:val="nil"/>
              <w:tr2bl w:val="nil"/>
            </w:tcBorders>
            <w:noWrap w:val="0"/>
            <w:vAlign w:val="center"/>
          </w:tcPr>
          <w:p w14:paraId="7C68F7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63DA52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jc w:val="center"/>
        </w:trPr>
        <w:tc>
          <w:tcPr>
            <w:tcW w:w="228" w:type="pct"/>
            <w:vMerge w:val="continue"/>
            <w:tcBorders>
              <w:tl2br w:val="nil"/>
              <w:tr2bl w:val="nil"/>
            </w:tcBorders>
            <w:noWrap w:val="0"/>
            <w:vAlign w:val="center"/>
          </w:tcPr>
          <w:p w14:paraId="330DDE9D">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236" w:type="pct"/>
            <w:vMerge w:val="restart"/>
            <w:tcBorders>
              <w:tl2br w:val="nil"/>
              <w:tr2bl w:val="nil"/>
            </w:tcBorders>
            <w:noWrap w:val="0"/>
            <w:vAlign w:val="center"/>
          </w:tcPr>
          <w:p w14:paraId="50A47F86">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包装</w:t>
            </w:r>
          </w:p>
        </w:tc>
        <w:tc>
          <w:tcPr>
            <w:tcW w:w="238" w:type="pct"/>
            <w:tcBorders>
              <w:tl2br w:val="nil"/>
              <w:tr2bl w:val="nil"/>
            </w:tcBorders>
            <w:noWrap w:val="0"/>
            <w:vAlign w:val="center"/>
          </w:tcPr>
          <w:p w14:paraId="23ABE0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颗粒物</w:t>
            </w:r>
          </w:p>
        </w:tc>
        <w:tc>
          <w:tcPr>
            <w:tcW w:w="367" w:type="pct"/>
            <w:tcBorders>
              <w:tl2br w:val="nil"/>
              <w:tr2bl w:val="nil"/>
            </w:tcBorders>
            <w:shd w:val="clear" w:color="auto" w:fill="auto"/>
            <w:noWrap w:val="0"/>
            <w:vAlign w:val="center"/>
          </w:tcPr>
          <w:p w14:paraId="711F10B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2.31</w:t>
            </w:r>
          </w:p>
        </w:tc>
        <w:tc>
          <w:tcPr>
            <w:tcW w:w="300" w:type="pct"/>
            <w:tcBorders>
              <w:tl2br w:val="nil"/>
              <w:tr2bl w:val="nil"/>
            </w:tcBorders>
            <w:shd w:val="clear" w:color="auto" w:fill="auto"/>
            <w:noWrap w:val="0"/>
            <w:vAlign w:val="center"/>
          </w:tcPr>
          <w:p w14:paraId="52FF46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0.136</w:t>
            </w:r>
          </w:p>
        </w:tc>
        <w:tc>
          <w:tcPr>
            <w:tcW w:w="252" w:type="pct"/>
            <w:tcBorders>
              <w:tl2br w:val="nil"/>
              <w:tr2bl w:val="nil"/>
            </w:tcBorders>
            <w:shd w:val="clear" w:color="auto" w:fill="auto"/>
            <w:noWrap w:val="0"/>
            <w:vAlign w:val="center"/>
          </w:tcPr>
          <w:p w14:paraId="0EC5367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0.36</w:t>
            </w:r>
          </w:p>
        </w:tc>
        <w:tc>
          <w:tcPr>
            <w:tcW w:w="311" w:type="pct"/>
            <w:tcBorders>
              <w:tl2br w:val="nil"/>
              <w:tr2bl w:val="nil"/>
            </w:tcBorders>
            <w:noWrap w:val="0"/>
            <w:vAlign w:val="center"/>
          </w:tcPr>
          <w:p w14:paraId="54B280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40000</w:t>
            </w:r>
          </w:p>
        </w:tc>
        <w:tc>
          <w:tcPr>
            <w:tcW w:w="239" w:type="pct"/>
            <w:tcBorders>
              <w:tl2br w:val="nil"/>
              <w:tr2bl w:val="nil"/>
            </w:tcBorders>
            <w:noWrap w:val="0"/>
            <w:vAlign w:val="center"/>
          </w:tcPr>
          <w:p w14:paraId="093015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w:t>
            </w:r>
            <w:r>
              <w:rPr>
                <w:rFonts w:hint="eastAsia" w:cs="Times New Roman"/>
                <w:color w:val="000000" w:themeColor="text1"/>
                <w:sz w:val="21"/>
                <w:szCs w:val="21"/>
                <w:lang w:val="en-US" w:eastAsia="zh-CN"/>
                <w14:textFill>
                  <w14:solidFill>
                    <w14:schemeClr w14:val="tx1"/>
                  </w14:solidFill>
                </w14:textFill>
              </w:rPr>
              <w:t>9</w:t>
            </w:r>
          </w:p>
        </w:tc>
        <w:tc>
          <w:tcPr>
            <w:tcW w:w="239" w:type="pct"/>
            <w:tcBorders>
              <w:tl2br w:val="nil"/>
              <w:tr2bl w:val="nil"/>
            </w:tcBorders>
            <w:shd w:val="clear" w:color="auto" w:fill="auto"/>
            <w:noWrap w:val="0"/>
            <w:vAlign w:val="center"/>
          </w:tcPr>
          <w:p w14:paraId="76C2C4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是</w:t>
            </w:r>
          </w:p>
        </w:tc>
        <w:tc>
          <w:tcPr>
            <w:tcW w:w="256" w:type="pct"/>
            <w:tcBorders>
              <w:tl2br w:val="nil"/>
              <w:tr2bl w:val="nil"/>
            </w:tcBorders>
            <w:shd w:val="clear" w:color="auto" w:fill="auto"/>
            <w:noWrap w:val="0"/>
            <w:vAlign w:val="center"/>
          </w:tcPr>
          <w:p w14:paraId="1766C0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布袋除尘器</w:t>
            </w:r>
          </w:p>
        </w:tc>
        <w:tc>
          <w:tcPr>
            <w:tcW w:w="335" w:type="pct"/>
            <w:tcBorders>
              <w:tl2br w:val="nil"/>
              <w:tr2bl w:val="nil"/>
            </w:tcBorders>
            <w:shd w:val="clear" w:color="auto" w:fill="auto"/>
            <w:noWrap w:val="0"/>
            <w:vAlign w:val="center"/>
          </w:tcPr>
          <w:p w14:paraId="0BAE59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0.12</w:t>
            </w:r>
          </w:p>
        </w:tc>
        <w:tc>
          <w:tcPr>
            <w:tcW w:w="201" w:type="pct"/>
            <w:tcBorders>
              <w:tl2br w:val="nil"/>
              <w:tr2bl w:val="nil"/>
            </w:tcBorders>
            <w:shd w:val="clear" w:color="auto" w:fill="auto"/>
            <w:noWrap w:val="0"/>
            <w:vAlign w:val="center"/>
          </w:tcPr>
          <w:p w14:paraId="63274B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0.007</w:t>
            </w:r>
          </w:p>
        </w:tc>
        <w:tc>
          <w:tcPr>
            <w:tcW w:w="182" w:type="pct"/>
            <w:tcBorders>
              <w:tl2br w:val="nil"/>
              <w:tr2bl w:val="nil"/>
            </w:tcBorders>
            <w:shd w:val="clear" w:color="auto" w:fill="auto"/>
            <w:noWrap w:val="0"/>
            <w:vAlign w:val="center"/>
          </w:tcPr>
          <w:p w14:paraId="20E53A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0.0036</w:t>
            </w:r>
          </w:p>
        </w:tc>
        <w:tc>
          <w:tcPr>
            <w:tcW w:w="239" w:type="pct"/>
            <w:tcBorders>
              <w:tl2br w:val="nil"/>
              <w:tr2bl w:val="nil"/>
            </w:tcBorders>
            <w:noWrap w:val="0"/>
            <w:vAlign w:val="center"/>
          </w:tcPr>
          <w:p w14:paraId="1833EB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DA005</w:t>
            </w:r>
          </w:p>
        </w:tc>
        <w:tc>
          <w:tcPr>
            <w:tcW w:w="225" w:type="pct"/>
            <w:tcBorders>
              <w:tl2br w:val="nil"/>
              <w:tr2bl w:val="nil"/>
            </w:tcBorders>
            <w:noWrap w:val="0"/>
            <w:vAlign w:val="center"/>
          </w:tcPr>
          <w:p w14:paraId="162912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20</w:t>
            </w:r>
          </w:p>
        </w:tc>
        <w:tc>
          <w:tcPr>
            <w:tcW w:w="225" w:type="pct"/>
            <w:tcBorders>
              <w:tl2br w:val="nil"/>
              <w:tr2bl w:val="nil"/>
            </w:tcBorders>
            <w:noWrap w:val="0"/>
            <w:vAlign w:val="center"/>
          </w:tcPr>
          <w:p w14:paraId="510DB6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0.8</w:t>
            </w:r>
          </w:p>
        </w:tc>
        <w:tc>
          <w:tcPr>
            <w:tcW w:w="263" w:type="pct"/>
            <w:tcBorders>
              <w:tl2br w:val="nil"/>
              <w:tr2bl w:val="nil"/>
            </w:tcBorders>
            <w:noWrap w:val="0"/>
            <w:vAlign w:val="center"/>
          </w:tcPr>
          <w:p w14:paraId="506547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357" w:type="pct"/>
            <w:tcBorders>
              <w:tl2br w:val="nil"/>
              <w:tr2bl w:val="nil"/>
            </w:tcBorders>
            <w:noWrap w:val="0"/>
            <w:vAlign w:val="center"/>
          </w:tcPr>
          <w:p w14:paraId="4D2B9E62">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w:t>
            </w:r>
          </w:p>
        </w:tc>
        <w:tc>
          <w:tcPr>
            <w:tcW w:w="300" w:type="pct"/>
            <w:tcBorders>
              <w:tl2br w:val="nil"/>
              <w:tr2bl w:val="nil"/>
            </w:tcBorders>
            <w:noWrap w:val="0"/>
            <w:vAlign w:val="center"/>
          </w:tcPr>
          <w:p w14:paraId="0A3C9E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5D84DF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jc w:val="center"/>
        </w:trPr>
        <w:tc>
          <w:tcPr>
            <w:tcW w:w="228" w:type="pct"/>
            <w:vMerge w:val="continue"/>
            <w:tcBorders>
              <w:tl2br w:val="nil"/>
              <w:tr2bl w:val="nil"/>
            </w:tcBorders>
            <w:noWrap w:val="0"/>
            <w:vAlign w:val="center"/>
          </w:tcPr>
          <w:p w14:paraId="5948C7EB">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236" w:type="pct"/>
            <w:vMerge w:val="continue"/>
            <w:tcBorders>
              <w:tl2br w:val="nil"/>
              <w:tr2bl w:val="nil"/>
            </w:tcBorders>
            <w:noWrap w:val="0"/>
            <w:vAlign w:val="center"/>
          </w:tcPr>
          <w:p w14:paraId="2795DB99">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238" w:type="pct"/>
            <w:tcBorders>
              <w:tl2br w:val="nil"/>
              <w:tr2bl w:val="nil"/>
            </w:tcBorders>
            <w:noWrap w:val="0"/>
            <w:vAlign w:val="center"/>
          </w:tcPr>
          <w:p w14:paraId="49FE13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颗粒物</w:t>
            </w:r>
          </w:p>
        </w:tc>
        <w:tc>
          <w:tcPr>
            <w:tcW w:w="367" w:type="pct"/>
            <w:tcBorders>
              <w:tl2br w:val="nil"/>
              <w:tr2bl w:val="nil"/>
            </w:tcBorders>
            <w:shd w:val="clear" w:color="auto" w:fill="auto"/>
            <w:noWrap w:val="0"/>
            <w:vAlign w:val="center"/>
          </w:tcPr>
          <w:p w14:paraId="22086A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2.31</w:t>
            </w:r>
          </w:p>
        </w:tc>
        <w:tc>
          <w:tcPr>
            <w:tcW w:w="300" w:type="pct"/>
            <w:tcBorders>
              <w:tl2br w:val="nil"/>
              <w:tr2bl w:val="nil"/>
            </w:tcBorders>
            <w:shd w:val="clear" w:color="auto" w:fill="auto"/>
            <w:noWrap w:val="0"/>
            <w:vAlign w:val="center"/>
          </w:tcPr>
          <w:p w14:paraId="68C154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0.136</w:t>
            </w:r>
          </w:p>
        </w:tc>
        <w:tc>
          <w:tcPr>
            <w:tcW w:w="252" w:type="pct"/>
            <w:tcBorders>
              <w:tl2br w:val="nil"/>
              <w:tr2bl w:val="nil"/>
            </w:tcBorders>
            <w:shd w:val="clear" w:color="auto" w:fill="auto"/>
            <w:noWrap w:val="0"/>
            <w:vAlign w:val="center"/>
          </w:tcPr>
          <w:p w14:paraId="555291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0.36</w:t>
            </w:r>
          </w:p>
        </w:tc>
        <w:tc>
          <w:tcPr>
            <w:tcW w:w="311" w:type="pct"/>
            <w:tcBorders>
              <w:tl2br w:val="nil"/>
              <w:tr2bl w:val="nil"/>
            </w:tcBorders>
            <w:noWrap w:val="0"/>
            <w:vAlign w:val="center"/>
          </w:tcPr>
          <w:p w14:paraId="52E5F2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40000</w:t>
            </w:r>
          </w:p>
        </w:tc>
        <w:tc>
          <w:tcPr>
            <w:tcW w:w="239" w:type="pct"/>
            <w:tcBorders>
              <w:tl2br w:val="nil"/>
              <w:tr2bl w:val="nil"/>
            </w:tcBorders>
            <w:noWrap w:val="0"/>
            <w:vAlign w:val="center"/>
          </w:tcPr>
          <w:p w14:paraId="2653EE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w:t>
            </w:r>
            <w:r>
              <w:rPr>
                <w:rFonts w:hint="eastAsia" w:cs="Times New Roman"/>
                <w:color w:val="000000" w:themeColor="text1"/>
                <w:sz w:val="21"/>
                <w:szCs w:val="21"/>
                <w:lang w:val="en-US" w:eastAsia="zh-CN"/>
                <w14:textFill>
                  <w14:solidFill>
                    <w14:schemeClr w14:val="tx1"/>
                  </w14:solidFill>
                </w14:textFill>
              </w:rPr>
              <w:t>9</w:t>
            </w:r>
          </w:p>
        </w:tc>
        <w:tc>
          <w:tcPr>
            <w:tcW w:w="239" w:type="pct"/>
            <w:tcBorders>
              <w:tl2br w:val="nil"/>
              <w:tr2bl w:val="nil"/>
            </w:tcBorders>
            <w:shd w:val="clear" w:color="auto" w:fill="auto"/>
            <w:noWrap w:val="0"/>
            <w:vAlign w:val="center"/>
          </w:tcPr>
          <w:p w14:paraId="795A35B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是</w:t>
            </w:r>
          </w:p>
        </w:tc>
        <w:tc>
          <w:tcPr>
            <w:tcW w:w="256" w:type="pct"/>
            <w:tcBorders>
              <w:tl2br w:val="nil"/>
              <w:tr2bl w:val="nil"/>
            </w:tcBorders>
            <w:shd w:val="clear" w:color="auto" w:fill="auto"/>
            <w:noWrap w:val="0"/>
            <w:vAlign w:val="center"/>
          </w:tcPr>
          <w:p w14:paraId="50F5D85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布袋除尘器</w:t>
            </w:r>
          </w:p>
        </w:tc>
        <w:tc>
          <w:tcPr>
            <w:tcW w:w="335" w:type="pct"/>
            <w:tcBorders>
              <w:tl2br w:val="nil"/>
              <w:tr2bl w:val="nil"/>
            </w:tcBorders>
            <w:shd w:val="clear" w:color="auto" w:fill="auto"/>
            <w:noWrap w:val="0"/>
            <w:vAlign w:val="center"/>
          </w:tcPr>
          <w:p w14:paraId="53D811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0.12</w:t>
            </w:r>
          </w:p>
        </w:tc>
        <w:tc>
          <w:tcPr>
            <w:tcW w:w="201" w:type="pct"/>
            <w:tcBorders>
              <w:tl2br w:val="nil"/>
              <w:tr2bl w:val="nil"/>
            </w:tcBorders>
            <w:shd w:val="clear" w:color="auto" w:fill="auto"/>
            <w:noWrap w:val="0"/>
            <w:vAlign w:val="center"/>
          </w:tcPr>
          <w:p w14:paraId="07B580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0.007</w:t>
            </w:r>
          </w:p>
        </w:tc>
        <w:tc>
          <w:tcPr>
            <w:tcW w:w="182" w:type="pct"/>
            <w:tcBorders>
              <w:tl2br w:val="nil"/>
              <w:tr2bl w:val="nil"/>
            </w:tcBorders>
            <w:shd w:val="clear" w:color="auto" w:fill="auto"/>
            <w:noWrap w:val="0"/>
            <w:vAlign w:val="center"/>
          </w:tcPr>
          <w:p w14:paraId="36AADF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0.0036</w:t>
            </w:r>
          </w:p>
        </w:tc>
        <w:tc>
          <w:tcPr>
            <w:tcW w:w="239" w:type="pct"/>
            <w:tcBorders>
              <w:tl2br w:val="nil"/>
              <w:tr2bl w:val="nil"/>
            </w:tcBorders>
            <w:noWrap w:val="0"/>
            <w:vAlign w:val="center"/>
          </w:tcPr>
          <w:p w14:paraId="302A20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DA006</w:t>
            </w:r>
          </w:p>
        </w:tc>
        <w:tc>
          <w:tcPr>
            <w:tcW w:w="225" w:type="pct"/>
            <w:tcBorders>
              <w:tl2br w:val="nil"/>
              <w:tr2bl w:val="nil"/>
            </w:tcBorders>
            <w:noWrap w:val="0"/>
            <w:vAlign w:val="center"/>
          </w:tcPr>
          <w:p w14:paraId="38D267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15</w:t>
            </w:r>
          </w:p>
        </w:tc>
        <w:tc>
          <w:tcPr>
            <w:tcW w:w="225" w:type="pct"/>
            <w:tcBorders>
              <w:tl2br w:val="nil"/>
              <w:tr2bl w:val="nil"/>
            </w:tcBorders>
            <w:noWrap w:val="0"/>
            <w:vAlign w:val="center"/>
          </w:tcPr>
          <w:p w14:paraId="4478A8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0.7</w:t>
            </w:r>
          </w:p>
        </w:tc>
        <w:tc>
          <w:tcPr>
            <w:tcW w:w="263" w:type="pct"/>
            <w:tcBorders>
              <w:tl2br w:val="nil"/>
              <w:tr2bl w:val="nil"/>
            </w:tcBorders>
            <w:noWrap w:val="0"/>
            <w:vAlign w:val="center"/>
          </w:tcPr>
          <w:p w14:paraId="2E3589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357" w:type="pct"/>
            <w:tcBorders>
              <w:tl2br w:val="nil"/>
              <w:tr2bl w:val="nil"/>
            </w:tcBorders>
            <w:noWrap w:val="0"/>
            <w:vAlign w:val="center"/>
          </w:tcPr>
          <w:p w14:paraId="1392E435">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w:t>
            </w:r>
          </w:p>
        </w:tc>
        <w:tc>
          <w:tcPr>
            <w:tcW w:w="300" w:type="pct"/>
            <w:tcBorders>
              <w:tl2br w:val="nil"/>
              <w:tr2bl w:val="nil"/>
            </w:tcBorders>
            <w:noWrap w:val="0"/>
            <w:vAlign w:val="center"/>
          </w:tcPr>
          <w:p w14:paraId="42CF33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4BA75E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jc w:val="center"/>
        </w:trPr>
        <w:tc>
          <w:tcPr>
            <w:tcW w:w="228" w:type="pct"/>
            <w:vMerge w:val="continue"/>
            <w:tcBorders>
              <w:tl2br w:val="nil"/>
              <w:tr2bl w:val="nil"/>
            </w:tcBorders>
            <w:noWrap w:val="0"/>
            <w:vAlign w:val="center"/>
          </w:tcPr>
          <w:p w14:paraId="56D1D14D">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236" w:type="pct"/>
            <w:vMerge w:val="restart"/>
            <w:tcBorders>
              <w:tl2br w:val="nil"/>
              <w:tr2bl w:val="nil"/>
            </w:tcBorders>
            <w:noWrap w:val="0"/>
            <w:vAlign w:val="center"/>
          </w:tcPr>
          <w:p w14:paraId="44741C30">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生物质燃烧废气</w:t>
            </w:r>
          </w:p>
        </w:tc>
        <w:tc>
          <w:tcPr>
            <w:tcW w:w="238" w:type="pct"/>
            <w:tcBorders>
              <w:tl2br w:val="nil"/>
              <w:tr2bl w:val="nil"/>
            </w:tcBorders>
            <w:noWrap w:val="0"/>
            <w:vAlign w:val="center"/>
          </w:tcPr>
          <w:p w14:paraId="0B6A15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367" w:type="pct"/>
            <w:tcBorders>
              <w:tl2br w:val="nil"/>
              <w:tr2bl w:val="nil"/>
            </w:tcBorders>
            <w:shd w:val="clear" w:color="auto" w:fill="auto"/>
            <w:noWrap w:val="0"/>
            <w:vAlign w:val="center"/>
          </w:tcPr>
          <w:p w14:paraId="304F87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66.77</w:t>
            </w:r>
          </w:p>
        </w:tc>
        <w:tc>
          <w:tcPr>
            <w:tcW w:w="300" w:type="pct"/>
            <w:tcBorders>
              <w:tl2br w:val="nil"/>
              <w:tr2bl w:val="nil"/>
            </w:tcBorders>
            <w:shd w:val="clear" w:color="auto" w:fill="auto"/>
            <w:noWrap w:val="0"/>
            <w:vAlign w:val="center"/>
          </w:tcPr>
          <w:p w14:paraId="6E7862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0.33</w:t>
            </w:r>
          </w:p>
        </w:tc>
        <w:tc>
          <w:tcPr>
            <w:tcW w:w="252" w:type="pct"/>
            <w:tcBorders>
              <w:tl2br w:val="nil"/>
              <w:tr2bl w:val="nil"/>
            </w:tcBorders>
            <w:shd w:val="clear" w:color="auto" w:fill="auto"/>
            <w:noWrap w:val="0"/>
            <w:vAlign w:val="center"/>
          </w:tcPr>
          <w:p w14:paraId="3CBE0A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0.4</w:t>
            </w:r>
          </w:p>
        </w:tc>
        <w:tc>
          <w:tcPr>
            <w:tcW w:w="311" w:type="pct"/>
            <w:vMerge w:val="restart"/>
            <w:tcBorders>
              <w:tl2br w:val="nil"/>
              <w:tr2bl w:val="nil"/>
            </w:tcBorders>
            <w:noWrap w:val="0"/>
            <w:vAlign w:val="center"/>
          </w:tcPr>
          <w:p w14:paraId="67AFB2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4992</w:t>
            </w:r>
          </w:p>
        </w:tc>
        <w:tc>
          <w:tcPr>
            <w:tcW w:w="239" w:type="pct"/>
            <w:tcBorders>
              <w:tl2br w:val="nil"/>
              <w:tr2bl w:val="nil"/>
            </w:tcBorders>
            <w:noWrap w:val="0"/>
            <w:vAlign w:val="center"/>
          </w:tcPr>
          <w:p w14:paraId="5CB21E8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9</w:t>
            </w:r>
            <w:r>
              <w:rPr>
                <w:rFonts w:hint="eastAsia" w:cs="Times New Roman"/>
                <w:color w:val="000000" w:themeColor="text1"/>
                <w:sz w:val="21"/>
                <w:szCs w:val="21"/>
                <w:highlight w:val="none"/>
                <w:lang w:val="en-US" w:eastAsia="zh-CN"/>
                <w14:textFill>
                  <w14:solidFill>
                    <w14:schemeClr w14:val="tx1"/>
                  </w14:solidFill>
                </w14:textFill>
              </w:rPr>
              <w:t>9</w:t>
            </w:r>
          </w:p>
        </w:tc>
        <w:tc>
          <w:tcPr>
            <w:tcW w:w="239" w:type="pct"/>
            <w:tcBorders>
              <w:tl2br w:val="nil"/>
              <w:tr2bl w:val="nil"/>
            </w:tcBorders>
            <w:shd w:val="clear" w:color="auto" w:fill="auto"/>
            <w:noWrap w:val="0"/>
            <w:vAlign w:val="center"/>
          </w:tcPr>
          <w:p w14:paraId="016CEF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是</w:t>
            </w:r>
          </w:p>
        </w:tc>
        <w:tc>
          <w:tcPr>
            <w:tcW w:w="256" w:type="pct"/>
            <w:vMerge w:val="restart"/>
            <w:tcBorders>
              <w:tl2br w:val="nil"/>
              <w:tr2bl w:val="nil"/>
            </w:tcBorders>
            <w:shd w:val="clear" w:color="auto" w:fill="auto"/>
            <w:noWrap w:val="0"/>
            <w:vAlign w:val="center"/>
          </w:tcPr>
          <w:p w14:paraId="581685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高效</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布袋除尘器</w:t>
            </w:r>
          </w:p>
          <w:p w14:paraId="47CE92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335" w:type="pct"/>
            <w:tcBorders>
              <w:tl2br w:val="nil"/>
              <w:tr2bl w:val="nil"/>
            </w:tcBorders>
            <w:shd w:val="clear" w:color="auto" w:fill="auto"/>
            <w:noWrap w:val="0"/>
            <w:vAlign w:val="center"/>
          </w:tcPr>
          <w:p w14:paraId="4D2BE6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0.67</w:t>
            </w:r>
          </w:p>
        </w:tc>
        <w:tc>
          <w:tcPr>
            <w:tcW w:w="201" w:type="pct"/>
            <w:tcBorders>
              <w:tl2br w:val="nil"/>
              <w:tr2bl w:val="nil"/>
            </w:tcBorders>
            <w:shd w:val="clear" w:color="auto" w:fill="auto"/>
            <w:noWrap w:val="0"/>
            <w:vAlign w:val="center"/>
          </w:tcPr>
          <w:p w14:paraId="308E2D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0.003</w:t>
            </w:r>
          </w:p>
        </w:tc>
        <w:tc>
          <w:tcPr>
            <w:tcW w:w="182" w:type="pct"/>
            <w:tcBorders>
              <w:tl2br w:val="nil"/>
              <w:tr2bl w:val="nil"/>
            </w:tcBorders>
            <w:shd w:val="clear" w:color="auto" w:fill="auto"/>
            <w:noWrap w:val="0"/>
            <w:vAlign w:val="center"/>
          </w:tcPr>
          <w:p w14:paraId="4A8173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0.004</w:t>
            </w:r>
          </w:p>
        </w:tc>
        <w:tc>
          <w:tcPr>
            <w:tcW w:w="239" w:type="pct"/>
            <w:vMerge w:val="restart"/>
            <w:tcBorders>
              <w:tl2br w:val="nil"/>
              <w:tr2bl w:val="nil"/>
            </w:tcBorders>
            <w:noWrap w:val="0"/>
            <w:vAlign w:val="center"/>
          </w:tcPr>
          <w:p w14:paraId="4D1B28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w:t>
            </w:r>
            <w:r>
              <w:rPr>
                <w:rFonts w:hint="default" w:ascii="Times New Roman" w:hAnsi="Times New Roman" w:cs="Times New Roman"/>
                <w:color w:val="000000" w:themeColor="text1"/>
                <w:sz w:val="21"/>
                <w:szCs w:val="21"/>
                <w:lang w:val="en-US" w:eastAsia="zh-CN"/>
                <w14:textFill>
                  <w14:solidFill>
                    <w14:schemeClr w14:val="tx1"/>
                  </w14:solidFill>
                </w14:textFill>
              </w:rPr>
              <w:t>10</w:t>
            </w:r>
          </w:p>
        </w:tc>
        <w:tc>
          <w:tcPr>
            <w:tcW w:w="225" w:type="pct"/>
            <w:vMerge w:val="restart"/>
            <w:tcBorders>
              <w:tl2br w:val="nil"/>
              <w:tr2bl w:val="nil"/>
            </w:tcBorders>
            <w:noWrap w:val="0"/>
            <w:vAlign w:val="center"/>
          </w:tcPr>
          <w:p w14:paraId="0383F3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20</w:t>
            </w:r>
          </w:p>
        </w:tc>
        <w:tc>
          <w:tcPr>
            <w:tcW w:w="225" w:type="pct"/>
            <w:vMerge w:val="restart"/>
            <w:tcBorders>
              <w:tl2br w:val="nil"/>
              <w:tr2bl w:val="nil"/>
            </w:tcBorders>
            <w:noWrap w:val="0"/>
            <w:vAlign w:val="center"/>
          </w:tcPr>
          <w:p w14:paraId="113806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0.5</w:t>
            </w:r>
          </w:p>
        </w:tc>
        <w:tc>
          <w:tcPr>
            <w:tcW w:w="263" w:type="pct"/>
            <w:vMerge w:val="restart"/>
            <w:tcBorders>
              <w:tl2br w:val="nil"/>
              <w:tr2bl w:val="nil"/>
            </w:tcBorders>
            <w:noWrap w:val="0"/>
            <w:vAlign w:val="center"/>
          </w:tcPr>
          <w:p w14:paraId="5B68E5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25</w:t>
            </w:r>
          </w:p>
        </w:tc>
        <w:tc>
          <w:tcPr>
            <w:tcW w:w="357" w:type="pct"/>
            <w:tcBorders>
              <w:tl2br w:val="nil"/>
              <w:tr2bl w:val="nil"/>
            </w:tcBorders>
            <w:noWrap w:val="0"/>
            <w:vAlign w:val="center"/>
          </w:tcPr>
          <w:p w14:paraId="6438FD6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50</w:t>
            </w:r>
          </w:p>
        </w:tc>
        <w:tc>
          <w:tcPr>
            <w:tcW w:w="300" w:type="pct"/>
            <w:tcBorders>
              <w:tl2br w:val="nil"/>
              <w:tr2bl w:val="nil"/>
            </w:tcBorders>
            <w:noWrap w:val="0"/>
            <w:vAlign w:val="center"/>
          </w:tcPr>
          <w:p w14:paraId="0BED11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r>
      <w:tr w14:paraId="0D5620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jc w:val="center"/>
        </w:trPr>
        <w:tc>
          <w:tcPr>
            <w:tcW w:w="228" w:type="pct"/>
            <w:vMerge w:val="continue"/>
            <w:tcBorders>
              <w:tl2br w:val="nil"/>
              <w:tr2bl w:val="nil"/>
            </w:tcBorders>
            <w:noWrap w:val="0"/>
            <w:vAlign w:val="center"/>
          </w:tcPr>
          <w:p w14:paraId="1AD93BDF">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236" w:type="pct"/>
            <w:vMerge w:val="continue"/>
            <w:tcBorders>
              <w:tl2br w:val="nil"/>
              <w:tr2bl w:val="nil"/>
            </w:tcBorders>
            <w:noWrap w:val="0"/>
            <w:vAlign w:val="center"/>
          </w:tcPr>
          <w:p w14:paraId="79D40B9D">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38" w:type="pct"/>
            <w:tcBorders>
              <w:tl2br w:val="nil"/>
              <w:tr2bl w:val="nil"/>
            </w:tcBorders>
            <w:noWrap w:val="0"/>
            <w:vAlign w:val="center"/>
          </w:tcPr>
          <w:p w14:paraId="32E6BE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SO</w:t>
            </w:r>
            <w: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t>2</w:t>
            </w:r>
          </w:p>
        </w:tc>
        <w:tc>
          <w:tcPr>
            <w:tcW w:w="367" w:type="pct"/>
            <w:tcBorders>
              <w:tl2br w:val="nil"/>
              <w:tr2bl w:val="nil"/>
            </w:tcBorders>
            <w:shd w:val="clear" w:color="auto" w:fill="auto"/>
            <w:noWrap w:val="0"/>
            <w:vAlign w:val="center"/>
          </w:tcPr>
          <w:p w14:paraId="30A45C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45.41</w:t>
            </w:r>
          </w:p>
        </w:tc>
        <w:tc>
          <w:tcPr>
            <w:tcW w:w="300" w:type="pct"/>
            <w:tcBorders>
              <w:tl2br w:val="nil"/>
              <w:tr2bl w:val="nil"/>
            </w:tcBorders>
            <w:shd w:val="clear" w:color="auto" w:fill="auto"/>
            <w:noWrap w:val="0"/>
            <w:vAlign w:val="center"/>
          </w:tcPr>
          <w:p w14:paraId="135369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0.23</w:t>
            </w:r>
          </w:p>
        </w:tc>
        <w:tc>
          <w:tcPr>
            <w:tcW w:w="252" w:type="pct"/>
            <w:tcBorders>
              <w:tl2br w:val="nil"/>
              <w:tr2bl w:val="nil"/>
            </w:tcBorders>
            <w:shd w:val="clear" w:color="auto" w:fill="auto"/>
            <w:noWrap w:val="0"/>
            <w:vAlign w:val="center"/>
          </w:tcPr>
          <w:p w14:paraId="108F9D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0.272</w:t>
            </w:r>
          </w:p>
        </w:tc>
        <w:tc>
          <w:tcPr>
            <w:tcW w:w="311" w:type="pct"/>
            <w:vMerge w:val="continue"/>
            <w:tcBorders>
              <w:tl2br w:val="nil"/>
              <w:tr2bl w:val="nil"/>
            </w:tcBorders>
            <w:noWrap w:val="0"/>
            <w:vAlign w:val="center"/>
          </w:tcPr>
          <w:p w14:paraId="368596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39" w:type="pct"/>
            <w:vMerge w:val="restart"/>
            <w:tcBorders>
              <w:tl2br w:val="nil"/>
              <w:tr2bl w:val="nil"/>
            </w:tcBorders>
            <w:noWrap w:val="0"/>
            <w:vAlign w:val="center"/>
          </w:tcPr>
          <w:p w14:paraId="505576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90</w:t>
            </w:r>
          </w:p>
        </w:tc>
        <w:tc>
          <w:tcPr>
            <w:tcW w:w="239" w:type="pct"/>
            <w:vMerge w:val="restart"/>
            <w:tcBorders>
              <w:tl2br w:val="nil"/>
              <w:tr2bl w:val="nil"/>
            </w:tcBorders>
            <w:noWrap w:val="0"/>
            <w:vAlign w:val="center"/>
          </w:tcPr>
          <w:p w14:paraId="0FD424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p w14:paraId="126C49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56" w:type="pct"/>
            <w:vMerge w:val="continue"/>
            <w:tcBorders>
              <w:tl2br w:val="nil"/>
              <w:tr2bl w:val="nil"/>
            </w:tcBorders>
            <w:noWrap w:val="0"/>
            <w:vAlign w:val="center"/>
          </w:tcPr>
          <w:p w14:paraId="419170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986" w:type="dxa"/>
            <w:tcBorders>
              <w:tl2br w:val="nil"/>
              <w:tr2bl w:val="nil"/>
            </w:tcBorders>
            <w:shd w:val="clear" w:color="auto" w:fill="auto"/>
            <w:noWrap w:val="0"/>
            <w:vAlign w:val="center"/>
          </w:tcPr>
          <w:p w14:paraId="655B3AB2">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45.41</w:t>
            </w:r>
          </w:p>
        </w:tc>
        <w:tc>
          <w:tcPr>
            <w:tcW w:w="590" w:type="dxa"/>
            <w:tcBorders>
              <w:tl2br w:val="nil"/>
              <w:tr2bl w:val="nil"/>
            </w:tcBorders>
            <w:shd w:val="clear" w:color="auto" w:fill="auto"/>
            <w:noWrap w:val="0"/>
            <w:vAlign w:val="center"/>
          </w:tcPr>
          <w:p w14:paraId="2CED40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0.23</w:t>
            </w:r>
          </w:p>
        </w:tc>
        <w:tc>
          <w:tcPr>
            <w:tcW w:w="598" w:type="dxa"/>
            <w:tcBorders>
              <w:tl2br w:val="nil"/>
              <w:tr2bl w:val="nil"/>
            </w:tcBorders>
            <w:shd w:val="clear" w:color="auto" w:fill="auto"/>
            <w:noWrap w:val="0"/>
            <w:vAlign w:val="center"/>
          </w:tcPr>
          <w:p w14:paraId="1CEB2B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0.272</w:t>
            </w:r>
          </w:p>
        </w:tc>
        <w:tc>
          <w:tcPr>
            <w:tcW w:w="239" w:type="pct"/>
            <w:vMerge w:val="continue"/>
            <w:tcBorders>
              <w:tl2br w:val="nil"/>
              <w:tr2bl w:val="nil"/>
            </w:tcBorders>
            <w:noWrap w:val="0"/>
            <w:vAlign w:val="center"/>
          </w:tcPr>
          <w:p w14:paraId="195B97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25" w:type="pct"/>
            <w:vMerge w:val="continue"/>
            <w:tcBorders>
              <w:tl2br w:val="nil"/>
              <w:tr2bl w:val="nil"/>
            </w:tcBorders>
            <w:noWrap w:val="0"/>
            <w:vAlign w:val="center"/>
          </w:tcPr>
          <w:p w14:paraId="3D7258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25" w:type="pct"/>
            <w:vMerge w:val="continue"/>
            <w:tcBorders>
              <w:tl2br w:val="nil"/>
              <w:tr2bl w:val="nil"/>
            </w:tcBorders>
            <w:noWrap w:val="0"/>
            <w:vAlign w:val="center"/>
          </w:tcPr>
          <w:p w14:paraId="0234BB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63" w:type="pct"/>
            <w:vMerge w:val="continue"/>
            <w:tcBorders>
              <w:tl2br w:val="nil"/>
              <w:tr2bl w:val="nil"/>
            </w:tcBorders>
            <w:noWrap w:val="0"/>
            <w:vAlign w:val="center"/>
          </w:tcPr>
          <w:p w14:paraId="5DA217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357" w:type="pct"/>
            <w:tcBorders>
              <w:tl2br w:val="nil"/>
              <w:tr2bl w:val="nil"/>
            </w:tcBorders>
            <w:noWrap w:val="0"/>
            <w:vAlign w:val="center"/>
          </w:tcPr>
          <w:p w14:paraId="0F1926C5">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300</w:t>
            </w:r>
          </w:p>
        </w:tc>
        <w:tc>
          <w:tcPr>
            <w:tcW w:w="300" w:type="pct"/>
            <w:tcBorders>
              <w:tl2br w:val="nil"/>
              <w:tr2bl w:val="nil"/>
            </w:tcBorders>
            <w:noWrap w:val="0"/>
            <w:vAlign w:val="center"/>
          </w:tcPr>
          <w:p w14:paraId="3410E9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4A0344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jc w:val="center"/>
        </w:trPr>
        <w:tc>
          <w:tcPr>
            <w:tcW w:w="228" w:type="pct"/>
            <w:vMerge w:val="continue"/>
            <w:tcBorders>
              <w:tl2br w:val="nil"/>
              <w:tr2bl w:val="nil"/>
            </w:tcBorders>
            <w:noWrap w:val="0"/>
            <w:vAlign w:val="center"/>
          </w:tcPr>
          <w:p w14:paraId="2175FC95">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236" w:type="pct"/>
            <w:vMerge w:val="continue"/>
            <w:tcBorders>
              <w:tl2br w:val="nil"/>
              <w:tr2bl w:val="nil"/>
            </w:tcBorders>
            <w:noWrap w:val="0"/>
            <w:vAlign w:val="center"/>
          </w:tcPr>
          <w:p w14:paraId="2E66D572">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38" w:type="pct"/>
            <w:tcBorders>
              <w:tl2br w:val="nil"/>
              <w:tr2bl w:val="nil"/>
            </w:tcBorders>
            <w:noWrap w:val="0"/>
            <w:vAlign w:val="center"/>
          </w:tcPr>
          <w:p w14:paraId="4E3C01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NOx</w:t>
            </w:r>
          </w:p>
        </w:tc>
        <w:tc>
          <w:tcPr>
            <w:tcW w:w="367" w:type="pct"/>
            <w:tcBorders>
              <w:tl2br w:val="nil"/>
              <w:tr2bl w:val="nil"/>
            </w:tcBorders>
            <w:shd w:val="clear" w:color="auto" w:fill="auto"/>
            <w:noWrap w:val="0"/>
            <w:vAlign w:val="center"/>
          </w:tcPr>
          <w:p w14:paraId="444639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136.22</w:t>
            </w:r>
          </w:p>
        </w:tc>
        <w:tc>
          <w:tcPr>
            <w:tcW w:w="300" w:type="pct"/>
            <w:tcBorders>
              <w:tl2br w:val="nil"/>
              <w:tr2bl w:val="nil"/>
            </w:tcBorders>
            <w:shd w:val="clear" w:color="auto" w:fill="auto"/>
            <w:noWrap w:val="0"/>
            <w:vAlign w:val="center"/>
          </w:tcPr>
          <w:p w14:paraId="5E5977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0.68</w:t>
            </w:r>
          </w:p>
        </w:tc>
        <w:tc>
          <w:tcPr>
            <w:tcW w:w="252" w:type="pct"/>
            <w:tcBorders>
              <w:tl2br w:val="nil"/>
              <w:tr2bl w:val="nil"/>
            </w:tcBorders>
            <w:shd w:val="clear" w:color="auto" w:fill="auto"/>
            <w:noWrap w:val="0"/>
            <w:vAlign w:val="center"/>
          </w:tcPr>
          <w:p w14:paraId="076678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0.816</w:t>
            </w:r>
          </w:p>
        </w:tc>
        <w:tc>
          <w:tcPr>
            <w:tcW w:w="311" w:type="pct"/>
            <w:vMerge w:val="continue"/>
            <w:tcBorders>
              <w:tl2br w:val="nil"/>
              <w:tr2bl w:val="nil"/>
            </w:tcBorders>
            <w:noWrap w:val="0"/>
            <w:vAlign w:val="center"/>
          </w:tcPr>
          <w:p w14:paraId="114863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39" w:type="pct"/>
            <w:vMerge w:val="continue"/>
            <w:tcBorders>
              <w:tl2br w:val="nil"/>
              <w:tr2bl w:val="nil"/>
            </w:tcBorders>
            <w:noWrap w:val="0"/>
            <w:vAlign w:val="center"/>
          </w:tcPr>
          <w:p w14:paraId="6F0424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39" w:type="pct"/>
            <w:vMerge w:val="continue"/>
            <w:tcBorders>
              <w:tl2br w:val="nil"/>
              <w:tr2bl w:val="nil"/>
            </w:tcBorders>
            <w:noWrap w:val="0"/>
            <w:vAlign w:val="center"/>
          </w:tcPr>
          <w:p w14:paraId="477A9D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56" w:type="pct"/>
            <w:vMerge w:val="continue"/>
            <w:tcBorders>
              <w:tl2br w:val="nil"/>
              <w:tr2bl w:val="nil"/>
            </w:tcBorders>
            <w:noWrap w:val="0"/>
            <w:vAlign w:val="center"/>
          </w:tcPr>
          <w:p w14:paraId="6D4733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986" w:type="dxa"/>
            <w:tcBorders>
              <w:tl2br w:val="nil"/>
              <w:tr2bl w:val="nil"/>
            </w:tcBorders>
            <w:shd w:val="clear" w:color="auto" w:fill="auto"/>
            <w:noWrap w:val="0"/>
            <w:vAlign w:val="center"/>
          </w:tcPr>
          <w:p w14:paraId="01BAD0C9">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136.22</w:t>
            </w:r>
          </w:p>
        </w:tc>
        <w:tc>
          <w:tcPr>
            <w:tcW w:w="590" w:type="dxa"/>
            <w:tcBorders>
              <w:tl2br w:val="nil"/>
              <w:tr2bl w:val="nil"/>
            </w:tcBorders>
            <w:shd w:val="clear" w:color="auto" w:fill="auto"/>
            <w:noWrap w:val="0"/>
            <w:vAlign w:val="center"/>
          </w:tcPr>
          <w:p w14:paraId="696C23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0.68</w:t>
            </w:r>
          </w:p>
        </w:tc>
        <w:tc>
          <w:tcPr>
            <w:tcW w:w="598" w:type="dxa"/>
            <w:tcBorders>
              <w:tl2br w:val="nil"/>
              <w:tr2bl w:val="nil"/>
            </w:tcBorders>
            <w:shd w:val="clear" w:color="auto" w:fill="auto"/>
            <w:noWrap w:val="0"/>
            <w:vAlign w:val="center"/>
          </w:tcPr>
          <w:p w14:paraId="6698FA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0.816</w:t>
            </w:r>
          </w:p>
        </w:tc>
        <w:tc>
          <w:tcPr>
            <w:tcW w:w="239" w:type="pct"/>
            <w:vMerge w:val="continue"/>
            <w:tcBorders>
              <w:tl2br w:val="nil"/>
              <w:tr2bl w:val="nil"/>
            </w:tcBorders>
            <w:noWrap w:val="0"/>
            <w:vAlign w:val="center"/>
          </w:tcPr>
          <w:p w14:paraId="6E05A4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25" w:type="pct"/>
            <w:vMerge w:val="continue"/>
            <w:tcBorders>
              <w:tl2br w:val="nil"/>
              <w:tr2bl w:val="nil"/>
            </w:tcBorders>
            <w:noWrap w:val="0"/>
            <w:vAlign w:val="center"/>
          </w:tcPr>
          <w:p w14:paraId="57C4898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25" w:type="pct"/>
            <w:vMerge w:val="continue"/>
            <w:tcBorders>
              <w:tl2br w:val="nil"/>
              <w:tr2bl w:val="nil"/>
            </w:tcBorders>
            <w:noWrap w:val="0"/>
            <w:vAlign w:val="center"/>
          </w:tcPr>
          <w:p w14:paraId="57D443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63" w:type="pct"/>
            <w:vMerge w:val="continue"/>
            <w:tcBorders>
              <w:tl2br w:val="nil"/>
              <w:tr2bl w:val="nil"/>
            </w:tcBorders>
            <w:noWrap w:val="0"/>
            <w:vAlign w:val="center"/>
          </w:tcPr>
          <w:p w14:paraId="4520F6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357" w:type="pct"/>
            <w:tcBorders>
              <w:tl2br w:val="nil"/>
              <w:tr2bl w:val="nil"/>
            </w:tcBorders>
            <w:noWrap w:val="0"/>
            <w:vAlign w:val="center"/>
          </w:tcPr>
          <w:p w14:paraId="37B1B279">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300</w:t>
            </w:r>
          </w:p>
        </w:tc>
        <w:tc>
          <w:tcPr>
            <w:tcW w:w="300" w:type="pct"/>
            <w:tcBorders>
              <w:tl2br w:val="nil"/>
              <w:tr2bl w:val="nil"/>
            </w:tcBorders>
            <w:noWrap w:val="0"/>
            <w:vAlign w:val="center"/>
          </w:tcPr>
          <w:p w14:paraId="768C21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17B704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jc w:val="center"/>
        </w:trPr>
        <w:tc>
          <w:tcPr>
            <w:tcW w:w="228" w:type="pct"/>
            <w:vMerge w:val="continue"/>
            <w:tcBorders>
              <w:tl2br w:val="nil"/>
              <w:tr2bl w:val="nil"/>
            </w:tcBorders>
            <w:noWrap w:val="0"/>
            <w:vAlign w:val="center"/>
          </w:tcPr>
          <w:p w14:paraId="6B0C5C88">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236" w:type="pct"/>
            <w:tcBorders>
              <w:tl2br w:val="nil"/>
              <w:tr2bl w:val="nil"/>
            </w:tcBorders>
            <w:noWrap w:val="0"/>
            <w:vAlign w:val="center"/>
          </w:tcPr>
          <w:p w14:paraId="4AB494F6">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输送、储存</w:t>
            </w:r>
          </w:p>
        </w:tc>
        <w:tc>
          <w:tcPr>
            <w:tcW w:w="238" w:type="pct"/>
            <w:tcBorders>
              <w:tl2br w:val="nil"/>
              <w:tr2bl w:val="nil"/>
            </w:tcBorders>
            <w:noWrap w:val="0"/>
            <w:vAlign w:val="center"/>
          </w:tcPr>
          <w:p w14:paraId="00B94E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367" w:type="pct"/>
            <w:tcBorders>
              <w:tl2br w:val="nil"/>
              <w:tr2bl w:val="nil"/>
            </w:tcBorders>
            <w:shd w:val="clear" w:color="auto" w:fill="auto"/>
            <w:noWrap w:val="0"/>
            <w:vAlign w:val="center"/>
          </w:tcPr>
          <w:p w14:paraId="5A76D4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121.21</w:t>
            </w:r>
          </w:p>
        </w:tc>
        <w:tc>
          <w:tcPr>
            <w:tcW w:w="300" w:type="pct"/>
            <w:tcBorders>
              <w:tl2br w:val="nil"/>
              <w:tr2bl w:val="nil"/>
            </w:tcBorders>
            <w:shd w:val="clear" w:color="auto" w:fill="auto"/>
            <w:noWrap w:val="0"/>
            <w:vAlign w:val="center"/>
          </w:tcPr>
          <w:p w14:paraId="2B6392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3.879</w:t>
            </w:r>
          </w:p>
        </w:tc>
        <w:tc>
          <w:tcPr>
            <w:tcW w:w="252" w:type="pct"/>
            <w:tcBorders>
              <w:tl2br w:val="nil"/>
              <w:tr2bl w:val="nil"/>
            </w:tcBorders>
            <w:shd w:val="clear" w:color="auto" w:fill="auto"/>
            <w:noWrap w:val="0"/>
            <w:vAlign w:val="center"/>
          </w:tcPr>
          <w:p w14:paraId="50B705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30.72</w:t>
            </w:r>
          </w:p>
        </w:tc>
        <w:tc>
          <w:tcPr>
            <w:tcW w:w="311" w:type="pct"/>
            <w:tcBorders>
              <w:tl2br w:val="nil"/>
              <w:tr2bl w:val="nil"/>
            </w:tcBorders>
            <w:noWrap w:val="0"/>
            <w:vAlign w:val="center"/>
          </w:tcPr>
          <w:p w14:paraId="3A09A8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32000</w:t>
            </w:r>
          </w:p>
        </w:tc>
        <w:tc>
          <w:tcPr>
            <w:tcW w:w="239" w:type="pct"/>
            <w:tcBorders>
              <w:tl2br w:val="nil"/>
              <w:tr2bl w:val="nil"/>
            </w:tcBorders>
            <w:noWrap w:val="0"/>
            <w:vAlign w:val="center"/>
          </w:tcPr>
          <w:p w14:paraId="1841CB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w:t>
            </w:r>
            <w:r>
              <w:rPr>
                <w:rFonts w:hint="eastAsia" w:cs="Times New Roman"/>
                <w:color w:val="000000" w:themeColor="text1"/>
                <w:sz w:val="21"/>
                <w:szCs w:val="21"/>
                <w:lang w:val="en-US" w:eastAsia="zh-CN"/>
                <w14:textFill>
                  <w14:solidFill>
                    <w14:schemeClr w14:val="tx1"/>
                  </w14:solidFill>
                </w14:textFill>
              </w:rPr>
              <w:t>9</w:t>
            </w:r>
          </w:p>
        </w:tc>
        <w:tc>
          <w:tcPr>
            <w:tcW w:w="239" w:type="pct"/>
            <w:tcBorders>
              <w:tl2br w:val="nil"/>
              <w:tr2bl w:val="nil"/>
            </w:tcBorders>
            <w:noWrap w:val="0"/>
            <w:vAlign w:val="center"/>
          </w:tcPr>
          <w:p w14:paraId="6FFED8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是</w:t>
            </w:r>
          </w:p>
        </w:tc>
        <w:tc>
          <w:tcPr>
            <w:tcW w:w="256" w:type="pct"/>
            <w:tcBorders>
              <w:tl2br w:val="nil"/>
              <w:tr2bl w:val="nil"/>
            </w:tcBorders>
            <w:noWrap w:val="0"/>
            <w:vAlign w:val="center"/>
          </w:tcPr>
          <w:p w14:paraId="6C8472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布袋除尘器</w:t>
            </w:r>
          </w:p>
        </w:tc>
        <w:tc>
          <w:tcPr>
            <w:tcW w:w="335" w:type="pct"/>
            <w:tcBorders>
              <w:tl2br w:val="nil"/>
              <w:tr2bl w:val="nil"/>
            </w:tcBorders>
            <w:shd w:val="clear" w:color="auto" w:fill="auto"/>
            <w:noWrap w:val="0"/>
            <w:vAlign w:val="center"/>
          </w:tcPr>
          <w:p w14:paraId="23A355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0.2</w:t>
            </w:r>
          </w:p>
        </w:tc>
        <w:tc>
          <w:tcPr>
            <w:tcW w:w="201" w:type="pct"/>
            <w:tcBorders>
              <w:tl2br w:val="nil"/>
              <w:tr2bl w:val="nil"/>
            </w:tcBorders>
            <w:shd w:val="clear" w:color="auto" w:fill="auto"/>
            <w:noWrap w:val="0"/>
            <w:vAlign w:val="center"/>
          </w:tcPr>
          <w:p w14:paraId="0E58CA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0.006</w:t>
            </w:r>
          </w:p>
        </w:tc>
        <w:tc>
          <w:tcPr>
            <w:tcW w:w="182" w:type="pct"/>
            <w:tcBorders>
              <w:tl2br w:val="nil"/>
              <w:tr2bl w:val="nil"/>
            </w:tcBorders>
            <w:shd w:val="clear" w:color="auto" w:fill="auto"/>
            <w:noWrap w:val="0"/>
            <w:vAlign w:val="center"/>
          </w:tcPr>
          <w:p w14:paraId="7ABCAFB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0.0307</w:t>
            </w:r>
          </w:p>
        </w:tc>
        <w:tc>
          <w:tcPr>
            <w:tcW w:w="239" w:type="pct"/>
            <w:tcBorders>
              <w:tl2br w:val="nil"/>
              <w:tr2bl w:val="nil"/>
            </w:tcBorders>
            <w:noWrap w:val="0"/>
            <w:vAlign w:val="center"/>
          </w:tcPr>
          <w:p w14:paraId="389EFC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DA007</w:t>
            </w:r>
          </w:p>
        </w:tc>
        <w:tc>
          <w:tcPr>
            <w:tcW w:w="225" w:type="pct"/>
            <w:tcBorders>
              <w:tl2br w:val="nil"/>
              <w:tr2bl w:val="nil"/>
            </w:tcBorders>
            <w:noWrap w:val="0"/>
            <w:vAlign w:val="center"/>
          </w:tcPr>
          <w:p w14:paraId="5DCBB7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15</w:t>
            </w:r>
          </w:p>
        </w:tc>
        <w:tc>
          <w:tcPr>
            <w:tcW w:w="225" w:type="pct"/>
            <w:tcBorders>
              <w:tl2br w:val="nil"/>
              <w:tr2bl w:val="nil"/>
            </w:tcBorders>
            <w:noWrap w:val="0"/>
            <w:vAlign w:val="center"/>
          </w:tcPr>
          <w:p w14:paraId="1F8AF1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0.5</w:t>
            </w:r>
          </w:p>
        </w:tc>
        <w:tc>
          <w:tcPr>
            <w:tcW w:w="263" w:type="pct"/>
            <w:tcBorders>
              <w:tl2br w:val="nil"/>
              <w:tr2bl w:val="nil"/>
            </w:tcBorders>
            <w:noWrap w:val="0"/>
            <w:vAlign w:val="center"/>
          </w:tcPr>
          <w:p w14:paraId="06EE09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25</w:t>
            </w:r>
          </w:p>
        </w:tc>
        <w:tc>
          <w:tcPr>
            <w:tcW w:w="357" w:type="pct"/>
            <w:tcBorders>
              <w:tl2br w:val="nil"/>
              <w:tr2bl w:val="nil"/>
            </w:tcBorders>
            <w:noWrap w:val="0"/>
            <w:vAlign w:val="center"/>
          </w:tcPr>
          <w:p w14:paraId="66594746">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w:t>
            </w:r>
          </w:p>
        </w:tc>
        <w:tc>
          <w:tcPr>
            <w:tcW w:w="300" w:type="pct"/>
            <w:tcBorders>
              <w:tl2br w:val="nil"/>
              <w:tr2bl w:val="nil"/>
            </w:tcBorders>
            <w:noWrap w:val="0"/>
            <w:vAlign w:val="center"/>
          </w:tcPr>
          <w:p w14:paraId="7DD958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5C0A96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jc w:val="center"/>
        </w:trPr>
        <w:tc>
          <w:tcPr>
            <w:tcW w:w="228" w:type="pct"/>
            <w:vMerge w:val="continue"/>
            <w:tcBorders>
              <w:tl2br w:val="nil"/>
              <w:tr2bl w:val="nil"/>
            </w:tcBorders>
            <w:noWrap w:val="0"/>
            <w:vAlign w:val="center"/>
          </w:tcPr>
          <w:p w14:paraId="7E6600C5">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236" w:type="pct"/>
            <w:tcBorders>
              <w:tl2br w:val="nil"/>
              <w:tr2bl w:val="nil"/>
            </w:tcBorders>
            <w:shd w:val="clear" w:color="auto" w:fill="auto"/>
            <w:noWrap w:val="0"/>
            <w:vAlign w:val="center"/>
          </w:tcPr>
          <w:p w14:paraId="478647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输送、储存</w:t>
            </w:r>
          </w:p>
        </w:tc>
        <w:tc>
          <w:tcPr>
            <w:tcW w:w="238" w:type="pct"/>
            <w:tcBorders>
              <w:tl2br w:val="nil"/>
              <w:tr2bl w:val="nil"/>
            </w:tcBorders>
            <w:shd w:val="clear" w:color="auto" w:fill="auto"/>
            <w:noWrap w:val="0"/>
            <w:vAlign w:val="center"/>
          </w:tcPr>
          <w:p w14:paraId="7D6CAE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367" w:type="pct"/>
            <w:tcBorders>
              <w:tl2br w:val="nil"/>
              <w:tr2bl w:val="nil"/>
            </w:tcBorders>
            <w:shd w:val="clear" w:color="auto" w:fill="auto"/>
            <w:noWrap w:val="0"/>
            <w:vAlign w:val="center"/>
          </w:tcPr>
          <w:p w14:paraId="797B74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121.21</w:t>
            </w:r>
          </w:p>
        </w:tc>
        <w:tc>
          <w:tcPr>
            <w:tcW w:w="300" w:type="pct"/>
            <w:tcBorders>
              <w:tl2br w:val="nil"/>
              <w:tr2bl w:val="nil"/>
            </w:tcBorders>
            <w:shd w:val="clear" w:color="auto" w:fill="auto"/>
            <w:noWrap w:val="0"/>
            <w:vAlign w:val="center"/>
          </w:tcPr>
          <w:p w14:paraId="76D0CC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3.879</w:t>
            </w:r>
          </w:p>
        </w:tc>
        <w:tc>
          <w:tcPr>
            <w:tcW w:w="252" w:type="pct"/>
            <w:tcBorders>
              <w:tl2br w:val="nil"/>
              <w:tr2bl w:val="nil"/>
            </w:tcBorders>
            <w:shd w:val="clear" w:color="auto" w:fill="auto"/>
            <w:noWrap w:val="0"/>
            <w:vAlign w:val="center"/>
          </w:tcPr>
          <w:p w14:paraId="364D1F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30.72</w:t>
            </w:r>
          </w:p>
        </w:tc>
        <w:tc>
          <w:tcPr>
            <w:tcW w:w="311" w:type="pct"/>
            <w:tcBorders>
              <w:tl2br w:val="nil"/>
              <w:tr2bl w:val="nil"/>
            </w:tcBorders>
            <w:shd w:val="clear" w:color="auto" w:fill="auto"/>
            <w:noWrap w:val="0"/>
            <w:vAlign w:val="center"/>
          </w:tcPr>
          <w:p w14:paraId="769E76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32000</w:t>
            </w:r>
          </w:p>
        </w:tc>
        <w:tc>
          <w:tcPr>
            <w:tcW w:w="239" w:type="pct"/>
            <w:tcBorders>
              <w:tl2br w:val="nil"/>
              <w:tr2bl w:val="nil"/>
            </w:tcBorders>
            <w:shd w:val="clear" w:color="auto" w:fill="auto"/>
            <w:noWrap w:val="0"/>
            <w:vAlign w:val="center"/>
          </w:tcPr>
          <w:p w14:paraId="7D9BAE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w:t>
            </w:r>
            <w:r>
              <w:rPr>
                <w:rFonts w:hint="eastAsia" w:cs="Times New Roman"/>
                <w:color w:val="000000" w:themeColor="text1"/>
                <w:sz w:val="21"/>
                <w:szCs w:val="21"/>
                <w:lang w:val="en-US" w:eastAsia="zh-CN"/>
                <w14:textFill>
                  <w14:solidFill>
                    <w14:schemeClr w14:val="tx1"/>
                  </w14:solidFill>
                </w14:textFill>
              </w:rPr>
              <w:t>9</w:t>
            </w:r>
          </w:p>
        </w:tc>
        <w:tc>
          <w:tcPr>
            <w:tcW w:w="239" w:type="pct"/>
            <w:tcBorders>
              <w:tl2br w:val="nil"/>
              <w:tr2bl w:val="nil"/>
            </w:tcBorders>
            <w:shd w:val="clear" w:color="auto" w:fill="auto"/>
            <w:noWrap w:val="0"/>
            <w:vAlign w:val="center"/>
          </w:tcPr>
          <w:p w14:paraId="091C2E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是</w:t>
            </w:r>
          </w:p>
        </w:tc>
        <w:tc>
          <w:tcPr>
            <w:tcW w:w="256" w:type="pct"/>
            <w:tcBorders>
              <w:tl2br w:val="nil"/>
              <w:tr2bl w:val="nil"/>
            </w:tcBorders>
            <w:shd w:val="clear" w:color="auto" w:fill="auto"/>
            <w:noWrap w:val="0"/>
            <w:vAlign w:val="center"/>
          </w:tcPr>
          <w:p w14:paraId="7CEFBC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布袋除尘器</w:t>
            </w:r>
          </w:p>
        </w:tc>
        <w:tc>
          <w:tcPr>
            <w:tcW w:w="335" w:type="pct"/>
            <w:tcBorders>
              <w:tl2br w:val="nil"/>
              <w:tr2bl w:val="nil"/>
            </w:tcBorders>
            <w:shd w:val="clear" w:color="auto" w:fill="auto"/>
            <w:noWrap w:val="0"/>
            <w:vAlign w:val="center"/>
          </w:tcPr>
          <w:p w14:paraId="590043F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0.2</w:t>
            </w:r>
          </w:p>
        </w:tc>
        <w:tc>
          <w:tcPr>
            <w:tcW w:w="201" w:type="pct"/>
            <w:tcBorders>
              <w:tl2br w:val="nil"/>
              <w:tr2bl w:val="nil"/>
            </w:tcBorders>
            <w:shd w:val="clear" w:color="auto" w:fill="auto"/>
            <w:noWrap w:val="0"/>
            <w:vAlign w:val="center"/>
          </w:tcPr>
          <w:p w14:paraId="2B1ECC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0.006</w:t>
            </w:r>
          </w:p>
        </w:tc>
        <w:tc>
          <w:tcPr>
            <w:tcW w:w="182" w:type="pct"/>
            <w:tcBorders>
              <w:tl2br w:val="nil"/>
              <w:tr2bl w:val="nil"/>
            </w:tcBorders>
            <w:shd w:val="clear" w:color="auto" w:fill="auto"/>
            <w:noWrap w:val="0"/>
            <w:vAlign w:val="center"/>
          </w:tcPr>
          <w:p w14:paraId="394235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0.0307</w:t>
            </w:r>
          </w:p>
        </w:tc>
        <w:tc>
          <w:tcPr>
            <w:tcW w:w="239" w:type="pct"/>
            <w:tcBorders>
              <w:tl2br w:val="nil"/>
              <w:tr2bl w:val="nil"/>
            </w:tcBorders>
            <w:noWrap w:val="0"/>
            <w:vAlign w:val="center"/>
          </w:tcPr>
          <w:p w14:paraId="7AF50F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DA008</w:t>
            </w:r>
          </w:p>
        </w:tc>
        <w:tc>
          <w:tcPr>
            <w:tcW w:w="225" w:type="pct"/>
            <w:tcBorders>
              <w:tl2br w:val="nil"/>
              <w:tr2bl w:val="nil"/>
            </w:tcBorders>
            <w:noWrap w:val="0"/>
            <w:vAlign w:val="center"/>
          </w:tcPr>
          <w:p w14:paraId="571BE9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15</w:t>
            </w:r>
          </w:p>
        </w:tc>
        <w:tc>
          <w:tcPr>
            <w:tcW w:w="225" w:type="pct"/>
            <w:tcBorders>
              <w:tl2br w:val="nil"/>
              <w:tr2bl w:val="nil"/>
            </w:tcBorders>
            <w:noWrap w:val="0"/>
            <w:vAlign w:val="center"/>
          </w:tcPr>
          <w:p w14:paraId="6D3EFF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0.5</w:t>
            </w:r>
          </w:p>
        </w:tc>
        <w:tc>
          <w:tcPr>
            <w:tcW w:w="263" w:type="pct"/>
            <w:tcBorders>
              <w:tl2br w:val="nil"/>
              <w:tr2bl w:val="nil"/>
            </w:tcBorders>
            <w:noWrap w:val="0"/>
            <w:vAlign w:val="center"/>
          </w:tcPr>
          <w:p w14:paraId="346B6B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25</w:t>
            </w:r>
          </w:p>
        </w:tc>
        <w:tc>
          <w:tcPr>
            <w:tcW w:w="357" w:type="pct"/>
            <w:tcBorders>
              <w:tl2br w:val="nil"/>
              <w:tr2bl w:val="nil"/>
            </w:tcBorders>
            <w:shd w:val="clear" w:color="auto" w:fill="auto"/>
            <w:noWrap w:val="0"/>
            <w:vAlign w:val="center"/>
          </w:tcPr>
          <w:p w14:paraId="6663AD19">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w:t>
            </w:r>
          </w:p>
        </w:tc>
        <w:tc>
          <w:tcPr>
            <w:tcW w:w="300" w:type="pct"/>
            <w:tcBorders>
              <w:tl2br w:val="nil"/>
              <w:tr2bl w:val="nil"/>
            </w:tcBorders>
            <w:shd w:val="clear" w:color="auto" w:fill="auto"/>
            <w:noWrap w:val="0"/>
            <w:vAlign w:val="center"/>
          </w:tcPr>
          <w:p w14:paraId="7DAA94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02A8E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jc w:val="center"/>
        </w:trPr>
        <w:tc>
          <w:tcPr>
            <w:tcW w:w="228" w:type="pct"/>
            <w:vMerge w:val="continue"/>
            <w:tcBorders>
              <w:tl2br w:val="nil"/>
              <w:tr2bl w:val="nil"/>
            </w:tcBorders>
            <w:noWrap w:val="0"/>
            <w:vAlign w:val="center"/>
          </w:tcPr>
          <w:p w14:paraId="6E0FF7F3">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236" w:type="pct"/>
            <w:tcBorders>
              <w:tl2br w:val="nil"/>
              <w:tr2bl w:val="nil"/>
            </w:tcBorders>
            <w:shd w:val="clear" w:color="auto" w:fill="auto"/>
            <w:noWrap w:val="0"/>
            <w:vAlign w:val="center"/>
          </w:tcPr>
          <w:p w14:paraId="34099A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输送、储存</w:t>
            </w:r>
          </w:p>
        </w:tc>
        <w:tc>
          <w:tcPr>
            <w:tcW w:w="238" w:type="pct"/>
            <w:tcBorders>
              <w:tl2br w:val="nil"/>
              <w:tr2bl w:val="nil"/>
            </w:tcBorders>
            <w:noWrap w:val="0"/>
            <w:vAlign w:val="center"/>
          </w:tcPr>
          <w:p w14:paraId="25FC88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367" w:type="pct"/>
            <w:tcBorders>
              <w:tl2br w:val="nil"/>
              <w:tr2bl w:val="nil"/>
            </w:tcBorders>
            <w:shd w:val="clear" w:color="auto" w:fill="auto"/>
            <w:noWrap w:val="0"/>
            <w:vAlign w:val="center"/>
          </w:tcPr>
          <w:p w14:paraId="48DD1D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121.21</w:t>
            </w:r>
          </w:p>
        </w:tc>
        <w:tc>
          <w:tcPr>
            <w:tcW w:w="300" w:type="pct"/>
            <w:tcBorders>
              <w:tl2br w:val="nil"/>
              <w:tr2bl w:val="nil"/>
            </w:tcBorders>
            <w:shd w:val="clear" w:color="auto" w:fill="auto"/>
            <w:noWrap w:val="0"/>
            <w:vAlign w:val="center"/>
          </w:tcPr>
          <w:p w14:paraId="490CCB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3.879</w:t>
            </w:r>
          </w:p>
        </w:tc>
        <w:tc>
          <w:tcPr>
            <w:tcW w:w="252" w:type="pct"/>
            <w:tcBorders>
              <w:tl2br w:val="nil"/>
              <w:tr2bl w:val="nil"/>
            </w:tcBorders>
            <w:shd w:val="clear" w:color="auto" w:fill="auto"/>
            <w:noWrap w:val="0"/>
            <w:vAlign w:val="center"/>
          </w:tcPr>
          <w:p w14:paraId="06CDB3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30.72</w:t>
            </w:r>
          </w:p>
        </w:tc>
        <w:tc>
          <w:tcPr>
            <w:tcW w:w="311" w:type="pct"/>
            <w:tcBorders>
              <w:tl2br w:val="nil"/>
              <w:tr2bl w:val="nil"/>
            </w:tcBorders>
            <w:shd w:val="clear" w:color="auto" w:fill="auto"/>
            <w:noWrap w:val="0"/>
            <w:vAlign w:val="center"/>
          </w:tcPr>
          <w:p w14:paraId="53018D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32000</w:t>
            </w:r>
          </w:p>
        </w:tc>
        <w:tc>
          <w:tcPr>
            <w:tcW w:w="239" w:type="pct"/>
            <w:tcBorders>
              <w:tl2br w:val="nil"/>
              <w:tr2bl w:val="nil"/>
            </w:tcBorders>
            <w:shd w:val="clear" w:color="auto" w:fill="auto"/>
            <w:noWrap w:val="0"/>
            <w:vAlign w:val="center"/>
          </w:tcPr>
          <w:p w14:paraId="72919E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w:t>
            </w:r>
            <w:r>
              <w:rPr>
                <w:rFonts w:hint="eastAsia" w:cs="Times New Roman"/>
                <w:color w:val="000000" w:themeColor="text1"/>
                <w:sz w:val="21"/>
                <w:szCs w:val="21"/>
                <w:lang w:val="en-US" w:eastAsia="zh-CN"/>
                <w14:textFill>
                  <w14:solidFill>
                    <w14:schemeClr w14:val="tx1"/>
                  </w14:solidFill>
                </w14:textFill>
              </w:rPr>
              <w:t>9</w:t>
            </w:r>
          </w:p>
        </w:tc>
        <w:tc>
          <w:tcPr>
            <w:tcW w:w="239" w:type="pct"/>
            <w:tcBorders>
              <w:tl2br w:val="nil"/>
              <w:tr2bl w:val="nil"/>
            </w:tcBorders>
            <w:shd w:val="clear" w:color="auto" w:fill="auto"/>
            <w:noWrap w:val="0"/>
            <w:vAlign w:val="center"/>
          </w:tcPr>
          <w:p w14:paraId="0C6B81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是</w:t>
            </w:r>
          </w:p>
        </w:tc>
        <w:tc>
          <w:tcPr>
            <w:tcW w:w="256" w:type="pct"/>
            <w:tcBorders>
              <w:tl2br w:val="nil"/>
              <w:tr2bl w:val="nil"/>
            </w:tcBorders>
            <w:shd w:val="clear" w:color="auto" w:fill="auto"/>
            <w:noWrap w:val="0"/>
            <w:vAlign w:val="center"/>
          </w:tcPr>
          <w:p w14:paraId="35CBE6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布袋除尘器</w:t>
            </w:r>
          </w:p>
        </w:tc>
        <w:tc>
          <w:tcPr>
            <w:tcW w:w="335" w:type="pct"/>
            <w:tcBorders>
              <w:tl2br w:val="nil"/>
              <w:tr2bl w:val="nil"/>
            </w:tcBorders>
            <w:shd w:val="clear" w:color="auto" w:fill="auto"/>
            <w:noWrap w:val="0"/>
            <w:vAlign w:val="center"/>
          </w:tcPr>
          <w:p w14:paraId="3C4A3B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0.2</w:t>
            </w:r>
          </w:p>
        </w:tc>
        <w:tc>
          <w:tcPr>
            <w:tcW w:w="201" w:type="pct"/>
            <w:tcBorders>
              <w:tl2br w:val="nil"/>
              <w:tr2bl w:val="nil"/>
            </w:tcBorders>
            <w:shd w:val="clear" w:color="auto" w:fill="auto"/>
            <w:noWrap w:val="0"/>
            <w:vAlign w:val="center"/>
          </w:tcPr>
          <w:p w14:paraId="35BD7A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0.006</w:t>
            </w:r>
          </w:p>
        </w:tc>
        <w:tc>
          <w:tcPr>
            <w:tcW w:w="182" w:type="pct"/>
            <w:tcBorders>
              <w:tl2br w:val="nil"/>
              <w:tr2bl w:val="nil"/>
            </w:tcBorders>
            <w:shd w:val="clear" w:color="auto" w:fill="auto"/>
            <w:noWrap w:val="0"/>
            <w:vAlign w:val="center"/>
          </w:tcPr>
          <w:p w14:paraId="6E8931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0.0307</w:t>
            </w:r>
          </w:p>
        </w:tc>
        <w:tc>
          <w:tcPr>
            <w:tcW w:w="239" w:type="pct"/>
            <w:tcBorders>
              <w:tl2br w:val="nil"/>
              <w:tr2bl w:val="nil"/>
            </w:tcBorders>
            <w:noWrap w:val="0"/>
            <w:vAlign w:val="center"/>
          </w:tcPr>
          <w:p w14:paraId="3A77D4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DA009</w:t>
            </w:r>
          </w:p>
        </w:tc>
        <w:tc>
          <w:tcPr>
            <w:tcW w:w="225" w:type="pct"/>
            <w:tcBorders>
              <w:tl2br w:val="nil"/>
              <w:tr2bl w:val="nil"/>
            </w:tcBorders>
            <w:noWrap w:val="0"/>
            <w:vAlign w:val="center"/>
          </w:tcPr>
          <w:p w14:paraId="3426B7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15</w:t>
            </w:r>
          </w:p>
        </w:tc>
        <w:tc>
          <w:tcPr>
            <w:tcW w:w="225" w:type="pct"/>
            <w:tcBorders>
              <w:tl2br w:val="nil"/>
              <w:tr2bl w:val="nil"/>
            </w:tcBorders>
            <w:noWrap w:val="0"/>
            <w:vAlign w:val="center"/>
          </w:tcPr>
          <w:p w14:paraId="124C6D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0.5</w:t>
            </w:r>
          </w:p>
        </w:tc>
        <w:tc>
          <w:tcPr>
            <w:tcW w:w="263" w:type="pct"/>
            <w:tcBorders>
              <w:tl2br w:val="nil"/>
              <w:tr2bl w:val="nil"/>
            </w:tcBorders>
            <w:noWrap w:val="0"/>
            <w:vAlign w:val="center"/>
          </w:tcPr>
          <w:p w14:paraId="5D395E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25</w:t>
            </w:r>
          </w:p>
        </w:tc>
        <w:tc>
          <w:tcPr>
            <w:tcW w:w="357" w:type="pct"/>
            <w:tcBorders>
              <w:tl2br w:val="nil"/>
              <w:tr2bl w:val="nil"/>
            </w:tcBorders>
            <w:noWrap w:val="0"/>
            <w:vAlign w:val="center"/>
          </w:tcPr>
          <w:p w14:paraId="6BB6A9AB">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w:t>
            </w:r>
          </w:p>
        </w:tc>
        <w:tc>
          <w:tcPr>
            <w:tcW w:w="300" w:type="pct"/>
            <w:tcBorders>
              <w:tl2br w:val="nil"/>
              <w:tr2bl w:val="nil"/>
            </w:tcBorders>
            <w:noWrap w:val="0"/>
            <w:vAlign w:val="center"/>
          </w:tcPr>
          <w:p w14:paraId="749A72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531EC8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2" w:hRule="atLeast"/>
          <w:jc w:val="center"/>
        </w:trPr>
        <w:tc>
          <w:tcPr>
            <w:tcW w:w="228" w:type="pct"/>
            <w:vMerge w:val="restart"/>
            <w:tcBorders>
              <w:tl2br w:val="nil"/>
              <w:tr2bl w:val="nil"/>
            </w:tcBorders>
            <w:noWrap w:val="0"/>
            <w:vAlign w:val="center"/>
          </w:tcPr>
          <w:p w14:paraId="68B3C53B">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5"/>
                <w:sz w:val="21"/>
                <w:szCs w:val="21"/>
                <w14:textFill>
                  <w14:solidFill>
                    <w14:schemeClr w14:val="tx1"/>
                  </w14:solidFill>
                </w14:textFill>
              </w:rPr>
              <w:t>无</w:t>
            </w:r>
            <w:r>
              <w:rPr>
                <w:rFonts w:hint="default" w:ascii="Times New Roman" w:hAnsi="Times New Roman" w:eastAsia="宋体" w:cs="Times New Roman"/>
                <w:color w:val="000000" w:themeColor="text1"/>
                <w:spacing w:val="-3"/>
                <w:sz w:val="21"/>
                <w:szCs w:val="21"/>
                <w14:textFill>
                  <w14:solidFill>
                    <w14:schemeClr w14:val="tx1"/>
                  </w14:solidFill>
                </w14:textFill>
              </w:rPr>
              <w:t>组</w:t>
            </w:r>
            <w:r>
              <w:rPr>
                <w:rFonts w:hint="default" w:ascii="Times New Roman" w:hAnsi="Times New Roman" w:eastAsia="宋体" w:cs="Times New Roman"/>
                <w:color w:val="000000" w:themeColor="text1"/>
                <w:sz w:val="21"/>
                <w:szCs w:val="21"/>
                <w14:textFill>
                  <w14:solidFill>
                    <w14:schemeClr w14:val="tx1"/>
                  </w14:solidFill>
                </w14:textFill>
              </w:rPr>
              <w:t xml:space="preserve"> 织</w:t>
            </w:r>
          </w:p>
        </w:tc>
        <w:tc>
          <w:tcPr>
            <w:tcW w:w="236" w:type="pct"/>
            <w:tcBorders>
              <w:tl2br w:val="nil"/>
              <w:tr2bl w:val="nil"/>
            </w:tcBorders>
            <w:noWrap w:val="0"/>
            <w:vAlign w:val="center"/>
          </w:tcPr>
          <w:p w14:paraId="635F4117">
            <w:pPr>
              <w:pStyle w:val="59"/>
              <w:keepNext w:val="0"/>
              <w:keepLines w:val="0"/>
              <w:pageBreakBefore w:val="0"/>
              <w:widowControl w:val="0"/>
              <w:kinsoku/>
              <w:wordWrap/>
              <w:overflowPunct/>
              <w:topLinePunct w:val="0"/>
              <w:autoSpaceDE/>
              <w:autoSpaceDN/>
              <w:bidi w:val="0"/>
              <w:spacing w:line="240" w:lineRule="auto"/>
              <w:ind w:firstLine="0" w:firstLineChars="0"/>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包装</w:t>
            </w:r>
          </w:p>
        </w:tc>
        <w:tc>
          <w:tcPr>
            <w:tcW w:w="238" w:type="pct"/>
            <w:tcBorders>
              <w:tl2br w:val="nil"/>
              <w:tr2bl w:val="nil"/>
            </w:tcBorders>
            <w:noWrap w:val="0"/>
            <w:vAlign w:val="center"/>
          </w:tcPr>
          <w:p w14:paraId="0CC0D0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367" w:type="pct"/>
            <w:tcBorders>
              <w:tl2br w:val="nil"/>
              <w:tr2bl w:val="nil"/>
            </w:tcBorders>
            <w:noWrap w:val="0"/>
            <w:vAlign w:val="center"/>
          </w:tcPr>
          <w:p w14:paraId="3BE76D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300" w:type="pct"/>
            <w:tcBorders>
              <w:tl2br w:val="nil"/>
              <w:tr2bl w:val="nil"/>
            </w:tcBorders>
            <w:shd w:val="clear" w:color="auto" w:fill="auto"/>
            <w:noWrap w:val="0"/>
            <w:vAlign w:val="center"/>
          </w:tcPr>
          <w:p w14:paraId="62E163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0.068</w:t>
            </w:r>
          </w:p>
        </w:tc>
        <w:tc>
          <w:tcPr>
            <w:tcW w:w="252" w:type="pct"/>
            <w:tcBorders>
              <w:tl2br w:val="nil"/>
              <w:tr2bl w:val="nil"/>
            </w:tcBorders>
            <w:shd w:val="clear" w:color="auto" w:fill="auto"/>
            <w:noWrap w:val="0"/>
            <w:vAlign w:val="center"/>
          </w:tcPr>
          <w:p w14:paraId="0D0BAA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0.18</w:t>
            </w:r>
          </w:p>
        </w:tc>
        <w:tc>
          <w:tcPr>
            <w:tcW w:w="311" w:type="pct"/>
            <w:tcBorders>
              <w:tl2br w:val="nil"/>
              <w:tr2bl w:val="nil"/>
            </w:tcBorders>
            <w:noWrap w:val="0"/>
            <w:vAlign w:val="center"/>
          </w:tcPr>
          <w:p w14:paraId="187AB0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39" w:type="pct"/>
            <w:tcBorders>
              <w:tl2br w:val="nil"/>
              <w:tr2bl w:val="nil"/>
            </w:tcBorders>
            <w:noWrap w:val="0"/>
            <w:vAlign w:val="center"/>
          </w:tcPr>
          <w:p w14:paraId="1EE95C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70</w:t>
            </w:r>
          </w:p>
        </w:tc>
        <w:tc>
          <w:tcPr>
            <w:tcW w:w="239" w:type="pct"/>
            <w:tcBorders>
              <w:tl2br w:val="nil"/>
              <w:tr2bl w:val="nil"/>
            </w:tcBorders>
            <w:noWrap w:val="0"/>
            <w:vAlign w:val="center"/>
          </w:tcPr>
          <w:p w14:paraId="310A89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256" w:type="pct"/>
            <w:tcBorders>
              <w:tl2br w:val="nil"/>
              <w:tr2bl w:val="nil"/>
            </w:tcBorders>
            <w:noWrap w:val="0"/>
            <w:vAlign w:val="center"/>
          </w:tcPr>
          <w:p w14:paraId="5D6747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密闭空间</w:t>
            </w:r>
          </w:p>
        </w:tc>
        <w:tc>
          <w:tcPr>
            <w:tcW w:w="335" w:type="pct"/>
            <w:tcBorders>
              <w:tl2br w:val="nil"/>
              <w:tr2bl w:val="nil"/>
            </w:tcBorders>
            <w:noWrap w:val="0"/>
            <w:vAlign w:val="center"/>
          </w:tcPr>
          <w:p w14:paraId="15598F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01" w:type="pct"/>
            <w:tcBorders>
              <w:tl2br w:val="nil"/>
              <w:tr2bl w:val="nil"/>
            </w:tcBorders>
            <w:shd w:val="clear" w:color="auto" w:fill="auto"/>
            <w:noWrap w:val="0"/>
            <w:vAlign w:val="center"/>
          </w:tcPr>
          <w:p w14:paraId="6CD71E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0.068</w:t>
            </w:r>
          </w:p>
        </w:tc>
        <w:tc>
          <w:tcPr>
            <w:tcW w:w="182" w:type="pct"/>
            <w:tcBorders>
              <w:tl2br w:val="nil"/>
              <w:tr2bl w:val="nil"/>
            </w:tcBorders>
            <w:shd w:val="clear" w:color="auto" w:fill="auto"/>
            <w:noWrap w:val="0"/>
            <w:vAlign w:val="center"/>
          </w:tcPr>
          <w:p w14:paraId="7E95C3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0.18</w:t>
            </w:r>
          </w:p>
        </w:tc>
        <w:tc>
          <w:tcPr>
            <w:tcW w:w="239" w:type="pct"/>
            <w:tcBorders>
              <w:tl2br w:val="nil"/>
              <w:tr2bl w:val="nil"/>
            </w:tcBorders>
            <w:noWrap w:val="0"/>
            <w:vAlign w:val="center"/>
          </w:tcPr>
          <w:p w14:paraId="444AA58B">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25" w:type="pct"/>
            <w:tcBorders>
              <w:tl2br w:val="nil"/>
              <w:tr2bl w:val="nil"/>
            </w:tcBorders>
            <w:noWrap w:val="0"/>
            <w:vAlign w:val="center"/>
          </w:tcPr>
          <w:p w14:paraId="771812CA">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25" w:type="pct"/>
            <w:tcBorders>
              <w:tl2br w:val="nil"/>
              <w:tr2bl w:val="nil"/>
            </w:tcBorders>
            <w:noWrap w:val="0"/>
            <w:vAlign w:val="center"/>
          </w:tcPr>
          <w:p w14:paraId="34721996">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63" w:type="pct"/>
            <w:tcBorders>
              <w:tl2br w:val="nil"/>
              <w:tr2bl w:val="nil"/>
            </w:tcBorders>
            <w:noWrap w:val="0"/>
            <w:vAlign w:val="center"/>
          </w:tcPr>
          <w:p w14:paraId="0137DBE0">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357" w:type="pct"/>
            <w:tcBorders>
              <w:tl2br w:val="nil"/>
              <w:tr2bl w:val="nil"/>
            </w:tcBorders>
            <w:noWrap w:val="0"/>
            <w:vAlign w:val="center"/>
          </w:tcPr>
          <w:p w14:paraId="173EE286">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0.5</w:t>
            </w:r>
          </w:p>
        </w:tc>
        <w:tc>
          <w:tcPr>
            <w:tcW w:w="300" w:type="pct"/>
            <w:tcBorders>
              <w:tl2br w:val="nil"/>
              <w:tr2bl w:val="nil"/>
            </w:tcBorders>
            <w:noWrap w:val="0"/>
            <w:vAlign w:val="center"/>
          </w:tcPr>
          <w:p w14:paraId="4A9D00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0EBCEB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2" w:hRule="atLeast"/>
          <w:jc w:val="center"/>
        </w:trPr>
        <w:tc>
          <w:tcPr>
            <w:tcW w:w="228" w:type="pct"/>
            <w:vMerge w:val="continue"/>
            <w:tcBorders>
              <w:tl2br w:val="nil"/>
              <w:tr2bl w:val="nil"/>
            </w:tcBorders>
            <w:noWrap w:val="0"/>
            <w:vAlign w:val="center"/>
          </w:tcPr>
          <w:p w14:paraId="0FDBDE86">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pacing w:val="-5"/>
                <w:sz w:val="21"/>
                <w:szCs w:val="21"/>
                <w14:textFill>
                  <w14:solidFill>
                    <w14:schemeClr w14:val="tx1"/>
                  </w14:solidFill>
                </w14:textFill>
              </w:rPr>
            </w:pPr>
          </w:p>
        </w:tc>
        <w:tc>
          <w:tcPr>
            <w:tcW w:w="236" w:type="pct"/>
            <w:tcBorders>
              <w:tl2br w:val="nil"/>
              <w:tr2bl w:val="nil"/>
            </w:tcBorders>
            <w:noWrap w:val="0"/>
            <w:vAlign w:val="center"/>
          </w:tcPr>
          <w:p w14:paraId="4E8370B0">
            <w:pPr>
              <w:pStyle w:val="59"/>
              <w:keepNext w:val="0"/>
              <w:keepLines w:val="0"/>
              <w:pageBreakBefore w:val="0"/>
              <w:widowControl w:val="0"/>
              <w:kinsoku/>
              <w:wordWrap/>
              <w:overflowPunct/>
              <w:topLinePunct w:val="0"/>
              <w:autoSpaceDE/>
              <w:autoSpaceDN/>
              <w:bidi w:val="0"/>
              <w:spacing w:line="240" w:lineRule="auto"/>
              <w:ind w:firstLine="0" w:firstLineChars="0"/>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散装</w:t>
            </w:r>
          </w:p>
        </w:tc>
        <w:tc>
          <w:tcPr>
            <w:tcW w:w="238" w:type="pct"/>
            <w:tcBorders>
              <w:tl2br w:val="nil"/>
              <w:tr2bl w:val="nil"/>
            </w:tcBorders>
            <w:noWrap w:val="0"/>
            <w:vAlign w:val="center"/>
          </w:tcPr>
          <w:p w14:paraId="7CA37A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367" w:type="pct"/>
            <w:tcBorders>
              <w:tl2br w:val="nil"/>
              <w:tr2bl w:val="nil"/>
            </w:tcBorders>
            <w:noWrap w:val="0"/>
            <w:vAlign w:val="center"/>
          </w:tcPr>
          <w:p w14:paraId="6E5E9A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300" w:type="pct"/>
            <w:tcBorders>
              <w:tl2br w:val="nil"/>
              <w:tr2bl w:val="nil"/>
            </w:tcBorders>
            <w:noWrap w:val="0"/>
            <w:vAlign w:val="center"/>
          </w:tcPr>
          <w:p w14:paraId="44403E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0.177</w:t>
            </w:r>
          </w:p>
        </w:tc>
        <w:tc>
          <w:tcPr>
            <w:tcW w:w="252" w:type="pct"/>
            <w:tcBorders>
              <w:tl2br w:val="nil"/>
              <w:tr2bl w:val="nil"/>
            </w:tcBorders>
            <w:noWrap w:val="0"/>
            <w:vAlign w:val="center"/>
          </w:tcPr>
          <w:p w14:paraId="15DA48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0.85</w:t>
            </w:r>
          </w:p>
        </w:tc>
        <w:tc>
          <w:tcPr>
            <w:tcW w:w="311" w:type="pct"/>
            <w:tcBorders>
              <w:tl2br w:val="nil"/>
              <w:tr2bl w:val="nil"/>
            </w:tcBorders>
            <w:noWrap w:val="0"/>
            <w:vAlign w:val="center"/>
          </w:tcPr>
          <w:p w14:paraId="0D9D89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39" w:type="pct"/>
            <w:tcBorders>
              <w:tl2br w:val="nil"/>
              <w:tr2bl w:val="nil"/>
            </w:tcBorders>
            <w:noWrap w:val="0"/>
            <w:vAlign w:val="center"/>
          </w:tcPr>
          <w:p w14:paraId="0A30D1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70</w:t>
            </w:r>
          </w:p>
        </w:tc>
        <w:tc>
          <w:tcPr>
            <w:tcW w:w="239" w:type="pct"/>
            <w:tcBorders>
              <w:tl2br w:val="nil"/>
              <w:tr2bl w:val="nil"/>
            </w:tcBorders>
            <w:noWrap w:val="0"/>
            <w:vAlign w:val="center"/>
          </w:tcPr>
          <w:p w14:paraId="2A6866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256" w:type="pct"/>
            <w:tcBorders>
              <w:tl2br w:val="nil"/>
              <w:tr2bl w:val="nil"/>
            </w:tcBorders>
            <w:noWrap w:val="0"/>
            <w:vAlign w:val="center"/>
          </w:tcPr>
          <w:p w14:paraId="71D13E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密闭空间</w:t>
            </w:r>
          </w:p>
        </w:tc>
        <w:tc>
          <w:tcPr>
            <w:tcW w:w="335" w:type="pct"/>
            <w:tcBorders>
              <w:tl2br w:val="nil"/>
              <w:tr2bl w:val="nil"/>
            </w:tcBorders>
            <w:noWrap w:val="0"/>
            <w:vAlign w:val="center"/>
          </w:tcPr>
          <w:p w14:paraId="03F15E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01" w:type="pct"/>
            <w:tcBorders>
              <w:tl2br w:val="nil"/>
              <w:tr2bl w:val="nil"/>
            </w:tcBorders>
            <w:shd w:val="clear" w:color="auto" w:fill="auto"/>
            <w:noWrap w:val="0"/>
            <w:vAlign w:val="center"/>
          </w:tcPr>
          <w:p w14:paraId="545C59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0.177</w:t>
            </w:r>
          </w:p>
        </w:tc>
        <w:tc>
          <w:tcPr>
            <w:tcW w:w="182" w:type="pct"/>
            <w:tcBorders>
              <w:tl2br w:val="nil"/>
              <w:tr2bl w:val="nil"/>
            </w:tcBorders>
            <w:shd w:val="clear" w:color="auto" w:fill="auto"/>
            <w:noWrap w:val="0"/>
            <w:vAlign w:val="center"/>
          </w:tcPr>
          <w:p w14:paraId="547A64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0.85</w:t>
            </w:r>
          </w:p>
        </w:tc>
        <w:tc>
          <w:tcPr>
            <w:tcW w:w="239" w:type="pct"/>
            <w:tcBorders>
              <w:tl2br w:val="nil"/>
              <w:tr2bl w:val="nil"/>
            </w:tcBorders>
            <w:noWrap w:val="0"/>
            <w:vAlign w:val="center"/>
          </w:tcPr>
          <w:p w14:paraId="043D25A0">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25" w:type="pct"/>
            <w:tcBorders>
              <w:tl2br w:val="nil"/>
              <w:tr2bl w:val="nil"/>
            </w:tcBorders>
            <w:noWrap w:val="0"/>
            <w:vAlign w:val="center"/>
          </w:tcPr>
          <w:p w14:paraId="20F0BC5E">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25" w:type="pct"/>
            <w:tcBorders>
              <w:tl2br w:val="nil"/>
              <w:tr2bl w:val="nil"/>
            </w:tcBorders>
            <w:noWrap w:val="0"/>
            <w:vAlign w:val="center"/>
          </w:tcPr>
          <w:p w14:paraId="4DB1B046">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63" w:type="pct"/>
            <w:tcBorders>
              <w:tl2br w:val="nil"/>
              <w:tr2bl w:val="nil"/>
            </w:tcBorders>
            <w:noWrap w:val="0"/>
            <w:vAlign w:val="center"/>
          </w:tcPr>
          <w:p w14:paraId="72EB1CB5">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357" w:type="pct"/>
            <w:tcBorders>
              <w:tl2br w:val="nil"/>
              <w:tr2bl w:val="nil"/>
            </w:tcBorders>
            <w:noWrap w:val="0"/>
            <w:vAlign w:val="center"/>
          </w:tcPr>
          <w:p w14:paraId="4957C7A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0.5</w:t>
            </w:r>
          </w:p>
        </w:tc>
        <w:tc>
          <w:tcPr>
            <w:tcW w:w="300" w:type="pct"/>
            <w:tcBorders>
              <w:tl2br w:val="nil"/>
              <w:tr2bl w:val="nil"/>
            </w:tcBorders>
            <w:noWrap w:val="0"/>
            <w:vAlign w:val="center"/>
          </w:tcPr>
          <w:p w14:paraId="7FC8F4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351728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2" w:hRule="atLeast"/>
          <w:jc w:val="center"/>
        </w:trPr>
        <w:tc>
          <w:tcPr>
            <w:tcW w:w="228" w:type="pct"/>
            <w:vMerge w:val="continue"/>
            <w:tcBorders>
              <w:tl2br w:val="nil"/>
              <w:tr2bl w:val="nil"/>
            </w:tcBorders>
            <w:noWrap w:val="0"/>
            <w:vAlign w:val="center"/>
          </w:tcPr>
          <w:p w14:paraId="79577085">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pacing w:val="-5"/>
                <w:sz w:val="21"/>
                <w:szCs w:val="21"/>
                <w14:textFill>
                  <w14:solidFill>
                    <w14:schemeClr w14:val="tx1"/>
                  </w14:solidFill>
                </w14:textFill>
              </w:rPr>
            </w:pPr>
          </w:p>
        </w:tc>
        <w:tc>
          <w:tcPr>
            <w:tcW w:w="236" w:type="pct"/>
            <w:tcBorders>
              <w:tl2br w:val="nil"/>
              <w:tr2bl w:val="nil"/>
            </w:tcBorders>
            <w:shd w:val="clear" w:color="auto" w:fill="auto"/>
            <w:noWrap w:val="0"/>
            <w:vAlign w:val="center"/>
          </w:tcPr>
          <w:p w14:paraId="269A10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输送、储存</w:t>
            </w:r>
          </w:p>
        </w:tc>
        <w:tc>
          <w:tcPr>
            <w:tcW w:w="238" w:type="pct"/>
            <w:tcBorders>
              <w:tl2br w:val="nil"/>
              <w:tr2bl w:val="nil"/>
            </w:tcBorders>
            <w:noWrap w:val="0"/>
            <w:vAlign w:val="center"/>
          </w:tcPr>
          <w:p w14:paraId="2634EB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367" w:type="pct"/>
            <w:tcBorders>
              <w:tl2br w:val="nil"/>
              <w:tr2bl w:val="nil"/>
            </w:tcBorders>
            <w:noWrap w:val="0"/>
            <w:vAlign w:val="center"/>
          </w:tcPr>
          <w:p w14:paraId="0335FA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300" w:type="pct"/>
            <w:tcBorders>
              <w:tl2br w:val="nil"/>
              <w:tr2bl w:val="nil"/>
            </w:tcBorders>
            <w:noWrap w:val="0"/>
            <w:vAlign w:val="center"/>
          </w:tcPr>
          <w:p w14:paraId="504397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0.48</w:t>
            </w:r>
          </w:p>
        </w:tc>
        <w:tc>
          <w:tcPr>
            <w:tcW w:w="252" w:type="pct"/>
            <w:tcBorders>
              <w:tl2br w:val="nil"/>
              <w:tr2bl w:val="nil"/>
            </w:tcBorders>
            <w:noWrap w:val="0"/>
            <w:vAlign w:val="center"/>
          </w:tcPr>
          <w:p w14:paraId="436B90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2.304</w:t>
            </w:r>
          </w:p>
        </w:tc>
        <w:tc>
          <w:tcPr>
            <w:tcW w:w="311" w:type="pct"/>
            <w:tcBorders>
              <w:tl2br w:val="nil"/>
              <w:tr2bl w:val="nil"/>
            </w:tcBorders>
            <w:noWrap w:val="0"/>
            <w:vAlign w:val="center"/>
          </w:tcPr>
          <w:p w14:paraId="0D1742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39" w:type="pct"/>
            <w:tcBorders>
              <w:tl2br w:val="nil"/>
              <w:tr2bl w:val="nil"/>
            </w:tcBorders>
            <w:noWrap w:val="0"/>
            <w:vAlign w:val="center"/>
          </w:tcPr>
          <w:p w14:paraId="4F88D6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99</w:t>
            </w:r>
          </w:p>
        </w:tc>
        <w:tc>
          <w:tcPr>
            <w:tcW w:w="239" w:type="pct"/>
            <w:tcBorders>
              <w:tl2br w:val="nil"/>
              <w:tr2bl w:val="nil"/>
            </w:tcBorders>
            <w:noWrap w:val="0"/>
            <w:vAlign w:val="center"/>
          </w:tcPr>
          <w:p w14:paraId="7A55FD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是</w:t>
            </w:r>
          </w:p>
        </w:tc>
        <w:tc>
          <w:tcPr>
            <w:tcW w:w="256" w:type="pct"/>
            <w:tcBorders>
              <w:tl2br w:val="nil"/>
              <w:tr2bl w:val="nil"/>
            </w:tcBorders>
            <w:noWrap w:val="0"/>
            <w:vAlign w:val="center"/>
          </w:tcPr>
          <w:p w14:paraId="5C0BFD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布袋除尘器</w:t>
            </w:r>
          </w:p>
        </w:tc>
        <w:tc>
          <w:tcPr>
            <w:tcW w:w="335" w:type="pct"/>
            <w:tcBorders>
              <w:tl2br w:val="nil"/>
              <w:tr2bl w:val="nil"/>
            </w:tcBorders>
            <w:noWrap w:val="0"/>
            <w:vAlign w:val="center"/>
          </w:tcPr>
          <w:p w14:paraId="744A36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01" w:type="pct"/>
            <w:tcBorders>
              <w:tl2br w:val="nil"/>
              <w:tr2bl w:val="nil"/>
            </w:tcBorders>
            <w:noWrap w:val="0"/>
            <w:vAlign w:val="center"/>
          </w:tcPr>
          <w:p w14:paraId="01E331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0.144</w:t>
            </w:r>
          </w:p>
        </w:tc>
        <w:tc>
          <w:tcPr>
            <w:tcW w:w="182" w:type="pct"/>
            <w:tcBorders>
              <w:tl2br w:val="nil"/>
              <w:tr2bl w:val="nil"/>
            </w:tcBorders>
            <w:noWrap w:val="0"/>
            <w:vAlign w:val="center"/>
          </w:tcPr>
          <w:p w14:paraId="1C93C4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0.61</w:t>
            </w:r>
          </w:p>
        </w:tc>
        <w:tc>
          <w:tcPr>
            <w:tcW w:w="239" w:type="pct"/>
            <w:tcBorders>
              <w:tl2br w:val="nil"/>
              <w:tr2bl w:val="nil"/>
            </w:tcBorders>
            <w:noWrap w:val="0"/>
            <w:vAlign w:val="center"/>
          </w:tcPr>
          <w:p w14:paraId="1F4FDD3E">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25" w:type="pct"/>
            <w:tcBorders>
              <w:tl2br w:val="nil"/>
              <w:tr2bl w:val="nil"/>
            </w:tcBorders>
            <w:noWrap w:val="0"/>
            <w:vAlign w:val="center"/>
          </w:tcPr>
          <w:p w14:paraId="1791C35E">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25" w:type="pct"/>
            <w:tcBorders>
              <w:tl2br w:val="nil"/>
              <w:tr2bl w:val="nil"/>
            </w:tcBorders>
            <w:noWrap w:val="0"/>
            <w:vAlign w:val="center"/>
          </w:tcPr>
          <w:p w14:paraId="69B488B2">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63" w:type="pct"/>
            <w:tcBorders>
              <w:tl2br w:val="nil"/>
              <w:tr2bl w:val="nil"/>
            </w:tcBorders>
            <w:noWrap w:val="0"/>
            <w:vAlign w:val="center"/>
          </w:tcPr>
          <w:p w14:paraId="00C85CCD">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357" w:type="pct"/>
            <w:tcBorders>
              <w:tl2br w:val="nil"/>
              <w:tr2bl w:val="nil"/>
            </w:tcBorders>
            <w:noWrap w:val="0"/>
            <w:vAlign w:val="center"/>
          </w:tcPr>
          <w:p w14:paraId="46147D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0.5</w:t>
            </w:r>
          </w:p>
        </w:tc>
        <w:tc>
          <w:tcPr>
            <w:tcW w:w="300" w:type="pct"/>
            <w:tcBorders>
              <w:tl2br w:val="nil"/>
              <w:tr2bl w:val="nil"/>
            </w:tcBorders>
            <w:noWrap w:val="0"/>
            <w:vAlign w:val="center"/>
          </w:tcPr>
          <w:p w14:paraId="3F78A4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55103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jc w:val="center"/>
        </w:trPr>
        <w:tc>
          <w:tcPr>
            <w:tcW w:w="228" w:type="pct"/>
            <w:vMerge w:val="continue"/>
            <w:tcBorders>
              <w:tl2br w:val="nil"/>
              <w:tr2bl w:val="nil"/>
            </w:tcBorders>
            <w:noWrap w:val="0"/>
            <w:vAlign w:val="center"/>
          </w:tcPr>
          <w:p w14:paraId="0E4C3399">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themeColor="text1"/>
                <w:spacing w:val="-5"/>
                <w:sz w:val="21"/>
                <w:szCs w:val="21"/>
                <w14:textFill>
                  <w14:solidFill>
                    <w14:schemeClr w14:val="tx1"/>
                  </w14:solidFill>
                </w14:textFill>
              </w:rPr>
            </w:pPr>
          </w:p>
        </w:tc>
        <w:tc>
          <w:tcPr>
            <w:tcW w:w="236" w:type="pct"/>
            <w:tcBorders>
              <w:tl2br w:val="nil"/>
              <w:tr2bl w:val="nil"/>
            </w:tcBorders>
            <w:noWrap w:val="0"/>
            <w:vAlign w:val="center"/>
          </w:tcPr>
          <w:p w14:paraId="1176B46F">
            <w:pPr>
              <w:pStyle w:val="59"/>
              <w:keepNext w:val="0"/>
              <w:keepLines w:val="0"/>
              <w:pageBreakBefore w:val="0"/>
              <w:widowControl w:val="0"/>
              <w:kinsoku/>
              <w:wordWrap/>
              <w:overflowPunct/>
              <w:topLinePunct w:val="0"/>
              <w:autoSpaceDE/>
              <w:autoSpaceDN/>
              <w:bidi w:val="0"/>
              <w:spacing w:line="240" w:lineRule="auto"/>
              <w:ind w:firstLine="0" w:firstLineChars="0"/>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运输扬尘</w:t>
            </w:r>
          </w:p>
        </w:tc>
        <w:tc>
          <w:tcPr>
            <w:tcW w:w="238" w:type="pct"/>
            <w:tcBorders>
              <w:tl2br w:val="nil"/>
              <w:tr2bl w:val="nil"/>
            </w:tcBorders>
            <w:noWrap w:val="0"/>
            <w:vAlign w:val="center"/>
          </w:tcPr>
          <w:p w14:paraId="348168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367" w:type="pct"/>
            <w:tcBorders>
              <w:tl2br w:val="nil"/>
              <w:tr2bl w:val="nil"/>
            </w:tcBorders>
            <w:noWrap w:val="0"/>
            <w:vAlign w:val="center"/>
          </w:tcPr>
          <w:p w14:paraId="472D48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300" w:type="pct"/>
            <w:tcBorders>
              <w:tl2br w:val="nil"/>
              <w:tr2bl w:val="nil"/>
            </w:tcBorders>
            <w:noWrap w:val="0"/>
            <w:vAlign w:val="center"/>
          </w:tcPr>
          <w:p w14:paraId="3384D9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0.68</w:t>
            </w:r>
          </w:p>
        </w:tc>
        <w:tc>
          <w:tcPr>
            <w:tcW w:w="252" w:type="pct"/>
            <w:tcBorders>
              <w:tl2br w:val="nil"/>
              <w:tr2bl w:val="nil"/>
            </w:tcBorders>
            <w:noWrap w:val="0"/>
            <w:vAlign w:val="center"/>
          </w:tcPr>
          <w:p w14:paraId="6018B7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5.42</w:t>
            </w:r>
          </w:p>
        </w:tc>
        <w:tc>
          <w:tcPr>
            <w:tcW w:w="311" w:type="pct"/>
            <w:tcBorders>
              <w:tl2br w:val="nil"/>
              <w:tr2bl w:val="nil"/>
            </w:tcBorders>
            <w:noWrap w:val="0"/>
            <w:vAlign w:val="center"/>
          </w:tcPr>
          <w:p w14:paraId="4DE214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39" w:type="pct"/>
            <w:tcBorders>
              <w:tl2br w:val="nil"/>
              <w:tr2bl w:val="nil"/>
            </w:tcBorders>
            <w:noWrap w:val="0"/>
            <w:vAlign w:val="center"/>
          </w:tcPr>
          <w:p w14:paraId="57D198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70</w:t>
            </w:r>
          </w:p>
        </w:tc>
        <w:tc>
          <w:tcPr>
            <w:tcW w:w="239" w:type="pct"/>
            <w:tcBorders>
              <w:tl2br w:val="nil"/>
              <w:tr2bl w:val="nil"/>
            </w:tcBorders>
            <w:noWrap w:val="0"/>
            <w:vAlign w:val="center"/>
          </w:tcPr>
          <w:p w14:paraId="242DA2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是</w:t>
            </w:r>
          </w:p>
        </w:tc>
        <w:tc>
          <w:tcPr>
            <w:tcW w:w="256" w:type="pct"/>
            <w:tcBorders>
              <w:tl2br w:val="nil"/>
              <w:tr2bl w:val="nil"/>
            </w:tcBorders>
            <w:noWrap w:val="0"/>
            <w:vAlign w:val="center"/>
          </w:tcPr>
          <w:p w14:paraId="52E83F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车身加盖+洒水抑尘</w:t>
            </w:r>
          </w:p>
        </w:tc>
        <w:tc>
          <w:tcPr>
            <w:tcW w:w="335" w:type="pct"/>
            <w:tcBorders>
              <w:tl2br w:val="nil"/>
              <w:tr2bl w:val="nil"/>
            </w:tcBorders>
            <w:noWrap w:val="0"/>
            <w:vAlign w:val="center"/>
          </w:tcPr>
          <w:p w14:paraId="55F8E9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01" w:type="pct"/>
            <w:tcBorders>
              <w:tl2br w:val="nil"/>
              <w:tr2bl w:val="nil"/>
            </w:tcBorders>
            <w:noWrap w:val="0"/>
            <w:vAlign w:val="center"/>
          </w:tcPr>
          <w:p w14:paraId="29EB74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0.2</w:t>
            </w:r>
          </w:p>
        </w:tc>
        <w:tc>
          <w:tcPr>
            <w:tcW w:w="182" w:type="pct"/>
            <w:tcBorders>
              <w:tl2br w:val="nil"/>
              <w:tr2bl w:val="nil"/>
            </w:tcBorders>
            <w:noWrap w:val="0"/>
            <w:vAlign w:val="center"/>
          </w:tcPr>
          <w:p w14:paraId="2EA31C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1.63</w:t>
            </w:r>
          </w:p>
        </w:tc>
        <w:tc>
          <w:tcPr>
            <w:tcW w:w="239" w:type="pct"/>
            <w:tcBorders>
              <w:tl2br w:val="nil"/>
              <w:tr2bl w:val="nil"/>
            </w:tcBorders>
            <w:noWrap w:val="0"/>
            <w:vAlign w:val="center"/>
          </w:tcPr>
          <w:p w14:paraId="2606D4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25" w:type="pct"/>
            <w:tcBorders>
              <w:tl2br w:val="nil"/>
              <w:tr2bl w:val="nil"/>
            </w:tcBorders>
            <w:noWrap w:val="0"/>
            <w:vAlign w:val="center"/>
          </w:tcPr>
          <w:p w14:paraId="5F8676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25" w:type="pct"/>
            <w:tcBorders>
              <w:tl2br w:val="nil"/>
              <w:tr2bl w:val="nil"/>
            </w:tcBorders>
            <w:noWrap w:val="0"/>
            <w:vAlign w:val="center"/>
          </w:tcPr>
          <w:p w14:paraId="3E4705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63" w:type="pct"/>
            <w:tcBorders>
              <w:tl2br w:val="nil"/>
              <w:tr2bl w:val="nil"/>
            </w:tcBorders>
            <w:noWrap w:val="0"/>
            <w:vAlign w:val="center"/>
          </w:tcPr>
          <w:p w14:paraId="66FC02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357" w:type="pct"/>
            <w:tcBorders>
              <w:tl2br w:val="nil"/>
              <w:tr2bl w:val="nil"/>
            </w:tcBorders>
            <w:noWrap w:val="0"/>
            <w:vAlign w:val="center"/>
          </w:tcPr>
          <w:p w14:paraId="6F0EFE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0.5</w:t>
            </w:r>
          </w:p>
        </w:tc>
        <w:tc>
          <w:tcPr>
            <w:tcW w:w="300" w:type="pct"/>
            <w:tcBorders>
              <w:tl2br w:val="nil"/>
              <w:tr2bl w:val="nil"/>
            </w:tcBorders>
            <w:noWrap w:val="0"/>
            <w:vAlign w:val="center"/>
          </w:tcPr>
          <w:p w14:paraId="3C2340B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bl>
    <w:p w14:paraId="0EAD7A5A">
      <w:pPr>
        <w:adjustRightInd w:val="0"/>
        <w:snapToGrid w:val="0"/>
        <w:ind w:firstLine="562"/>
        <w:rPr>
          <w:rFonts w:hint="default" w:ascii="Times New Roman" w:hAnsi="Times New Roman" w:cs="Times New Roman"/>
          <w:b/>
          <w:color w:val="000000" w:themeColor="text1"/>
          <w:kern w:val="21"/>
          <w:sz w:val="28"/>
          <w:szCs w:val="28"/>
          <w:highlight w:val="none"/>
          <w:u w:val="none"/>
          <w14:textFill>
            <w14:solidFill>
              <w14:schemeClr w14:val="tx1"/>
            </w14:solidFill>
          </w14:textFill>
        </w:rPr>
        <w:sectPr>
          <w:pgSz w:w="16840" w:h="11907" w:orient="landscape"/>
          <w:pgMar w:top="1531" w:right="1417" w:bottom="1531" w:left="1417"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8277"/>
      </w:tblGrid>
      <w:tr w14:paraId="4B1D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Pr>
          <w:p w14:paraId="262F3C0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b/>
                <w:color w:val="000000" w:themeColor="text1"/>
                <w:kern w:val="21"/>
                <w:sz w:val="28"/>
                <w:szCs w:val="28"/>
                <w:highlight w:val="none"/>
                <w:u w:val="none"/>
                <w:vertAlign w:val="baseline"/>
                <w14:textFill>
                  <w14:solidFill>
                    <w14:schemeClr w14:val="tx1"/>
                  </w14:solidFill>
                </w14:textFill>
              </w:rPr>
            </w:pPr>
          </w:p>
        </w:tc>
        <w:tc>
          <w:tcPr>
            <w:tcW w:w="8277" w:type="dxa"/>
          </w:tcPr>
          <w:p w14:paraId="4367F58D">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before="157" w:beforeLines="50" w:line="360" w:lineRule="auto"/>
              <w:jc w:val="both"/>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1.2、</w:t>
            </w:r>
            <w:r>
              <w:rPr>
                <w:rFonts w:hint="default" w:ascii="Times New Roman" w:hAnsi="Times New Roman" w:eastAsia="宋体" w:cs="Times New Roman"/>
                <w:b/>
                <w:bCs/>
                <w:color w:val="000000" w:themeColor="text1"/>
                <w:sz w:val="24"/>
                <w:lang w:val="en-US" w:eastAsia="zh-CN"/>
                <w14:textFill>
                  <w14:solidFill>
                    <w14:schemeClr w14:val="tx1"/>
                  </w14:solidFill>
                </w14:textFill>
              </w:rPr>
              <w:t>污染防治措施有效性分析</w:t>
            </w:r>
          </w:p>
          <w:p w14:paraId="11CE84FC">
            <w:pPr>
              <w:pStyle w:val="56"/>
              <w:keepNext w:val="0"/>
              <w:keepLines w:val="0"/>
              <w:pageBreakBefore w:val="0"/>
              <w:widowControl w:val="0"/>
              <w:tabs>
                <w:tab w:val="right" w:leader="dot" w:pos="8680"/>
              </w:tabs>
              <w:kinsoku/>
              <w:wordWrap/>
              <w:overflowPunct/>
              <w:topLinePunct w:val="0"/>
              <w:autoSpaceDE/>
              <w:autoSpaceDN/>
              <w:bidi w:val="0"/>
              <w:adjustRightInd/>
              <w:spacing w:after="0" w:line="360" w:lineRule="auto"/>
              <w:ind w:left="0" w:leftChars="0" w:firstLine="48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项目在物料装卸、输送、储存、辊压粉磨、球磨等环节中，几乎每道工序都伴随着粉尘的产生和排放。项目生产的特点就是物料处理量大，原料或成品输送转运输送环节多。因此，粉尘是最主要的污染物。</w:t>
            </w:r>
          </w:p>
          <w:p w14:paraId="66C2DECF">
            <w:pPr>
              <w:pStyle w:val="2"/>
              <w:ind w:firstLine="480" w:firstLineChars="200"/>
              <w:rPr>
                <w:rFonts w:hint="default" w:ascii="Times New Roman" w:hAnsi="Times New Roman" w:cs="Times New Roman"/>
                <w:color w:val="000000" w:themeColor="text1"/>
                <w14:textFill>
                  <w14:solidFill>
                    <w14:schemeClr w14:val="tx1"/>
                  </w14:solidFill>
                </w14:textFill>
              </w:rPr>
            </w:pPr>
            <w:bookmarkStart w:id="262" w:name="_Toc8297"/>
            <w:bookmarkStart w:id="263" w:name="_Toc10459"/>
            <w:bookmarkStart w:id="264" w:name="_Toc14485"/>
            <w:bookmarkStart w:id="265" w:name="_Toc22790"/>
            <w:bookmarkStart w:id="266" w:name="_Toc26385"/>
            <w:bookmarkStart w:id="267" w:name="_Toc22481"/>
            <w:bookmarkStart w:id="268" w:name="_Toc31255"/>
            <w:r>
              <w:rPr>
                <w:rFonts w:hint="default" w:ascii="Times New Roman" w:hAnsi="Times New Roman" w:eastAsia="宋体" w:cs="Times New Roman"/>
                <w:color w:val="000000" w:themeColor="text1"/>
                <w:kern w:val="0"/>
                <w:sz w:val="24"/>
                <w:szCs w:val="20"/>
                <w:lang w:val="en-US" w:eastAsia="zh-CN" w:bidi="ar-SA"/>
                <w14:textFill>
                  <w14:solidFill>
                    <w14:schemeClr w14:val="tx1"/>
                  </w14:solidFill>
                </w14:textFill>
              </w:rPr>
              <w:t>为了有效的控制粉尘的排放，减少其对周边环境的影响，本工程从工艺流程上尽量减少生产中的产尘环节，厂区内粉状物料的输送尽量采用斗式提升机等密闭式输送设备，对需要皮带运输的物料尽量降低物料落差，并加强皮带输送机的密闭，减少粉尘外逸；粉状物料储存采用密闭库（仓），下料口等位置做好密闭工作。</w:t>
            </w:r>
            <w:bookmarkEnd w:id="262"/>
            <w:bookmarkEnd w:id="263"/>
            <w:bookmarkEnd w:id="264"/>
            <w:bookmarkEnd w:id="265"/>
            <w:bookmarkEnd w:id="266"/>
            <w:bookmarkEnd w:id="267"/>
            <w:bookmarkEnd w:id="268"/>
          </w:p>
          <w:p w14:paraId="058B4B75">
            <w:pPr>
              <w:pStyle w:val="2"/>
              <w:ind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bookmarkStart w:id="269" w:name="_Toc20207"/>
            <w:bookmarkStart w:id="270" w:name="_Toc13802"/>
            <w:bookmarkStart w:id="271" w:name="_Toc30538"/>
            <w:bookmarkStart w:id="272" w:name="_Toc15715"/>
            <w:bookmarkStart w:id="273" w:name="_Toc6508"/>
            <w:bookmarkStart w:id="274" w:name="_Toc22326"/>
            <w:bookmarkStart w:id="275" w:name="_Toc32405"/>
            <w:r>
              <w:rPr>
                <w:rFonts w:hint="default" w:ascii="Times New Roman" w:hAnsi="Times New Roman" w:eastAsia="宋体" w:cs="Times New Roman"/>
                <w:color w:val="000000" w:themeColor="text1"/>
                <w:kern w:val="0"/>
                <w:sz w:val="24"/>
                <w:szCs w:val="20"/>
                <w:lang w:val="en-US" w:eastAsia="zh-CN" w:bidi="ar-SA"/>
                <w14:textFill>
                  <w14:solidFill>
                    <w14:schemeClr w14:val="tx1"/>
                  </w14:solidFill>
                </w14:textFill>
              </w:rPr>
              <w:t>项目末端采用袋式除尘技术，其技术原理主要是利用纤维织物的过滤作用对含尘气体进行过滤，当含尘气体进入袋式除尘器后，颗粒大、比重大的粉尘，由于重力的作用沉降下来，落入灰斗，含有较细小粉尘的气体在通过滤料时，粉尘被阻留，气体得到净化。</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滤料使用一段时间后，由于筛滤、碰撞、滞留、扩散、静电等效应，</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fldChar w:fldCharType="begin"/>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instrText xml:space="preserve"> HYPERLINK "https://baike.baidu.com/item/%E6%BB%A4%E8%A2%8B" \t "https://baike.baidu.com/item/%E8%A2%8B%E5%BC%8F%E9%99%A4%E5%B0%98%E5%99%A8/_blank" </w:instrTex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fldChar w:fldCharType="separate"/>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滤袋</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fldChar w:fldCharType="end"/>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表面积聚了一层粉尘，这层粉尘称为初层，在此以后的运动过程中，初层成了滤料的主要过滤层，依靠初层的作用，网孔较大的滤料也能获得较高的过滤效率。</w:t>
            </w:r>
            <w:bookmarkEnd w:id="269"/>
            <w:bookmarkEnd w:id="270"/>
            <w:bookmarkEnd w:id="271"/>
            <w:bookmarkEnd w:id="272"/>
            <w:bookmarkEnd w:id="273"/>
            <w:bookmarkEnd w:id="274"/>
            <w:bookmarkEnd w:id="275"/>
          </w:p>
          <w:p w14:paraId="1DF2F1C5">
            <w:pPr>
              <w:rPr>
                <w:rFonts w:hint="default"/>
                <w:lang w:val="en-US" w:eastAsia="zh-CN"/>
              </w:rPr>
            </w:pPr>
            <w:r>
              <w:rPr>
                <w:rFonts w:hint="eastAsia" w:cs="Times New Roman"/>
                <w:color w:val="000000" w:themeColor="text1"/>
                <w:sz w:val="24"/>
                <w:highlight w:val="none"/>
                <w:lang w:val="en-US" w:eastAsia="zh-CN"/>
                <w14:textFill>
                  <w14:solidFill>
                    <w14:schemeClr w14:val="tx1"/>
                  </w14:solidFill>
                </w14:textFill>
              </w:rPr>
              <w:t>本项目主要利用布袋除尘器对辊磨粉尘、包装粉尘、生物质燃烧废气、输送运输粉尘净化处理，主要污染物为颗粒物。其中颗粒物通常以细颗粒物（PM</w:t>
            </w:r>
            <w:r>
              <w:rPr>
                <w:rFonts w:hint="eastAsia" w:cs="Times New Roman"/>
                <w:color w:val="000000" w:themeColor="text1"/>
                <w:sz w:val="24"/>
                <w:highlight w:val="none"/>
                <w:vertAlign w:val="subscript"/>
                <w:lang w:val="en-US" w:eastAsia="zh-CN"/>
                <w14:textFill>
                  <w14:solidFill>
                    <w14:schemeClr w14:val="tx1"/>
                  </w14:solidFill>
                </w14:textFill>
              </w:rPr>
              <w:t>2.5</w:t>
            </w:r>
            <w:r>
              <w:rPr>
                <w:rFonts w:hint="eastAsia" w:cs="Times New Roman"/>
                <w:color w:val="000000" w:themeColor="text1"/>
                <w:sz w:val="24"/>
                <w:highlight w:val="none"/>
                <w:vertAlign w:val="baseline"/>
                <w:lang w:val="en-US" w:eastAsia="zh-CN"/>
                <w14:textFill>
                  <w14:solidFill>
                    <w14:schemeClr w14:val="tx1"/>
                  </w14:solidFill>
                </w14:textFill>
              </w:rPr>
              <w:t>及以下</w:t>
            </w:r>
            <w:r>
              <w:rPr>
                <w:rFonts w:hint="eastAsia" w:cs="Times New Roman"/>
                <w:color w:val="000000" w:themeColor="text1"/>
                <w:sz w:val="24"/>
                <w:highlight w:val="none"/>
                <w:lang w:val="en-US" w:eastAsia="zh-CN"/>
                <w14:textFill>
                  <w14:solidFill>
                    <w14:schemeClr w14:val="tx1"/>
                  </w14:solidFill>
                </w14:textFill>
              </w:rPr>
              <w:t>）为主，布袋除尘器对于颗粒物通过滤袋的拦截、扩散、静电等作用被有效捕集，一般净化效率可达到99%以上。</w:t>
            </w:r>
          </w:p>
          <w:p w14:paraId="69F3B9F4">
            <w:pPr>
              <w:pStyle w:val="2"/>
              <w:ind w:firstLine="480" w:firstLineChars="200"/>
              <w:rPr>
                <w:rFonts w:hint="default" w:ascii="Times New Roman" w:hAnsi="Times New Roman" w:eastAsia="宋体" w:cs="Times New Roman"/>
                <w:color w:val="000000" w:themeColor="text1"/>
                <w:kern w:val="0"/>
                <w:sz w:val="24"/>
                <w:szCs w:val="20"/>
                <w:lang w:val="en-US" w:eastAsia="zh-CN" w:bidi="ar-SA"/>
                <w14:textFill>
                  <w14:solidFill>
                    <w14:schemeClr w14:val="tx1"/>
                  </w14:solidFill>
                </w14:textFill>
              </w:rPr>
            </w:pPr>
            <w:bookmarkStart w:id="276" w:name="_Toc30686"/>
            <w:bookmarkStart w:id="277" w:name="_Toc18268"/>
            <w:bookmarkStart w:id="278" w:name="_Toc13496"/>
            <w:bookmarkStart w:id="279" w:name="_Toc21479"/>
            <w:bookmarkStart w:id="280" w:name="_Toc14426"/>
            <w:bookmarkStart w:id="281" w:name="_Toc14192"/>
            <w:bookmarkStart w:id="282" w:name="_Toc20815"/>
            <w:r>
              <w:rPr>
                <w:rFonts w:hint="default" w:ascii="Times New Roman" w:hAnsi="Times New Roman" w:eastAsia="宋体" w:cs="Times New Roman"/>
                <w:color w:val="000000" w:themeColor="text1"/>
                <w:kern w:val="0"/>
                <w:sz w:val="24"/>
                <w:szCs w:val="20"/>
                <w:lang w:val="en-US" w:eastAsia="zh-CN" w:bidi="ar-SA"/>
                <w14:textFill>
                  <w14:solidFill>
                    <w14:schemeClr w14:val="tx1"/>
                  </w14:solidFill>
                </w14:textFill>
              </w:rPr>
              <w:t>袋式除尘技术除尘效率高，但运行维护工作量较大，滤袋破损需及时更换。为避免潮湿粉尘造成糊袋现象，建设单位采用由防水滤料制成的滤袋，同时对布袋收集的粉尘全部进行回用。</w:t>
            </w:r>
            <w:bookmarkEnd w:id="276"/>
            <w:bookmarkEnd w:id="277"/>
            <w:bookmarkEnd w:id="278"/>
            <w:bookmarkEnd w:id="279"/>
            <w:bookmarkEnd w:id="280"/>
            <w:bookmarkEnd w:id="281"/>
            <w:bookmarkEnd w:id="282"/>
          </w:p>
          <w:p w14:paraId="0F8BCC08">
            <w:pPr>
              <w:pStyle w:val="2"/>
              <w:ind w:firstLine="480" w:firstLineChars="200"/>
              <w:rPr>
                <w:rFonts w:hint="default" w:ascii="Times New Roman" w:hAnsi="Times New Roman" w:eastAsia="宋体" w:cs="Times New Roman"/>
                <w:color w:val="000000" w:themeColor="text1"/>
                <w:kern w:val="0"/>
                <w:sz w:val="24"/>
                <w:szCs w:val="20"/>
                <w:lang w:val="en-US" w:eastAsia="zh-CN" w:bidi="ar-SA"/>
                <w14:textFill>
                  <w14:solidFill>
                    <w14:schemeClr w14:val="tx1"/>
                  </w14:solidFill>
                </w14:textFill>
              </w:rPr>
            </w:pPr>
            <w:bookmarkStart w:id="283" w:name="_Toc20904"/>
            <w:bookmarkStart w:id="284" w:name="_Toc7749"/>
            <w:bookmarkStart w:id="285" w:name="_Toc28072"/>
            <w:bookmarkStart w:id="286" w:name="_Toc6436"/>
            <w:bookmarkStart w:id="287" w:name="_Toc12965"/>
            <w:bookmarkStart w:id="288" w:name="_Toc3024"/>
            <w:bookmarkStart w:id="289" w:name="_Toc19454"/>
            <w:r>
              <w:rPr>
                <w:rFonts w:hint="eastAsia" w:eastAsia="宋体" w:cs="Times New Roman"/>
                <w:color w:val="000000" w:themeColor="text1"/>
                <w:kern w:val="0"/>
                <w:sz w:val="24"/>
                <w:szCs w:val="20"/>
                <w:lang w:val="en-US" w:eastAsia="zh-CN" w:bidi="ar-SA"/>
                <w14:textFill>
                  <w14:solidFill>
                    <w14:schemeClr w14:val="tx1"/>
                  </w14:solidFill>
                </w14:textFill>
              </w:rPr>
              <w:t>根据《排污许可证申请与核发技术规范 工业窑炉》（HJ1121-2020）中废气可行技术表，采用高效袋式除尘对生物质燃烧废气进行处理属于可行技术；</w:t>
            </w:r>
            <w:r>
              <w:rPr>
                <w:rFonts w:hint="default" w:ascii="Times New Roman" w:hAnsi="Times New Roman" w:eastAsia="宋体" w:cs="Times New Roman"/>
                <w:color w:val="000000" w:themeColor="text1"/>
                <w:kern w:val="0"/>
                <w:sz w:val="24"/>
                <w:szCs w:val="20"/>
                <w:lang w:val="en-US" w:eastAsia="zh-CN" w:bidi="ar-SA"/>
                <w14:textFill>
                  <w14:solidFill>
                    <w14:schemeClr w14:val="tx1"/>
                  </w14:solidFill>
                </w14:textFill>
              </w:rPr>
              <w:t>《排污许可证申请与核发技术规范 水泥工业》（HJ847-2017），本项目采用的</w:t>
            </w:r>
            <w:r>
              <w:rPr>
                <w:rFonts w:hint="eastAsia" w:eastAsia="宋体" w:cs="Times New Roman"/>
                <w:color w:val="000000" w:themeColor="text1"/>
                <w:kern w:val="0"/>
                <w:sz w:val="24"/>
                <w:szCs w:val="20"/>
                <w:lang w:val="en-US" w:eastAsia="zh-CN" w:bidi="ar-SA"/>
                <w14:textFill>
                  <w14:solidFill>
                    <w14:schemeClr w14:val="tx1"/>
                  </w14:solidFill>
                </w14:textFill>
              </w:rPr>
              <w:t>高效</w:t>
            </w:r>
            <w:r>
              <w:rPr>
                <w:rFonts w:hint="default" w:ascii="Times New Roman" w:hAnsi="Times New Roman" w:eastAsia="宋体" w:cs="Times New Roman"/>
                <w:color w:val="000000" w:themeColor="text1"/>
                <w:kern w:val="0"/>
                <w:sz w:val="24"/>
                <w:szCs w:val="20"/>
                <w:lang w:val="en-US" w:eastAsia="zh-CN" w:bidi="ar-SA"/>
                <w14:textFill>
                  <w14:solidFill>
                    <w14:schemeClr w14:val="tx1"/>
                  </w14:solidFill>
                </w14:textFill>
              </w:rPr>
              <w:t>布袋除尘器术是合理可行的。</w:t>
            </w:r>
            <w:bookmarkEnd w:id="283"/>
            <w:bookmarkEnd w:id="284"/>
            <w:bookmarkEnd w:id="285"/>
            <w:bookmarkEnd w:id="286"/>
            <w:bookmarkEnd w:id="287"/>
            <w:bookmarkEnd w:id="288"/>
            <w:bookmarkEnd w:id="289"/>
          </w:p>
          <w:p w14:paraId="2242F88E">
            <w:pPr>
              <w:ind w:left="0" w:leftChars="0" w:firstLine="0" w:firstLineChars="0"/>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kern w:val="0"/>
                <w:sz w:val="24"/>
                <w:szCs w:val="20"/>
                <w:lang w:val="en-US" w:eastAsia="zh-CN" w:bidi="ar-SA"/>
                <w14:textFill>
                  <w14:solidFill>
                    <w14:schemeClr w14:val="tx1"/>
                  </w14:solidFill>
                </w14:textFill>
              </w:rPr>
              <w:t>1.3、废气环境影响分析</w:t>
            </w:r>
          </w:p>
          <w:p w14:paraId="5D7C276C">
            <w:pPr>
              <w:widowControl w:val="0"/>
              <w:spacing w:line="360" w:lineRule="auto"/>
              <w:ind w:firstLine="480" w:firstLineChars="200"/>
              <w:jc w:val="both"/>
              <w:rPr>
                <w:rFonts w:hint="default" w:ascii="Times New Roman" w:hAnsi="Times New Roman" w:eastAsia="宋体"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由上述计算可知，</w:t>
            </w:r>
            <w:r>
              <w:rPr>
                <w:rFonts w:hint="default" w:ascii="Times New Roman" w:hAnsi="Times New Roman" w:eastAsia="宋体" w:cs="Times New Roman"/>
                <w:b w:val="0"/>
                <w:bCs w:val="0"/>
                <w:color w:val="000000" w:themeColor="text1"/>
                <w:sz w:val="24"/>
                <w:lang w:eastAsia="zh-CN"/>
                <w14:textFill>
                  <w14:solidFill>
                    <w14:schemeClr w14:val="tx1"/>
                  </w14:solidFill>
                </w14:textFill>
              </w:rPr>
              <w:t>本项目颗粒物、</w:t>
            </w:r>
            <w:r>
              <w:rPr>
                <w:rFonts w:hint="default" w:ascii="Times New Roman" w:hAnsi="Times New Roman" w:eastAsia="宋体" w:cs="Times New Roman"/>
                <w:b w:val="0"/>
                <w:bCs w:val="0"/>
                <w:color w:val="000000" w:themeColor="text1"/>
                <w:sz w:val="24"/>
                <w:lang w:val="en-US" w:eastAsia="zh-CN"/>
                <w14:textFill>
                  <w14:solidFill>
                    <w14:schemeClr w14:val="tx1"/>
                  </w14:solidFill>
                </w14:textFill>
              </w:rPr>
              <w:t>SO</w:t>
            </w:r>
            <w:r>
              <w:rPr>
                <w:rFonts w:hint="default" w:ascii="Times New Roman" w:hAnsi="Times New Roman" w:eastAsia="宋体" w:cs="Times New Roman"/>
                <w:b w:val="0"/>
                <w:bCs w:val="0"/>
                <w:color w:val="000000" w:themeColor="text1"/>
                <w:sz w:val="24"/>
                <w:vertAlign w:val="subscript"/>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lang w:val="en-US" w:eastAsia="zh-CN"/>
                <w14:textFill>
                  <w14:solidFill>
                    <w14:schemeClr w14:val="tx1"/>
                  </w14:solidFill>
                </w14:textFill>
              </w:rPr>
              <w:t>、NOx</w:t>
            </w:r>
            <w:r>
              <w:rPr>
                <w:rFonts w:hint="default" w:ascii="Times New Roman" w:hAnsi="Times New Roman" w:eastAsia="宋体" w:cs="Times New Roman"/>
                <w:b w:val="0"/>
                <w:bCs w:val="0"/>
                <w:color w:val="000000" w:themeColor="text1"/>
                <w:sz w:val="24"/>
                <w:lang w:eastAsia="zh-CN"/>
                <w14:textFill>
                  <w14:solidFill>
                    <w14:schemeClr w14:val="tx1"/>
                  </w14:solidFill>
                </w14:textFill>
              </w:rPr>
              <w:t>有组织排放满足</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《水泥工业大气污染物排放标准》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（GB4915-2013</w:t>
            </w:r>
            <w:r>
              <w:rPr>
                <w:rFonts w:hint="eastAsia" w:ascii="Times New Roman" w:eastAsia="宋体" w:cs="Times New Roman"/>
                <w:color w:val="000000" w:themeColor="text1"/>
                <w:sz w:val="24"/>
                <w:szCs w:val="24"/>
                <w:lang w:val="en-US" w:eastAsia="zh-CN"/>
                <w14:textFill>
                  <w14:solidFill>
                    <w14:schemeClr w14:val="tx1"/>
                  </w14:solidFill>
                </w14:textFill>
              </w:rPr>
              <w:t>及2025修改单</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《锅炉大气污染物排放标准》（GB13271-2014）</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限值</w:t>
            </w:r>
            <w:r>
              <w:rPr>
                <w:rFonts w:hint="default" w:ascii="Times New Roman" w:hAnsi="Times New Roman" w:eastAsia="宋体" w:cs="Times New Roman"/>
                <w:b w:val="0"/>
                <w:bCs w:val="0"/>
                <w:color w:val="000000" w:themeColor="text1"/>
                <w:sz w:val="24"/>
                <w:lang w:eastAsia="zh-CN"/>
                <w14:textFill>
                  <w14:solidFill>
                    <w14:schemeClr w14:val="tx1"/>
                  </w14:solidFill>
                </w14:textFill>
              </w:rPr>
              <w:t>；无组织排放通过工艺上采取密闭操作来减少生产中的无组织排放，输送尽量采用密闭式输送设备，粉料运输储存过程中通过封闭阻隔、洒水降尘等措施减少粉尘无组织的排放</w:t>
            </w: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。根据现状监测，区域内</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TSP</w:t>
            </w:r>
            <w:r>
              <w:rPr>
                <w:rFonts w:hint="default" w:ascii="Times New Roman" w:hAnsi="Times New Roman" w:eastAsia="宋体" w:cs="Times New Roman"/>
                <w:color w:val="000000" w:themeColor="text1"/>
                <w:sz w:val="24"/>
                <w:szCs w:val="32"/>
                <w14:textFill>
                  <w14:solidFill>
                    <w14:schemeClr w14:val="tx1"/>
                  </w14:solidFill>
                </w14:textFill>
              </w:rPr>
              <w:t>满足《环境空气质量标准》（GB3095-2012）中二级标准要求</w:t>
            </w: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，本项目采取上述处理措施后，各项废气均能达标排放，对周边环境影响较小。</w:t>
            </w:r>
          </w:p>
          <w:p w14:paraId="72953EB9">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before="157" w:beforeLines="50" w:line="360" w:lineRule="auto"/>
              <w:ind w:left="0" w:leftChars="0" w:firstLine="0" w:firstLineChars="0"/>
              <w:jc w:val="both"/>
              <w:textAlignment w:val="auto"/>
              <w:rPr>
                <w:rFonts w:hint="default" w:ascii="Times New Roman" w:hAnsi="Times New Roman" w:eastAsia="宋体"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4"/>
                <w:szCs w:val="24"/>
                <w:lang w:val="en-US" w:eastAsia="zh-CN" w:bidi="ar-SA"/>
                <w14:textFill>
                  <w14:solidFill>
                    <w14:schemeClr w14:val="tx1"/>
                  </w14:solidFill>
                </w14:textFill>
              </w:rPr>
              <w:t>1.4、非正常情况</w:t>
            </w:r>
          </w:p>
          <w:p w14:paraId="10093673">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4"/>
                <w:szCs w:val="24"/>
                <w:lang w:val="en-US" w:eastAsia="zh-CN" w:bidi="ar-SA"/>
                <w14:textFill>
                  <w14:solidFill>
                    <w14:schemeClr w14:val="tx1"/>
                  </w14:solidFill>
                </w14:textFill>
              </w:rPr>
              <w:t>非正常排放一般包括开停车、检修、环保设施不达标三种情况。</w:t>
            </w:r>
          </w:p>
          <w:p w14:paraId="083EDC3D">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4"/>
                <w:szCs w:val="24"/>
                <w:lang w:val="en-US" w:eastAsia="zh-CN" w:bidi="ar-SA"/>
                <w14:textFill>
                  <w14:solidFill>
                    <w14:schemeClr w14:val="tx1"/>
                  </w14:solidFill>
                </w14:textFill>
              </w:rPr>
              <w:t>设备检修以及突发性故障（如区域性停电时的停车），企业会事先调整生产计划。因此，本项目非正常工况考虑废气环保设施运行不正常的情况，本报告按最不利的情况考虑，即废气处理装置完全失效，处理效率下降至0%。本项目非正常工况为各废气处理装置发生故障，</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发生频率约为1年一次，持续时间为60min。非正常工况废气处理装置污染物排放情况如下表。</w:t>
            </w:r>
          </w:p>
          <w:p w14:paraId="18E90C10">
            <w:pPr>
              <w:jc w:val="center"/>
              <w:rPr>
                <w:rFonts w:hint="default" w:ascii="Times New Roman" w:hAnsi="Times New Roman" w:eastAsia="宋体" w:cs="Times New Roman"/>
                <w:b/>
                <w:bCs/>
                <w:color w:val="000000" w:themeColor="text1"/>
                <w:szCs w:val="21"/>
                <w:highlight w:val="yellow"/>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表4-</w:t>
            </w:r>
            <w:r>
              <w:rPr>
                <w:rFonts w:hint="default" w:ascii="Times New Roman" w:hAnsi="Times New Roman" w:cs="Times New Roman"/>
                <w:b/>
                <w:bCs/>
                <w:color w:val="000000" w:themeColor="text1"/>
                <w:highlight w:val="none"/>
                <w:lang w:val="en-US" w:eastAsia="zh-CN"/>
                <w14:textFill>
                  <w14:solidFill>
                    <w14:schemeClr w14:val="tx1"/>
                  </w14:solidFill>
                </w14:textFill>
              </w:rPr>
              <w:t>14</w:t>
            </w:r>
            <w:r>
              <w:rPr>
                <w:rFonts w:hint="default" w:ascii="Times New Roman" w:hAnsi="Times New Roman" w:eastAsia="宋体" w:cs="Times New Roman"/>
                <w:b/>
                <w:bCs/>
                <w:color w:val="000000" w:themeColor="text1"/>
                <w:highlight w:val="none"/>
                <w14:textFill>
                  <w14:solidFill>
                    <w14:schemeClr w14:val="tx1"/>
                  </w14:solidFill>
                </w14:textFill>
              </w:rPr>
              <w:t xml:space="preserve">  非正常工况废气排放情况</w:t>
            </w:r>
          </w:p>
          <w:tbl>
            <w:tblPr>
              <w:tblStyle w:val="2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96"/>
              <w:gridCol w:w="1465"/>
              <w:gridCol w:w="1777"/>
              <w:gridCol w:w="1948"/>
            </w:tblGrid>
            <w:tr w14:paraId="1661A7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15" w:hRule="atLeast"/>
                <w:jc w:val="center"/>
              </w:trPr>
              <w:tc>
                <w:tcPr>
                  <w:tcW w:w="1647" w:type="dxa"/>
                  <w:vMerge w:val="restart"/>
                  <w:tcBorders>
                    <w:tl2br w:val="nil"/>
                    <w:tr2bl w:val="nil"/>
                  </w:tcBorders>
                  <w:noWrap w:val="0"/>
                  <w:vAlign w:val="center"/>
                </w:tcPr>
                <w:p w14:paraId="04A59B69">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排气筒编号</w:t>
                  </w:r>
                </w:p>
              </w:tc>
              <w:tc>
                <w:tcPr>
                  <w:tcW w:w="1381" w:type="dxa"/>
                  <w:vMerge w:val="restart"/>
                  <w:tcBorders>
                    <w:tl2br w:val="nil"/>
                    <w:tr2bl w:val="nil"/>
                  </w:tcBorders>
                  <w:noWrap w:val="0"/>
                  <w:vAlign w:val="center"/>
                </w:tcPr>
                <w:p w14:paraId="0CBD0E0C">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污染物名称</w:t>
                  </w:r>
                </w:p>
              </w:tc>
              <w:tc>
                <w:tcPr>
                  <w:tcW w:w="1579" w:type="dxa"/>
                  <w:vMerge w:val="restart"/>
                  <w:tcBorders>
                    <w:tl2br w:val="nil"/>
                    <w:tr2bl w:val="nil"/>
                  </w:tcBorders>
                  <w:noWrap w:val="0"/>
                  <w:vAlign w:val="center"/>
                </w:tcPr>
                <w:p w14:paraId="0BA2CCC5">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持续时间min</w:t>
                  </w:r>
                </w:p>
              </w:tc>
              <w:tc>
                <w:tcPr>
                  <w:tcW w:w="3996" w:type="dxa"/>
                  <w:gridSpan w:val="2"/>
                  <w:tcBorders>
                    <w:tl2br w:val="nil"/>
                    <w:tr2bl w:val="nil"/>
                  </w:tcBorders>
                  <w:noWrap w:val="0"/>
                  <w:vAlign w:val="center"/>
                </w:tcPr>
                <w:p w14:paraId="0E483FAC">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排放情况</w:t>
                  </w:r>
                </w:p>
              </w:tc>
            </w:tr>
            <w:tr w14:paraId="4FA26B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647" w:type="dxa"/>
                  <w:vMerge w:val="continue"/>
                  <w:tcBorders>
                    <w:tl2br w:val="nil"/>
                    <w:tr2bl w:val="nil"/>
                  </w:tcBorders>
                  <w:noWrap w:val="0"/>
                  <w:vAlign w:val="center"/>
                </w:tcPr>
                <w:p w14:paraId="17154CDB">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1381" w:type="dxa"/>
                  <w:vMerge w:val="continue"/>
                  <w:tcBorders>
                    <w:tl2br w:val="nil"/>
                    <w:tr2bl w:val="nil"/>
                  </w:tcBorders>
                  <w:noWrap w:val="0"/>
                  <w:vAlign w:val="center"/>
                </w:tcPr>
                <w:p w14:paraId="38AC9E68">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1579" w:type="dxa"/>
                  <w:vMerge w:val="continue"/>
                  <w:tcBorders>
                    <w:tl2br w:val="nil"/>
                    <w:tr2bl w:val="nil"/>
                  </w:tcBorders>
                  <w:noWrap w:val="0"/>
                  <w:vAlign w:val="center"/>
                </w:tcPr>
                <w:p w14:paraId="0456720D">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1901" w:type="dxa"/>
                  <w:tcBorders>
                    <w:tl2br w:val="nil"/>
                    <w:tr2bl w:val="nil"/>
                  </w:tcBorders>
                  <w:noWrap w:val="0"/>
                  <w:vAlign w:val="center"/>
                </w:tcPr>
                <w:p w14:paraId="05F34786">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排放浓度mg/m</w:t>
                  </w:r>
                  <w:r>
                    <w:rPr>
                      <w:rFonts w:hint="default" w:ascii="Times New Roman" w:hAnsi="Times New Roman" w:eastAsia="宋体" w:cs="Times New Roman"/>
                      <w:b/>
                      <w:bCs/>
                      <w:color w:val="000000" w:themeColor="text1"/>
                      <w:sz w:val="21"/>
                      <w:szCs w:val="21"/>
                      <w:vertAlign w:val="superscript"/>
                      <w14:textFill>
                        <w14:solidFill>
                          <w14:schemeClr w14:val="tx1"/>
                        </w14:solidFill>
                      </w14:textFill>
                    </w:rPr>
                    <w:t>3</w:t>
                  </w:r>
                </w:p>
              </w:tc>
              <w:tc>
                <w:tcPr>
                  <w:tcW w:w="2095" w:type="dxa"/>
                  <w:tcBorders>
                    <w:tl2br w:val="nil"/>
                    <w:tr2bl w:val="nil"/>
                  </w:tcBorders>
                  <w:noWrap w:val="0"/>
                  <w:vAlign w:val="center"/>
                </w:tcPr>
                <w:p w14:paraId="0831FF85">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排放速率kg/h</w:t>
                  </w:r>
                </w:p>
              </w:tc>
            </w:tr>
            <w:tr w14:paraId="2332C4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647" w:type="dxa"/>
                  <w:tcBorders>
                    <w:tl2br w:val="nil"/>
                    <w:tr2bl w:val="nil"/>
                  </w:tcBorders>
                  <w:shd w:val="clear" w:color="auto" w:fill="auto"/>
                  <w:noWrap w:val="0"/>
                  <w:vAlign w:val="center"/>
                </w:tcPr>
                <w:p w14:paraId="1C4482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DA00</w:t>
                  </w:r>
                  <w:r>
                    <w:rPr>
                      <w:rFonts w:hint="default" w:ascii="Times New Roman" w:hAnsi="Times New Roman" w:cs="Times New Roman"/>
                      <w:color w:val="000000" w:themeColor="text1"/>
                      <w:sz w:val="21"/>
                      <w:szCs w:val="21"/>
                      <w:lang w:val="en-US" w:eastAsia="zh-CN"/>
                      <w14:textFill>
                        <w14:solidFill>
                          <w14:schemeClr w14:val="tx1"/>
                        </w14:solidFill>
                      </w14:textFill>
                    </w:rPr>
                    <w:t>3</w:t>
                  </w:r>
                </w:p>
              </w:tc>
              <w:tc>
                <w:tcPr>
                  <w:tcW w:w="1381" w:type="dxa"/>
                  <w:tcBorders>
                    <w:tl2br w:val="nil"/>
                    <w:tr2bl w:val="nil"/>
                  </w:tcBorders>
                  <w:noWrap w:val="0"/>
                  <w:vAlign w:val="center"/>
                </w:tcPr>
                <w:p w14:paraId="604BBA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1579" w:type="dxa"/>
                  <w:tcBorders>
                    <w:tl2br w:val="nil"/>
                    <w:tr2bl w:val="nil"/>
                  </w:tcBorders>
                  <w:noWrap w:val="0"/>
                  <w:vAlign w:val="center"/>
                </w:tcPr>
                <w:p w14:paraId="10E668B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w:t>
                  </w:r>
                </w:p>
              </w:tc>
              <w:tc>
                <w:tcPr>
                  <w:tcW w:w="1901" w:type="dxa"/>
                  <w:tcBorders>
                    <w:tl2br w:val="nil"/>
                    <w:tr2bl w:val="nil"/>
                  </w:tcBorders>
                  <w:shd w:val="clear" w:color="auto" w:fill="auto"/>
                  <w:noWrap w:val="0"/>
                  <w:vAlign w:val="center"/>
                </w:tcPr>
                <w:p w14:paraId="50F2EA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15.35</w:t>
                  </w:r>
                </w:p>
              </w:tc>
              <w:tc>
                <w:tcPr>
                  <w:tcW w:w="2095" w:type="dxa"/>
                  <w:tcBorders>
                    <w:tl2br w:val="nil"/>
                    <w:tr2bl w:val="nil"/>
                  </w:tcBorders>
                  <w:shd w:val="clear" w:color="auto" w:fill="auto"/>
                  <w:noWrap w:val="0"/>
                  <w:vAlign w:val="center"/>
                </w:tcPr>
                <w:p w14:paraId="068D45E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3.838</w:t>
                  </w:r>
                </w:p>
              </w:tc>
            </w:tr>
            <w:tr w14:paraId="756530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647" w:type="dxa"/>
                  <w:tcBorders>
                    <w:tl2br w:val="nil"/>
                    <w:tr2bl w:val="nil"/>
                  </w:tcBorders>
                  <w:shd w:val="clear" w:color="auto" w:fill="auto"/>
                  <w:noWrap w:val="0"/>
                  <w:vAlign w:val="center"/>
                </w:tcPr>
                <w:p w14:paraId="36F820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DA004</w:t>
                  </w:r>
                </w:p>
              </w:tc>
              <w:tc>
                <w:tcPr>
                  <w:tcW w:w="1381" w:type="dxa"/>
                  <w:tcBorders>
                    <w:tl2br w:val="nil"/>
                    <w:tr2bl w:val="nil"/>
                  </w:tcBorders>
                  <w:noWrap w:val="0"/>
                  <w:vAlign w:val="center"/>
                </w:tcPr>
                <w:p w14:paraId="3AA209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1579" w:type="dxa"/>
                  <w:tcBorders>
                    <w:tl2br w:val="nil"/>
                    <w:tr2bl w:val="nil"/>
                  </w:tcBorders>
                  <w:noWrap w:val="0"/>
                  <w:vAlign w:val="center"/>
                </w:tcPr>
                <w:p w14:paraId="71155F4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w:t>
                  </w:r>
                </w:p>
              </w:tc>
              <w:tc>
                <w:tcPr>
                  <w:tcW w:w="1901" w:type="dxa"/>
                  <w:tcBorders>
                    <w:tl2br w:val="nil"/>
                    <w:tr2bl w:val="nil"/>
                  </w:tcBorders>
                  <w:shd w:val="clear" w:color="auto" w:fill="auto"/>
                  <w:noWrap w:val="0"/>
                  <w:vAlign w:val="center"/>
                </w:tcPr>
                <w:p w14:paraId="0FBF3B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197.74</w:t>
                  </w:r>
                </w:p>
              </w:tc>
              <w:tc>
                <w:tcPr>
                  <w:tcW w:w="2095" w:type="dxa"/>
                  <w:tcBorders>
                    <w:tl2br w:val="nil"/>
                    <w:tr2bl w:val="nil"/>
                  </w:tcBorders>
                  <w:shd w:val="clear" w:color="auto" w:fill="auto"/>
                  <w:noWrap w:val="0"/>
                  <w:vAlign w:val="center"/>
                </w:tcPr>
                <w:p w14:paraId="078E766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11.667</w:t>
                  </w:r>
                </w:p>
              </w:tc>
            </w:tr>
            <w:tr w14:paraId="2D533F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647" w:type="dxa"/>
                  <w:tcBorders>
                    <w:tl2br w:val="nil"/>
                    <w:tr2bl w:val="nil"/>
                  </w:tcBorders>
                  <w:shd w:val="clear" w:color="auto" w:fill="auto"/>
                  <w:noWrap w:val="0"/>
                  <w:vAlign w:val="center"/>
                </w:tcPr>
                <w:p w14:paraId="08B77A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DA005</w:t>
                  </w:r>
                </w:p>
              </w:tc>
              <w:tc>
                <w:tcPr>
                  <w:tcW w:w="1381" w:type="dxa"/>
                  <w:tcBorders>
                    <w:tl2br w:val="nil"/>
                    <w:tr2bl w:val="nil"/>
                  </w:tcBorders>
                  <w:noWrap w:val="0"/>
                  <w:vAlign w:val="center"/>
                </w:tcPr>
                <w:p w14:paraId="11A363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1579" w:type="dxa"/>
                  <w:tcBorders>
                    <w:tl2br w:val="nil"/>
                    <w:tr2bl w:val="nil"/>
                  </w:tcBorders>
                  <w:noWrap w:val="0"/>
                  <w:vAlign w:val="center"/>
                </w:tcPr>
                <w:p w14:paraId="48E1B2C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w:t>
                  </w:r>
                </w:p>
              </w:tc>
              <w:tc>
                <w:tcPr>
                  <w:tcW w:w="1901" w:type="dxa"/>
                  <w:tcBorders>
                    <w:tl2br w:val="nil"/>
                    <w:tr2bl w:val="nil"/>
                  </w:tcBorders>
                  <w:shd w:val="clear" w:color="auto" w:fill="auto"/>
                  <w:noWrap w:val="0"/>
                  <w:vAlign w:val="center"/>
                </w:tcPr>
                <w:p w14:paraId="68B96C0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0.77</w:t>
                  </w:r>
                </w:p>
              </w:tc>
              <w:tc>
                <w:tcPr>
                  <w:tcW w:w="2095" w:type="dxa"/>
                  <w:tcBorders>
                    <w:tl2br w:val="nil"/>
                    <w:tr2bl w:val="nil"/>
                  </w:tcBorders>
                  <w:shd w:val="clear" w:color="auto" w:fill="auto"/>
                  <w:noWrap w:val="0"/>
                  <w:vAlign w:val="center"/>
                </w:tcPr>
                <w:p w14:paraId="1195BE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0.045</w:t>
                  </w:r>
                </w:p>
              </w:tc>
            </w:tr>
            <w:tr w14:paraId="665815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647" w:type="dxa"/>
                  <w:tcBorders>
                    <w:tl2br w:val="nil"/>
                    <w:tr2bl w:val="nil"/>
                  </w:tcBorders>
                  <w:shd w:val="clear" w:color="auto" w:fill="auto"/>
                  <w:noWrap w:val="0"/>
                  <w:vAlign w:val="center"/>
                </w:tcPr>
                <w:p w14:paraId="7EB98D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DA006</w:t>
                  </w:r>
                </w:p>
              </w:tc>
              <w:tc>
                <w:tcPr>
                  <w:tcW w:w="1381" w:type="dxa"/>
                  <w:tcBorders>
                    <w:tl2br w:val="nil"/>
                    <w:tr2bl w:val="nil"/>
                  </w:tcBorders>
                  <w:noWrap w:val="0"/>
                  <w:vAlign w:val="center"/>
                </w:tcPr>
                <w:p w14:paraId="79C2B8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1579" w:type="dxa"/>
                  <w:tcBorders>
                    <w:tl2br w:val="nil"/>
                    <w:tr2bl w:val="nil"/>
                  </w:tcBorders>
                  <w:noWrap w:val="0"/>
                  <w:vAlign w:val="center"/>
                </w:tcPr>
                <w:p w14:paraId="143496B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w:t>
                  </w:r>
                </w:p>
              </w:tc>
              <w:tc>
                <w:tcPr>
                  <w:tcW w:w="1901" w:type="dxa"/>
                  <w:tcBorders>
                    <w:tl2br w:val="nil"/>
                    <w:tr2bl w:val="nil"/>
                  </w:tcBorders>
                  <w:shd w:val="clear" w:color="auto" w:fill="auto"/>
                  <w:noWrap w:val="0"/>
                  <w:vAlign w:val="center"/>
                </w:tcPr>
                <w:p w14:paraId="188F7E8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0.77</w:t>
                  </w:r>
                </w:p>
              </w:tc>
              <w:tc>
                <w:tcPr>
                  <w:tcW w:w="2095" w:type="dxa"/>
                  <w:tcBorders>
                    <w:tl2br w:val="nil"/>
                    <w:tr2bl w:val="nil"/>
                  </w:tcBorders>
                  <w:shd w:val="clear" w:color="auto" w:fill="auto"/>
                  <w:noWrap w:val="0"/>
                  <w:vAlign w:val="center"/>
                </w:tcPr>
                <w:p w14:paraId="75D3FE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0.045</w:t>
                  </w:r>
                </w:p>
              </w:tc>
            </w:tr>
            <w:tr w14:paraId="3E67D0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647" w:type="dxa"/>
                  <w:tcBorders>
                    <w:tl2br w:val="nil"/>
                    <w:tr2bl w:val="nil"/>
                  </w:tcBorders>
                  <w:shd w:val="clear" w:color="auto" w:fill="auto"/>
                  <w:noWrap w:val="0"/>
                  <w:vAlign w:val="center"/>
                </w:tcPr>
                <w:p w14:paraId="0C93F0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DA007</w:t>
                  </w:r>
                </w:p>
              </w:tc>
              <w:tc>
                <w:tcPr>
                  <w:tcW w:w="1381" w:type="dxa"/>
                  <w:tcBorders>
                    <w:tl2br w:val="nil"/>
                    <w:tr2bl w:val="nil"/>
                  </w:tcBorders>
                  <w:noWrap w:val="0"/>
                  <w:vAlign w:val="center"/>
                </w:tcPr>
                <w:p w14:paraId="5478F9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1579" w:type="dxa"/>
                  <w:tcBorders>
                    <w:tl2br w:val="nil"/>
                    <w:tr2bl w:val="nil"/>
                  </w:tcBorders>
                  <w:noWrap w:val="0"/>
                  <w:vAlign w:val="center"/>
                </w:tcPr>
                <w:p w14:paraId="7B4BE0C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w:t>
                  </w:r>
                </w:p>
              </w:tc>
              <w:tc>
                <w:tcPr>
                  <w:tcW w:w="1901" w:type="dxa"/>
                  <w:tcBorders>
                    <w:tl2br w:val="nil"/>
                    <w:tr2bl w:val="nil"/>
                  </w:tcBorders>
                  <w:shd w:val="clear" w:color="auto" w:fill="auto"/>
                  <w:noWrap w:val="0"/>
                  <w:vAlign w:val="center"/>
                </w:tcPr>
                <w:p w14:paraId="784B39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121.21</w:t>
                  </w:r>
                </w:p>
              </w:tc>
              <w:tc>
                <w:tcPr>
                  <w:tcW w:w="2095" w:type="dxa"/>
                  <w:tcBorders>
                    <w:tl2br w:val="nil"/>
                    <w:tr2bl w:val="nil"/>
                  </w:tcBorders>
                  <w:shd w:val="clear" w:color="auto" w:fill="auto"/>
                  <w:noWrap w:val="0"/>
                  <w:vAlign w:val="center"/>
                </w:tcPr>
                <w:p w14:paraId="231D7D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3.879</w:t>
                  </w:r>
                </w:p>
              </w:tc>
            </w:tr>
            <w:tr w14:paraId="0A389C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647" w:type="dxa"/>
                  <w:tcBorders>
                    <w:tl2br w:val="nil"/>
                    <w:tr2bl w:val="nil"/>
                  </w:tcBorders>
                  <w:shd w:val="clear" w:color="auto" w:fill="auto"/>
                  <w:noWrap w:val="0"/>
                  <w:vAlign w:val="center"/>
                </w:tcPr>
                <w:p w14:paraId="7C5653E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DA008</w:t>
                  </w:r>
                </w:p>
              </w:tc>
              <w:tc>
                <w:tcPr>
                  <w:tcW w:w="1381" w:type="dxa"/>
                  <w:tcBorders>
                    <w:tl2br w:val="nil"/>
                    <w:tr2bl w:val="nil"/>
                  </w:tcBorders>
                  <w:noWrap w:val="0"/>
                  <w:vAlign w:val="center"/>
                </w:tcPr>
                <w:p w14:paraId="159256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1579" w:type="dxa"/>
                  <w:tcBorders>
                    <w:tl2br w:val="nil"/>
                    <w:tr2bl w:val="nil"/>
                  </w:tcBorders>
                  <w:noWrap w:val="0"/>
                  <w:vAlign w:val="center"/>
                </w:tcPr>
                <w:p w14:paraId="1AFAF68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w:t>
                  </w:r>
                </w:p>
              </w:tc>
              <w:tc>
                <w:tcPr>
                  <w:tcW w:w="1901" w:type="dxa"/>
                  <w:tcBorders>
                    <w:tl2br w:val="nil"/>
                    <w:tr2bl w:val="nil"/>
                  </w:tcBorders>
                  <w:shd w:val="clear" w:color="auto" w:fill="auto"/>
                  <w:noWrap w:val="0"/>
                  <w:vAlign w:val="center"/>
                </w:tcPr>
                <w:p w14:paraId="1AB0F1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121.21</w:t>
                  </w:r>
                </w:p>
              </w:tc>
              <w:tc>
                <w:tcPr>
                  <w:tcW w:w="2095" w:type="dxa"/>
                  <w:tcBorders>
                    <w:tl2br w:val="nil"/>
                    <w:tr2bl w:val="nil"/>
                  </w:tcBorders>
                  <w:shd w:val="clear" w:color="auto" w:fill="auto"/>
                  <w:noWrap w:val="0"/>
                  <w:vAlign w:val="center"/>
                </w:tcPr>
                <w:p w14:paraId="31C660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3.879</w:t>
                  </w:r>
                </w:p>
              </w:tc>
            </w:tr>
            <w:tr w14:paraId="1CA344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647" w:type="dxa"/>
                  <w:tcBorders>
                    <w:tl2br w:val="nil"/>
                    <w:tr2bl w:val="nil"/>
                  </w:tcBorders>
                  <w:shd w:val="clear" w:color="auto" w:fill="auto"/>
                  <w:noWrap w:val="0"/>
                  <w:vAlign w:val="center"/>
                </w:tcPr>
                <w:p w14:paraId="2B392E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DA009</w:t>
                  </w:r>
                </w:p>
              </w:tc>
              <w:tc>
                <w:tcPr>
                  <w:tcW w:w="1381" w:type="dxa"/>
                  <w:tcBorders>
                    <w:tl2br w:val="nil"/>
                    <w:tr2bl w:val="nil"/>
                  </w:tcBorders>
                  <w:noWrap w:val="0"/>
                  <w:vAlign w:val="center"/>
                </w:tcPr>
                <w:p w14:paraId="31F410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1579" w:type="dxa"/>
                  <w:tcBorders>
                    <w:tl2br w:val="nil"/>
                    <w:tr2bl w:val="nil"/>
                  </w:tcBorders>
                  <w:noWrap w:val="0"/>
                  <w:vAlign w:val="center"/>
                </w:tcPr>
                <w:p w14:paraId="032A497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w:t>
                  </w:r>
                </w:p>
              </w:tc>
              <w:tc>
                <w:tcPr>
                  <w:tcW w:w="1901" w:type="dxa"/>
                  <w:tcBorders>
                    <w:tl2br w:val="nil"/>
                    <w:tr2bl w:val="nil"/>
                  </w:tcBorders>
                  <w:shd w:val="clear" w:color="auto" w:fill="auto"/>
                  <w:noWrap w:val="0"/>
                  <w:vAlign w:val="center"/>
                </w:tcPr>
                <w:p w14:paraId="4E8649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121.21</w:t>
                  </w:r>
                </w:p>
              </w:tc>
              <w:tc>
                <w:tcPr>
                  <w:tcW w:w="2095" w:type="dxa"/>
                  <w:tcBorders>
                    <w:tl2br w:val="nil"/>
                    <w:tr2bl w:val="nil"/>
                  </w:tcBorders>
                  <w:shd w:val="clear" w:color="auto" w:fill="auto"/>
                  <w:noWrap w:val="0"/>
                  <w:vAlign w:val="center"/>
                </w:tcPr>
                <w:p w14:paraId="08C472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3.879</w:t>
                  </w:r>
                </w:p>
              </w:tc>
            </w:tr>
            <w:tr w14:paraId="6BD5CC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647" w:type="dxa"/>
                  <w:vMerge w:val="restart"/>
                  <w:tcBorders>
                    <w:tl2br w:val="nil"/>
                    <w:tr2bl w:val="nil"/>
                  </w:tcBorders>
                  <w:noWrap w:val="0"/>
                  <w:vAlign w:val="center"/>
                </w:tcPr>
                <w:p w14:paraId="4E95E948">
                  <w:pPr>
                    <w:pStyle w:val="14"/>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w:t>
                  </w:r>
                  <w:r>
                    <w:rPr>
                      <w:rFonts w:hint="default" w:ascii="Times New Roman" w:hAnsi="Times New Roman" w:cs="Times New Roman"/>
                      <w:color w:val="000000" w:themeColor="text1"/>
                      <w:sz w:val="21"/>
                      <w:szCs w:val="21"/>
                      <w:lang w:val="en-US" w:eastAsia="zh-CN"/>
                      <w14:textFill>
                        <w14:solidFill>
                          <w14:schemeClr w14:val="tx1"/>
                        </w14:solidFill>
                      </w14:textFill>
                    </w:rPr>
                    <w:t>10</w:t>
                  </w:r>
                </w:p>
              </w:tc>
              <w:tc>
                <w:tcPr>
                  <w:tcW w:w="1381" w:type="dxa"/>
                  <w:tcBorders>
                    <w:tl2br w:val="nil"/>
                    <w:tr2bl w:val="nil"/>
                  </w:tcBorders>
                  <w:noWrap w:val="0"/>
                  <w:vAlign w:val="center"/>
                </w:tcPr>
                <w:p w14:paraId="556CEA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1579" w:type="dxa"/>
                  <w:tcBorders>
                    <w:tl2br w:val="nil"/>
                    <w:tr2bl w:val="nil"/>
                  </w:tcBorders>
                  <w:noWrap w:val="0"/>
                  <w:vAlign w:val="center"/>
                </w:tcPr>
                <w:p w14:paraId="481F9CE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w:t>
                  </w:r>
                </w:p>
              </w:tc>
              <w:tc>
                <w:tcPr>
                  <w:tcW w:w="1901" w:type="dxa"/>
                  <w:tcBorders>
                    <w:tl2br w:val="nil"/>
                    <w:tr2bl w:val="nil"/>
                  </w:tcBorders>
                  <w:shd w:val="clear" w:color="auto" w:fill="auto"/>
                  <w:noWrap w:val="0"/>
                  <w:vAlign w:val="center"/>
                </w:tcPr>
                <w:p w14:paraId="100D30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66.77</w:t>
                  </w:r>
                </w:p>
              </w:tc>
              <w:tc>
                <w:tcPr>
                  <w:tcW w:w="2095" w:type="dxa"/>
                  <w:tcBorders>
                    <w:tl2br w:val="nil"/>
                    <w:tr2bl w:val="nil"/>
                  </w:tcBorders>
                  <w:shd w:val="clear" w:color="auto" w:fill="auto"/>
                  <w:noWrap w:val="0"/>
                  <w:vAlign w:val="center"/>
                </w:tcPr>
                <w:p w14:paraId="0CA64C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0.333</w:t>
                  </w:r>
                </w:p>
              </w:tc>
            </w:tr>
            <w:tr w14:paraId="08D3B1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647" w:type="dxa"/>
                  <w:vMerge w:val="continue"/>
                  <w:tcBorders>
                    <w:tl2br w:val="nil"/>
                    <w:tr2bl w:val="nil"/>
                  </w:tcBorders>
                  <w:noWrap w:val="0"/>
                  <w:vAlign w:val="center"/>
                </w:tcPr>
                <w:p w14:paraId="74C816EA">
                  <w:pPr>
                    <w:pStyle w:val="14"/>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381" w:type="dxa"/>
                  <w:tcBorders>
                    <w:tl2br w:val="nil"/>
                    <w:tr2bl w:val="nil"/>
                  </w:tcBorders>
                  <w:shd w:val="clear" w:color="auto" w:fill="auto"/>
                  <w:noWrap w:val="0"/>
                  <w:vAlign w:val="center"/>
                </w:tcPr>
                <w:p w14:paraId="26F95C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SO</w:t>
                  </w:r>
                  <w: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t>2</w:t>
                  </w:r>
                </w:p>
              </w:tc>
              <w:tc>
                <w:tcPr>
                  <w:tcW w:w="1579" w:type="dxa"/>
                  <w:tcBorders>
                    <w:tl2br w:val="nil"/>
                    <w:tr2bl w:val="nil"/>
                  </w:tcBorders>
                  <w:noWrap w:val="0"/>
                  <w:vAlign w:val="center"/>
                </w:tcPr>
                <w:p w14:paraId="1CC9EDA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w:t>
                  </w:r>
                </w:p>
              </w:tc>
              <w:tc>
                <w:tcPr>
                  <w:tcW w:w="1901" w:type="dxa"/>
                  <w:tcBorders>
                    <w:tl2br w:val="nil"/>
                    <w:tr2bl w:val="nil"/>
                  </w:tcBorders>
                  <w:shd w:val="clear" w:color="auto" w:fill="auto"/>
                  <w:noWrap w:val="0"/>
                  <w:vAlign w:val="center"/>
                </w:tcPr>
                <w:p w14:paraId="77F427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45.41</w:t>
                  </w:r>
                </w:p>
              </w:tc>
              <w:tc>
                <w:tcPr>
                  <w:tcW w:w="2095" w:type="dxa"/>
                  <w:tcBorders>
                    <w:tl2br w:val="nil"/>
                    <w:tr2bl w:val="nil"/>
                  </w:tcBorders>
                  <w:shd w:val="clear" w:color="auto" w:fill="auto"/>
                  <w:noWrap w:val="0"/>
                  <w:vAlign w:val="center"/>
                </w:tcPr>
                <w:p w14:paraId="404F5B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0.23</w:t>
                  </w:r>
                </w:p>
              </w:tc>
            </w:tr>
            <w:tr w14:paraId="744362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647" w:type="dxa"/>
                  <w:vMerge w:val="continue"/>
                  <w:tcBorders>
                    <w:tl2br w:val="nil"/>
                    <w:tr2bl w:val="nil"/>
                  </w:tcBorders>
                  <w:noWrap w:val="0"/>
                  <w:vAlign w:val="center"/>
                </w:tcPr>
                <w:p w14:paraId="087D1587">
                  <w:pPr>
                    <w:pStyle w:val="14"/>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381" w:type="dxa"/>
                  <w:tcBorders>
                    <w:tl2br w:val="nil"/>
                    <w:tr2bl w:val="nil"/>
                  </w:tcBorders>
                  <w:shd w:val="clear" w:color="auto" w:fill="auto"/>
                  <w:noWrap w:val="0"/>
                  <w:vAlign w:val="center"/>
                </w:tcPr>
                <w:p w14:paraId="413906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NOx</w:t>
                  </w:r>
                </w:p>
              </w:tc>
              <w:tc>
                <w:tcPr>
                  <w:tcW w:w="1579" w:type="dxa"/>
                  <w:tcBorders>
                    <w:tl2br w:val="nil"/>
                    <w:tr2bl w:val="nil"/>
                  </w:tcBorders>
                  <w:noWrap w:val="0"/>
                  <w:vAlign w:val="center"/>
                </w:tcPr>
                <w:p w14:paraId="5861EEB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w:t>
                  </w:r>
                </w:p>
              </w:tc>
              <w:tc>
                <w:tcPr>
                  <w:tcW w:w="1901" w:type="dxa"/>
                  <w:tcBorders>
                    <w:tl2br w:val="nil"/>
                    <w:tr2bl w:val="nil"/>
                  </w:tcBorders>
                  <w:shd w:val="clear" w:color="auto" w:fill="auto"/>
                  <w:noWrap w:val="0"/>
                  <w:vAlign w:val="center"/>
                </w:tcPr>
                <w:p w14:paraId="718F0F0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136.22</w:t>
                  </w:r>
                </w:p>
              </w:tc>
              <w:tc>
                <w:tcPr>
                  <w:tcW w:w="2095" w:type="dxa"/>
                  <w:tcBorders>
                    <w:tl2br w:val="nil"/>
                    <w:tr2bl w:val="nil"/>
                  </w:tcBorders>
                  <w:shd w:val="clear" w:color="auto" w:fill="auto"/>
                  <w:noWrap w:val="0"/>
                  <w:vAlign w:val="center"/>
                </w:tcPr>
                <w:p w14:paraId="429024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0.68</w:t>
                  </w:r>
                </w:p>
              </w:tc>
            </w:tr>
          </w:tbl>
          <w:p w14:paraId="0DF0496F">
            <w:pPr>
              <w:pStyle w:val="56"/>
              <w:keepNext w:val="0"/>
              <w:keepLines w:val="0"/>
              <w:pageBreakBefore w:val="0"/>
              <w:widowControl w:val="0"/>
              <w:tabs>
                <w:tab w:val="right" w:leader="dot" w:pos="8680"/>
              </w:tabs>
              <w:kinsoku/>
              <w:wordWrap/>
              <w:overflowPunct/>
              <w:topLinePunct w:val="0"/>
              <w:autoSpaceDE/>
              <w:autoSpaceDN/>
              <w:bidi w:val="0"/>
              <w:adjustRightInd/>
              <w:spacing w:after="0" w:line="360" w:lineRule="auto"/>
              <w:ind w:left="0" w:leftChars="0" w:firstLine="48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由上表可知，非正常工况下，排气筒颗粒物明显增加并超标。为防止生产废气非正常排放，企业必须加强废气处理设施的管理，定期检修，确保废气处理设施正常运行，在废气处理设备停止运行或出现故障时，产生废气的各工序也必须相应停止生产</w:t>
            </w:r>
            <w:r>
              <w:rPr>
                <w:rFonts w:hint="default" w:ascii="Times New Roman" w:hAnsi="Times New Roman" w:eastAsia="宋体" w:cs="Times New Roman"/>
                <w:color w:val="000000" w:themeColor="text1"/>
                <w:sz w:val="24"/>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由公司委派专人负责每日巡检废气处理装置，做好巡检记录并与之前的记录对照，若发现数据异常应立即停产并通报环保设备厂商对设备进行故障排查。</w:t>
            </w:r>
          </w:p>
          <w:p w14:paraId="1BA67B2C">
            <w:pPr>
              <w:numPr>
                <w:ilvl w:val="0"/>
                <w:numId w:val="0"/>
              </w:numPr>
              <w:spacing w:before="0" w:beforeLines="0"/>
              <w:rPr>
                <w:rFonts w:hint="default" w:ascii="Times New Roman" w:hAnsi="Times New Roman" w:cs="Times New Roman"/>
                <w:b/>
                <w:bCs/>
                <w:color w:val="000000" w:themeColor="text1"/>
                <w:szCs w:val="24"/>
                <w:highlight w:val="none"/>
                <w:u w:val="none"/>
                <w:lang w:val="en-US" w:eastAsia="zh-CN"/>
                <w14:textFill>
                  <w14:solidFill>
                    <w14:schemeClr w14:val="tx1"/>
                  </w14:solidFill>
                </w14:textFill>
              </w:rPr>
            </w:pPr>
            <w:r>
              <w:rPr>
                <w:rFonts w:hint="default" w:ascii="Times New Roman" w:hAnsi="Times New Roman" w:cs="Times New Roman"/>
                <w:b/>
                <w:bCs/>
                <w:color w:val="000000" w:themeColor="text1"/>
                <w:kern w:val="0"/>
                <w:highlight w:val="none"/>
                <w:u w:val="none"/>
                <w:lang w:val="en-US" w:eastAsia="zh-CN"/>
                <w14:textFill>
                  <w14:solidFill>
                    <w14:schemeClr w14:val="tx1"/>
                  </w14:solidFill>
                </w14:textFill>
              </w:rPr>
              <w:t>1.5、污染物核算量</w:t>
            </w:r>
            <w:r>
              <w:rPr>
                <w:rFonts w:hint="default" w:ascii="Times New Roman" w:hAnsi="Times New Roman" w:cs="Times New Roman"/>
                <w:b/>
                <w:bCs/>
                <w:color w:val="000000" w:themeColor="text1"/>
                <w:szCs w:val="24"/>
                <w:highlight w:val="none"/>
                <w:u w:val="none"/>
                <w:lang w:val="en-US" w:eastAsia="zh-CN"/>
                <w14:textFill>
                  <w14:solidFill>
                    <w14:schemeClr w14:val="tx1"/>
                  </w14:solidFill>
                </w14:textFill>
              </w:rPr>
              <w:t xml:space="preserve">  </w:t>
            </w:r>
          </w:p>
          <w:p w14:paraId="0790EFBD">
            <w:pPr>
              <w:ind w:firstLine="0" w:firstLineChars="0"/>
              <w:jc w:val="center"/>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b/>
                <w:bCs/>
                <w:color w:val="000000" w:themeColor="text1"/>
                <w:highlight w:val="none"/>
                <w:u w:val="none"/>
                <w:lang w:val="en-US" w:eastAsia="zh-CN"/>
                <w14:textFill>
                  <w14:solidFill>
                    <w14:schemeClr w14:val="tx1"/>
                  </w14:solidFill>
                </w14:textFill>
              </w:rPr>
              <w:t>表4-15</w:t>
            </w:r>
            <w:r>
              <w:rPr>
                <w:rFonts w:hint="default" w:ascii="Times New Roman" w:hAnsi="Times New Roman" w:cs="Times New Roman"/>
                <w:b/>
                <w:bCs/>
                <w:color w:val="000000" w:themeColor="text1"/>
                <w:highlight w:val="none"/>
                <w:u w:val="none"/>
                <w14:textFill>
                  <w14:solidFill>
                    <w14:schemeClr w14:val="tx1"/>
                  </w14:solidFill>
                </w14:textFill>
              </w:rPr>
              <w:t>本项目大气污染物有组织排放量核算表</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1344"/>
              <w:gridCol w:w="1418"/>
              <w:gridCol w:w="1643"/>
              <w:gridCol w:w="1409"/>
              <w:gridCol w:w="1252"/>
            </w:tblGrid>
            <w:tr w14:paraId="36B8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9" w:type="pct"/>
                  <w:tcBorders>
                    <w:tl2br w:val="nil"/>
                    <w:tr2bl w:val="nil"/>
                  </w:tcBorders>
                  <w:shd w:val="clear" w:color="auto" w:fill="FFFFFF"/>
                  <w:noWrap w:val="0"/>
                  <w:vAlign w:val="center"/>
                </w:tcPr>
                <w:p w14:paraId="60147373">
                  <w:pPr>
                    <w:pStyle w:val="13"/>
                    <w:snapToGrid/>
                    <w:spacing w:line="240" w:lineRule="auto"/>
                    <w:ind w:firstLine="0" w:firstLineChars="0"/>
                    <w:jc w:val="center"/>
                    <w:rPr>
                      <w:rFonts w:hint="default" w:ascii="Times New Roman" w:hAnsi="Times New Roman" w:cs="Times New Roman"/>
                      <w:color w:val="000000" w:themeColor="text1"/>
                      <w:sz w:val="21"/>
                      <w:szCs w:val="21"/>
                      <w:highlight w:val="none"/>
                      <w:u w:val="none" w:color="auto"/>
                      <w14:textFill>
                        <w14:solidFill>
                          <w14:schemeClr w14:val="tx1"/>
                        </w14:solidFill>
                      </w14:textFill>
                    </w:rPr>
                  </w:pPr>
                  <w:r>
                    <w:rPr>
                      <w:rFonts w:hint="default" w:ascii="Times New Roman" w:hAnsi="Times New Roman" w:cs="Times New Roman"/>
                      <w:color w:val="000000" w:themeColor="text1"/>
                      <w:sz w:val="21"/>
                      <w:szCs w:val="21"/>
                      <w:highlight w:val="none"/>
                      <w:u w:val="none" w:color="auto"/>
                      <w14:textFill>
                        <w14:solidFill>
                          <w14:schemeClr w14:val="tx1"/>
                        </w14:solidFill>
                      </w14:textFill>
                    </w:rPr>
                    <w:t>序号</w:t>
                  </w:r>
                </w:p>
              </w:tc>
              <w:tc>
                <w:tcPr>
                  <w:tcW w:w="835" w:type="pct"/>
                  <w:tcBorders>
                    <w:tl2br w:val="nil"/>
                    <w:tr2bl w:val="nil"/>
                  </w:tcBorders>
                  <w:shd w:val="clear" w:color="auto" w:fill="FFFFFF"/>
                  <w:noWrap w:val="0"/>
                  <w:vAlign w:val="center"/>
                </w:tcPr>
                <w:p w14:paraId="455F92D2">
                  <w:pPr>
                    <w:pStyle w:val="13"/>
                    <w:snapToGrid/>
                    <w:spacing w:line="240" w:lineRule="auto"/>
                    <w:ind w:firstLine="0" w:firstLineChars="0"/>
                    <w:jc w:val="center"/>
                    <w:rPr>
                      <w:rFonts w:hint="default" w:ascii="Times New Roman" w:hAnsi="Times New Roman" w:cs="Times New Roman"/>
                      <w:color w:val="000000" w:themeColor="text1"/>
                      <w:sz w:val="21"/>
                      <w:szCs w:val="21"/>
                      <w:highlight w:val="none"/>
                      <w:u w:val="none" w:color="auto"/>
                      <w14:textFill>
                        <w14:solidFill>
                          <w14:schemeClr w14:val="tx1"/>
                        </w14:solidFill>
                      </w14:textFill>
                    </w:rPr>
                  </w:pPr>
                  <w:r>
                    <w:rPr>
                      <w:rFonts w:hint="default" w:ascii="Times New Roman" w:hAnsi="Times New Roman" w:cs="Times New Roman"/>
                      <w:color w:val="000000" w:themeColor="text1"/>
                      <w:sz w:val="21"/>
                      <w:szCs w:val="21"/>
                      <w:highlight w:val="none"/>
                      <w:u w:val="none" w:color="auto"/>
                      <w14:textFill>
                        <w14:solidFill>
                          <w14:schemeClr w14:val="tx1"/>
                        </w14:solidFill>
                      </w14:textFill>
                    </w:rPr>
                    <w:t>编号</w:t>
                  </w:r>
                </w:p>
              </w:tc>
              <w:tc>
                <w:tcPr>
                  <w:tcW w:w="881" w:type="pct"/>
                  <w:tcBorders>
                    <w:tl2br w:val="nil"/>
                    <w:tr2bl w:val="nil"/>
                  </w:tcBorders>
                  <w:shd w:val="clear" w:color="auto" w:fill="FFFFFF"/>
                  <w:noWrap w:val="0"/>
                  <w:vAlign w:val="center"/>
                </w:tcPr>
                <w:p w14:paraId="7304535D">
                  <w:pPr>
                    <w:pStyle w:val="13"/>
                    <w:snapToGrid/>
                    <w:spacing w:line="240" w:lineRule="auto"/>
                    <w:ind w:firstLine="0" w:firstLineChars="0"/>
                    <w:jc w:val="center"/>
                    <w:rPr>
                      <w:rFonts w:hint="default" w:ascii="Times New Roman" w:hAnsi="Times New Roman" w:cs="Times New Roman"/>
                      <w:color w:val="000000" w:themeColor="text1"/>
                      <w:sz w:val="21"/>
                      <w:szCs w:val="21"/>
                      <w:highlight w:val="none"/>
                      <w:u w:val="none" w:color="auto"/>
                      <w14:textFill>
                        <w14:solidFill>
                          <w14:schemeClr w14:val="tx1"/>
                        </w14:solidFill>
                      </w14:textFill>
                    </w:rPr>
                  </w:pPr>
                  <w:r>
                    <w:rPr>
                      <w:rFonts w:hint="default" w:ascii="Times New Roman" w:hAnsi="Times New Roman" w:cs="Times New Roman"/>
                      <w:color w:val="000000" w:themeColor="text1"/>
                      <w:sz w:val="21"/>
                      <w:szCs w:val="21"/>
                      <w:highlight w:val="none"/>
                      <w:u w:val="none" w:color="auto"/>
                      <w14:textFill>
                        <w14:solidFill>
                          <w14:schemeClr w14:val="tx1"/>
                        </w14:solidFill>
                      </w14:textFill>
                    </w:rPr>
                    <w:t>污染物种类</w:t>
                  </w:r>
                </w:p>
              </w:tc>
              <w:tc>
                <w:tcPr>
                  <w:tcW w:w="1021" w:type="pct"/>
                  <w:tcBorders>
                    <w:tl2br w:val="nil"/>
                    <w:tr2bl w:val="nil"/>
                  </w:tcBorders>
                  <w:shd w:val="clear" w:color="auto" w:fill="FFFFFF"/>
                  <w:noWrap w:val="0"/>
                  <w:vAlign w:val="center"/>
                </w:tcPr>
                <w:p w14:paraId="44A12A97">
                  <w:pPr>
                    <w:pStyle w:val="13"/>
                    <w:snapToGrid/>
                    <w:spacing w:line="240" w:lineRule="auto"/>
                    <w:ind w:firstLine="0" w:firstLineChars="0"/>
                    <w:jc w:val="center"/>
                    <w:rPr>
                      <w:rFonts w:hint="default" w:ascii="Times New Roman" w:hAnsi="Times New Roman" w:cs="Times New Roman"/>
                      <w:color w:val="000000" w:themeColor="text1"/>
                      <w:sz w:val="21"/>
                      <w:szCs w:val="21"/>
                      <w:highlight w:val="none"/>
                      <w:u w:val="none" w:color="auto"/>
                      <w14:textFill>
                        <w14:solidFill>
                          <w14:schemeClr w14:val="tx1"/>
                        </w14:solidFill>
                      </w14:textFill>
                    </w:rPr>
                  </w:pPr>
                  <w:r>
                    <w:rPr>
                      <w:rFonts w:hint="default" w:ascii="Times New Roman" w:hAnsi="Times New Roman" w:cs="Times New Roman"/>
                      <w:color w:val="000000" w:themeColor="text1"/>
                      <w:sz w:val="21"/>
                      <w:szCs w:val="21"/>
                      <w:highlight w:val="none"/>
                      <w:u w:val="none" w:color="auto"/>
                      <w14:textFill>
                        <w14:solidFill>
                          <w14:schemeClr w14:val="tx1"/>
                        </w14:solidFill>
                      </w14:textFill>
                    </w:rPr>
                    <w:t>排放浓度</w:t>
                  </w:r>
                  <w:r>
                    <w:rPr>
                      <w:rFonts w:hint="default" w:ascii="Times New Roman" w:hAnsi="Times New Roman" w:cs="Times New Roman"/>
                      <w:color w:val="000000" w:themeColor="text1"/>
                      <w:sz w:val="21"/>
                      <w:szCs w:val="21"/>
                      <w:highlight w:val="none"/>
                      <w:u w:val="none" w:color="auto"/>
                      <w:lang w:eastAsia="zh-CN"/>
                      <w14:textFill>
                        <w14:solidFill>
                          <w14:schemeClr w14:val="tx1"/>
                        </w14:solidFill>
                      </w14:textFill>
                    </w:rPr>
                    <w:t>（</w:t>
                  </w:r>
                  <w:r>
                    <w:rPr>
                      <w:rFonts w:hint="default" w:ascii="Times New Roman" w:hAnsi="Times New Roman" w:cs="Times New Roman"/>
                      <w:color w:val="000000" w:themeColor="text1"/>
                      <w:sz w:val="21"/>
                      <w:szCs w:val="21"/>
                      <w:highlight w:val="none"/>
                      <w:u w:val="none" w:color="auto"/>
                      <w14:textFill>
                        <w14:solidFill>
                          <w14:schemeClr w14:val="tx1"/>
                        </w14:solidFill>
                      </w14:textFill>
                    </w:rPr>
                    <w:t>mg/m</w:t>
                  </w:r>
                  <w:r>
                    <w:rPr>
                      <w:rFonts w:hint="default" w:ascii="Times New Roman" w:hAnsi="Times New Roman" w:cs="Times New Roman"/>
                      <w:color w:val="000000" w:themeColor="text1"/>
                      <w:sz w:val="21"/>
                      <w:szCs w:val="21"/>
                      <w:highlight w:val="none"/>
                      <w:u w:val="none" w:color="auto"/>
                      <w:vertAlign w:val="superscript"/>
                      <w14:textFill>
                        <w14:solidFill>
                          <w14:schemeClr w14:val="tx1"/>
                        </w14:solidFill>
                      </w14:textFill>
                    </w:rPr>
                    <w:t>3</w:t>
                  </w:r>
                  <w:r>
                    <w:rPr>
                      <w:rFonts w:hint="default" w:ascii="Times New Roman" w:hAnsi="Times New Roman" w:cs="Times New Roman"/>
                      <w:color w:val="000000" w:themeColor="text1"/>
                      <w:sz w:val="21"/>
                      <w:szCs w:val="21"/>
                      <w:highlight w:val="none"/>
                      <w:u w:val="none" w:color="auto"/>
                      <w:lang w:eastAsia="zh-CN"/>
                      <w14:textFill>
                        <w14:solidFill>
                          <w14:schemeClr w14:val="tx1"/>
                        </w14:solidFill>
                      </w14:textFill>
                    </w:rPr>
                    <w:t>）</w:t>
                  </w:r>
                </w:p>
              </w:tc>
              <w:tc>
                <w:tcPr>
                  <w:tcW w:w="875" w:type="pct"/>
                  <w:tcBorders>
                    <w:tl2br w:val="nil"/>
                    <w:tr2bl w:val="nil"/>
                  </w:tcBorders>
                  <w:shd w:val="clear" w:color="auto" w:fill="FFFFFF"/>
                  <w:noWrap w:val="0"/>
                  <w:vAlign w:val="center"/>
                </w:tcPr>
                <w:p w14:paraId="556DCA76">
                  <w:pPr>
                    <w:widowControl/>
                    <w:spacing w:line="240" w:lineRule="auto"/>
                    <w:ind w:firstLine="0" w:firstLineChars="0"/>
                    <w:contextualSpacing/>
                    <w:jc w:val="center"/>
                    <w:rPr>
                      <w:rFonts w:hint="default" w:ascii="Times New Roman" w:hAnsi="Times New Roman" w:eastAsia="宋体" w:cs="Times New Roman"/>
                      <w:snapToGrid w:val="0"/>
                      <w:color w:val="000000" w:themeColor="text1"/>
                      <w:kern w:val="2"/>
                      <w:sz w:val="21"/>
                      <w:szCs w:val="21"/>
                      <w:highlight w:val="none"/>
                      <w:u w:val="none" w:color="auto"/>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u w:val="none" w:color="auto"/>
                      <w:lang w:eastAsia="zh-CN"/>
                      <w14:textFill>
                        <w14:solidFill>
                          <w14:schemeClr w14:val="tx1"/>
                        </w14:solidFill>
                      </w14:textFill>
                    </w:rPr>
                    <w:t>核算排放速率/（kg/h）</w:t>
                  </w:r>
                </w:p>
              </w:tc>
              <w:tc>
                <w:tcPr>
                  <w:tcW w:w="776" w:type="pct"/>
                  <w:tcBorders>
                    <w:tl2br w:val="nil"/>
                    <w:tr2bl w:val="nil"/>
                  </w:tcBorders>
                  <w:shd w:val="clear" w:color="auto" w:fill="FFFFFF"/>
                  <w:noWrap w:val="0"/>
                  <w:vAlign w:val="center"/>
                </w:tcPr>
                <w:p w14:paraId="749B7EAC">
                  <w:pPr>
                    <w:widowControl/>
                    <w:spacing w:line="240" w:lineRule="auto"/>
                    <w:ind w:firstLine="0" w:firstLineChars="0"/>
                    <w:contextualSpacing/>
                    <w:jc w:val="center"/>
                    <w:rPr>
                      <w:rFonts w:hint="default" w:ascii="Times New Roman" w:hAnsi="Times New Roman" w:eastAsia="宋体" w:cs="Times New Roman"/>
                      <w:snapToGrid w:val="0"/>
                      <w:color w:val="000000" w:themeColor="text1"/>
                      <w:kern w:val="2"/>
                      <w:sz w:val="21"/>
                      <w:szCs w:val="21"/>
                      <w:highlight w:val="none"/>
                      <w:u w:val="none" w:color="auto"/>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u w:val="none" w:color="auto"/>
                      <w:lang w:eastAsia="zh-CN"/>
                      <w14:textFill>
                        <w14:solidFill>
                          <w14:schemeClr w14:val="tx1"/>
                        </w14:solidFill>
                      </w14:textFill>
                    </w:rPr>
                    <w:t>核算年排放量/（t/a）</w:t>
                  </w:r>
                </w:p>
              </w:tc>
            </w:tr>
            <w:tr w14:paraId="1901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tcBorders>
                    <w:tl2br w:val="nil"/>
                    <w:tr2bl w:val="nil"/>
                  </w:tcBorders>
                  <w:shd w:val="clear" w:color="auto" w:fill="FFFFFF"/>
                  <w:noWrap w:val="0"/>
                  <w:vAlign w:val="center"/>
                </w:tcPr>
                <w:p w14:paraId="23216578">
                  <w:pPr>
                    <w:widowControl/>
                    <w:spacing w:line="240" w:lineRule="auto"/>
                    <w:ind w:firstLine="0" w:firstLineChars="0"/>
                    <w:contextualSpacing/>
                    <w:jc w:val="center"/>
                    <w:rPr>
                      <w:rFonts w:hint="default" w:ascii="Times New Roman" w:hAnsi="Times New Roman" w:cs="Times New Roman"/>
                      <w:color w:val="000000" w:themeColor="text1"/>
                      <w:kern w:val="2"/>
                      <w:sz w:val="21"/>
                      <w:szCs w:val="21"/>
                      <w:highlight w:val="none"/>
                      <w:u w:val="none" w:color="auto"/>
                      <w:lang w:val="en-US" w:eastAsia="zh-CN"/>
                      <w14:textFill>
                        <w14:solidFill>
                          <w14:schemeClr w14:val="tx1"/>
                        </w14:solidFill>
                      </w14:textFill>
                    </w:rPr>
                  </w:pPr>
                  <w:r>
                    <w:rPr>
                      <w:rFonts w:hint="default" w:ascii="Times New Roman" w:hAnsi="Times New Roman" w:cs="Times New Roman"/>
                      <w:color w:val="000000" w:themeColor="text1"/>
                      <w:kern w:val="2"/>
                      <w:sz w:val="21"/>
                      <w:szCs w:val="21"/>
                      <w:highlight w:val="none"/>
                      <w:u w:val="none" w:color="auto"/>
                      <w:lang w:val="en-US" w:eastAsia="zh-CN"/>
                      <w14:textFill>
                        <w14:solidFill>
                          <w14:schemeClr w14:val="tx1"/>
                        </w14:solidFill>
                      </w14:textFill>
                    </w:rPr>
                    <w:t>一般排放口</w:t>
                  </w:r>
                </w:p>
              </w:tc>
            </w:tr>
            <w:tr w14:paraId="36C7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9" w:type="pct"/>
                  <w:tcBorders>
                    <w:tl2br w:val="nil"/>
                    <w:tr2bl w:val="nil"/>
                  </w:tcBorders>
                  <w:shd w:val="clear" w:color="auto" w:fill="FFFFFF"/>
                  <w:noWrap w:val="0"/>
                  <w:vAlign w:val="center"/>
                </w:tcPr>
                <w:p w14:paraId="7FB98A2C">
                  <w:pPr>
                    <w:pStyle w:val="13"/>
                    <w:snapToGrid/>
                    <w:spacing w:line="240" w:lineRule="auto"/>
                    <w:ind w:firstLine="0" w:firstLineChars="0"/>
                    <w:jc w:val="center"/>
                    <w:rPr>
                      <w:rFonts w:hint="default" w:ascii="Times New Roman" w:hAnsi="Times New Roman" w:cs="Times New Roman"/>
                      <w:color w:val="000000" w:themeColor="text1"/>
                      <w:sz w:val="21"/>
                      <w:szCs w:val="21"/>
                      <w:highlight w:val="none"/>
                      <w:u w:val="none" w:color="auto"/>
                      <w14:textFill>
                        <w14:solidFill>
                          <w14:schemeClr w14:val="tx1"/>
                        </w14:solidFill>
                      </w14:textFill>
                    </w:rPr>
                  </w:pPr>
                  <w:r>
                    <w:rPr>
                      <w:rFonts w:hint="default" w:ascii="Times New Roman" w:hAnsi="Times New Roman" w:cs="Times New Roman"/>
                      <w:color w:val="000000" w:themeColor="text1"/>
                      <w:sz w:val="21"/>
                      <w:szCs w:val="21"/>
                      <w:highlight w:val="none"/>
                      <w:u w:val="none" w:color="auto"/>
                      <w14:textFill>
                        <w14:solidFill>
                          <w14:schemeClr w14:val="tx1"/>
                        </w14:solidFill>
                      </w14:textFill>
                    </w:rPr>
                    <w:t>1</w:t>
                  </w:r>
                </w:p>
              </w:tc>
              <w:tc>
                <w:tcPr>
                  <w:tcW w:w="835" w:type="pct"/>
                  <w:tcBorders>
                    <w:tl2br w:val="nil"/>
                    <w:tr2bl w:val="nil"/>
                  </w:tcBorders>
                  <w:shd w:val="clear" w:color="auto" w:fill="auto"/>
                  <w:noWrap w:val="0"/>
                  <w:vAlign w:val="center"/>
                </w:tcPr>
                <w:p w14:paraId="5373AA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DA00</w:t>
                  </w:r>
                  <w:r>
                    <w:rPr>
                      <w:rFonts w:hint="default" w:ascii="Times New Roman" w:hAnsi="Times New Roman" w:cs="Times New Roman"/>
                      <w:color w:val="000000" w:themeColor="text1"/>
                      <w:sz w:val="21"/>
                      <w:szCs w:val="21"/>
                      <w:lang w:val="en-US" w:eastAsia="zh-CN"/>
                      <w14:textFill>
                        <w14:solidFill>
                          <w14:schemeClr w14:val="tx1"/>
                        </w14:solidFill>
                      </w14:textFill>
                    </w:rPr>
                    <w:t>3</w:t>
                  </w:r>
                </w:p>
              </w:tc>
              <w:tc>
                <w:tcPr>
                  <w:tcW w:w="881" w:type="pct"/>
                  <w:tcBorders>
                    <w:tl2br w:val="nil"/>
                    <w:tr2bl w:val="nil"/>
                  </w:tcBorders>
                  <w:shd w:val="clear" w:color="auto" w:fill="auto"/>
                  <w:noWrap w:val="0"/>
                  <w:vAlign w:val="center"/>
                </w:tcPr>
                <w:p w14:paraId="3037BA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1021" w:type="pct"/>
                  <w:tcBorders>
                    <w:tl2br w:val="nil"/>
                    <w:tr2bl w:val="nil"/>
                  </w:tcBorders>
                  <w:shd w:val="clear" w:color="auto" w:fill="auto"/>
                  <w:noWrap w:val="0"/>
                  <w:vAlign w:val="center"/>
                </w:tcPr>
                <w:p w14:paraId="3AB4FAF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4.47</w:t>
                  </w:r>
                </w:p>
              </w:tc>
              <w:tc>
                <w:tcPr>
                  <w:tcW w:w="875" w:type="pct"/>
                  <w:tcBorders>
                    <w:tl2br w:val="nil"/>
                    <w:tr2bl w:val="nil"/>
                  </w:tcBorders>
                  <w:shd w:val="clear" w:color="auto" w:fill="auto"/>
                  <w:noWrap w:val="0"/>
                  <w:vAlign w:val="center"/>
                </w:tcPr>
                <w:p w14:paraId="33E7D7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1.116</w:t>
                  </w:r>
                </w:p>
              </w:tc>
              <w:tc>
                <w:tcPr>
                  <w:tcW w:w="776" w:type="pct"/>
                  <w:tcBorders>
                    <w:tl2br w:val="nil"/>
                    <w:tr2bl w:val="nil"/>
                  </w:tcBorders>
                  <w:shd w:val="clear" w:color="auto" w:fill="auto"/>
                  <w:noWrap w:val="0"/>
                  <w:vAlign w:val="center"/>
                </w:tcPr>
                <w:p w14:paraId="7B3341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5.358</w:t>
                  </w:r>
                </w:p>
              </w:tc>
            </w:tr>
            <w:tr w14:paraId="5F38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9" w:type="pct"/>
                  <w:tcBorders>
                    <w:tl2br w:val="nil"/>
                    <w:tr2bl w:val="nil"/>
                  </w:tcBorders>
                  <w:shd w:val="clear" w:color="auto" w:fill="FFFFFF"/>
                  <w:noWrap w:val="0"/>
                  <w:vAlign w:val="center"/>
                </w:tcPr>
                <w:p w14:paraId="7E98F682">
                  <w:pPr>
                    <w:pStyle w:val="13"/>
                    <w:snapToGrid/>
                    <w:spacing w:line="240" w:lineRule="auto"/>
                    <w:ind w:firstLine="0" w:firstLineChars="0"/>
                    <w:jc w:val="center"/>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eastAsia" w:cs="Times New Roman"/>
                      <w:color w:val="000000" w:themeColor="text1"/>
                      <w:sz w:val="21"/>
                      <w:szCs w:val="21"/>
                      <w:highlight w:val="none"/>
                      <w:u w:val="none" w:color="auto"/>
                      <w:lang w:val="en-US" w:eastAsia="zh-CN"/>
                      <w14:textFill>
                        <w14:solidFill>
                          <w14:schemeClr w14:val="tx1"/>
                        </w14:solidFill>
                      </w14:textFill>
                    </w:rPr>
                    <w:t>2</w:t>
                  </w:r>
                </w:p>
              </w:tc>
              <w:tc>
                <w:tcPr>
                  <w:tcW w:w="835" w:type="pct"/>
                  <w:tcBorders>
                    <w:tl2br w:val="nil"/>
                    <w:tr2bl w:val="nil"/>
                  </w:tcBorders>
                  <w:shd w:val="clear" w:color="auto" w:fill="auto"/>
                  <w:noWrap w:val="0"/>
                  <w:vAlign w:val="center"/>
                </w:tcPr>
                <w:p w14:paraId="2AF60B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DA005</w:t>
                  </w:r>
                </w:p>
              </w:tc>
              <w:tc>
                <w:tcPr>
                  <w:tcW w:w="881" w:type="pct"/>
                  <w:tcBorders>
                    <w:tl2br w:val="nil"/>
                    <w:tr2bl w:val="nil"/>
                  </w:tcBorders>
                  <w:shd w:val="clear" w:color="auto" w:fill="auto"/>
                  <w:noWrap w:val="0"/>
                  <w:vAlign w:val="center"/>
                </w:tcPr>
                <w:p w14:paraId="7C9083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1021" w:type="pct"/>
                  <w:tcBorders>
                    <w:tl2br w:val="nil"/>
                    <w:tr2bl w:val="nil"/>
                  </w:tcBorders>
                  <w:shd w:val="clear" w:color="auto" w:fill="auto"/>
                  <w:noWrap w:val="0"/>
                  <w:vAlign w:val="center"/>
                </w:tcPr>
                <w:p w14:paraId="3042F2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0.12</w:t>
                  </w:r>
                </w:p>
              </w:tc>
              <w:tc>
                <w:tcPr>
                  <w:tcW w:w="875" w:type="pct"/>
                  <w:tcBorders>
                    <w:tl2br w:val="nil"/>
                    <w:tr2bl w:val="nil"/>
                  </w:tcBorders>
                  <w:shd w:val="clear" w:color="auto" w:fill="auto"/>
                  <w:noWrap w:val="0"/>
                  <w:vAlign w:val="center"/>
                </w:tcPr>
                <w:p w14:paraId="617FF8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0.007</w:t>
                  </w:r>
                </w:p>
              </w:tc>
              <w:tc>
                <w:tcPr>
                  <w:tcW w:w="776" w:type="pct"/>
                  <w:tcBorders>
                    <w:tl2br w:val="nil"/>
                    <w:tr2bl w:val="nil"/>
                  </w:tcBorders>
                  <w:shd w:val="clear" w:color="auto" w:fill="auto"/>
                  <w:noWrap w:val="0"/>
                  <w:vAlign w:val="center"/>
                </w:tcPr>
                <w:p w14:paraId="58B9AC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0.0036</w:t>
                  </w:r>
                </w:p>
              </w:tc>
            </w:tr>
            <w:tr w14:paraId="0D13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9" w:type="pct"/>
                  <w:tcBorders>
                    <w:tl2br w:val="nil"/>
                    <w:tr2bl w:val="nil"/>
                  </w:tcBorders>
                  <w:shd w:val="clear" w:color="auto" w:fill="FFFFFF"/>
                  <w:noWrap w:val="0"/>
                  <w:vAlign w:val="center"/>
                </w:tcPr>
                <w:p w14:paraId="5380575D">
                  <w:pPr>
                    <w:pStyle w:val="13"/>
                    <w:snapToGrid/>
                    <w:spacing w:line="240" w:lineRule="auto"/>
                    <w:ind w:firstLine="0" w:firstLineChars="0"/>
                    <w:jc w:val="center"/>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eastAsia" w:cs="Times New Roman"/>
                      <w:color w:val="000000" w:themeColor="text1"/>
                      <w:sz w:val="21"/>
                      <w:szCs w:val="21"/>
                      <w:highlight w:val="none"/>
                      <w:u w:val="none" w:color="auto"/>
                      <w:lang w:val="en-US" w:eastAsia="zh-CN"/>
                      <w14:textFill>
                        <w14:solidFill>
                          <w14:schemeClr w14:val="tx1"/>
                        </w14:solidFill>
                      </w14:textFill>
                    </w:rPr>
                    <w:t>3</w:t>
                  </w:r>
                </w:p>
              </w:tc>
              <w:tc>
                <w:tcPr>
                  <w:tcW w:w="835" w:type="pct"/>
                  <w:tcBorders>
                    <w:tl2br w:val="nil"/>
                    <w:tr2bl w:val="nil"/>
                  </w:tcBorders>
                  <w:shd w:val="clear" w:color="auto" w:fill="auto"/>
                  <w:noWrap w:val="0"/>
                  <w:vAlign w:val="center"/>
                </w:tcPr>
                <w:p w14:paraId="5631FE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DA006</w:t>
                  </w:r>
                </w:p>
              </w:tc>
              <w:tc>
                <w:tcPr>
                  <w:tcW w:w="881" w:type="pct"/>
                  <w:tcBorders>
                    <w:tl2br w:val="nil"/>
                    <w:tr2bl w:val="nil"/>
                  </w:tcBorders>
                  <w:shd w:val="clear" w:color="auto" w:fill="auto"/>
                  <w:noWrap w:val="0"/>
                  <w:vAlign w:val="center"/>
                </w:tcPr>
                <w:p w14:paraId="2FCB4C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1021" w:type="pct"/>
                  <w:tcBorders>
                    <w:tl2br w:val="nil"/>
                    <w:tr2bl w:val="nil"/>
                  </w:tcBorders>
                  <w:shd w:val="clear" w:color="auto" w:fill="auto"/>
                  <w:noWrap w:val="0"/>
                  <w:vAlign w:val="center"/>
                </w:tcPr>
                <w:p w14:paraId="75CA0A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0.12</w:t>
                  </w:r>
                </w:p>
              </w:tc>
              <w:tc>
                <w:tcPr>
                  <w:tcW w:w="875" w:type="pct"/>
                  <w:tcBorders>
                    <w:tl2br w:val="nil"/>
                    <w:tr2bl w:val="nil"/>
                  </w:tcBorders>
                  <w:shd w:val="clear" w:color="auto" w:fill="auto"/>
                  <w:noWrap w:val="0"/>
                  <w:vAlign w:val="center"/>
                </w:tcPr>
                <w:p w14:paraId="1DEA61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0.007</w:t>
                  </w:r>
                </w:p>
              </w:tc>
              <w:tc>
                <w:tcPr>
                  <w:tcW w:w="776" w:type="pct"/>
                  <w:tcBorders>
                    <w:tl2br w:val="nil"/>
                    <w:tr2bl w:val="nil"/>
                  </w:tcBorders>
                  <w:shd w:val="clear" w:color="auto" w:fill="auto"/>
                  <w:noWrap w:val="0"/>
                  <w:vAlign w:val="center"/>
                </w:tcPr>
                <w:p w14:paraId="4714C1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0.0036</w:t>
                  </w:r>
                </w:p>
              </w:tc>
            </w:tr>
            <w:tr w14:paraId="70C9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9" w:type="pct"/>
                  <w:tcBorders>
                    <w:tl2br w:val="nil"/>
                    <w:tr2bl w:val="nil"/>
                  </w:tcBorders>
                  <w:shd w:val="clear" w:color="auto" w:fill="FFFFFF"/>
                  <w:noWrap w:val="0"/>
                  <w:vAlign w:val="center"/>
                </w:tcPr>
                <w:p w14:paraId="0BE779AD">
                  <w:pPr>
                    <w:pStyle w:val="13"/>
                    <w:snapToGrid/>
                    <w:spacing w:line="240" w:lineRule="auto"/>
                    <w:ind w:firstLine="0" w:firstLineChars="0"/>
                    <w:jc w:val="center"/>
                    <w:rPr>
                      <w:rFonts w:hint="default" w:ascii="Times New Roman" w:hAnsi="Times New Roman" w:cs="Times New Roman"/>
                      <w:color w:val="000000" w:themeColor="text1"/>
                      <w:sz w:val="21"/>
                      <w:szCs w:val="21"/>
                      <w:highlight w:val="none"/>
                      <w:u w:val="none" w:color="auto"/>
                      <w:lang w:val="en-US" w:eastAsia="zh-CN"/>
                      <w14:textFill>
                        <w14:solidFill>
                          <w14:schemeClr w14:val="tx1"/>
                        </w14:solidFill>
                      </w14:textFill>
                    </w:rPr>
                  </w:pPr>
                  <w:r>
                    <w:rPr>
                      <w:rFonts w:hint="eastAsia" w:cs="Times New Roman"/>
                      <w:color w:val="000000" w:themeColor="text1"/>
                      <w:sz w:val="21"/>
                      <w:szCs w:val="21"/>
                      <w:highlight w:val="none"/>
                      <w:u w:val="none" w:color="auto"/>
                      <w:lang w:val="en-US" w:eastAsia="zh-CN"/>
                      <w14:textFill>
                        <w14:solidFill>
                          <w14:schemeClr w14:val="tx1"/>
                        </w14:solidFill>
                      </w14:textFill>
                    </w:rPr>
                    <w:t>4</w:t>
                  </w:r>
                </w:p>
              </w:tc>
              <w:tc>
                <w:tcPr>
                  <w:tcW w:w="835" w:type="pct"/>
                  <w:tcBorders>
                    <w:tl2br w:val="nil"/>
                    <w:tr2bl w:val="nil"/>
                  </w:tcBorders>
                  <w:shd w:val="clear" w:color="auto" w:fill="auto"/>
                  <w:noWrap w:val="0"/>
                  <w:vAlign w:val="center"/>
                </w:tcPr>
                <w:p w14:paraId="4CF46A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DA007</w:t>
                  </w:r>
                </w:p>
              </w:tc>
              <w:tc>
                <w:tcPr>
                  <w:tcW w:w="881" w:type="pct"/>
                  <w:tcBorders>
                    <w:tl2br w:val="nil"/>
                    <w:tr2bl w:val="nil"/>
                  </w:tcBorders>
                  <w:shd w:val="clear" w:color="auto" w:fill="auto"/>
                  <w:noWrap w:val="0"/>
                  <w:vAlign w:val="center"/>
                </w:tcPr>
                <w:p w14:paraId="2716EB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1021" w:type="pct"/>
                  <w:tcBorders>
                    <w:tl2br w:val="nil"/>
                    <w:tr2bl w:val="nil"/>
                  </w:tcBorders>
                  <w:shd w:val="clear" w:color="auto" w:fill="auto"/>
                  <w:noWrap w:val="0"/>
                  <w:vAlign w:val="center"/>
                </w:tcPr>
                <w:p w14:paraId="79A9FF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0.2</w:t>
                  </w:r>
                </w:p>
              </w:tc>
              <w:tc>
                <w:tcPr>
                  <w:tcW w:w="875" w:type="pct"/>
                  <w:tcBorders>
                    <w:tl2br w:val="nil"/>
                    <w:tr2bl w:val="nil"/>
                  </w:tcBorders>
                  <w:shd w:val="clear" w:color="auto" w:fill="auto"/>
                  <w:noWrap w:val="0"/>
                  <w:vAlign w:val="center"/>
                </w:tcPr>
                <w:p w14:paraId="4B5B87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0.006</w:t>
                  </w:r>
                </w:p>
              </w:tc>
              <w:tc>
                <w:tcPr>
                  <w:tcW w:w="776" w:type="pct"/>
                  <w:tcBorders>
                    <w:tl2br w:val="nil"/>
                    <w:tr2bl w:val="nil"/>
                  </w:tcBorders>
                  <w:shd w:val="clear" w:color="auto" w:fill="auto"/>
                  <w:noWrap w:val="0"/>
                  <w:vAlign w:val="center"/>
                </w:tcPr>
                <w:p w14:paraId="1AC0C53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0.0307</w:t>
                  </w:r>
                </w:p>
              </w:tc>
            </w:tr>
            <w:tr w14:paraId="55FC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9" w:type="pct"/>
                  <w:tcBorders>
                    <w:tl2br w:val="nil"/>
                    <w:tr2bl w:val="nil"/>
                  </w:tcBorders>
                  <w:shd w:val="clear" w:color="auto" w:fill="FFFFFF"/>
                  <w:noWrap w:val="0"/>
                  <w:vAlign w:val="center"/>
                </w:tcPr>
                <w:p w14:paraId="66061480">
                  <w:pPr>
                    <w:pStyle w:val="13"/>
                    <w:snapToGrid/>
                    <w:spacing w:line="240" w:lineRule="auto"/>
                    <w:ind w:firstLine="0" w:firstLineChars="0"/>
                    <w:jc w:val="center"/>
                    <w:rPr>
                      <w:rFonts w:hint="default" w:ascii="Times New Roman" w:hAnsi="Times New Roman" w:cs="Times New Roman"/>
                      <w:color w:val="000000" w:themeColor="text1"/>
                      <w:sz w:val="21"/>
                      <w:szCs w:val="21"/>
                      <w:highlight w:val="none"/>
                      <w:u w:val="none" w:color="auto"/>
                      <w:lang w:val="en-US" w:eastAsia="zh-CN"/>
                      <w14:textFill>
                        <w14:solidFill>
                          <w14:schemeClr w14:val="tx1"/>
                        </w14:solidFill>
                      </w14:textFill>
                    </w:rPr>
                  </w:pPr>
                  <w:r>
                    <w:rPr>
                      <w:rFonts w:hint="eastAsia" w:cs="Times New Roman"/>
                      <w:color w:val="000000" w:themeColor="text1"/>
                      <w:sz w:val="21"/>
                      <w:szCs w:val="21"/>
                      <w:highlight w:val="none"/>
                      <w:u w:val="none" w:color="auto"/>
                      <w:lang w:val="en-US" w:eastAsia="zh-CN"/>
                      <w14:textFill>
                        <w14:solidFill>
                          <w14:schemeClr w14:val="tx1"/>
                        </w14:solidFill>
                      </w14:textFill>
                    </w:rPr>
                    <w:t>5</w:t>
                  </w:r>
                </w:p>
              </w:tc>
              <w:tc>
                <w:tcPr>
                  <w:tcW w:w="835" w:type="pct"/>
                  <w:tcBorders>
                    <w:tl2br w:val="nil"/>
                    <w:tr2bl w:val="nil"/>
                  </w:tcBorders>
                  <w:shd w:val="clear" w:color="auto" w:fill="auto"/>
                  <w:noWrap w:val="0"/>
                  <w:vAlign w:val="center"/>
                </w:tcPr>
                <w:p w14:paraId="6F5B86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DA008</w:t>
                  </w:r>
                </w:p>
              </w:tc>
              <w:tc>
                <w:tcPr>
                  <w:tcW w:w="881" w:type="pct"/>
                  <w:tcBorders>
                    <w:tl2br w:val="nil"/>
                    <w:tr2bl w:val="nil"/>
                  </w:tcBorders>
                  <w:shd w:val="clear" w:color="auto" w:fill="auto"/>
                  <w:noWrap w:val="0"/>
                  <w:vAlign w:val="center"/>
                </w:tcPr>
                <w:p w14:paraId="495D4A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1021" w:type="pct"/>
                  <w:tcBorders>
                    <w:tl2br w:val="nil"/>
                    <w:tr2bl w:val="nil"/>
                  </w:tcBorders>
                  <w:shd w:val="clear" w:color="auto" w:fill="auto"/>
                  <w:noWrap w:val="0"/>
                  <w:vAlign w:val="center"/>
                </w:tcPr>
                <w:p w14:paraId="788BF9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0.2</w:t>
                  </w:r>
                </w:p>
              </w:tc>
              <w:tc>
                <w:tcPr>
                  <w:tcW w:w="875" w:type="pct"/>
                  <w:tcBorders>
                    <w:tl2br w:val="nil"/>
                    <w:tr2bl w:val="nil"/>
                  </w:tcBorders>
                  <w:shd w:val="clear" w:color="auto" w:fill="auto"/>
                  <w:noWrap w:val="0"/>
                  <w:vAlign w:val="center"/>
                </w:tcPr>
                <w:p w14:paraId="36E4FA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0.006</w:t>
                  </w:r>
                </w:p>
              </w:tc>
              <w:tc>
                <w:tcPr>
                  <w:tcW w:w="776" w:type="pct"/>
                  <w:tcBorders>
                    <w:tl2br w:val="nil"/>
                    <w:tr2bl w:val="nil"/>
                  </w:tcBorders>
                  <w:shd w:val="clear" w:color="auto" w:fill="auto"/>
                  <w:noWrap w:val="0"/>
                  <w:vAlign w:val="center"/>
                </w:tcPr>
                <w:p w14:paraId="7B7673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0.0307</w:t>
                  </w:r>
                </w:p>
              </w:tc>
            </w:tr>
            <w:tr w14:paraId="50D1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9" w:type="pct"/>
                  <w:tcBorders>
                    <w:tl2br w:val="nil"/>
                    <w:tr2bl w:val="nil"/>
                  </w:tcBorders>
                  <w:shd w:val="clear" w:color="auto" w:fill="FFFFFF"/>
                  <w:noWrap w:val="0"/>
                  <w:vAlign w:val="center"/>
                </w:tcPr>
                <w:p w14:paraId="3C222A26">
                  <w:pPr>
                    <w:pStyle w:val="13"/>
                    <w:snapToGrid/>
                    <w:spacing w:line="240" w:lineRule="auto"/>
                    <w:ind w:firstLine="0" w:firstLineChars="0"/>
                    <w:jc w:val="center"/>
                    <w:rPr>
                      <w:rFonts w:hint="default" w:ascii="Times New Roman" w:hAnsi="Times New Roman" w:cs="Times New Roman"/>
                      <w:color w:val="000000" w:themeColor="text1"/>
                      <w:sz w:val="21"/>
                      <w:szCs w:val="21"/>
                      <w:highlight w:val="none"/>
                      <w:u w:val="none" w:color="auto"/>
                      <w:lang w:val="en-US" w:eastAsia="zh-CN"/>
                      <w14:textFill>
                        <w14:solidFill>
                          <w14:schemeClr w14:val="tx1"/>
                        </w14:solidFill>
                      </w14:textFill>
                    </w:rPr>
                  </w:pPr>
                  <w:r>
                    <w:rPr>
                      <w:rFonts w:hint="eastAsia" w:cs="Times New Roman"/>
                      <w:color w:val="000000" w:themeColor="text1"/>
                      <w:sz w:val="21"/>
                      <w:szCs w:val="21"/>
                      <w:highlight w:val="none"/>
                      <w:u w:val="none" w:color="auto"/>
                      <w:lang w:val="en-US" w:eastAsia="zh-CN"/>
                      <w14:textFill>
                        <w14:solidFill>
                          <w14:schemeClr w14:val="tx1"/>
                        </w14:solidFill>
                      </w14:textFill>
                    </w:rPr>
                    <w:t>6</w:t>
                  </w:r>
                </w:p>
              </w:tc>
              <w:tc>
                <w:tcPr>
                  <w:tcW w:w="835" w:type="pct"/>
                  <w:tcBorders>
                    <w:tl2br w:val="nil"/>
                    <w:tr2bl w:val="nil"/>
                  </w:tcBorders>
                  <w:shd w:val="clear" w:color="auto" w:fill="auto"/>
                  <w:noWrap w:val="0"/>
                  <w:vAlign w:val="center"/>
                </w:tcPr>
                <w:p w14:paraId="611948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DA009</w:t>
                  </w:r>
                </w:p>
              </w:tc>
              <w:tc>
                <w:tcPr>
                  <w:tcW w:w="881" w:type="pct"/>
                  <w:tcBorders>
                    <w:tl2br w:val="nil"/>
                    <w:tr2bl w:val="nil"/>
                  </w:tcBorders>
                  <w:shd w:val="clear" w:color="auto" w:fill="auto"/>
                  <w:noWrap w:val="0"/>
                  <w:vAlign w:val="center"/>
                </w:tcPr>
                <w:p w14:paraId="1B9C29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1021" w:type="pct"/>
                  <w:tcBorders>
                    <w:tl2br w:val="nil"/>
                    <w:tr2bl w:val="nil"/>
                  </w:tcBorders>
                  <w:shd w:val="clear" w:color="auto" w:fill="auto"/>
                  <w:noWrap w:val="0"/>
                  <w:vAlign w:val="center"/>
                </w:tcPr>
                <w:p w14:paraId="37D248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0.2</w:t>
                  </w:r>
                </w:p>
              </w:tc>
              <w:tc>
                <w:tcPr>
                  <w:tcW w:w="875" w:type="pct"/>
                  <w:tcBorders>
                    <w:tl2br w:val="nil"/>
                    <w:tr2bl w:val="nil"/>
                  </w:tcBorders>
                  <w:shd w:val="clear" w:color="auto" w:fill="auto"/>
                  <w:noWrap w:val="0"/>
                  <w:vAlign w:val="center"/>
                </w:tcPr>
                <w:p w14:paraId="387922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0.006</w:t>
                  </w:r>
                </w:p>
              </w:tc>
              <w:tc>
                <w:tcPr>
                  <w:tcW w:w="776" w:type="pct"/>
                  <w:tcBorders>
                    <w:tl2br w:val="nil"/>
                    <w:tr2bl w:val="nil"/>
                  </w:tcBorders>
                  <w:shd w:val="clear" w:color="auto" w:fill="auto"/>
                  <w:noWrap w:val="0"/>
                  <w:vAlign w:val="center"/>
                </w:tcPr>
                <w:p w14:paraId="19294D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0.0307</w:t>
                  </w:r>
                </w:p>
              </w:tc>
            </w:tr>
            <w:tr w14:paraId="75EE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9" w:type="pct"/>
                  <w:tcBorders>
                    <w:tl2br w:val="nil"/>
                    <w:tr2bl w:val="nil"/>
                  </w:tcBorders>
                  <w:shd w:val="clear" w:color="auto" w:fill="FFFFFF"/>
                  <w:noWrap w:val="0"/>
                  <w:vAlign w:val="center"/>
                </w:tcPr>
                <w:p w14:paraId="49BD1555">
                  <w:pPr>
                    <w:pStyle w:val="13"/>
                    <w:snapToGrid/>
                    <w:spacing w:line="240" w:lineRule="auto"/>
                    <w:ind w:firstLine="0" w:firstLineChars="0"/>
                    <w:jc w:val="center"/>
                    <w:rPr>
                      <w:rFonts w:hint="default" w:ascii="Times New Roman" w:hAnsi="Times New Roman" w:cs="Times New Roman"/>
                      <w:color w:val="000000" w:themeColor="text1"/>
                      <w:sz w:val="21"/>
                      <w:szCs w:val="21"/>
                      <w:highlight w:val="none"/>
                      <w:u w:val="none" w:color="auto"/>
                      <w:lang w:val="en-US" w:eastAsia="zh-CN"/>
                      <w14:textFill>
                        <w14:solidFill>
                          <w14:schemeClr w14:val="tx1"/>
                        </w14:solidFill>
                      </w14:textFill>
                    </w:rPr>
                  </w:pPr>
                  <w:r>
                    <w:rPr>
                      <w:rFonts w:hint="eastAsia" w:cs="Times New Roman"/>
                      <w:color w:val="000000" w:themeColor="text1"/>
                      <w:sz w:val="21"/>
                      <w:szCs w:val="21"/>
                      <w:highlight w:val="none"/>
                      <w:u w:val="none" w:color="auto"/>
                      <w:lang w:val="en-US" w:eastAsia="zh-CN"/>
                      <w14:textFill>
                        <w14:solidFill>
                          <w14:schemeClr w14:val="tx1"/>
                        </w14:solidFill>
                      </w14:textFill>
                    </w:rPr>
                    <w:t>7</w:t>
                  </w:r>
                </w:p>
              </w:tc>
              <w:tc>
                <w:tcPr>
                  <w:tcW w:w="835" w:type="pct"/>
                  <w:vMerge w:val="restart"/>
                  <w:tcBorders>
                    <w:tl2br w:val="nil"/>
                    <w:tr2bl w:val="nil"/>
                  </w:tcBorders>
                  <w:shd w:val="clear" w:color="auto" w:fill="auto"/>
                  <w:noWrap w:val="0"/>
                  <w:vAlign w:val="center"/>
                </w:tcPr>
                <w:p w14:paraId="445B5861">
                  <w:pPr>
                    <w:pStyle w:val="14"/>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w:t>
                  </w:r>
                  <w:r>
                    <w:rPr>
                      <w:rFonts w:hint="default" w:ascii="Times New Roman" w:hAnsi="Times New Roman" w:cs="Times New Roman"/>
                      <w:color w:val="000000" w:themeColor="text1"/>
                      <w:sz w:val="21"/>
                      <w:szCs w:val="21"/>
                      <w:lang w:val="en-US" w:eastAsia="zh-CN"/>
                      <w14:textFill>
                        <w14:solidFill>
                          <w14:schemeClr w14:val="tx1"/>
                        </w14:solidFill>
                      </w14:textFill>
                    </w:rPr>
                    <w:t>10</w:t>
                  </w:r>
                </w:p>
              </w:tc>
              <w:tc>
                <w:tcPr>
                  <w:tcW w:w="881" w:type="pct"/>
                  <w:tcBorders>
                    <w:tl2br w:val="nil"/>
                    <w:tr2bl w:val="nil"/>
                  </w:tcBorders>
                  <w:shd w:val="clear" w:color="auto" w:fill="auto"/>
                  <w:noWrap w:val="0"/>
                  <w:vAlign w:val="center"/>
                </w:tcPr>
                <w:p w14:paraId="73ADD3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1021" w:type="pct"/>
                  <w:tcBorders>
                    <w:tl2br w:val="nil"/>
                    <w:tr2bl w:val="nil"/>
                  </w:tcBorders>
                  <w:shd w:val="clear" w:color="auto" w:fill="auto"/>
                  <w:noWrap w:val="0"/>
                  <w:vAlign w:val="center"/>
                </w:tcPr>
                <w:p w14:paraId="51D8C8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0.67</w:t>
                  </w:r>
                </w:p>
              </w:tc>
              <w:tc>
                <w:tcPr>
                  <w:tcW w:w="875" w:type="pct"/>
                  <w:tcBorders>
                    <w:tl2br w:val="nil"/>
                    <w:tr2bl w:val="nil"/>
                  </w:tcBorders>
                  <w:shd w:val="clear" w:color="auto" w:fill="auto"/>
                  <w:noWrap w:val="0"/>
                  <w:vAlign w:val="center"/>
                </w:tcPr>
                <w:p w14:paraId="282154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0.003</w:t>
                  </w:r>
                </w:p>
              </w:tc>
              <w:tc>
                <w:tcPr>
                  <w:tcW w:w="776" w:type="pct"/>
                  <w:tcBorders>
                    <w:tl2br w:val="nil"/>
                    <w:tr2bl w:val="nil"/>
                  </w:tcBorders>
                  <w:shd w:val="clear" w:color="auto" w:fill="auto"/>
                  <w:noWrap w:val="0"/>
                  <w:vAlign w:val="center"/>
                </w:tcPr>
                <w:p w14:paraId="702C31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0.004</w:t>
                  </w:r>
                </w:p>
              </w:tc>
            </w:tr>
            <w:tr w14:paraId="3DE1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9" w:type="pct"/>
                  <w:tcBorders>
                    <w:tl2br w:val="nil"/>
                    <w:tr2bl w:val="nil"/>
                  </w:tcBorders>
                  <w:shd w:val="clear" w:color="auto" w:fill="FFFFFF"/>
                  <w:noWrap w:val="0"/>
                  <w:vAlign w:val="center"/>
                </w:tcPr>
                <w:p w14:paraId="249B290A">
                  <w:pPr>
                    <w:pStyle w:val="13"/>
                    <w:snapToGrid/>
                    <w:spacing w:line="240" w:lineRule="auto"/>
                    <w:ind w:firstLine="0" w:firstLineChars="0"/>
                    <w:jc w:val="center"/>
                    <w:rPr>
                      <w:rFonts w:hint="default" w:ascii="Times New Roman" w:hAnsi="Times New Roman" w:cs="Times New Roman"/>
                      <w:color w:val="000000" w:themeColor="text1"/>
                      <w:sz w:val="21"/>
                      <w:szCs w:val="21"/>
                      <w:highlight w:val="none"/>
                      <w:u w:val="none" w:color="auto"/>
                      <w:lang w:val="en-US" w:eastAsia="zh-CN"/>
                      <w14:textFill>
                        <w14:solidFill>
                          <w14:schemeClr w14:val="tx1"/>
                        </w14:solidFill>
                      </w14:textFill>
                    </w:rPr>
                  </w:pPr>
                  <w:r>
                    <w:rPr>
                      <w:rFonts w:hint="eastAsia" w:cs="Times New Roman"/>
                      <w:color w:val="000000" w:themeColor="text1"/>
                      <w:sz w:val="21"/>
                      <w:szCs w:val="21"/>
                      <w:highlight w:val="none"/>
                      <w:u w:val="none" w:color="auto"/>
                      <w:lang w:val="en-US" w:eastAsia="zh-CN"/>
                      <w14:textFill>
                        <w14:solidFill>
                          <w14:schemeClr w14:val="tx1"/>
                        </w14:solidFill>
                      </w14:textFill>
                    </w:rPr>
                    <w:t>8</w:t>
                  </w:r>
                </w:p>
              </w:tc>
              <w:tc>
                <w:tcPr>
                  <w:tcW w:w="835" w:type="pct"/>
                  <w:vMerge w:val="continue"/>
                  <w:tcBorders>
                    <w:tl2br w:val="nil"/>
                    <w:tr2bl w:val="nil"/>
                  </w:tcBorders>
                  <w:shd w:val="clear" w:color="auto" w:fill="FFFFFF"/>
                  <w:noWrap w:val="0"/>
                  <w:vAlign w:val="center"/>
                </w:tcPr>
                <w:p w14:paraId="2DA2A288">
                  <w:pPr>
                    <w:widowControl/>
                    <w:spacing w:line="240" w:lineRule="auto"/>
                    <w:ind w:firstLine="0" w:firstLineChars="0"/>
                    <w:jc w:val="center"/>
                    <w:textAlignment w:val="center"/>
                    <w:rPr>
                      <w:rFonts w:hint="default" w:ascii="Times New Roman" w:hAnsi="Times New Roman" w:cs="Times New Roman"/>
                      <w:color w:val="000000" w:themeColor="text1"/>
                      <w:sz w:val="21"/>
                      <w:highlight w:val="none"/>
                      <w:u w:val="none" w:color="auto"/>
                      <w:lang w:bidi="ar"/>
                      <w14:textFill>
                        <w14:solidFill>
                          <w14:schemeClr w14:val="tx1"/>
                        </w14:solidFill>
                      </w14:textFill>
                    </w:rPr>
                  </w:pPr>
                </w:p>
              </w:tc>
              <w:tc>
                <w:tcPr>
                  <w:tcW w:w="881" w:type="pct"/>
                  <w:tcBorders>
                    <w:tl2br w:val="nil"/>
                    <w:tr2bl w:val="nil"/>
                  </w:tcBorders>
                  <w:shd w:val="clear" w:color="auto" w:fill="auto"/>
                  <w:noWrap w:val="0"/>
                  <w:vAlign w:val="center"/>
                </w:tcPr>
                <w:p w14:paraId="4871C8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SO</w:t>
                  </w:r>
                  <w: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t>2</w:t>
                  </w:r>
                </w:p>
              </w:tc>
              <w:tc>
                <w:tcPr>
                  <w:tcW w:w="1021" w:type="pct"/>
                  <w:tcBorders>
                    <w:tl2br w:val="nil"/>
                    <w:tr2bl w:val="nil"/>
                  </w:tcBorders>
                  <w:shd w:val="clear" w:color="auto" w:fill="auto"/>
                  <w:noWrap w:val="0"/>
                  <w:vAlign w:val="center"/>
                </w:tcPr>
                <w:p w14:paraId="4B36CA41">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45.41</w:t>
                  </w:r>
                </w:p>
              </w:tc>
              <w:tc>
                <w:tcPr>
                  <w:tcW w:w="875" w:type="pct"/>
                  <w:tcBorders>
                    <w:tl2br w:val="nil"/>
                    <w:tr2bl w:val="nil"/>
                  </w:tcBorders>
                  <w:shd w:val="clear" w:color="auto" w:fill="auto"/>
                  <w:noWrap w:val="0"/>
                  <w:vAlign w:val="center"/>
                </w:tcPr>
                <w:p w14:paraId="128E68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0.23</w:t>
                  </w:r>
                </w:p>
              </w:tc>
              <w:tc>
                <w:tcPr>
                  <w:tcW w:w="776" w:type="pct"/>
                  <w:tcBorders>
                    <w:tl2br w:val="nil"/>
                    <w:tr2bl w:val="nil"/>
                  </w:tcBorders>
                  <w:shd w:val="clear" w:color="auto" w:fill="auto"/>
                  <w:noWrap w:val="0"/>
                  <w:vAlign w:val="center"/>
                </w:tcPr>
                <w:p w14:paraId="2E5EE97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0.272</w:t>
                  </w:r>
                </w:p>
              </w:tc>
            </w:tr>
            <w:tr w14:paraId="4FFD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9" w:type="pct"/>
                  <w:tcBorders>
                    <w:tl2br w:val="nil"/>
                    <w:tr2bl w:val="nil"/>
                  </w:tcBorders>
                  <w:shd w:val="clear" w:color="auto" w:fill="FFFFFF"/>
                  <w:noWrap w:val="0"/>
                  <w:vAlign w:val="center"/>
                </w:tcPr>
                <w:p w14:paraId="6CAA06E9">
                  <w:pPr>
                    <w:pStyle w:val="13"/>
                    <w:snapToGrid/>
                    <w:spacing w:line="240" w:lineRule="auto"/>
                    <w:ind w:firstLine="0" w:firstLineChars="0"/>
                    <w:jc w:val="center"/>
                    <w:rPr>
                      <w:rFonts w:hint="default" w:ascii="Times New Roman" w:hAnsi="Times New Roman" w:cs="Times New Roman"/>
                      <w:color w:val="000000" w:themeColor="text1"/>
                      <w:sz w:val="21"/>
                      <w:szCs w:val="21"/>
                      <w:highlight w:val="none"/>
                      <w:u w:val="none" w:color="auto"/>
                      <w:lang w:val="en-US" w:eastAsia="zh-CN"/>
                      <w14:textFill>
                        <w14:solidFill>
                          <w14:schemeClr w14:val="tx1"/>
                        </w14:solidFill>
                      </w14:textFill>
                    </w:rPr>
                  </w:pPr>
                  <w:r>
                    <w:rPr>
                      <w:rFonts w:hint="eastAsia" w:cs="Times New Roman"/>
                      <w:color w:val="000000" w:themeColor="text1"/>
                      <w:sz w:val="21"/>
                      <w:szCs w:val="21"/>
                      <w:highlight w:val="none"/>
                      <w:u w:val="none" w:color="auto"/>
                      <w:lang w:val="en-US" w:eastAsia="zh-CN"/>
                      <w14:textFill>
                        <w14:solidFill>
                          <w14:schemeClr w14:val="tx1"/>
                        </w14:solidFill>
                      </w14:textFill>
                    </w:rPr>
                    <w:t>9</w:t>
                  </w:r>
                </w:p>
              </w:tc>
              <w:tc>
                <w:tcPr>
                  <w:tcW w:w="835" w:type="pct"/>
                  <w:vMerge w:val="continue"/>
                  <w:tcBorders>
                    <w:tl2br w:val="nil"/>
                    <w:tr2bl w:val="nil"/>
                  </w:tcBorders>
                  <w:shd w:val="clear" w:color="auto" w:fill="FFFFFF"/>
                  <w:noWrap w:val="0"/>
                  <w:vAlign w:val="center"/>
                </w:tcPr>
                <w:p w14:paraId="158C85DC">
                  <w:pPr>
                    <w:widowControl/>
                    <w:spacing w:line="240" w:lineRule="auto"/>
                    <w:ind w:firstLine="0" w:firstLineChars="0"/>
                    <w:jc w:val="center"/>
                    <w:textAlignment w:val="center"/>
                    <w:rPr>
                      <w:rFonts w:hint="default" w:ascii="Times New Roman" w:hAnsi="Times New Roman" w:cs="Times New Roman"/>
                      <w:color w:val="000000" w:themeColor="text1"/>
                      <w:sz w:val="21"/>
                      <w:highlight w:val="none"/>
                      <w:u w:val="none" w:color="auto"/>
                      <w:lang w:bidi="ar"/>
                      <w14:textFill>
                        <w14:solidFill>
                          <w14:schemeClr w14:val="tx1"/>
                        </w14:solidFill>
                      </w14:textFill>
                    </w:rPr>
                  </w:pPr>
                </w:p>
              </w:tc>
              <w:tc>
                <w:tcPr>
                  <w:tcW w:w="881" w:type="pct"/>
                  <w:tcBorders>
                    <w:tl2br w:val="nil"/>
                    <w:tr2bl w:val="nil"/>
                  </w:tcBorders>
                  <w:shd w:val="clear" w:color="auto" w:fill="auto"/>
                  <w:noWrap w:val="0"/>
                  <w:vAlign w:val="center"/>
                </w:tcPr>
                <w:p w14:paraId="02B6AD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NOx</w:t>
                  </w:r>
                </w:p>
              </w:tc>
              <w:tc>
                <w:tcPr>
                  <w:tcW w:w="1021" w:type="pct"/>
                  <w:tcBorders>
                    <w:tl2br w:val="nil"/>
                    <w:tr2bl w:val="nil"/>
                  </w:tcBorders>
                  <w:shd w:val="clear" w:color="auto" w:fill="auto"/>
                  <w:noWrap w:val="0"/>
                  <w:vAlign w:val="center"/>
                </w:tcPr>
                <w:p w14:paraId="4EF3D581">
                  <w:pPr>
                    <w:keepNext w:val="0"/>
                    <w:keepLines w:val="0"/>
                    <w:pageBreakBefore w:val="0"/>
                    <w:widowControl w:val="0"/>
                    <w:kinsoku/>
                    <w:wordWrap/>
                    <w:overflowPunct/>
                    <w:topLinePunct w:val="0"/>
                    <w:autoSpaceDE w:val="0"/>
                    <w:autoSpaceDN w:val="0"/>
                    <w:bidi w:val="0"/>
                    <w:adjustRightIn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136.22</w:t>
                  </w:r>
                </w:p>
              </w:tc>
              <w:tc>
                <w:tcPr>
                  <w:tcW w:w="875" w:type="pct"/>
                  <w:tcBorders>
                    <w:tl2br w:val="nil"/>
                    <w:tr2bl w:val="nil"/>
                  </w:tcBorders>
                  <w:shd w:val="clear" w:color="auto" w:fill="auto"/>
                  <w:noWrap w:val="0"/>
                  <w:vAlign w:val="center"/>
                </w:tcPr>
                <w:p w14:paraId="30F1B0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0.68</w:t>
                  </w:r>
                </w:p>
              </w:tc>
              <w:tc>
                <w:tcPr>
                  <w:tcW w:w="776" w:type="pct"/>
                  <w:tcBorders>
                    <w:tl2br w:val="nil"/>
                    <w:tr2bl w:val="nil"/>
                  </w:tcBorders>
                  <w:shd w:val="clear" w:color="auto" w:fill="auto"/>
                  <w:noWrap w:val="0"/>
                  <w:vAlign w:val="center"/>
                </w:tcPr>
                <w:p w14:paraId="52F8CB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0.816</w:t>
                  </w:r>
                </w:p>
              </w:tc>
            </w:tr>
            <w:tr w14:paraId="0843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tcBorders>
                    <w:tl2br w:val="nil"/>
                    <w:tr2bl w:val="nil"/>
                  </w:tcBorders>
                  <w:shd w:val="clear" w:color="auto" w:fill="FFFFFF"/>
                  <w:noWrap w:val="0"/>
                  <w:vAlign w:val="center"/>
                </w:tcPr>
                <w:p w14:paraId="38C0DFF5">
                  <w:pPr>
                    <w:pStyle w:val="39"/>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color="auto"/>
                      <w:lang w:val="en-US" w:eastAsia="zh-CN" w:bidi="ar"/>
                      <w14:textFill>
                        <w14:solidFill>
                          <w14:schemeClr w14:val="tx1"/>
                        </w14:solidFill>
                      </w14:textFill>
                    </w:rPr>
                  </w:pPr>
                  <w:r>
                    <w:rPr>
                      <w:rFonts w:hint="default" w:ascii="Times New Roman" w:hAnsi="Times New Roman" w:cs="Times New Roman"/>
                      <w:color w:val="000000" w:themeColor="text1"/>
                      <w:sz w:val="21"/>
                      <w:szCs w:val="21"/>
                      <w:highlight w:val="none"/>
                      <w:u w:val="none" w:color="auto"/>
                      <w:lang w:val="en-US" w:eastAsia="zh-CN" w:bidi="ar"/>
                      <w14:textFill>
                        <w14:solidFill>
                          <w14:schemeClr w14:val="tx1"/>
                        </w14:solidFill>
                      </w14:textFill>
                    </w:rPr>
                    <w:t>有组织排放总计</w:t>
                  </w:r>
                </w:p>
              </w:tc>
            </w:tr>
            <w:tr w14:paraId="1117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4" w:type="pct"/>
                  <w:gridSpan w:val="2"/>
                  <w:vMerge w:val="restart"/>
                  <w:tcBorders>
                    <w:tl2br w:val="nil"/>
                    <w:tr2bl w:val="nil"/>
                  </w:tcBorders>
                  <w:shd w:val="clear" w:color="auto" w:fill="FFFFFF"/>
                  <w:noWrap w:val="0"/>
                  <w:vAlign w:val="center"/>
                </w:tcPr>
                <w:p w14:paraId="2C4B9E22">
                  <w:pPr>
                    <w:widowControl/>
                    <w:spacing w:line="240" w:lineRule="auto"/>
                    <w:ind w:firstLine="0" w:firstLineChars="0"/>
                    <w:jc w:val="center"/>
                    <w:textAlignment w:val="center"/>
                    <w:rPr>
                      <w:rFonts w:hint="default" w:ascii="Times New Roman" w:hAnsi="Times New Roman" w:eastAsia="宋体" w:cs="Times New Roman"/>
                      <w:color w:val="000000" w:themeColor="text1"/>
                      <w:sz w:val="21"/>
                      <w:highlight w:val="none"/>
                      <w:u w:val="none" w:color="auto"/>
                      <w:lang w:val="en-US" w:eastAsia="zh-CN" w:bidi="ar"/>
                      <w14:textFill>
                        <w14:solidFill>
                          <w14:schemeClr w14:val="tx1"/>
                        </w14:solidFill>
                      </w14:textFill>
                    </w:rPr>
                  </w:pPr>
                  <w:r>
                    <w:rPr>
                      <w:rFonts w:hint="default" w:ascii="Times New Roman" w:hAnsi="Times New Roman" w:cs="Times New Roman"/>
                      <w:color w:val="000000" w:themeColor="text1"/>
                      <w:sz w:val="21"/>
                      <w:highlight w:val="none"/>
                      <w:u w:val="none" w:color="auto"/>
                      <w:lang w:val="en-US" w:eastAsia="zh-CN" w:bidi="ar"/>
                      <w14:textFill>
                        <w14:solidFill>
                          <w14:schemeClr w14:val="tx1"/>
                        </w14:solidFill>
                      </w14:textFill>
                    </w:rPr>
                    <w:t>排放口合计</w:t>
                  </w:r>
                </w:p>
              </w:tc>
              <w:tc>
                <w:tcPr>
                  <w:tcW w:w="2778" w:type="pct"/>
                  <w:gridSpan w:val="3"/>
                  <w:tcBorders>
                    <w:tl2br w:val="nil"/>
                    <w:tr2bl w:val="nil"/>
                  </w:tcBorders>
                  <w:shd w:val="clear" w:color="auto" w:fill="FFFFFF"/>
                  <w:noWrap w:val="0"/>
                  <w:vAlign w:val="center"/>
                </w:tcPr>
                <w:p w14:paraId="78B55DC7">
                  <w:pPr>
                    <w:widowControl/>
                    <w:spacing w:line="240" w:lineRule="auto"/>
                    <w:ind w:firstLine="0" w:firstLineChars="0"/>
                    <w:jc w:val="center"/>
                    <w:textAlignment w:val="center"/>
                    <w:rPr>
                      <w:rFonts w:hint="default" w:ascii="Times New Roman" w:hAnsi="Times New Roman" w:cs="Times New Roman"/>
                      <w:color w:val="000000" w:themeColor="text1"/>
                      <w:sz w:val="21"/>
                      <w:highlight w:val="none"/>
                      <w:u w:val="none" w:color="auto"/>
                      <w:lang w:val="en-US" w:eastAsia="zh-CN" w:bidi="ar"/>
                      <w14:textFill>
                        <w14:solidFill>
                          <w14:schemeClr w14:val="tx1"/>
                        </w14:solidFill>
                      </w14:textFill>
                    </w:rPr>
                  </w:pPr>
                  <w:r>
                    <w:rPr>
                      <w:rFonts w:hint="default" w:ascii="Times New Roman" w:hAnsi="Times New Roman" w:cs="Times New Roman"/>
                      <w:color w:val="000000" w:themeColor="text1"/>
                      <w:sz w:val="21"/>
                      <w:highlight w:val="none"/>
                      <w:u w:val="none" w:color="auto"/>
                      <w:lang w:val="en-US" w:eastAsia="zh-CN" w:bidi="ar"/>
                      <w14:textFill>
                        <w14:solidFill>
                          <w14:schemeClr w14:val="tx1"/>
                        </w14:solidFill>
                      </w14:textFill>
                    </w:rPr>
                    <w:t>颗粒物</w:t>
                  </w:r>
                </w:p>
              </w:tc>
              <w:tc>
                <w:tcPr>
                  <w:tcW w:w="776" w:type="pct"/>
                  <w:tcBorders>
                    <w:tl2br w:val="nil"/>
                    <w:tr2bl w:val="nil"/>
                  </w:tcBorders>
                  <w:shd w:val="clear" w:color="auto" w:fill="FFFFFF"/>
                  <w:noWrap w:val="0"/>
                  <w:vAlign w:val="center"/>
                </w:tcPr>
                <w:p w14:paraId="5929E3D3">
                  <w:pPr>
                    <w:pStyle w:val="39"/>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color="auto"/>
                      <w:lang w:val="en-US" w:eastAsia="zh-CN" w:bidi="ar"/>
                      <w14:textFill>
                        <w14:solidFill>
                          <w14:schemeClr w14:val="tx1"/>
                        </w14:solidFill>
                      </w14:textFill>
                    </w:rPr>
                  </w:pPr>
                  <w:r>
                    <w:rPr>
                      <w:rFonts w:hint="eastAsia" w:cs="Times New Roman"/>
                      <w:color w:val="000000" w:themeColor="text1"/>
                      <w:sz w:val="21"/>
                      <w:szCs w:val="21"/>
                      <w:highlight w:val="none"/>
                      <w:u w:val="none" w:color="auto"/>
                      <w:lang w:val="en-US" w:eastAsia="zh-CN" w:bidi="ar"/>
                      <w14:textFill>
                        <w14:solidFill>
                          <w14:schemeClr w14:val="tx1"/>
                        </w14:solidFill>
                      </w14:textFill>
                    </w:rPr>
                    <w:t>5.461</w:t>
                  </w:r>
                </w:p>
              </w:tc>
            </w:tr>
            <w:tr w14:paraId="72A3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4" w:type="pct"/>
                  <w:gridSpan w:val="2"/>
                  <w:vMerge w:val="continue"/>
                  <w:tcBorders>
                    <w:tl2br w:val="nil"/>
                    <w:tr2bl w:val="nil"/>
                  </w:tcBorders>
                  <w:shd w:val="clear" w:color="auto" w:fill="FFFFFF"/>
                  <w:noWrap w:val="0"/>
                  <w:vAlign w:val="center"/>
                </w:tcPr>
                <w:p w14:paraId="0D4BEF6D">
                  <w:pPr>
                    <w:widowControl/>
                    <w:spacing w:line="240" w:lineRule="auto"/>
                    <w:ind w:firstLine="0" w:firstLineChars="0"/>
                    <w:jc w:val="center"/>
                    <w:textAlignment w:val="center"/>
                    <w:rPr>
                      <w:rFonts w:hint="default" w:ascii="Times New Roman" w:hAnsi="Times New Roman" w:cs="Times New Roman"/>
                      <w:color w:val="000000" w:themeColor="text1"/>
                      <w:sz w:val="21"/>
                      <w:highlight w:val="none"/>
                      <w:u w:val="none" w:color="auto"/>
                      <w:lang w:val="en-US" w:eastAsia="zh-CN" w:bidi="ar"/>
                      <w14:textFill>
                        <w14:solidFill>
                          <w14:schemeClr w14:val="tx1"/>
                        </w14:solidFill>
                      </w14:textFill>
                    </w:rPr>
                  </w:pPr>
                </w:p>
              </w:tc>
              <w:tc>
                <w:tcPr>
                  <w:tcW w:w="2778" w:type="pct"/>
                  <w:gridSpan w:val="3"/>
                  <w:tcBorders>
                    <w:tl2br w:val="nil"/>
                    <w:tr2bl w:val="nil"/>
                  </w:tcBorders>
                  <w:shd w:val="clear" w:color="auto" w:fill="auto"/>
                  <w:noWrap w:val="0"/>
                  <w:vAlign w:val="center"/>
                </w:tcPr>
                <w:p w14:paraId="2CC2DB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SO</w:t>
                  </w:r>
                  <w: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t>2</w:t>
                  </w:r>
                </w:p>
              </w:tc>
              <w:tc>
                <w:tcPr>
                  <w:tcW w:w="1252" w:type="dxa"/>
                  <w:tcBorders>
                    <w:tl2br w:val="nil"/>
                    <w:tr2bl w:val="nil"/>
                  </w:tcBorders>
                  <w:shd w:val="clear" w:color="auto" w:fill="auto"/>
                  <w:noWrap w:val="0"/>
                  <w:vAlign w:val="center"/>
                </w:tcPr>
                <w:p w14:paraId="485061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0.272</w:t>
                  </w:r>
                </w:p>
              </w:tc>
            </w:tr>
            <w:tr w14:paraId="3A5A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4" w:type="pct"/>
                  <w:gridSpan w:val="2"/>
                  <w:vMerge w:val="continue"/>
                  <w:tcBorders>
                    <w:tl2br w:val="nil"/>
                    <w:tr2bl w:val="nil"/>
                  </w:tcBorders>
                  <w:shd w:val="clear" w:color="auto" w:fill="FFFFFF"/>
                  <w:noWrap w:val="0"/>
                  <w:vAlign w:val="center"/>
                </w:tcPr>
                <w:p w14:paraId="7E00C759">
                  <w:pPr>
                    <w:widowControl/>
                    <w:spacing w:line="240" w:lineRule="auto"/>
                    <w:ind w:firstLine="0" w:firstLineChars="0"/>
                    <w:jc w:val="center"/>
                    <w:textAlignment w:val="center"/>
                    <w:rPr>
                      <w:rFonts w:hint="default" w:ascii="Times New Roman" w:hAnsi="Times New Roman" w:cs="Times New Roman"/>
                      <w:color w:val="000000" w:themeColor="text1"/>
                      <w:sz w:val="21"/>
                      <w:highlight w:val="none"/>
                      <w:u w:val="none" w:color="auto"/>
                      <w:lang w:val="en-US" w:eastAsia="zh-CN" w:bidi="ar"/>
                      <w14:textFill>
                        <w14:solidFill>
                          <w14:schemeClr w14:val="tx1"/>
                        </w14:solidFill>
                      </w14:textFill>
                    </w:rPr>
                  </w:pPr>
                </w:p>
              </w:tc>
              <w:tc>
                <w:tcPr>
                  <w:tcW w:w="2778" w:type="pct"/>
                  <w:gridSpan w:val="3"/>
                  <w:tcBorders>
                    <w:tl2br w:val="nil"/>
                    <w:tr2bl w:val="nil"/>
                  </w:tcBorders>
                  <w:shd w:val="clear" w:color="auto" w:fill="auto"/>
                  <w:noWrap w:val="0"/>
                  <w:vAlign w:val="center"/>
                </w:tcPr>
                <w:p w14:paraId="763B4D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NOx</w:t>
                  </w:r>
                </w:p>
              </w:tc>
              <w:tc>
                <w:tcPr>
                  <w:tcW w:w="1252" w:type="dxa"/>
                  <w:tcBorders>
                    <w:tl2br w:val="nil"/>
                    <w:tr2bl w:val="nil"/>
                  </w:tcBorders>
                  <w:shd w:val="clear" w:color="auto" w:fill="auto"/>
                  <w:noWrap w:val="0"/>
                  <w:vAlign w:val="center"/>
                </w:tcPr>
                <w:p w14:paraId="3BAD4D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0.816</w:t>
                  </w:r>
                </w:p>
              </w:tc>
            </w:tr>
          </w:tbl>
          <w:p w14:paraId="390E4D9A">
            <w:pPr>
              <w:numPr>
                <w:ilvl w:val="0"/>
                <w:numId w:val="0"/>
              </w:numPr>
              <w:spacing w:beforeLines="0"/>
              <w:jc w:val="center"/>
              <w:rPr>
                <w:rFonts w:hint="default" w:ascii="Times New Roman" w:hAnsi="Times New Roman" w:eastAsia="宋体" w:cs="Times New Roman"/>
                <w:b w:val="0"/>
                <w:bCs w:val="0"/>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u w:val="none"/>
                <w:lang w:val="en-US" w:eastAsia="zh-CN"/>
                <w14:textFill>
                  <w14:solidFill>
                    <w14:schemeClr w14:val="tx1"/>
                  </w14:solidFill>
                </w14:textFill>
              </w:rPr>
              <w:t>表</w:t>
            </w:r>
            <w:r>
              <w:rPr>
                <w:rFonts w:hint="default" w:ascii="Times New Roman" w:hAnsi="Times New Roman" w:cs="Times New Roman"/>
                <w:b/>
                <w:bCs/>
                <w:color w:val="000000" w:themeColor="text1"/>
                <w:sz w:val="24"/>
                <w:szCs w:val="24"/>
                <w:highlight w:val="none"/>
                <w:u w:val="none"/>
                <w:lang w:val="en-US" w:eastAsia="zh-CN"/>
                <w14:textFill>
                  <w14:solidFill>
                    <w14:schemeClr w14:val="tx1"/>
                  </w14:solidFill>
                </w14:textFill>
              </w:rPr>
              <w:t>4-16</w:t>
            </w:r>
            <w:r>
              <w:rPr>
                <w:rFonts w:hint="default" w:ascii="Times New Roman" w:hAnsi="Times New Roman" w:eastAsia="宋体" w:cs="Times New Roman"/>
                <w:b/>
                <w:bCs/>
                <w:color w:val="000000" w:themeColor="text1"/>
                <w:sz w:val="24"/>
                <w:szCs w:val="24"/>
                <w:highlight w:val="none"/>
                <w:u w:val="none"/>
                <w:lang w:val="en-US" w:eastAsia="zh-CN"/>
                <w14:textFill>
                  <w14:solidFill>
                    <w14:schemeClr w14:val="tx1"/>
                  </w14:solidFill>
                </w14:textFill>
              </w:rPr>
              <w:t>大气污染物无组织排放量核算表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4"/>
              <w:gridCol w:w="952"/>
              <w:gridCol w:w="853"/>
              <w:gridCol w:w="2533"/>
              <w:gridCol w:w="1762"/>
              <w:gridCol w:w="1417"/>
            </w:tblGrid>
            <w:tr w14:paraId="2A9B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32" w:type="pct"/>
                  <w:vMerge w:val="restart"/>
                  <w:tcBorders>
                    <w:tl2br w:val="nil"/>
                    <w:tr2bl w:val="nil"/>
                  </w:tcBorders>
                  <w:noWrap w:val="0"/>
                  <w:vAlign w:val="center"/>
                </w:tcPr>
                <w:p w14:paraId="7458D0C5">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序号</w:t>
                  </w:r>
                </w:p>
              </w:tc>
              <w:tc>
                <w:tcPr>
                  <w:tcW w:w="591" w:type="pct"/>
                  <w:vMerge w:val="restart"/>
                  <w:tcBorders>
                    <w:tl2br w:val="nil"/>
                    <w:tr2bl w:val="nil"/>
                  </w:tcBorders>
                  <w:noWrap w:val="0"/>
                  <w:vAlign w:val="center"/>
                </w:tcPr>
                <w:p w14:paraId="4BD048EA">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产污</w:t>
                  </w:r>
                </w:p>
                <w:p w14:paraId="156DCF4C">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环节</w:t>
                  </w:r>
                </w:p>
              </w:tc>
              <w:tc>
                <w:tcPr>
                  <w:tcW w:w="529" w:type="pct"/>
                  <w:vMerge w:val="restart"/>
                  <w:tcBorders>
                    <w:tl2br w:val="nil"/>
                    <w:tr2bl w:val="nil"/>
                  </w:tcBorders>
                  <w:noWrap w:val="0"/>
                  <w:vAlign w:val="center"/>
                </w:tcPr>
                <w:p w14:paraId="54EBCBE2">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污染物</w:t>
                  </w:r>
                </w:p>
              </w:tc>
              <w:tc>
                <w:tcPr>
                  <w:tcW w:w="2667" w:type="pct"/>
                  <w:gridSpan w:val="2"/>
                  <w:tcBorders>
                    <w:tl2br w:val="nil"/>
                    <w:tr2bl w:val="nil"/>
                  </w:tcBorders>
                  <w:noWrap w:val="0"/>
                  <w:vAlign w:val="center"/>
                </w:tcPr>
                <w:p w14:paraId="2D65FD0B">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国家或地方污染物排放标准</w:t>
                  </w:r>
                </w:p>
              </w:tc>
              <w:tc>
                <w:tcPr>
                  <w:tcW w:w="878" w:type="pct"/>
                  <w:vMerge w:val="restart"/>
                  <w:tcBorders>
                    <w:tl2br w:val="nil"/>
                    <w:tr2bl w:val="nil"/>
                  </w:tcBorders>
                  <w:noWrap w:val="0"/>
                  <w:vAlign w:val="center"/>
                </w:tcPr>
                <w:p w14:paraId="6229FE97">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年排放量/（t/a）</w:t>
                  </w:r>
                </w:p>
              </w:tc>
            </w:tr>
            <w:tr w14:paraId="31FA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32" w:type="pct"/>
                  <w:vMerge w:val="continue"/>
                  <w:tcBorders>
                    <w:tl2br w:val="nil"/>
                    <w:tr2bl w:val="nil"/>
                  </w:tcBorders>
                  <w:noWrap w:val="0"/>
                  <w:vAlign w:val="center"/>
                </w:tcPr>
                <w:p w14:paraId="6BD5C196">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themeColor="text1"/>
                      <w:highlight w:val="none"/>
                      <w:u w:val="none"/>
                      <w14:textFill>
                        <w14:solidFill>
                          <w14:schemeClr w14:val="tx1"/>
                        </w14:solidFill>
                      </w14:textFill>
                    </w:rPr>
                  </w:pPr>
                </w:p>
              </w:tc>
              <w:tc>
                <w:tcPr>
                  <w:tcW w:w="591" w:type="pct"/>
                  <w:vMerge w:val="continue"/>
                  <w:tcBorders>
                    <w:tl2br w:val="nil"/>
                    <w:tr2bl w:val="nil"/>
                  </w:tcBorders>
                  <w:noWrap w:val="0"/>
                  <w:vAlign w:val="center"/>
                </w:tcPr>
                <w:p w14:paraId="0B835732">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themeColor="text1"/>
                      <w:highlight w:val="none"/>
                      <w:u w:val="none"/>
                      <w14:textFill>
                        <w14:solidFill>
                          <w14:schemeClr w14:val="tx1"/>
                        </w14:solidFill>
                      </w14:textFill>
                    </w:rPr>
                  </w:pPr>
                </w:p>
              </w:tc>
              <w:tc>
                <w:tcPr>
                  <w:tcW w:w="529" w:type="pct"/>
                  <w:vMerge w:val="continue"/>
                  <w:tcBorders>
                    <w:tl2br w:val="nil"/>
                    <w:tr2bl w:val="nil"/>
                  </w:tcBorders>
                  <w:noWrap w:val="0"/>
                  <w:vAlign w:val="center"/>
                </w:tcPr>
                <w:p w14:paraId="29DCB212">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themeColor="text1"/>
                      <w:highlight w:val="none"/>
                      <w:u w:val="none"/>
                      <w14:textFill>
                        <w14:solidFill>
                          <w14:schemeClr w14:val="tx1"/>
                        </w14:solidFill>
                      </w14:textFill>
                    </w:rPr>
                  </w:pPr>
                </w:p>
              </w:tc>
              <w:tc>
                <w:tcPr>
                  <w:tcW w:w="1573" w:type="pct"/>
                  <w:tcBorders>
                    <w:tl2br w:val="nil"/>
                    <w:tr2bl w:val="nil"/>
                  </w:tcBorders>
                  <w:noWrap w:val="0"/>
                  <w:vAlign w:val="center"/>
                </w:tcPr>
                <w:p w14:paraId="6C461DF4">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标准名称</w:t>
                  </w:r>
                </w:p>
              </w:tc>
              <w:tc>
                <w:tcPr>
                  <w:tcW w:w="1094" w:type="pct"/>
                  <w:tcBorders>
                    <w:tl2br w:val="nil"/>
                    <w:tr2bl w:val="nil"/>
                  </w:tcBorders>
                  <w:noWrap w:val="0"/>
                  <w:vAlign w:val="center"/>
                </w:tcPr>
                <w:p w14:paraId="0EC2D743">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排放速率kg/h</w:t>
                  </w:r>
                </w:p>
              </w:tc>
              <w:tc>
                <w:tcPr>
                  <w:tcW w:w="878" w:type="pct"/>
                  <w:vMerge w:val="continue"/>
                  <w:tcBorders>
                    <w:tl2br w:val="nil"/>
                    <w:tr2bl w:val="nil"/>
                  </w:tcBorders>
                  <w:noWrap w:val="0"/>
                  <w:vAlign w:val="center"/>
                </w:tcPr>
                <w:p w14:paraId="4DD22B0F">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themeColor="text1"/>
                      <w:highlight w:val="none"/>
                      <w:u w:val="none"/>
                      <w14:textFill>
                        <w14:solidFill>
                          <w14:schemeClr w14:val="tx1"/>
                        </w14:solidFill>
                      </w14:textFill>
                    </w:rPr>
                  </w:pPr>
                </w:p>
              </w:tc>
            </w:tr>
            <w:tr w14:paraId="1453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32" w:type="pct"/>
                  <w:tcBorders>
                    <w:tl2br w:val="nil"/>
                    <w:tr2bl w:val="nil"/>
                  </w:tcBorders>
                  <w:noWrap w:val="0"/>
                  <w:vAlign w:val="center"/>
                </w:tcPr>
                <w:p w14:paraId="3290848F">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1</w:t>
                  </w:r>
                </w:p>
              </w:tc>
              <w:tc>
                <w:tcPr>
                  <w:tcW w:w="591" w:type="pct"/>
                  <w:tcBorders>
                    <w:tl2br w:val="nil"/>
                    <w:tr2bl w:val="nil"/>
                  </w:tcBorders>
                  <w:shd w:val="clear" w:color="auto" w:fill="auto"/>
                  <w:noWrap w:val="0"/>
                  <w:vAlign w:val="center"/>
                </w:tcPr>
                <w:p w14:paraId="0806F772">
                  <w:pPr>
                    <w:pStyle w:val="5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color w:val="000000" w:themeColor="text1"/>
                      <w:spacing w:val="2"/>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包装</w:t>
                  </w:r>
                </w:p>
              </w:tc>
              <w:tc>
                <w:tcPr>
                  <w:tcW w:w="529" w:type="pct"/>
                  <w:tcBorders>
                    <w:tl2br w:val="nil"/>
                    <w:tr2bl w:val="nil"/>
                  </w:tcBorders>
                  <w:noWrap w:val="0"/>
                  <w:vAlign w:val="center"/>
                </w:tcPr>
                <w:p w14:paraId="3E536125">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themeColor="text1"/>
                      <w:highlight w:val="none"/>
                      <w:u w:val="none"/>
                      <w:lang w:eastAsia="zh-CN"/>
                      <w14:textFill>
                        <w14:solidFill>
                          <w14:schemeClr w14:val="tx1"/>
                        </w14:solidFill>
                      </w14:textFill>
                    </w:rPr>
                  </w:pPr>
                  <w:r>
                    <w:rPr>
                      <w:rFonts w:hint="default" w:ascii="Times New Roman" w:hAnsi="Times New Roman" w:cs="Times New Roman"/>
                      <w:color w:val="000000" w:themeColor="text1"/>
                      <w:highlight w:val="none"/>
                      <w:u w:val="none"/>
                      <w:lang w:eastAsia="zh-CN"/>
                      <w14:textFill>
                        <w14:solidFill>
                          <w14:schemeClr w14:val="tx1"/>
                        </w14:solidFill>
                      </w14:textFill>
                    </w:rPr>
                    <w:t>颗粒物</w:t>
                  </w:r>
                </w:p>
              </w:tc>
              <w:tc>
                <w:tcPr>
                  <w:tcW w:w="1573" w:type="pct"/>
                  <w:vMerge w:val="restart"/>
                  <w:tcBorders>
                    <w:tl2br w:val="nil"/>
                    <w:tr2bl w:val="nil"/>
                  </w:tcBorders>
                  <w:noWrap w:val="0"/>
                  <w:vAlign w:val="center"/>
                </w:tcPr>
                <w:p w14:paraId="36ED91CE">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《水泥工业大气污染物排放标准》 （GB4915-2013</w:t>
                  </w:r>
                  <w:r>
                    <w:rPr>
                      <w:rFonts w:hint="eastAsia" w:cs="Times New Roman"/>
                      <w:color w:val="000000" w:themeColor="text1"/>
                      <w:lang w:val="en-US" w:eastAsia="zh-CN"/>
                      <w14:textFill>
                        <w14:solidFill>
                          <w14:schemeClr w14:val="tx1"/>
                        </w14:solidFill>
                      </w14:textFill>
                    </w:rPr>
                    <w:t>及2025修改单</w:t>
                  </w:r>
                  <w:r>
                    <w:rPr>
                      <w:rFonts w:hint="default" w:ascii="Times New Roman" w:hAnsi="Times New Roman" w:cs="Times New Roman"/>
                      <w:color w:val="000000" w:themeColor="text1"/>
                      <w14:textFill>
                        <w14:solidFill>
                          <w14:schemeClr w14:val="tx1"/>
                        </w14:solidFill>
                      </w14:textFill>
                    </w:rPr>
                    <w:t>）</w:t>
                  </w:r>
                </w:p>
                <w:p w14:paraId="5DE14131">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中表 3 大气污染物无组织排放限值</w:t>
                  </w:r>
                </w:p>
              </w:tc>
              <w:tc>
                <w:tcPr>
                  <w:tcW w:w="1094" w:type="pct"/>
                  <w:tcBorders>
                    <w:tl2br w:val="nil"/>
                    <w:tr2bl w:val="nil"/>
                  </w:tcBorders>
                  <w:noWrap w:val="0"/>
                  <w:vAlign w:val="center"/>
                </w:tcPr>
                <w:p w14:paraId="26942A99">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0.068</w:t>
                  </w:r>
                </w:p>
              </w:tc>
              <w:tc>
                <w:tcPr>
                  <w:tcW w:w="878" w:type="pct"/>
                  <w:tcBorders>
                    <w:tl2br w:val="nil"/>
                    <w:tr2bl w:val="nil"/>
                  </w:tcBorders>
                  <w:shd w:val="clear" w:color="auto" w:fill="auto"/>
                  <w:noWrap w:val="0"/>
                  <w:vAlign w:val="center"/>
                </w:tcPr>
                <w:p w14:paraId="388CA1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0.18</w:t>
                  </w:r>
                </w:p>
              </w:tc>
            </w:tr>
            <w:tr w14:paraId="7330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32" w:type="pct"/>
                  <w:tcBorders>
                    <w:tl2br w:val="nil"/>
                    <w:tr2bl w:val="nil"/>
                  </w:tcBorders>
                  <w:noWrap w:val="0"/>
                  <w:vAlign w:val="center"/>
                </w:tcPr>
                <w:p w14:paraId="28D8BF42">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2</w:t>
                  </w:r>
                </w:p>
              </w:tc>
              <w:tc>
                <w:tcPr>
                  <w:tcW w:w="591" w:type="pct"/>
                  <w:tcBorders>
                    <w:tl2br w:val="nil"/>
                    <w:tr2bl w:val="nil"/>
                  </w:tcBorders>
                  <w:shd w:val="clear" w:color="auto" w:fill="auto"/>
                  <w:noWrap w:val="0"/>
                  <w:vAlign w:val="center"/>
                </w:tcPr>
                <w:p w14:paraId="44E44E45">
                  <w:pPr>
                    <w:pStyle w:val="5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color w:val="000000" w:themeColor="text1"/>
                      <w:spacing w:val="2"/>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散装</w:t>
                  </w:r>
                </w:p>
              </w:tc>
              <w:tc>
                <w:tcPr>
                  <w:tcW w:w="529" w:type="pct"/>
                  <w:tcBorders>
                    <w:tl2br w:val="nil"/>
                    <w:tr2bl w:val="nil"/>
                  </w:tcBorders>
                  <w:noWrap w:val="0"/>
                  <w:vAlign w:val="center"/>
                </w:tcPr>
                <w:p w14:paraId="351A4D1A">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themeColor="text1"/>
                      <w:highlight w:val="none"/>
                      <w:u w:val="none"/>
                      <w:lang w:eastAsia="zh-CN"/>
                      <w14:textFill>
                        <w14:solidFill>
                          <w14:schemeClr w14:val="tx1"/>
                        </w14:solidFill>
                      </w14:textFill>
                    </w:rPr>
                  </w:pPr>
                  <w:r>
                    <w:rPr>
                      <w:rFonts w:hint="default" w:ascii="Times New Roman" w:hAnsi="Times New Roman" w:cs="Times New Roman"/>
                      <w:color w:val="000000" w:themeColor="text1"/>
                      <w:highlight w:val="none"/>
                      <w:u w:val="none"/>
                      <w:lang w:eastAsia="zh-CN"/>
                      <w14:textFill>
                        <w14:solidFill>
                          <w14:schemeClr w14:val="tx1"/>
                        </w14:solidFill>
                      </w14:textFill>
                    </w:rPr>
                    <w:t>颗粒物</w:t>
                  </w:r>
                </w:p>
              </w:tc>
              <w:tc>
                <w:tcPr>
                  <w:tcW w:w="1573" w:type="pct"/>
                  <w:vMerge w:val="continue"/>
                  <w:tcBorders>
                    <w:tl2br w:val="nil"/>
                    <w:tr2bl w:val="nil"/>
                  </w:tcBorders>
                  <w:noWrap w:val="0"/>
                  <w:vAlign w:val="center"/>
                </w:tcPr>
                <w:p w14:paraId="74B56342">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themeColor="text1"/>
                      <w:highlight w:val="none"/>
                      <w:u w:val="none"/>
                      <w:lang w:val="en-US" w:eastAsia="zh-CN"/>
                      <w14:textFill>
                        <w14:solidFill>
                          <w14:schemeClr w14:val="tx1"/>
                        </w14:solidFill>
                      </w14:textFill>
                    </w:rPr>
                  </w:pPr>
                </w:p>
              </w:tc>
              <w:tc>
                <w:tcPr>
                  <w:tcW w:w="1094" w:type="pct"/>
                  <w:tcBorders>
                    <w:tl2br w:val="nil"/>
                    <w:tr2bl w:val="nil"/>
                  </w:tcBorders>
                  <w:noWrap w:val="0"/>
                  <w:vAlign w:val="center"/>
                </w:tcPr>
                <w:p w14:paraId="6A17E30B">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0.177</w:t>
                  </w:r>
                </w:p>
              </w:tc>
              <w:tc>
                <w:tcPr>
                  <w:tcW w:w="878" w:type="pct"/>
                  <w:tcBorders>
                    <w:tl2br w:val="nil"/>
                    <w:tr2bl w:val="nil"/>
                  </w:tcBorders>
                  <w:shd w:val="clear" w:color="auto" w:fill="auto"/>
                  <w:noWrap w:val="0"/>
                  <w:vAlign w:val="center"/>
                </w:tcPr>
                <w:p w14:paraId="5DA721A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0.85</w:t>
                  </w:r>
                </w:p>
              </w:tc>
            </w:tr>
            <w:tr w14:paraId="1B69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32" w:type="pct"/>
                  <w:tcBorders>
                    <w:tl2br w:val="nil"/>
                    <w:tr2bl w:val="nil"/>
                  </w:tcBorders>
                  <w:noWrap w:val="0"/>
                  <w:vAlign w:val="center"/>
                </w:tcPr>
                <w:p w14:paraId="08EF0145">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3</w:t>
                  </w:r>
                </w:p>
              </w:tc>
              <w:tc>
                <w:tcPr>
                  <w:tcW w:w="591" w:type="pct"/>
                  <w:tcBorders>
                    <w:tl2br w:val="nil"/>
                    <w:tr2bl w:val="nil"/>
                  </w:tcBorders>
                  <w:shd w:val="clear" w:color="auto" w:fill="auto"/>
                  <w:noWrap w:val="0"/>
                  <w:vAlign w:val="center"/>
                </w:tcPr>
                <w:p w14:paraId="242F42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输送、储存</w:t>
                  </w:r>
                </w:p>
              </w:tc>
              <w:tc>
                <w:tcPr>
                  <w:tcW w:w="529" w:type="pct"/>
                  <w:tcBorders>
                    <w:tl2br w:val="nil"/>
                    <w:tr2bl w:val="nil"/>
                  </w:tcBorders>
                  <w:noWrap w:val="0"/>
                  <w:vAlign w:val="center"/>
                </w:tcPr>
                <w:p w14:paraId="1E336C1F">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themeColor="text1"/>
                      <w:highlight w:val="none"/>
                      <w:u w:val="none"/>
                      <w:lang w:eastAsia="zh-CN"/>
                      <w14:textFill>
                        <w14:solidFill>
                          <w14:schemeClr w14:val="tx1"/>
                        </w14:solidFill>
                      </w14:textFill>
                    </w:rPr>
                  </w:pPr>
                  <w:r>
                    <w:rPr>
                      <w:rFonts w:hint="default" w:ascii="Times New Roman" w:hAnsi="Times New Roman" w:cs="Times New Roman"/>
                      <w:color w:val="000000" w:themeColor="text1"/>
                      <w:highlight w:val="none"/>
                      <w:u w:val="none"/>
                      <w:lang w:eastAsia="zh-CN"/>
                      <w14:textFill>
                        <w14:solidFill>
                          <w14:schemeClr w14:val="tx1"/>
                        </w14:solidFill>
                      </w14:textFill>
                    </w:rPr>
                    <w:t>颗粒物</w:t>
                  </w:r>
                </w:p>
              </w:tc>
              <w:tc>
                <w:tcPr>
                  <w:tcW w:w="1573" w:type="pct"/>
                  <w:vMerge w:val="continue"/>
                  <w:tcBorders>
                    <w:tl2br w:val="nil"/>
                    <w:tr2bl w:val="nil"/>
                  </w:tcBorders>
                  <w:noWrap w:val="0"/>
                  <w:vAlign w:val="center"/>
                </w:tcPr>
                <w:p w14:paraId="6DB73AAE">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themeColor="text1"/>
                      <w:highlight w:val="none"/>
                      <w:u w:val="none"/>
                      <w:lang w:val="en-US" w:eastAsia="zh-CN"/>
                      <w14:textFill>
                        <w14:solidFill>
                          <w14:schemeClr w14:val="tx1"/>
                        </w14:solidFill>
                      </w14:textFill>
                    </w:rPr>
                  </w:pPr>
                </w:p>
              </w:tc>
              <w:tc>
                <w:tcPr>
                  <w:tcW w:w="1885" w:type="dxa"/>
                  <w:tcBorders>
                    <w:tl2br w:val="nil"/>
                    <w:tr2bl w:val="nil"/>
                  </w:tcBorders>
                  <w:noWrap w:val="0"/>
                  <w:vAlign w:val="center"/>
                </w:tcPr>
                <w:p w14:paraId="7E3217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0.144</w:t>
                  </w:r>
                </w:p>
              </w:tc>
              <w:tc>
                <w:tcPr>
                  <w:tcW w:w="1516" w:type="dxa"/>
                  <w:tcBorders>
                    <w:tl2br w:val="nil"/>
                    <w:tr2bl w:val="nil"/>
                  </w:tcBorders>
                  <w:shd w:val="clear" w:color="auto" w:fill="auto"/>
                  <w:noWrap w:val="0"/>
                  <w:vAlign w:val="center"/>
                </w:tcPr>
                <w:p w14:paraId="02382F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0.61</w:t>
                  </w:r>
                </w:p>
              </w:tc>
            </w:tr>
            <w:tr w14:paraId="2C945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0" w:type="auto"/>
                </w:tcPr>
                <w:p w14:paraId="0C1D1FDD">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4</w:t>
                  </w:r>
                </w:p>
              </w:tc>
              <w:tc>
                <w:tcPr>
                  <w:tcW w:w="591" w:type="pct"/>
                  <w:shd w:val="clear" w:color="auto" w:fill="auto"/>
                  <w:vAlign w:val="center"/>
                </w:tcPr>
                <w:p w14:paraId="6B1738B1">
                  <w:pPr>
                    <w:pStyle w:val="5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color w:val="000000" w:themeColor="text1"/>
                      <w:spacing w:val="2"/>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运输</w:t>
                  </w:r>
                </w:p>
              </w:tc>
              <w:tc>
                <w:tcPr>
                  <w:tcW w:w="529" w:type="pct"/>
                </w:tcPr>
                <w:p w14:paraId="5550777C">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themeColor="text1"/>
                      <w:highlight w:val="none"/>
                      <w:u w:val="none"/>
                      <w:lang w:eastAsia="zh-CN"/>
                      <w14:textFill>
                        <w14:solidFill>
                          <w14:schemeClr w14:val="tx1"/>
                        </w14:solidFill>
                      </w14:textFill>
                    </w:rPr>
                  </w:pPr>
                  <w:r>
                    <w:rPr>
                      <w:rFonts w:hint="default" w:ascii="Times New Roman" w:hAnsi="Times New Roman" w:cs="Times New Roman"/>
                      <w:color w:val="000000" w:themeColor="text1"/>
                      <w:highlight w:val="none"/>
                      <w:u w:val="none"/>
                      <w:lang w:eastAsia="zh-CN"/>
                      <w14:textFill>
                        <w14:solidFill>
                          <w14:schemeClr w14:val="tx1"/>
                        </w14:solidFill>
                      </w14:textFill>
                    </w:rPr>
                    <w:t>颗粒物</w:t>
                  </w:r>
                </w:p>
              </w:tc>
              <w:tc>
                <w:tcPr>
                  <w:tcW w:w="1573" w:type="pct"/>
                  <w:vMerge w:val="continue"/>
                </w:tcPr>
                <w:p w14:paraId="18999FA7">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themeColor="text1"/>
                      <w:highlight w:val="none"/>
                      <w:u w:val="none"/>
                      <w:lang w:val="en-US" w:eastAsia="zh-CN"/>
                      <w14:textFill>
                        <w14:solidFill>
                          <w14:schemeClr w14:val="tx1"/>
                        </w14:solidFill>
                      </w14:textFill>
                    </w:rPr>
                  </w:pPr>
                </w:p>
              </w:tc>
              <w:tc>
                <w:tcPr>
                  <w:tcW w:w="0" w:type="auto"/>
                </w:tcPr>
                <w:p w14:paraId="15358250">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0.2</w:t>
                  </w:r>
                </w:p>
              </w:tc>
              <w:tc>
                <w:tcPr>
                  <w:tcW w:w="0" w:type="auto"/>
                  <w:shd w:val="clear" w:color="auto" w:fill="auto"/>
                  <w:vAlign w:val="center"/>
                </w:tcPr>
                <w:p w14:paraId="0A1191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1.63</w:t>
                  </w:r>
                </w:p>
              </w:tc>
            </w:tr>
            <w:tr w14:paraId="2F98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000" w:type="pct"/>
                  <w:gridSpan w:val="6"/>
                </w:tcPr>
                <w:p w14:paraId="630F5D9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无组织排放总计</w:t>
                  </w:r>
                </w:p>
              </w:tc>
            </w:tr>
            <w:tr w14:paraId="29A1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53" w:type="pct"/>
                  <w:gridSpan w:val="3"/>
                </w:tcPr>
                <w:p w14:paraId="741256A0">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themeColor="text1"/>
                      <w:highlight w:val="none"/>
                      <w:u w:val="none"/>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无组织排放总计</w:t>
                  </w:r>
                </w:p>
              </w:tc>
              <w:tc>
                <w:tcPr>
                  <w:tcW w:w="1573" w:type="pct"/>
                </w:tcPr>
                <w:p w14:paraId="021118DC">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颗粒物</w:t>
                  </w:r>
                </w:p>
              </w:tc>
              <w:tc>
                <w:tcPr>
                  <w:tcW w:w="1973" w:type="pct"/>
                  <w:gridSpan w:val="2"/>
                </w:tcPr>
                <w:p w14:paraId="408E7F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3.27</w:t>
                  </w:r>
                </w:p>
              </w:tc>
            </w:tr>
          </w:tbl>
          <w:p w14:paraId="5D4554DD">
            <w:pPr>
              <w:pStyle w:val="33"/>
              <w:rPr>
                <w:rFonts w:hint="default" w:ascii="Times New Roman" w:hAnsi="Times New Roman" w:cs="Times New Roman"/>
                <w:b/>
                <w:bCs/>
                <w:color w:val="000000" w:themeColor="text1"/>
                <w:highlight w:val="none"/>
                <w:u w:val="none"/>
                <w14:textFill>
                  <w14:solidFill>
                    <w14:schemeClr w14:val="tx1"/>
                  </w14:solidFill>
                </w14:textFill>
              </w:rPr>
            </w:pPr>
            <w:r>
              <w:rPr>
                <w:rFonts w:hint="default" w:ascii="Times New Roman" w:hAnsi="Times New Roman" w:cs="Times New Roman"/>
                <w:b/>
                <w:bCs/>
                <w:color w:val="000000" w:themeColor="text1"/>
                <w:highlight w:val="none"/>
                <w:u w:val="none"/>
                <w:lang w:val="en-US" w:eastAsia="zh-CN"/>
                <w14:textFill>
                  <w14:solidFill>
                    <w14:schemeClr w14:val="tx1"/>
                  </w14:solidFill>
                </w14:textFill>
              </w:rPr>
              <w:t>表4-17</w:t>
            </w:r>
            <w:r>
              <w:rPr>
                <w:rFonts w:hint="default" w:ascii="Times New Roman" w:hAnsi="Times New Roman" w:cs="Times New Roman"/>
                <w:b/>
                <w:bCs/>
                <w:color w:val="000000" w:themeColor="text1"/>
                <w:highlight w:val="none"/>
                <w:u w:val="none"/>
                <w14:textFill>
                  <w14:solidFill>
                    <w14:schemeClr w14:val="tx1"/>
                  </w14:solidFill>
                </w14:textFill>
              </w:rPr>
              <w:t>大气污染年排放量核算表</w:t>
            </w:r>
          </w:p>
          <w:tbl>
            <w:tblPr>
              <w:tblStyle w:val="2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76"/>
              <w:gridCol w:w="3432"/>
              <w:gridCol w:w="3633"/>
            </w:tblGrid>
            <w:tr w14:paraId="57CC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607" w:type="pct"/>
                  <w:tcBorders>
                    <w:tl2br w:val="nil"/>
                    <w:tr2bl w:val="nil"/>
                  </w:tcBorders>
                  <w:noWrap w:val="0"/>
                  <w:vAlign w:val="center"/>
                </w:tcPr>
                <w:p w14:paraId="353F93C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序号</w:t>
                  </w:r>
                </w:p>
              </w:tc>
              <w:tc>
                <w:tcPr>
                  <w:tcW w:w="2133" w:type="pct"/>
                  <w:tcBorders>
                    <w:tl2br w:val="nil"/>
                    <w:tr2bl w:val="nil"/>
                  </w:tcBorders>
                  <w:noWrap w:val="0"/>
                  <w:vAlign w:val="center"/>
                </w:tcPr>
                <w:p w14:paraId="16579A8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污染物</w:t>
                  </w:r>
                </w:p>
              </w:tc>
              <w:tc>
                <w:tcPr>
                  <w:tcW w:w="2258" w:type="pct"/>
                  <w:tcBorders>
                    <w:tl2br w:val="nil"/>
                    <w:tr2bl w:val="nil"/>
                  </w:tcBorders>
                  <w:noWrap w:val="0"/>
                  <w:vAlign w:val="center"/>
                </w:tcPr>
                <w:p w14:paraId="5329D77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年排放量/（t/a）</w:t>
                  </w:r>
                </w:p>
              </w:tc>
            </w:tr>
            <w:tr w14:paraId="06D6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607" w:type="pct"/>
                  <w:tcBorders>
                    <w:tl2br w:val="nil"/>
                    <w:tr2bl w:val="nil"/>
                  </w:tcBorders>
                  <w:noWrap w:val="0"/>
                  <w:vAlign w:val="center"/>
                </w:tcPr>
                <w:p w14:paraId="7D35B7F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1</w:t>
                  </w:r>
                </w:p>
              </w:tc>
              <w:tc>
                <w:tcPr>
                  <w:tcW w:w="2133" w:type="pct"/>
                  <w:tcBorders>
                    <w:tl2br w:val="nil"/>
                    <w:tr2bl w:val="nil"/>
                  </w:tcBorders>
                  <w:noWrap w:val="0"/>
                  <w:vAlign w:val="center"/>
                </w:tcPr>
                <w:p w14:paraId="3607BBD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000000" w:themeColor="text1"/>
                      <w:sz w:val="21"/>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eastAsia="zh-CN"/>
                      <w14:textFill>
                        <w14:solidFill>
                          <w14:schemeClr w14:val="tx1"/>
                        </w14:solidFill>
                      </w14:textFill>
                    </w:rPr>
                    <w:t>颗粒物</w:t>
                  </w:r>
                </w:p>
              </w:tc>
              <w:tc>
                <w:tcPr>
                  <w:tcW w:w="2258" w:type="pct"/>
                  <w:tcBorders>
                    <w:tl2br w:val="nil"/>
                    <w:tr2bl w:val="nil"/>
                  </w:tcBorders>
                  <w:noWrap w:val="0"/>
                  <w:vAlign w:val="center"/>
                </w:tcPr>
                <w:p w14:paraId="7AA4895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cs="Times New Roman"/>
                      <w:color w:val="000000" w:themeColor="text1"/>
                      <w:kern w:val="2"/>
                      <w:sz w:val="21"/>
                      <w:szCs w:val="21"/>
                      <w:highlight w:val="none"/>
                      <w:u w:val="none"/>
                      <w:lang w:val="en-US" w:eastAsia="zh-CN" w:bidi="ar-SA"/>
                      <w14:textFill>
                        <w14:solidFill>
                          <w14:schemeClr w14:val="tx1"/>
                        </w14:solidFill>
                      </w14:textFill>
                    </w:rPr>
                  </w:pPr>
                  <w:r>
                    <w:rPr>
                      <w:rFonts w:hint="eastAsia" w:cs="Times New Roman"/>
                      <w:color w:val="000000" w:themeColor="text1"/>
                      <w:kern w:val="2"/>
                      <w:sz w:val="21"/>
                      <w:szCs w:val="21"/>
                      <w:highlight w:val="none"/>
                      <w:u w:val="none"/>
                      <w:lang w:val="en-US" w:eastAsia="zh-CN" w:bidi="ar-SA"/>
                      <w14:textFill>
                        <w14:solidFill>
                          <w14:schemeClr w14:val="tx1"/>
                        </w14:solidFill>
                      </w14:textFill>
                    </w:rPr>
                    <w:t>8.731</w:t>
                  </w:r>
                </w:p>
              </w:tc>
            </w:tr>
            <w:tr w14:paraId="6B915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607" w:type="pct"/>
                  <w:tcBorders>
                    <w:tl2br w:val="nil"/>
                    <w:tr2bl w:val="nil"/>
                  </w:tcBorders>
                  <w:noWrap w:val="0"/>
                  <w:vAlign w:val="center"/>
                </w:tcPr>
                <w:p w14:paraId="411906D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2</w:t>
                  </w:r>
                </w:p>
              </w:tc>
              <w:tc>
                <w:tcPr>
                  <w:tcW w:w="2133" w:type="pct"/>
                  <w:tcBorders>
                    <w:tl2br w:val="nil"/>
                    <w:tr2bl w:val="nil"/>
                  </w:tcBorders>
                  <w:shd w:val="clear" w:color="auto" w:fill="auto"/>
                  <w:noWrap w:val="0"/>
                  <w:vAlign w:val="center"/>
                </w:tcPr>
                <w:p w14:paraId="6D1F29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SO</w:t>
                  </w:r>
                  <w: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t>2</w:t>
                  </w:r>
                </w:p>
              </w:tc>
              <w:tc>
                <w:tcPr>
                  <w:tcW w:w="3633" w:type="dxa"/>
                  <w:tcBorders>
                    <w:tl2br w:val="nil"/>
                    <w:tr2bl w:val="nil"/>
                  </w:tcBorders>
                  <w:shd w:val="clear" w:color="auto" w:fill="auto"/>
                  <w:noWrap w:val="0"/>
                  <w:vAlign w:val="center"/>
                </w:tcPr>
                <w:p w14:paraId="7C609D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0.272</w:t>
                  </w:r>
                </w:p>
              </w:tc>
            </w:tr>
            <w:tr w14:paraId="2F72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607" w:type="pct"/>
                  <w:tcBorders>
                    <w:tl2br w:val="nil"/>
                    <w:tr2bl w:val="nil"/>
                  </w:tcBorders>
                  <w:noWrap w:val="0"/>
                  <w:vAlign w:val="center"/>
                </w:tcPr>
                <w:p w14:paraId="03FE359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3</w:t>
                  </w:r>
                </w:p>
              </w:tc>
              <w:tc>
                <w:tcPr>
                  <w:tcW w:w="2133" w:type="pct"/>
                  <w:tcBorders>
                    <w:tl2br w:val="nil"/>
                    <w:tr2bl w:val="nil"/>
                  </w:tcBorders>
                  <w:shd w:val="clear" w:color="auto" w:fill="auto"/>
                  <w:noWrap w:val="0"/>
                  <w:vAlign w:val="center"/>
                </w:tcPr>
                <w:p w14:paraId="37A221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NOx</w:t>
                  </w:r>
                </w:p>
              </w:tc>
              <w:tc>
                <w:tcPr>
                  <w:tcW w:w="3633" w:type="dxa"/>
                  <w:tcBorders>
                    <w:tl2br w:val="nil"/>
                    <w:tr2bl w:val="nil"/>
                  </w:tcBorders>
                  <w:shd w:val="clear" w:color="auto" w:fill="auto"/>
                  <w:noWrap w:val="0"/>
                  <w:vAlign w:val="center"/>
                </w:tcPr>
                <w:p w14:paraId="4DD4C9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0.816</w:t>
                  </w:r>
                </w:p>
              </w:tc>
            </w:tr>
          </w:tbl>
          <w:p w14:paraId="2132EAA9">
            <w:pPr>
              <w:widowControl/>
              <w:ind w:left="0" w:leftChars="0" w:firstLine="0" w:firstLineChars="0"/>
              <w:rPr>
                <w:rFonts w:hint="default" w:ascii="Times New Roman" w:hAnsi="Times New Roman" w:cs="Times New Roman"/>
                <w:b/>
                <w:bCs/>
                <w:color w:val="000000" w:themeColor="text1"/>
                <w:highlight w:val="none"/>
                <w:u w:val="none"/>
                <w:lang w:val="en-US" w:eastAsia="zh-CN"/>
                <w14:textFill>
                  <w14:solidFill>
                    <w14:schemeClr w14:val="tx1"/>
                  </w14:solidFill>
                </w14:textFill>
              </w:rPr>
            </w:pPr>
            <w:r>
              <w:rPr>
                <w:rFonts w:hint="default" w:ascii="Times New Roman" w:hAnsi="Times New Roman" w:cs="Times New Roman"/>
                <w:b/>
                <w:bCs/>
                <w:color w:val="000000" w:themeColor="text1"/>
                <w:highlight w:val="none"/>
                <w:u w:val="none"/>
                <w:lang w:val="en-US" w:eastAsia="zh-CN"/>
                <w14:textFill>
                  <w14:solidFill>
                    <w14:schemeClr w14:val="tx1"/>
                  </w14:solidFill>
                </w14:textFill>
              </w:rPr>
              <w:t>1.6、监测计划</w:t>
            </w:r>
          </w:p>
          <w:p w14:paraId="15668E59">
            <w:pPr>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依据《排污单位自行监测技术指南总则》（HJ 819-2017）、《排污许可证申请与核发技术规范总则》（HJ942-2018）、《排污许可证申请与核发技术规范 水泥工业》（HJ847-2017），结合项目所在地环境特征，本项目运营期废气监测计划见下表。</w:t>
            </w:r>
          </w:p>
          <w:p w14:paraId="5132DBF4">
            <w:pPr>
              <w:bidi w:val="0"/>
              <w:ind w:left="0" w:leftChars="0" w:firstLine="0" w:firstLineChars="0"/>
              <w:jc w:val="center"/>
              <w:rPr>
                <w:rFonts w:hint="default" w:ascii="Times New Roman" w:hAnsi="Times New Roman" w:cs="Times New Roman"/>
                <w:b/>
                <w:bCs/>
                <w:color w:val="000000" w:themeColor="text1"/>
                <w:highlight w:val="none"/>
                <w:u w:val="none"/>
                <w:lang w:val="en-US" w:eastAsia="zh-CN"/>
                <w14:textFill>
                  <w14:solidFill>
                    <w14:schemeClr w14:val="tx1"/>
                  </w14:solidFill>
                </w14:textFill>
              </w:rPr>
            </w:pPr>
            <w:r>
              <w:rPr>
                <w:rFonts w:hint="default" w:ascii="Times New Roman" w:hAnsi="Times New Roman" w:cs="Times New Roman"/>
                <w:b/>
                <w:bCs/>
                <w:color w:val="000000" w:themeColor="text1"/>
                <w:highlight w:val="none"/>
                <w:u w:val="none"/>
                <w:lang w:val="en-US" w:eastAsia="zh-CN"/>
                <w14:textFill>
                  <w14:solidFill>
                    <w14:schemeClr w14:val="tx1"/>
                  </w14:solidFill>
                </w14:textFill>
              </w:rPr>
              <w:t>表4-18 自行监测计划一览表</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051"/>
              <w:gridCol w:w="1723"/>
              <w:gridCol w:w="1229"/>
              <w:gridCol w:w="2794"/>
            </w:tblGrid>
            <w:tr w14:paraId="3C12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7" w:type="pct"/>
                  <w:noWrap w:val="0"/>
                  <w:vAlign w:val="center"/>
                </w:tcPr>
                <w:p w14:paraId="357DA7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类别</w:t>
                  </w:r>
                </w:p>
              </w:tc>
              <w:tc>
                <w:tcPr>
                  <w:tcW w:w="653" w:type="pct"/>
                  <w:noWrap w:val="0"/>
                  <w:vAlign w:val="center"/>
                </w:tcPr>
                <w:p w14:paraId="543837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监测点位</w:t>
                  </w:r>
                </w:p>
              </w:tc>
              <w:tc>
                <w:tcPr>
                  <w:tcW w:w="1070" w:type="pct"/>
                  <w:noWrap w:val="0"/>
                  <w:vAlign w:val="center"/>
                </w:tcPr>
                <w:p w14:paraId="6254D1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监测因子</w:t>
                  </w:r>
                </w:p>
              </w:tc>
              <w:tc>
                <w:tcPr>
                  <w:tcW w:w="763" w:type="pct"/>
                  <w:shd w:val="clear" w:color="auto" w:fill="auto"/>
                  <w:noWrap w:val="0"/>
                  <w:vAlign w:val="center"/>
                </w:tcPr>
                <w:p w14:paraId="20A45C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监测频次</w:t>
                  </w:r>
                </w:p>
              </w:tc>
              <w:tc>
                <w:tcPr>
                  <w:tcW w:w="1735" w:type="pct"/>
                  <w:noWrap w:val="0"/>
                  <w:vAlign w:val="center"/>
                </w:tcPr>
                <w:p w14:paraId="398A24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执行标准</w:t>
                  </w:r>
                </w:p>
              </w:tc>
            </w:tr>
            <w:tr w14:paraId="77DD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777" w:type="pct"/>
                  <w:noWrap w:val="0"/>
                  <w:vAlign w:val="center"/>
                </w:tcPr>
                <w:p w14:paraId="76AE09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无组织废气</w:t>
                  </w:r>
                </w:p>
              </w:tc>
              <w:tc>
                <w:tcPr>
                  <w:tcW w:w="653" w:type="pct"/>
                  <w:noWrap w:val="0"/>
                  <w:vAlign w:val="center"/>
                </w:tcPr>
                <w:p w14:paraId="1360E4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厂界</w:t>
                  </w:r>
                </w:p>
              </w:tc>
              <w:tc>
                <w:tcPr>
                  <w:tcW w:w="1070" w:type="pct"/>
                  <w:noWrap w:val="0"/>
                  <w:vAlign w:val="center"/>
                </w:tcPr>
                <w:p w14:paraId="3999C1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颗粒物</w:t>
                  </w:r>
                </w:p>
              </w:tc>
              <w:tc>
                <w:tcPr>
                  <w:tcW w:w="763" w:type="pct"/>
                  <w:shd w:val="clear" w:color="auto" w:fill="auto"/>
                  <w:noWrap w:val="0"/>
                  <w:vAlign w:val="center"/>
                </w:tcPr>
                <w:p w14:paraId="47319A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1次/季</w:t>
                  </w:r>
                </w:p>
              </w:tc>
              <w:tc>
                <w:tcPr>
                  <w:tcW w:w="1735" w:type="pct"/>
                  <w:vMerge w:val="restart"/>
                  <w:noWrap w:val="0"/>
                  <w:vAlign w:val="center"/>
                </w:tcPr>
                <w:p w14:paraId="67B0C1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《水泥工业大气污染物排放标准》（GB4915-2013</w:t>
                  </w:r>
                  <w:r>
                    <w:rPr>
                      <w:rFonts w:hint="eastAsia" w:cs="Times New Roman"/>
                      <w:color w:val="000000" w:themeColor="text1"/>
                      <w:sz w:val="21"/>
                      <w:szCs w:val="21"/>
                      <w:highlight w:val="none"/>
                      <w:u w:val="none"/>
                      <w:lang w:val="en-US" w:eastAsia="zh-CN"/>
                      <w14:textFill>
                        <w14:solidFill>
                          <w14:schemeClr w14:val="tx1"/>
                        </w14:solidFill>
                      </w14:textFill>
                    </w:rPr>
                    <w:t>及2025修改单</w:t>
                  </w: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w:t>
                  </w:r>
                </w:p>
                <w:p w14:paraId="70A1D3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p>
              </w:tc>
            </w:tr>
            <w:tr w14:paraId="4FE6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7" w:type="pct"/>
                  <w:vMerge w:val="restart"/>
                  <w:noWrap w:val="0"/>
                  <w:vAlign w:val="center"/>
                </w:tcPr>
                <w:p w14:paraId="4F0BB5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有组织废气</w:t>
                  </w:r>
                </w:p>
              </w:tc>
              <w:tc>
                <w:tcPr>
                  <w:tcW w:w="653" w:type="pct"/>
                  <w:shd w:val="clear" w:color="auto" w:fill="auto"/>
                  <w:noWrap w:val="0"/>
                  <w:vAlign w:val="center"/>
                </w:tcPr>
                <w:p w14:paraId="79EE8B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DA00</w:t>
                  </w:r>
                  <w:r>
                    <w:rPr>
                      <w:rFonts w:hint="default" w:ascii="Times New Roman" w:hAnsi="Times New Roman" w:cs="Times New Roman"/>
                      <w:color w:val="000000" w:themeColor="text1"/>
                      <w:sz w:val="21"/>
                      <w:szCs w:val="21"/>
                      <w:u w:val="none"/>
                      <w:lang w:val="en-US" w:eastAsia="zh-CN"/>
                      <w14:textFill>
                        <w14:solidFill>
                          <w14:schemeClr w14:val="tx1"/>
                        </w14:solidFill>
                      </w14:textFill>
                    </w:rPr>
                    <w:t>3</w:t>
                  </w:r>
                </w:p>
              </w:tc>
              <w:tc>
                <w:tcPr>
                  <w:tcW w:w="1070" w:type="pct"/>
                  <w:noWrap w:val="0"/>
                  <w:vAlign w:val="center"/>
                </w:tcPr>
                <w:p w14:paraId="54705F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颗粒物</w:t>
                  </w:r>
                </w:p>
              </w:tc>
              <w:tc>
                <w:tcPr>
                  <w:tcW w:w="763" w:type="pct"/>
                  <w:shd w:val="clear" w:color="auto" w:fill="auto"/>
                  <w:noWrap w:val="0"/>
                  <w:vAlign w:val="center"/>
                </w:tcPr>
                <w:p w14:paraId="73BF49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1次/季</w:t>
                  </w:r>
                </w:p>
              </w:tc>
              <w:tc>
                <w:tcPr>
                  <w:tcW w:w="1735" w:type="pct"/>
                  <w:vMerge w:val="continue"/>
                  <w:noWrap w:val="0"/>
                  <w:vAlign w:val="center"/>
                </w:tcPr>
                <w:p w14:paraId="4F5719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p>
              </w:tc>
            </w:tr>
            <w:tr w14:paraId="33AE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77" w:type="pct"/>
                  <w:vMerge w:val="continue"/>
                  <w:noWrap w:val="0"/>
                  <w:vAlign w:val="center"/>
                </w:tcPr>
                <w:p w14:paraId="602C41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p>
              </w:tc>
              <w:tc>
                <w:tcPr>
                  <w:tcW w:w="653" w:type="pct"/>
                  <w:shd w:val="clear" w:color="auto" w:fill="auto"/>
                  <w:noWrap w:val="0"/>
                  <w:vAlign w:val="center"/>
                </w:tcPr>
                <w:p w14:paraId="5D21CDF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DA004</w:t>
                  </w:r>
                </w:p>
              </w:tc>
              <w:tc>
                <w:tcPr>
                  <w:tcW w:w="1070" w:type="pct"/>
                  <w:noWrap w:val="0"/>
                  <w:vAlign w:val="center"/>
                </w:tcPr>
                <w:p w14:paraId="6731EB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颗粒物</w:t>
                  </w:r>
                </w:p>
              </w:tc>
              <w:tc>
                <w:tcPr>
                  <w:tcW w:w="763" w:type="pct"/>
                  <w:shd w:val="clear" w:color="auto" w:fill="auto"/>
                  <w:noWrap w:val="0"/>
                  <w:vAlign w:val="center"/>
                </w:tcPr>
                <w:p w14:paraId="37BCD2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1次/季</w:t>
                  </w:r>
                </w:p>
              </w:tc>
              <w:tc>
                <w:tcPr>
                  <w:tcW w:w="1735" w:type="pct"/>
                  <w:vMerge w:val="continue"/>
                  <w:noWrap w:val="0"/>
                  <w:vAlign w:val="center"/>
                </w:tcPr>
                <w:p w14:paraId="6BF23C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p>
              </w:tc>
            </w:tr>
            <w:tr w14:paraId="6151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77" w:type="pct"/>
                  <w:vMerge w:val="continue"/>
                  <w:noWrap w:val="0"/>
                  <w:vAlign w:val="center"/>
                </w:tcPr>
                <w:p w14:paraId="245976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p>
              </w:tc>
              <w:tc>
                <w:tcPr>
                  <w:tcW w:w="653" w:type="pct"/>
                  <w:shd w:val="clear" w:color="auto" w:fill="auto"/>
                  <w:noWrap w:val="0"/>
                  <w:vAlign w:val="center"/>
                </w:tcPr>
                <w:p w14:paraId="1642CC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DA005</w:t>
                  </w:r>
                </w:p>
              </w:tc>
              <w:tc>
                <w:tcPr>
                  <w:tcW w:w="1070" w:type="pct"/>
                  <w:noWrap w:val="0"/>
                  <w:vAlign w:val="center"/>
                </w:tcPr>
                <w:p w14:paraId="69FC91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颗粒物</w:t>
                  </w:r>
                </w:p>
              </w:tc>
              <w:tc>
                <w:tcPr>
                  <w:tcW w:w="763" w:type="pct"/>
                  <w:shd w:val="clear" w:color="auto" w:fill="auto"/>
                  <w:noWrap w:val="0"/>
                  <w:vAlign w:val="center"/>
                </w:tcPr>
                <w:p w14:paraId="2DDA40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1次/季</w:t>
                  </w:r>
                </w:p>
              </w:tc>
              <w:tc>
                <w:tcPr>
                  <w:tcW w:w="1735" w:type="pct"/>
                  <w:vMerge w:val="continue"/>
                  <w:noWrap w:val="0"/>
                  <w:vAlign w:val="center"/>
                </w:tcPr>
                <w:p w14:paraId="40E81E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p>
              </w:tc>
            </w:tr>
            <w:tr w14:paraId="1C66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77" w:type="pct"/>
                  <w:vMerge w:val="continue"/>
                  <w:noWrap w:val="0"/>
                  <w:vAlign w:val="center"/>
                </w:tcPr>
                <w:p w14:paraId="292F7A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p>
              </w:tc>
              <w:tc>
                <w:tcPr>
                  <w:tcW w:w="653" w:type="pct"/>
                  <w:shd w:val="clear" w:color="auto" w:fill="auto"/>
                  <w:noWrap w:val="0"/>
                  <w:vAlign w:val="center"/>
                </w:tcPr>
                <w:p w14:paraId="1DEDE3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DA006</w:t>
                  </w:r>
                </w:p>
              </w:tc>
              <w:tc>
                <w:tcPr>
                  <w:tcW w:w="1070" w:type="pct"/>
                  <w:noWrap w:val="0"/>
                  <w:vAlign w:val="center"/>
                </w:tcPr>
                <w:p w14:paraId="7C1A27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颗粒物</w:t>
                  </w:r>
                </w:p>
              </w:tc>
              <w:tc>
                <w:tcPr>
                  <w:tcW w:w="763" w:type="pct"/>
                  <w:noWrap w:val="0"/>
                  <w:vAlign w:val="center"/>
                </w:tcPr>
                <w:p w14:paraId="117484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1次/季</w:t>
                  </w:r>
                </w:p>
              </w:tc>
              <w:tc>
                <w:tcPr>
                  <w:tcW w:w="1735" w:type="pct"/>
                  <w:vMerge w:val="continue"/>
                  <w:noWrap w:val="0"/>
                  <w:vAlign w:val="center"/>
                </w:tcPr>
                <w:p w14:paraId="114A23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p>
              </w:tc>
            </w:tr>
            <w:tr w14:paraId="5FF2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77" w:type="pct"/>
                  <w:vMerge w:val="continue"/>
                  <w:vAlign w:val="center"/>
                </w:tcPr>
                <w:p w14:paraId="6B9ADD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p>
              </w:tc>
              <w:tc>
                <w:tcPr>
                  <w:tcW w:w="653" w:type="pct"/>
                  <w:shd w:val="clear" w:color="auto" w:fill="auto"/>
                  <w:vAlign w:val="center"/>
                </w:tcPr>
                <w:p w14:paraId="16C44E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DA007</w:t>
                  </w:r>
                </w:p>
              </w:tc>
              <w:tc>
                <w:tcPr>
                  <w:tcW w:w="1070" w:type="pct"/>
                  <w:vAlign w:val="center"/>
                </w:tcPr>
                <w:p w14:paraId="77640B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颗粒物</w:t>
                  </w:r>
                </w:p>
              </w:tc>
              <w:tc>
                <w:tcPr>
                  <w:tcW w:w="763" w:type="pct"/>
                  <w:vAlign w:val="center"/>
                </w:tcPr>
                <w:p w14:paraId="759D0D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1次/两年</w:t>
                  </w:r>
                </w:p>
              </w:tc>
              <w:tc>
                <w:tcPr>
                  <w:tcW w:w="1735" w:type="pct"/>
                  <w:vMerge w:val="continue"/>
                  <w:vAlign w:val="center"/>
                </w:tcPr>
                <w:p w14:paraId="64F17F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p>
              </w:tc>
            </w:tr>
            <w:tr w14:paraId="2E9F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77" w:type="pct"/>
                  <w:vMerge w:val="continue"/>
                  <w:vAlign w:val="center"/>
                </w:tcPr>
                <w:p w14:paraId="2A8598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p>
              </w:tc>
              <w:tc>
                <w:tcPr>
                  <w:tcW w:w="653" w:type="pct"/>
                  <w:shd w:val="clear" w:color="auto" w:fill="auto"/>
                  <w:vAlign w:val="center"/>
                </w:tcPr>
                <w:p w14:paraId="70D66B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DA008</w:t>
                  </w:r>
                </w:p>
              </w:tc>
              <w:tc>
                <w:tcPr>
                  <w:tcW w:w="1070" w:type="pct"/>
                  <w:vAlign w:val="center"/>
                </w:tcPr>
                <w:p w14:paraId="32B90D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颗粒物</w:t>
                  </w:r>
                </w:p>
              </w:tc>
              <w:tc>
                <w:tcPr>
                  <w:tcW w:w="763" w:type="pct"/>
                  <w:vAlign w:val="center"/>
                </w:tcPr>
                <w:p w14:paraId="6D4780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1次/两年</w:t>
                  </w:r>
                </w:p>
              </w:tc>
              <w:tc>
                <w:tcPr>
                  <w:tcW w:w="1735" w:type="pct"/>
                  <w:vMerge w:val="continue"/>
                  <w:vAlign w:val="center"/>
                </w:tcPr>
                <w:p w14:paraId="454C23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p>
              </w:tc>
            </w:tr>
            <w:tr w14:paraId="2880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77" w:type="pct"/>
                  <w:vMerge w:val="continue"/>
                  <w:vAlign w:val="center"/>
                </w:tcPr>
                <w:p w14:paraId="1A5BE8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p>
              </w:tc>
              <w:tc>
                <w:tcPr>
                  <w:tcW w:w="653" w:type="pct"/>
                  <w:shd w:val="clear" w:color="auto" w:fill="auto"/>
                  <w:vAlign w:val="center"/>
                </w:tcPr>
                <w:p w14:paraId="10B238E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DA009</w:t>
                  </w:r>
                </w:p>
              </w:tc>
              <w:tc>
                <w:tcPr>
                  <w:tcW w:w="1070" w:type="pct"/>
                  <w:vAlign w:val="center"/>
                </w:tcPr>
                <w:p w14:paraId="7728B3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颗粒物</w:t>
                  </w:r>
                </w:p>
              </w:tc>
              <w:tc>
                <w:tcPr>
                  <w:tcW w:w="763" w:type="pct"/>
                  <w:vAlign w:val="center"/>
                </w:tcPr>
                <w:p w14:paraId="35FD6A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1次/两年</w:t>
                  </w:r>
                </w:p>
              </w:tc>
              <w:tc>
                <w:tcPr>
                  <w:tcW w:w="1735" w:type="pct"/>
                  <w:vMerge w:val="continue"/>
                  <w:vAlign w:val="center"/>
                </w:tcPr>
                <w:p w14:paraId="5C4184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p>
              </w:tc>
            </w:tr>
            <w:tr w14:paraId="0B9B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77" w:type="pct"/>
                  <w:vMerge w:val="continue"/>
                  <w:vAlign w:val="center"/>
                </w:tcPr>
                <w:p w14:paraId="5672A1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p>
              </w:tc>
              <w:tc>
                <w:tcPr>
                  <w:tcW w:w="653" w:type="pct"/>
                  <w:shd w:val="clear" w:color="auto" w:fill="auto"/>
                  <w:vAlign w:val="center"/>
                </w:tcPr>
                <w:p w14:paraId="2A3C1CB2">
                  <w:pPr>
                    <w:pStyle w:val="14"/>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DA0</w:t>
                  </w:r>
                  <w:r>
                    <w:rPr>
                      <w:rFonts w:hint="default" w:ascii="Times New Roman" w:hAnsi="Times New Roman" w:cs="Times New Roman"/>
                      <w:color w:val="000000" w:themeColor="text1"/>
                      <w:sz w:val="21"/>
                      <w:szCs w:val="21"/>
                      <w:u w:val="none"/>
                      <w:lang w:val="en-US" w:eastAsia="zh-CN"/>
                      <w14:textFill>
                        <w14:solidFill>
                          <w14:schemeClr w14:val="tx1"/>
                        </w14:solidFill>
                      </w14:textFill>
                    </w:rPr>
                    <w:t>10</w:t>
                  </w:r>
                </w:p>
              </w:tc>
              <w:tc>
                <w:tcPr>
                  <w:tcW w:w="1070" w:type="pct"/>
                  <w:vAlign w:val="center"/>
                </w:tcPr>
                <w:p w14:paraId="038D34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颗粒物、</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SO</w:t>
                  </w:r>
                  <w: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t>2</w:t>
                  </w: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NOx</w:t>
                  </w:r>
                </w:p>
              </w:tc>
              <w:tc>
                <w:tcPr>
                  <w:tcW w:w="763" w:type="pct"/>
                  <w:vAlign w:val="center"/>
                </w:tcPr>
                <w:p w14:paraId="245688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1次/季</w:t>
                  </w:r>
                </w:p>
              </w:tc>
              <w:tc>
                <w:tcPr>
                  <w:tcW w:w="1735" w:type="pct"/>
                  <w:vAlign w:val="center"/>
                </w:tcPr>
                <w:p w14:paraId="3E51BD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u w:val="none"/>
                      <w:lang w:val="en-US" w:eastAsia="zh-CN" w:bidi="ar-SA"/>
                      <w14:textFill>
                        <w14:solidFill>
                          <w14:schemeClr w14:val="tx1"/>
                        </w14:solidFill>
                      </w14:textFill>
                    </w:rPr>
                    <w:t>《锅炉大气污染物排放标准》</w:t>
                  </w:r>
                </w:p>
              </w:tc>
            </w:tr>
          </w:tbl>
          <w:p w14:paraId="2F517AC5">
            <w:pPr>
              <w:ind w:left="0" w:leftChars="0" w:firstLine="0" w:firstLineChars="0"/>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2、废水</w:t>
            </w:r>
          </w:p>
          <w:p w14:paraId="016B2083">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before="157" w:beforeLines="50" w:line="360" w:lineRule="auto"/>
              <w:jc w:val="both"/>
              <w:textAlignment w:val="auto"/>
              <w:rPr>
                <w:rFonts w:hint="default" w:ascii="Times New Roman" w:hAnsi="Times New Roman" w:cs="Times New Roman"/>
                <w:b/>
                <w:bCs/>
                <w:color w:val="000000" w:themeColor="text1"/>
                <w:sz w:val="24"/>
                <w:lang w:val="en-US" w:eastAsia="zh-CN"/>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2.1源强分析</w:t>
            </w:r>
          </w:p>
          <w:p w14:paraId="297A556E">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 w:val="0"/>
                <w:bCs w:val="0"/>
                <w:color w:val="000000" w:themeColor="text1"/>
                <w:kern w:val="44"/>
                <w:sz w:val="24"/>
                <w:szCs w:val="24"/>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44"/>
                <w:sz w:val="24"/>
                <w:szCs w:val="24"/>
                <w:lang w:val="en-US" w:eastAsia="zh-CN" w:bidi="ar-SA"/>
                <w14:textFill>
                  <w14:solidFill>
                    <w14:schemeClr w14:val="tx1"/>
                  </w14:solidFill>
                </w14:textFill>
              </w:rPr>
              <w:t>本次改扩建</w:t>
            </w:r>
            <w:r>
              <w:rPr>
                <w:rFonts w:hint="default" w:ascii="Times New Roman" w:hAnsi="Times New Roman" w:cs="Times New Roman"/>
                <w:b w:val="0"/>
                <w:bCs w:val="0"/>
                <w:color w:val="000000" w:themeColor="text1"/>
                <w:kern w:val="44"/>
                <w:sz w:val="24"/>
                <w:szCs w:val="24"/>
                <w:lang w:val="en-US" w:eastAsia="zh-CN" w:bidi="ar-SA"/>
                <w14:textFill>
                  <w14:solidFill>
                    <w14:schemeClr w14:val="tx1"/>
                  </w14:solidFill>
                </w14:textFill>
              </w:rPr>
              <w:t>不</w:t>
            </w:r>
            <w:r>
              <w:rPr>
                <w:rFonts w:hint="default" w:ascii="Times New Roman" w:hAnsi="Times New Roman" w:eastAsia="宋体" w:cs="Times New Roman"/>
                <w:b w:val="0"/>
                <w:bCs w:val="0"/>
                <w:color w:val="000000" w:themeColor="text1"/>
                <w:kern w:val="44"/>
                <w:sz w:val="24"/>
                <w:szCs w:val="24"/>
                <w:lang w:val="en-US" w:eastAsia="zh-CN" w:bidi="ar-SA"/>
                <w14:textFill>
                  <w14:solidFill>
                    <w14:schemeClr w14:val="tx1"/>
                  </w14:solidFill>
                </w14:textFill>
              </w:rPr>
              <w:t>新增</w:t>
            </w:r>
            <w:r>
              <w:rPr>
                <w:rFonts w:hint="default" w:ascii="Times New Roman" w:hAnsi="Times New Roman" w:cs="Times New Roman"/>
                <w:b w:val="0"/>
                <w:bCs/>
                <w:color w:val="000000" w:themeColor="text1"/>
                <w:sz w:val="24"/>
                <w:u w:val="none"/>
                <w:lang w:val="en-US" w:eastAsia="zh-CN"/>
                <w14:textFill>
                  <w14:solidFill>
                    <w14:schemeClr w14:val="tx1"/>
                  </w14:solidFill>
                </w14:textFill>
              </w:rPr>
              <w:t>劳动定员，故不增加生活污水，改扩建项目用水主要为循环冷却水、车辆冲洗废水、抑尘用水。</w:t>
            </w:r>
          </w:p>
          <w:p w14:paraId="54AF02D5">
            <w:pPr>
              <w:keepNext/>
              <w:keepLines w:val="0"/>
              <w:widowControl w:val="0"/>
              <w:kinsoku/>
              <w:wordWrap/>
              <w:overflowPunct w:val="0"/>
              <w:topLinePunct w:val="0"/>
              <w:autoSpaceDE/>
              <w:autoSpaceDN/>
              <w:bidi w:val="0"/>
              <w:snapToGrid w:val="0"/>
              <w:spacing w:line="360" w:lineRule="auto"/>
              <w:ind w:left="0" w:firstLine="480" w:firstLineChars="200"/>
              <w:jc w:val="both"/>
              <w:textAlignment w:val="auto"/>
              <w:outlineLvl w:val="0"/>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pPr>
            <w:bookmarkStart w:id="290" w:name="_Toc13365"/>
            <w:bookmarkStart w:id="291" w:name="_Toc13923"/>
            <w:bookmarkStart w:id="292" w:name="_Toc25658"/>
            <w:bookmarkStart w:id="293" w:name="_Toc24125"/>
            <w:bookmarkStart w:id="294" w:name="_Toc27196"/>
            <w:bookmarkStart w:id="295" w:name="_Toc15306"/>
            <w:bookmarkStart w:id="296" w:name="_Toc29157"/>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（1）循环冷却水</w:t>
            </w:r>
            <w:bookmarkEnd w:id="290"/>
            <w:bookmarkEnd w:id="291"/>
            <w:bookmarkEnd w:id="292"/>
            <w:bookmarkEnd w:id="293"/>
            <w:bookmarkEnd w:id="294"/>
            <w:bookmarkEnd w:id="295"/>
            <w:bookmarkEnd w:id="296"/>
          </w:p>
          <w:p w14:paraId="27DCBA91">
            <w:pPr>
              <w:keepLines w:val="0"/>
              <w:widowControl w:val="0"/>
              <w:numPr>
                <w:ilvl w:val="0"/>
                <w:numId w:val="0"/>
              </w:numPr>
              <w:kinsoku/>
              <w:wordWrap/>
              <w:topLinePunct w:val="0"/>
              <w:autoSpaceDE/>
              <w:autoSpaceDN/>
              <w:bidi w:val="0"/>
              <w:spacing w:line="360" w:lineRule="auto"/>
              <w:ind w:firstLine="480" w:firstLineChars="200"/>
              <w:textAlignment w:val="auto"/>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项目冷却水主要为辊压机、立式辊磨机、风机等设备单独冷却循环用水，依托现有循环水池循环使用，不外排；</w:t>
            </w:r>
            <w:r>
              <w:rPr>
                <w:rFonts w:hint="default" w:ascii="Times New Roman" w:hAnsi="Times New Roman" w:cs="Times New Roman"/>
                <w:color w:val="000000" w:themeColor="text1"/>
                <w:kern w:val="44"/>
                <w:sz w:val="24"/>
                <w:szCs w:val="24"/>
                <w:lang w:val="en-US" w:eastAsia="zh-CN" w:bidi="ar-SA"/>
                <w14:textFill>
                  <w14:solidFill>
                    <w14:schemeClr w14:val="tx1"/>
                  </w14:solidFill>
                </w14:textFill>
              </w:rPr>
              <w:t>根据业主提供资料及项目可行性报告、节能评估报告，</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循环冷却水系统设计</w:t>
            </w:r>
            <w:r>
              <w:rPr>
                <w:rFonts w:hint="default" w:ascii="Times New Roman" w:hAnsi="Times New Roman" w:cs="Times New Roman"/>
                <w:color w:val="000000" w:themeColor="text1"/>
                <w:kern w:val="44"/>
                <w:sz w:val="24"/>
                <w:szCs w:val="24"/>
                <w:lang w:val="en-US" w:eastAsia="zh-CN" w:bidi="ar-SA"/>
                <w14:textFill>
                  <w14:solidFill>
                    <w14:schemeClr w14:val="tx1"/>
                  </w14:solidFill>
                </w14:textFill>
              </w:rPr>
              <w:t>用</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水量为</w:t>
            </w:r>
            <w:r>
              <w:rPr>
                <w:rFonts w:hint="default" w:ascii="Times New Roman" w:hAnsi="Times New Roman" w:cs="Times New Roman"/>
                <w:color w:val="000000" w:themeColor="text1"/>
                <w:kern w:val="44"/>
                <w:sz w:val="24"/>
                <w:szCs w:val="24"/>
                <w:lang w:val="en-US" w:eastAsia="zh-CN" w:bidi="ar-SA"/>
                <w14:textFill>
                  <w14:solidFill>
                    <w14:schemeClr w14:val="tx1"/>
                  </w14:solidFill>
                </w14:textFill>
              </w:rPr>
              <w:t>100m</w:t>
            </w:r>
            <w:r>
              <w:rPr>
                <w:rFonts w:hint="default" w:ascii="Times New Roman" w:hAnsi="Times New Roman" w:cs="Times New Roman"/>
                <w:color w:val="000000" w:themeColor="text1"/>
                <w:kern w:val="44"/>
                <w:sz w:val="24"/>
                <w:szCs w:val="24"/>
                <w:vertAlign w:val="superscript"/>
                <w:lang w:val="en-US" w:eastAsia="zh-CN" w:bidi="ar-SA"/>
                <w14:textFill>
                  <w14:solidFill>
                    <w14:schemeClr w14:val="tx1"/>
                  </w14:solidFill>
                </w14:textFill>
              </w:rPr>
              <w:t>3</w:t>
            </w:r>
            <w:r>
              <w:rPr>
                <w:rFonts w:hint="default" w:ascii="Times New Roman" w:hAnsi="Times New Roman" w:cs="Times New Roman"/>
                <w:color w:val="000000" w:themeColor="text1"/>
                <w:kern w:val="44"/>
                <w:sz w:val="24"/>
                <w:szCs w:val="24"/>
                <w:vertAlign w:val="baseline"/>
                <w:lang w:val="en-US" w:eastAsia="zh-CN" w:bidi="ar-SA"/>
                <w14:textFill>
                  <w14:solidFill>
                    <w14:schemeClr w14:val="tx1"/>
                  </w14:solidFill>
                </w14:textFill>
              </w:rPr>
              <w:t>/d</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，循环水损耗量按2%计，需定期补充新鲜水量为</w:t>
            </w:r>
            <w:r>
              <w:rPr>
                <w:rFonts w:hint="default" w:ascii="Times New Roman" w:hAnsi="Times New Roman" w:cs="Times New Roman"/>
                <w:color w:val="000000" w:themeColor="text1"/>
                <w:kern w:val="44"/>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44"/>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w:t>
            </w:r>
            <w:r>
              <w:rPr>
                <w:rFonts w:hint="default" w:ascii="Times New Roman" w:hAnsi="Times New Roman" w:cs="Times New Roman"/>
                <w:color w:val="000000" w:themeColor="text1"/>
                <w:kern w:val="44"/>
                <w:sz w:val="24"/>
                <w:szCs w:val="24"/>
                <w:lang w:val="en-US" w:eastAsia="zh-CN" w:bidi="ar-SA"/>
                <w14:textFill>
                  <w14:solidFill>
                    <w14:schemeClr w14:val="tx1"/>
                  </w14:solidFill>
                </w14:textFill>
              </w:rPr>
              <w:t>d</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w:t>
            </w:r>
            <w:r>
              <w:rPr>
                <w:rFonts w:hint="default" w:ascii="Times New Roman" w:hAnsi="Times New Roman" w:cs="Times New Roman"/>
                <w:color w:val="000000" w:themeColor="text1"/>
                <w:kern w:val="44"/>
                <w:sz w:val="24"/>
                <w:szCs w:val="24"/>
                <w:lang w:val="en-US" w:eastAsia="zh-CN" w:bidi="ar-SA"/>
                <w14:textFill>
                  <w14:solidFill>
                    <w14:schemeClr w14:val="tx1"/>
                  </w14:solidFill>
                </w14:textFill>
              </w:rPr>
              <w:t>7</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00m</w:t>
            </w:r>
            <w:r>
              <w:rPr>
                <w:rFonts w:hint="default" w:ascii="Times New Roman" w:hAnsi="Times New Roman" w:eastAsia="宋体" w:cs="Times New Roman"/>
                <w:color w:val="000000" w:themeColor="text1"/>
                <w:kern w:val="44"/>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/a。</w:t>
            </w:r>
          </w:p>
          <w:p w14:paraId="688AD7D9">
            <w:pPr>
              <w:pStyle w:val="2"/>
              <w:keepLines w:val="0"/>
              <w:widowControl w:val="0"/>
              <w:kinsoku/>
              <w:wordWrap/>
              <w:topLinePunct w:val="0"/>
              <w:autoSpaceDE/>
              <w:autoSpaceDN/>
              <w:bidi w:val="0"/>
              <w:spacing w:line="360" w:lineRule="auto"/>
              <w:ind w:firstLine="480" w:firstLineChars="200"/>
              <w:textAlignment w:val="auto"/>
              <w:outlineLvl w:val="0"/>
              <w:rPr>
                <w:rFonts w:hint="default" w:ascii="Times New Roman" w:hAnsi="Times New Roman" w:eastAsia="宋体" w:cs="Times New Roman"/>
                <w:color w:val="000000" w:themeColor="text1"/>
                <w:sz w:val="24"/>
                <w:szCs w:val="24"/>
                <w14:textFill>
                  <w14:solidFill>
                    <w14:schemeClr w14:val="tx1"/>
                  </w14:solidFill>
                </w14:textFill>
              </w:rPr>
            </w:pPr>
            <w:bookmarkStart w:id="297" w:name="_Toc2216"/>
            <w:bookmarkStart w:id="298" w:name="_Toc9888"/>
            <w:bookmarkStart w:id="299" w:name="_Toc2058"/>
            <w:bookmarkStart w:id="300" w:name="_Toc27140"/>
            <w:bookmarkStart w:id="301" w:name="_Toc4628"/>
            <w:bookmarkStart w:id="302" w:name="_Toc1677"/>
            <w:bookmarkStart w:id="303" w:name="_Toc6978"/>
            <w:r>
              <w:rPr>
                <w:rFonts w:hint="default" w:ascii="Times New Roman" w:hAnsi="Times New Roman" w:eastAsia="宋体" w:cs="Times New Roman"/>
                <w:color w:val="000000" w:themeColor="text1"/>
                <w:sz w:val="24"/>
                <w:u w:val="none"/>
                <w:vertAlign w:val="baseli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车辆冲洗</w:t>
            </w:r>
            <w:r>
              <w:rPr>
                <w:rFonts w:hint="default" w:ascii="Times New Roman" w:hAnsi="Times New Roman" w:eastAsia="宋体" w:cs="Times New Roman"/>
                <w:color w:val="000000" w:themeColor="text1"/>
                <w:sz w:val="24"/>
                <w:szCs w:val="24"/>
                <w:lang w:eastAsia="zh-CN"/>
                <w14:textFill>
                  <w14:solidFill>
                    <w14:schemeClr w14:val="tx1"/>
                  </w14:solidFill>
                </w14:textFill>
              </w:rPr>
              <w:t>用</w:t>
            </w:r>
            <w:r>
              <w:rPr>
                <w:rFonts w:hint="default" w:ascii="Times New Roman" w:hAnsi="Times New Roman" w:eastAsia="宋体" w:cs="Times New Roman"/>
                <w:color w:val="000000" w:themeColor="text1"/>
                <w:sz w:val="24"/>
                <w:szCs w:val="24"/>
                <w14:textFill>
                  <w14:solidFill>
                    <w14:schemeClr w14:val="tx1"/>
                  </w14:solidFill>
                </w14:textFill>
              </w:rPr>
              <w:t>水</w:t>
            </w:r>
            <w:bookmarkEnd w:id="297"/>
            <w:bookmarkEnd w:id="298"/>
            <w:bookmarkEnd w:id="299"/>
            <w:bookmarkEnd w:id="300"/>
            <w:bookmarkEnd w:id="301"/>
            <w:bookmarkEnd w:id="302"/>
            <w:bookmarkEnd w:id="303"/>
          </w:p>
          <w:p w14:paraId="6F44B501">
            <w:pPr>
              <w:pStyle w:val="19"/>
              <w:keepLines w:val="0"/>
              <w:widowControl w:val="0"/>
              <w:kinsoku/>
              <w:wordWrap/>
              <w:topLinePunct w:val="0"/>
              <w:autoSpaceDE/>
              <w:autoSpaceDN/>
              <w:bidi w:val="0"/>
              <w:spacing w:line="360" w:lineRule="auto"/>
              <w:ind w:firstLine="480" w:firstLineChars="200"/>
              <w:textAlignment w:val="auto"/>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项目涉及物料运输量较大，每次均需对进、出厂运输车辆进行冲洗（仅冲洗车身和轮胎）。项目运输车辆进、出车次约为</w:t>
            </w:r>
            <w:r>
              <w:rPr>
                <w:rFonts w:hint="default" w:ascii="Times New Roman" w:hAnsi="Times New Roman" w:cs="Times New Roman"/>
                <w:color w:val="000000" w:themeColor="text1"/>
                <w:kern w:val="44"/>
                <w:sz w:val="24"/>
                <w:szCs w:val="24"/>
                <w:lang w:val="en-US" w:eastAsia="zh-CN" w:bidi="ar-SA"/>
                <w14:textFill>
                  <w14:solidFill>
                    <w14:schemeClr w14:val="tx1"/>
                  </w14:solidFill>
                </w14:textFill>
              </w:rPr>
              <w:t>188</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次/d，车辆冲洗水量为0.25m</w:t>
            </w:r>
            <w:r>
              <w:rPr>
                <w:rFonts w:hint="default" w:ascii="Times New Roman" w:hAnsi="Times New Roman" w:eastAsia="宋体" w:cs="Times New Roman"/>
                <w:color w:val="000000" w:themeColor="text1"/>
                <w:kern w:val="44"/>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/辆·次，则运输车辆冲洗用水量为</w:t>
            </w:r>
            <w:r>
              <w:rPr>
                <w:rFonts w:hint="default" w:ascii="Times New Roman" w:hAnsi="Times New Roman" w:cs="Times New Roman"/>
                <w:color w:val="000000" w:themeColor="text1"/>
                <w:kern w:val="44"/>
                <w:sz w:val="24"/>
                <w:szCs w:val="24"/>
                <w:lang w:val="en-US" w:eastAsia="zh-CN" w:bidi="ar-SA"/>
                <w14:textFill>
                  <w14:solidFill>
                    <w14:schemeClr w14:val="tx1"/>
                  </w14:solidFill>
                </w14:textFill>
              </w:rPr>
              <w:t>47</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44"/>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/d，</w:t>
            </w:r>
            <w:r>
              <w:rPr>
                <w:rFonts w:hint="default" w:ascii="Times New Roman" w:hAnsi="Times New Roman" w:cs="Times New Roman"/>
                <w:color w:val="000000" w:themeColor="text1"/>
                <w:kern w:val="44"/>
                <w:sz w:val="24"/>
                <w:szCs w:val="24"/>
                <w:lang w:val="en-US" w:eastAsia="zh-CN" w:bidi="ar-SA"/>
                <w14:textFill>
                  <w14:solidFill>
                    <w14:schemeClr w14:val="tx1"/>
                  </w14:solidFill>
                </w14:textFill>
              </w:rPr>
              <w:t>15510</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44"/>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/a，产污系数取0.8，废水产生量为</w:t>
            </w:r>
            <w:r>
              <w:rPr>
                <w:rFonts w:hint="default" w:ascii="Times New Roman" w:hAnsi="Times New Roman" w:cs="Times New Roman"/>
                <w:color w:val="000000" w:themeColor="text1"/>
                <w:kern w:val="44"/>
                <w:sz w:val="24"/>
                <w:szCs w:val="24"/>
                <w:lang w:val="en-US" w:eastAsia="zh-CN" w:bidi="ar-SA"/>
                <w14:textFill>
                  <w14:solidFill>
                    <w14:schemeClr w14:val="tx1"/>
                  </w14:solidFill>
                </w14:textFill>
              </w:rPr>
              <w:t>37.6</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44"/>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/d，</w:t>
            </w:r>
            <w:r>
              <w:rPr>
                <w:rFonts w:hint="default" w:ascii="Times New Roman" w:hAnsi="Times New Roman" w:cs="Times New Roman"/>
                <w:color w:val="000000" w:themeColor="text1"/>
                <w:kern w:val="44"/>
                <w:sz w:val="24"/>
                <w:szCs w:val="24"/>
                <w:lang w:val="en-US" w:eastAsia="zh-CN" w:bidi="ar-SA"/>
                <w14:textFill>
                  <w14:solidFill>
                    <w14:schemeClr w14:val="tx1"/>
                  </w14:solidFill>
                </w14:textFill>
              </w:rPr>
              <w:t>12408</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44"/>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a。车辆冲洗废水经现有沉淀池收集沉淀后回用。</w:t>
            </w:r>
          </w:p>
          <w:p w14:paraId="5718E182">
            <w:pPr>
              <w:pStyle w:val="2"/>
              <w:ind w:firstLine="480" w:firstLineChars="200"/>
              <w:outlineLvl w:val="0"/>
              <w:rPr>
                <w:rFonts w:hint="default" w:ascii="Times New Roman" w:hAnsi="Times New Roman" w:eastAsia="宋体" w:cs="Times New Roman"/>
                <w:color w:val="000000" w:themeColor="text1"/>
                <w:sz w:val="24"/>
                <w:szCs w:val="24"/>
                <w14:textFill>
                  <w14:solidFill>
                    <w14:schemeClr w14:val="tx1"/>
                  </w14:solidFill>
                </w14:textFill>
              </w:rPr>
            </w:pPr>
            <w:bookmarkStart w:id="304" w:name="_Toc28595"/>
            <w:bookmarkStart w:id="305" w:name="_Toc24097"/>
            <w:bookmarkStart w:id="306" w:name="_Toc24333"/>
            <w:bookmarkStart w:id="307" w:name="_Toc25861"/>
            <w:bookmarkStart w:id="308" w:name="_Toc20842"/>
            <w:bookmarkStart w:id="309" w:name="_Toc24242"/>
            <w:bookmarkStart w:id="310" w:name="_Toc25874"/>
            <w:r>
              <w:rPr>
                <w:rFonts w:hint="default" w:ascii="Times New Roman" w:hAnsi="Times New Roman" w:eastAsia="宋体" w:cs="Times New Roman"/>
                <w:color w:val="000000" w:themeColor="text1"/>
                <w:sz w:val="24"/>
                <w:u w:val="none"/>
                <w:vertAlign w:val="baselin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抑尘用水</w:t>
            </w:r>
            <w:bookmarkEnd w:id="304"/>
            <w:bookmarkEnd w:id="305"/>
            <w:bookmarkEnd w:id="306"/>
            <w:bookmarkEnd w:id="307"/>
            <w:bookmarkEnd w:id="308"/>
            <w:bookmarkEnd w:id="309"/>
            <w:bookmarkEnd w:id="310"/>
          </w:p>
          <w:p w14:paraId="69D973B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项目堆棚、石膏库及厂内道路需定期洒水抑尘，堆棚洒水量约为5m</w:t>
            </w:r>
            <w:r>
              <w:rPr>
                <w:rFonts w:hint="default" w:ascii="Times New Roman" w:hAnsi="Times New Roman" w:eastAsia="宋体" w:cs="Times New Roman"/>
                <w:color w:val="000000" w:themeColor="text1"/>
                <w:kern w:val="44"/>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44"/>
                <w:sz w:val="24"/>
                <w:szCs w:val="24"/>
                <w:vertAlign w:val="baseline"/>
                <w:lang w:val="en-US" w:eastAsia="zh-CN" w:bidi="ar-SA"/>
                <w14:textFill>
                  <w14:solidFill>
                    <w14:schemeClr w14:val="tx1"/>
                  </w14:solidFill>
                </w14:textFill>
              </w:rPr>
              <w:t>/d，石膏库洒水量约为2</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44"/>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44"/>
                <w:sz w:val="24"/>
                <w:szCs w:val="24"/>
                <w:vertAlign w:val="baseline"/>
                <w:lang w:val="en-US" w:eastAsia="zh-CN" w:bidi="ar-SA"/>
                <w14:textFill>
                  <w14:solidFill>
                    <w14:schemeClr w14:val="tx1"/>
                  </w14:solidFill>
                </w14:textFill>
              </w:rPr>
              <w:t>/d，道路洒水量约为1m</w:t>
            </w:r>
            <w:r>
              <w:rPr>
                <w:rFonts w:hint="default" w:ascii="Times New Roman" w:hAnsi="Times New Roman" w:eastAsia="宋体" w:cs="Times New Roman"/>
                <w:color w:val="000000" w:themeColor="text1"/>
                <w:kern w:val="44"/>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44"/>
                <w:sz w:val="24"/>
                <w:szCs w:val="24"/>
                <w:vertAlign w:val="baseline"/>
                <w:lang w:val="en-US" w:eastAsia="zh-CN" w:bidi="ar-SA"/>
                <w14:textFill>
                  <w14:solidFill>
                    <w14:schemeClr w14:val="tx1"/>
                  </w14:solidFill>
                </w14:textFill>
              </w:rPr>
              <w:t>/d，则用水总量约为2400m</w:t>
            </w:r>
            <w:r>
              <w:rPr>
                <w:rFonts w:hint="default" w:ascii="Times New Roman" w:hAnsi="Times New Roman" w:eastAsia="宋体" w:cs="Times New Roman"/>
                <w:color w:val="000000" w:themeColor="text1"/>
                <w:kern w:val="44"/>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44"/>
                <w:sz w:val="24"/>
                <w:szCs w:val="24"/>
                <w:vertAlign w:val="baseline"/>
                <w:lang w:val="en-US" w:eastAsia="zh-CN" w:bidi="ar-SA"/>
                <w14:textFill>
                  <w14:solidFill>
                    <w14:schemeClr w14:val="tx1"/>
                  </w14:solidFill>
                </w14:textFill>
              </w:rPr>
              <w:t>/a</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。该部分水全部蒸发消耗。</w:t>
            </w:r>
          </w:p>
          <w:p w14:paraId="11EA83C4">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before="157" w:beforeLines="50" w:line="360" w:lineRule="auto"/>
              <w:jc w:val="both"/>
              <w:textAlignment w:val="auto"/>
              <w:rPr>
                <w:rFonts w:hint="default" w:ascii="Times New Roman" w:hAnsi="Times New Roman" w:cs="Times New Roman"/>
                <w:b/>
                <w:bCs/>
                <w:color w:val="000000" w:themeColor="text1"/>
                <w:sz w:val="24"/>
                <w:lang w:val="en-US" w:eastAsia="zh-CN"/>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2.2依托现有沉淀池可行性分析</w:t>
            </w:r>
          </w:p>
          <w:p w14:paraId="77495A95">
            <w:pP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vertAlign w:val="baseline"/>
                <w:lang w:val="en-US" w:eastAsia="zh-CN"/>
                <w14:textFill>
                  <w14:solidFill>
                    <w14:schemeClr w14:val="tx1"/>
                  </w14:solidFill>
                </w14:textFill>
              </w:rPr>
              <w:t>本项目</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全厂运输车辆冲洗废水量为</w:t>
            </w:r>
            <w:r>
              <w:rPr>
                <w:rFonts w:hint="eastAsia" w:cs="Times New Roman"/>
                <w:color w:val="000000" w:themeColor="text1"/>
                <w:kern w:val="44"/>
                <w:sz w:val="24"/>
                <w:szCs w:val="24"/>
                <w:lang w:val="en-US" w:eastAsia="zh-CN" w:bidi="ar-SA"/>
                <w14:textFill>
                  <w14:solidFill>
                    <w14:schemeClr w14:val="tx1"/>
                  </w14:solidFill>
                </w14:textFill>
              </w:rPr>
              <w:t>47</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44"/>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/d，运输车辆冲洗废水排入沉淀池中沉淀8小时后回用，现有沉淀池容积为</w:t>
            </w:r>
            <w:r>
              <w:rPr>
                <w:rFonts w:hint="default" w:ascii="Times New Roman" w:hAnsi="Times New Roman" w:cs="Times New Roman"/>
                <w:color w:val="000000" w:themeColor="text1"/>
                <w:kern w:val="44"/>
                <w:sz w:val="24"/>
                <w:szCs w:val="24"/>
                <w:lang w:val="en-US" w:eastAsia="zh-CN" w:bidi="ar-SA"/>
                <w14:textFill>
                  <w14:solidFill>
                    <w14:schemeClr w14:val="tx1"/>
                  </w14:solidFill>
                </w14:textFill>
              </w:rPr>
              <w:t>60</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44"/>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44"/>
                <w:sz w:val="24"/>
                <w:szCs w:val="24"/>
                <w:vertAlign w:val="baseline"/>
                <w:lang w:val="en-US" w:eastAsia="zh-CN" w:bidi="ar-SA"/>
                <w14:textFill>
                  <w14:solidFill>
                    <w14:schemeClr w14:val="tx1"/>
                  </w14:solidFill>
                </w14:textFill>
              </w:rPr>
              <w:t>可满足全厂8小时的</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运输车辆冲洗废水量。运输车辆冲洗废水中污染物</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主要为泥沙，进入沉淀池经过8h的沉淀后，可去除大部分的悬浮物，上清液回用于车辆冲洗</w:t>
            </w:r>
            <w:r>
              <w:rPr>
                <w:rFonts w:hint="eastAsia" w:cs="Times New Roman"/>
                <w:color w:val="000000" w:themeColor="text1"/>
                <w:sz w:val="24"/>
                <w:szCs w:val="24"/>
                <w:lang w:val="en-US" w:eastAsia="zh-CN"/>
                <w14:textFill>
                  <w14:solidFill>
                    <w14:schemeClr w14:val="tx1"/>
                  </w14:solidFill>
                </w14:textFill>
              </w:rPr>
              <w:t>、抑尘用水</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，沉淀池底部沉渣清掏后外售处理。</w:t>
            </w:r>
          </w:p>
          <w:p w14:paraId="5174DD2D">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before="157" w:beforeLines="50" w:line="360" w:lineRule="auto"/>
              <w:jc w:val="both"/>
              <w:textAlignment w:val="auto"/>
              <w:rPr>
                <w:rFonts w:hint="default" w:ascii="Times New Roman" w:hAnsi="Times New Roman" w:cs="Times New Roman"/>
                <w:b/>
                <w:bCs/>
                <w:color w:val="000000" w:themeColor="text1"/>
                <w:sz w:val="24"/>
                <w:lang w:val="en-US" w:eastAsia="zh-CN"/>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2</w:t>
            </w:r>
            <w:r>
              <w:rPr>
                <w:rFonts w:hint="eastAsia" w:ascii="Times New Roman" w:hAnsi="Times New Roman" w:cs="Times New Roman"/>
                <w:b/>
                <w:bCs/>
                <w:color w:val="000000" w:themeColor="text1"/>
                <w:sz w:val="24"/>
                <w:lang w:val="en-US" w:eastAsia="zh-CN"/>
                <w14:textFill>
                  <w14:solidFill>
                    <w14:schemeClr w14:val="tx1"/>
                  </w14:solidFill>
                </w14:textFill>
              </w:rPr>
              <w:t>.3污染防治措施有效性</w:t>
            </w:r>
            <w:r>
              <w:rPr>
                <w:rFonts w:hint="default" w:ascii="Times New Roman" w:hAnsi="Times New Roman" w:cs="Times New Roman"/>
                <w:b/>
                <w:bCs/>
                <w:color w:val="000000" w:themeColor="text1"/>
                <w:sz w:val="24"/>
                <w:lang w:val="en-US" w:eastAsia="zh-CN"/>
                <w14:textFill>
                  <w14:solidFill>
                    <w14:schemeClr w14:val="tx1"/>
                  </w14:solidFill>
                </w14:textFill>
              </w:rPr>
              <w:t>分析</w:t>
            </w:r>
          </w:p>
          <w:p w14:paraId="3B308887">
            <w:pP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项目废水主要为车辆冲洗废水，经现有沉淀池沉淀处理后回用，不外排。循环冷却水系统定期补充新鲜水，损耗后无废水排放。抑尘用水全部蒸发消耗。现有沉淀池容积能满足车辆冲洗废水的处理需求，沉淀工艺可有效去除水中的悬浮物，项目车辆冲洗废水及抑尘用水无水质要求。因此项目沉淀池上清液可作为车辆清洗用水及抑尘用水回用。通过以上措施，项目废水可实现零排放，对周边水环境影响较小。</w:t>
            </w:r>
          </w:p>
          <w:p w14:paraId="0409104B">
            <w:pPr>
              <w:ind w:left="0" w:leftChars="0" w:firstLine="0" w:firstLineChars="0"/>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3、噪声</w:t>
            </w:r>
          </w:p>
          <w:p w14:paraId="269F24A5">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before="157" w:beforeLines="50" w:line="360" w:lineRule="auto"/>
              <w:jc w:val="both"/>
              <w:textAlignment w:val="auto"/>
              <w:rPr>
                <w:rFonts w:hint="default" w:ascii="Times New Roman" w:hAnsi="Times New Roman" w:cs="Times New Roman"/>
                <w:b/>
                <w:bCs/>
                <w:color w:val="000000" w:themeColor="text1"/>
                <w:sz w:val="24"/>
                <w:lang w:val="en-US" w:eastAsia="zh-CN"/>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3.1噪声源强</w:t>
            </w:r>
          </w:p>
          <w:p w14:paraId="4D8DB6A7">
            <w:pPr>
              <w:widowControl/>
              <w:ind w:firstLine="480"/>
              <w:rPr>
                <w:rFonts w:hint="default" w:ascii="Times New Roman" w:hAnsi="Times New Roman" w:eastAsia="宋体" w:cs="Times New Roman"/>
                <w:color w:val="000000" w:themeColor="text1"/>
                <w:kern w:val="0"/>
                <w:highlight w:val="none"/>
                <w:u w:val="none"/>
                <w:lang w:val="en-US" w:eastAsia="zh-CN"/>
                <w14:textFill>
                  <w14:solidFill>
                    <w14:schemeClr w14:val="tx1"/>
                  </w14:solidFill>
                </w14:textFill>
              </w:rPr>
            </w:pPr>
            <w:r>
              <w:rPr>
                <w:rFonts w:hint="default" w:ascii="Times New Roman" w:hAnsi="Times New Roman" w:cs="Times New Roman"/>
                <w:bCs/>
                <w:color w:val="000000" w:themeColor="text1"/>
                <w:sz w:val="24"/>
                <w:szCs w:val="24"/>
                <w:highlight w:val="none"/>
                <w:u w:val="none"/>
                <w14:textFill>
                  <w14:solidFill>
                    <w14:schemeClr w14:val="tx1"/>
                  </w14:solidFill>
                </w14:textFill>
              </w:rPr>
              <w:t>本项目噪声污染源主要为设备噪声，包括</w:t>
            </w:r>
            <w:r>
              <w:rPr>
                <w:rFonts w:hint="default" w:ascii="Times New Roman" w:hAnsi="Times New Roman" w:cs="Times New Roman"/>
                <w:bCs/>
                <w:color w:val="000000" w:themeColor="text1"/>
                <w:sz w:val="24"/>
                <w:szCs w:val="24"/>
                <w:highlight w:val="none"/>
                <w:u w:val="none"/>
                <w:lang w:val="en-US" w:eastAsia="zh-CN"/>
                <w14:textFill>
                  <w14:solidFill>
                    <w14:schemeClr w14:val="tx1"/>
                  </w14:solidFill>
                </w14:textFill>
              </w:rPr>
              <w:t>辊式磨、选粉机</w:t>
            </w:r>
            <w:r>
              <w:rPr>
                <w:rFonts w:hint="default" w:ascii="Times New Roman" w:hAnsi="Times New Roman" w:cs="Times New Roman"/>
                <w:bCs/>
                <w:color w:val="000000" w:themeColor="text1"/>
                <w:sz w:val="24"/>
                <w:szCs w:val="24"/>
                <w:highlight w:val="none"/>
                <w:u w:val="none"/>
                <w14:textFill>
                  <w14:solidFill>
                    <w14:schemeClr w14:val="tx1"/>
                  </w14:solidFill>
                </w14:textFill>
              </w:rPr>
              <w:t>等产生的噪声，</w:t>
            </w:r>
            <w:r>
              <w:rPr>
                <w:rFonts w:hint="default" w:ascii="Times New Roman" w:hAnsi="Times New Roman" w:cs="Times New Roman" w:eastAsiaTheme="minorEastAsia"/>
                <w:color w:val="000000" w:themeColor="text1"/>
                <w:sz w:val="24"/>
                <w:szCs w:val="24"/>
                <w:highlight w:val="none"/>
                <w:u w:val="none" w:color="auto"/>
                <w14:textFill>
                  <w14:solidFill>
                    <w14:schemeClr w14:val="tx1"/>
                  </w14:solidFill>
                </w14:textFill>
              </w:rPr>
              <w:t>针对上述主要声源，工程拟选用低噪声设备，同时对不同设备采取</w:t>
            </w:r>
            <w:r>
              <w:rPr>
                <w:rFonts w:hint="default" w:ascii="Times New Roman" w:hAnsi="Times New Roman" w:cs="Times New Roman" w:eastAsiaTheme="minorEastAsia"/>
                <w:color w:val="000000" w:themeColor="text1"/>
                <w:spacing w:val="0"/>
                <w:sz w:val="24"/>
                <w:szCs w:val="24"/>
                <w:highlight w:val="none"/>
                <w:u w:val="none" w:color="auto"/>
                <w14:textFill>
                  <w14:solidFill>
                    <w14:schemeClr w14:val="tx1"/>
                  </w14:solidFill>
                </w14:textFill>
              </w:rPr>
              <w:t>基座减振、合理布局、厂房隔声</w:t>
            </w:r>
            <w:r>
              <w:rPr>
                <w:rFonts w:hint="default" w:ascii="Times New Roman" w:hAnsi="Times New Roman" w:cs="Times New Roman" w:eastAsiaTheme="minorEastAsia"/>
                <w:color w:val="000000" w:themeColor="text1"/>
                <w:sz w:val="24"/>
                <w:szCs w:val="24"/>
                <w:highlight w:val="none"/>
                <w:u w:val="none" w:color="auto"/>
                <w14:textFill>
                  <w14:solidFill>
                    <w14:schemeClr w14:val="tx1"/>
                  </w14:solidFill>
                </w14:textFill>
              </w:rPr>
              <w:t>处理措施，各源强数据及采取相应防治措施后的排放源强见</w:t>
            </w:r>
            <w:r>
              <w:rPr>
                <w:rFonts w:hint="default" w:ascii="Times New Roman" w:hAnsi="Times New Roman" w:cs="Times New Roman" w:eastAsiaTheme="minorEastAsia"/>
                <w:color w:val="000000" w:themeColor="text1"/>
                <w:kern w:val="0"/>
                <w:sz w:val="24"/>
                <w:szCs w:val="24"/>
                <w:highlight w:val="none"/>
                <w:u w:val="none" w:color="auto"/>
                <w14:textFill>
                  <w14:solidFill>
                    <w14:schemeClr w14:val="tx1"/>
                  </w14:solidFill>
                </w14:textFill>
              </w:rPr>
              <w:t>表</w:t>
            </w:r>
            <w:r>
              <w:rPr>
                <w:rFonts w:hint="default" w:ascii="Times New Roman" w:hAnsi="Times New Roman" w:cs="Times New Roman" w:eastAsiaTheme="minorEastAsia"/>
                <w:color w:val="000000" w:themeColor="text1"/>
                <w:kern w:val="0"/>
                <w:sz w:val="24"/>
                <w:szCs w:val="24"/>
                <w:highlight w:val="none"/>
                <w:u w:val="none" w:color="auto"/>
                <w:lang w:val="en-US" w:eastAsia="zh-CN"/>
                <w14:textFill>
                  <w14:solidFill>
                    <w14:schemeClr w14:val="tx1"/>
                  </w14:solidFill>
                </w14:textFill>
              </w:rPr>
              <w:t>4-</w:t>
            </w:r>
            <w:r>
              <w:rPr>
                <w:rFonts w:hint="eastAsia" w:cs="Times New Roman" w:eastAsiaTheme="minorEastAsia"/>
                <w:color w:val="000000" w:themeColor="text1"/>
                <w:kern w:val="0"/>
                <w:sz w:val="24"/>
                <w:szCs w:val="24"/>
                <w:highlight w:val="none"/>
                <w:u w:val="none" w:color="auto"/>
                <w:lang w:val="en-US" w:eastAsia="zh-CN"/>
                <w14:textFill>
                  <w14:solidFill>
                    <w14:schemeClr w14:val="tx1"/>
                  </w14:solidFill>
                </w14:textFill>
              </w:rPr>
              <w:t>19</w:t>
            </w:r>
            <w:r>
              <w:rPr>
                <w:rFonts w:hint="default" w:ascii="Times New Roman" w:hAnsi="Times New Roman" w:cs="Times New Roman" w:eastAsiaTheme="minorEastAsia"/>
                <w:color w:val="000000" w:themeColor="text1"/>
                <w:kern w:val="0"/>
                <w:sz w:val="24"/>
                <w:szCs w:val="24"/>
                <w:highlight w:val="none"/>
                <w:u w:val="none" w:color="auto"/>
                <w:lang w:val="en-US" w:eastAsia="zh-CN"/>
                <w14:textFill>
                  <w14:solidFill>
                    <w14:schemeClr w14:val="tx1"/>
                  </w14:solidFill>
                </w14:textFill>
              </w:rPr>
              <w:t>、4-</w:t>
            </w:r>
            <w:r>
              <w:rPr>
                <w:rFonts w:hint="eastAsia" w:cs="Times New Roman" w:eastAsiaTheme="minorEastAsia"/>
                <w:color w:val="000000" w:themeColor="text1"/>
                <w:kern w:val="0"/>
                <w:sz w:val="24"/>
                <w:szCs w:val="24"/>
                <w:highlight w:val="none"/>
                <w:u w:val="none" w:color="auto"/>
                <w:lang w:val="en-US" w:eastAsia="zh-CN"/>
                <w14:textFill>
                  <w14:solidFill>
                    <w14:schemeClr w14:val="tx1"/>
                  </w14:solidFill>
                </w14:textFill>
              </w:rPr>
              <w:t>20</w:t>
            </w:r>
            <w:r>
              <w:rPr>
                <w:rFonts w:hint="default" w:ascii="Times New Roman" w:hAnsi="Times New Roman" w:cs="Times New Roman"/>
                <w:color w:val="000000" w:themeColor="text1"/>
                <w:kern w:val="0"/>
                <w:highlight w:val="none"/>
                <w:u w:val="none"/>
                <w14:textFill>
                  <w14:solidFill>
                    <w14:schemeClr w14:val="tx1"/>
                  </w14:solidFill>
                </w14:textFill>
              </w:rPr>
              <w:t>。</w:t>
            </w:r>
          </w:p>
          <w:p w14:paraId="30A92039">
            <w:pPr>
              <w:pStyle w:val="18"/>
              <w:ind w:firstLine="0" w:firstLineChars="0"/>
              <w:jc w:val="center"/>
              <w:rPr>
                <w:rFonts w:hint="default" w:ascii="Times New Roman" w:hAnsi="Times New Roman" w:cs="Times New Roman"/>
                <w:b/>
                <w:bCs/>
                <w:color w:val="000000" w:themeColor="text1"/>
                <w:sz w:val="24"/>
                <w:szCs w:val="28"/>
                <w:u w:val="none"/>
                <w:lang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8"/>
                <w:u w:val="none"/>
                <w:lang w:val="en-US" w:eastAsia="zh-CN"/>
                <w14:textFill>
                  <w14:solidFill>
                    <w14:schemeClr w14:val="tx1"/>
                  </w14:solidFill>
                </w14:textFill>
              </w:rPr>
              <w:t>表4-</w:t>
            </w:r>
            <w:r>
              <w:rPr>
                <w:rFonts w:hint="eastAsia" w:cs="Times New Roman" w:eastAsiaTheme="minorEastAsia"/>
                <w:b/>
                <w:bCs/>
                <w:color w:val="000000" w:themeColor="text1"/>
                <w:sz w:val="24"/>
                <w:szCs w:val="28"/>
                <w:u w:val="none"/>
                <w:lang w:val="en-US" w:eastAsia="zh-CN"/>
                <w14:textFill>
                  <w14:solidFill>
                    <w14:schemeClr w14:val="tx1"/>
                  </w14:solidFill>
                </w14:textFill>
              </w:rPr>
              <w:t>20</w:t>
            </w:r>
            <w:r>
              <w:rPr>
                <w:rFonts w:hint="default" w:ascii="Times New Roman" w:hAnsi="Times New Roman" w:cs="Times New Roman" w:eastAsiaTheme="minorEastAsia"/>
                <w:b/>
                <w:bCs/>
                <w:color w:val="000000" w:themeColor="text1"/>
                <w:sz w:val="24"/>
                <w:szCs w:val="28"/>
                <w:u w:val="none"/>
                <w:lang w:eastAsia="zh-CN"/>
                <w14:textFill>
                  <w14:solidFill>
                    <w14:schemeClr w14:val="tx1"/>
                  </w14:solidFill>
                </w14:textFill>
              </w:rPr>
              <w:t>工业企业噪声源强调查清单（室外声源）</w:t>
            </w:r>
            <w:bookmarkStart w:id="311" w:name="PT_5"/>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834"/>
              <w:gridCol w:w="1090"/>
              <w:gridCol w:w="992"/>
              <w:gridCol w:w="832"/>
              <w:gridCol w:w="1789"/>
              <w:gridCol w:w="836"/>
              <w:gridCol w:w="844"/>
            </w:tblGrid>
            <w:tr w14:paraId="52D9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16" w:type="pct"/>
                  <w:vMerge w:val="restart"/>
                  <w:vAlign w:val="center"/>
                </w:tcPr>
                <w:p w14:paraId="2096A7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序号</w:t>
                  </w:r>
                </w:p>
              </w:tc>
              <w:tc>
                <w:tcPr>
                  <w:tcW w:w="518" w:type="pct"/>
                  <w:vMerge w:val="restart"/>
                  <w:vAlign w:val="center"/>
                </w:tcPr>
                <w:p w14:paraId="5E6567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声源名称</w:t>
                  </w:r>
                </w:p>
              </w:tc>
              <w:tc>
                <w:tcPr>
                  <w:tcW w:w="1810" w:type="pct"/>
                  <w:gridSpan w:val="3"/>
                  <w:vAlign w:val="center"/>
                </w:tcPr>
                <w:p w14:paraId="72366D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空间相对位置/m</w:t>
                  </w:r>
                </w:p>
              </w:tc>
              <w:tc>
                <w:tcPr>
                  <w:tcW w:w="1111" w:type="pct"/>
                  <w:vAlign w:val="center"/>
                </w:tcPr>
                <w:p w14:paraId="0C4A4D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声源源强</w:t>
                  </w:r>
                </w:p>
              </w:tc>
              <w:tc>
                <w:tcPr>
                  <w:tcW w:w="519" w:type="pct"/>
                  <w:vMerge w:val="restart"/>
                  <w:vAlign w:val="center"/>
                </w:tcPr>
                <w:p w14:paraId="6015A7A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声源控制措施</w:t>
                  </w:r>
                </w:p>
              </w:tc>
              <w:tc>
                <w:tcPr>
                  <w:tcW w:w="524" w:type="pct"/>
                  <w:vMerge w:val="restart"/>
                  <w:vAlign w:val="center"/>
                </w:tcPr>
                <w:p w14:paraId="0B721E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运行时段</w:t>
                  </w:r>
                </w:p>
              </w:tc>
            </w:tr>
            <w:tr w14:paraId="6797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16" w:type="pct"/>
                  <w:vMerge w:val="continue"/>
                  <w:shd w:val="clear" w:color="auto" w:fill="FFFFFF"/>
                  <w:vAlign w:val="center"/>
                </w:tcPr>
                <w:p w14:paraId="07B56B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518" w:type="pct"/>
                  <w:vMerge w:val="continue"/>
                  <w:shd w:val="clear" w:color="auto" w:fill="FFFFFF"/>
                  <w:vAlign w:val="center"/>
                </w:tcPr>
                <w:p w14:paraId="0F0CB8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677" w:type="pct"/>
                  <w:shd w:val="clear" w:color="auto" w:fill="FFFFFF"/>
                  <w:vAlign w:val="center"/>
                </w:tcPr>
                <w:p w14:paraId="7378B2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X</w:t>
                  </w:r>
                </w:p>
              </w:tc>
              <w:tc>
                <w:tcPr>
                  <w:tcW w:w="616" w:type="pct"/>
                  <w:shd w:val="clear" w:color="auto" w:fill="FFFFFF"/>
                  <w:vAlign w:val="center"/>
                </w:tcPr>
                <w:p w14:paraId="3224CF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Y</w:t>
                  </w:r>
                </w:p>
              </w:tc>
              <w:tc>
                <w:tcPr>
                  <w:tcW w:w="517" w:type="pct"/>
                  <w:shd w:val="clear" w:color="auto" w:fill="FFFFFF"/>
                  <w:vAlign w:val="center"/>
                </w:tcPr>
                <w:p w14:paraId="05385D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Z</w:t>
                  </w:r>
                </w:p>
              </w:tc>
              <w:tc>
                <w:tcPr>
                  <w:tcW w:w="1111" w:type="pct"/>
                  <w:shd w:val="clear" w:color="auto" w:fill="FFFFFF"/>
                  <w:vAlign w:val="center"/>
                </w:tcPr>
                <w:p w14:paraId="179C95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（声压级/距声源距离）/（dB(A)/m）</w:t>
                  </w:r>
                </w:p>
              </w:tc>
              <w:tc>
                <w:tcPr>
                  <w:tcW w:w="519" w:type="pct"/>
                  <w:vMerge w:val="continue"/>
                  <w:shd w:val="clear" w:color="auto" w:fill="FFFFFF"/>
                  <w:vAlign w:val="center"/>
                </w:tcPr>
                <w:p w14:paraId="0A5B73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524" w:type="pct"/>
                  <w:vMerge w:val="continue"/>
                  <w:shd w:val="clear" w:color="auto" w:fill="FFFFFF"/>
                  <w:vAlign w:val="center"/>
                </w:tcPr>
                <w:p w14:paraId="5CC0EC8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14:paraId="7B9D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90" w:hRule="atLeast"/>
                <w:jc w:val="center"/>
              </w:trPr>
              <w:tc>
                <w:tcPr>
                  <w:tcW w:w="516" w:type="pct"/>
                  <w:shd w:val="clear" w:color="auto" w:fill="FFFFFF"/>
                  <w:vAlign w:val="center"/>
                </w:tcPr>
                <w:p w14:paraId="4609F4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518" w:type="pct"/>
                  <w:shd w:val="clear" w:color="auto" w:fill="FFFFFF"/>
                  <w:vAlign w:val="center"/>
                </w:tcPr>
                <w:p w14:paraId="7F7955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厂区入口</w:t>
                  </w:r>
                </w:p>
              </w:tc>
              <w:tc>
                <w:tcPr>
                  <w:tcW w:w="677" w:type="pct"/>
                  <w:shd w:val="clear" w:color="auto" w:fill="FFFFFF"/>
                  <w:vAlign w:val="center"/>
                </w:tcPr>
                <w:p w14:paraId="1DA996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w:t>
                  </w:r>
                </w:p>
              </w:tc>
              <w:tc>
                <w:tcPr>
                  <w:tcW w:w="616" w:type="pct"/>
                  <w:shd w:val="clear" w:color="auto" w:fill="FFFFFF"/>
                  <w:vAlign w:val="center"/>
                </w:tcPr>
                <w:p w14:paraId="69EB1A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w:t>
                  </w:r>
                </w:p>
              </w:tc>
              <w:tc>
                <w:tcPr>
                  <w:tcW w:w="517" w:type="pct"/>
                  <w:shd w:val="clear" w:color="auto" w:fill="FFFFFF"/>
                  <w:vAlign w:val="center"/>
                </w:tcPr>
                <w:p w14:paraId="0E50895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1.2</w:t>
                  </w:r>
                </w:p>
              </w:tc>
              <w:tc>
                <w:tcPr>
                  <w:tcW w:w="1111" w:type="pct"/>
                  <w:shd w:val="clear" w:color="auto" w:fill="FFFFFF"/>
                  <w:vAlign w:val="center"/>
                </w:tcPr>
                <w:p w14:paraId="2C57A0B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65</w:t>
                  </w:r>
                </w:p>
              </w:tc>
              <w:tc>
                <w:tcPr>
                  <w:tcW w:w="519" w:type="pct"/>
                  <w:shd w:val="clear" w:color="auto" w:fill="FFFFFF"/>
                  <w:vAlign w:val="center"/>
                </w:tcPr>
                <w:p w14:paraId="3A7C12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524" w:type="pct"/>
                  <w:shd w:val="clear" w:color="auto" w:fill="FFFFFF"/>
                  <w:vAlign w:val="center"/>
                </w:tcPr>
                <w:p w14:paraId="5893B3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24</w:t>
                  </w:r>
                </w:p>
              </w:tc>
            </w:tr>
            <w:tr w14:paraId="6835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516" w:type="pct"/>
                  <w:shd w:val="clear" w:color="auto" w:fill="FFFFFF"/>
                  <w:vAlign w:val="center"/>
                </w:tcPr>
                <w:p w14:paraId="61AFB4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p>
              </w:tc>
              <w:tc>
                <w:tcPr>
                  <w:tcW w:w="518" w:type="pct"/>
                  <w:shd w:val="clear" w:color="auto" w:fill="FFFFFF"/>
                  <w:vAlign w:val="center"/>
                </w:tcPr>
                <w:p w14:paraId="26F873A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辊式磨</w:t>
                  </w:r>
                </w:p>
              </w:tc>
              <w:tc>
                <w:tcPr>
                  <w:tcW w:w="677" w:type="pct"/>
                  <w:shd w:val="clear" w:color="auto" w:fill="FFFFFF"/>
                  <w:vAlign w:val="center"/>
                </w:tcPr>
                <w:p w14:paraId="5CAD91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-160</w:t>
                  </w:r>
                </w:p>
              </w:tc>
              <w:tc>
                <w:tcPr>
                  <w:tcW w:w="616" w:type="pct"/>
                  <w:shd w:val="clear" w:color="auto" w:fill="FFFFFF"/>
                  <w:vAlign w:val="center"/>
                </w:tcPr>
                <w:p w14:paraId="0827FC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41</w:t>
                  </w:r>
                </w:p>
              </w:tc>
              <w:tc>
                <w:tcPr>
                  <w:tcW w:w="517" w:type="pct"/>
                  <w:shd w:val="clear" w:color="auto" w:fill="FFFFFF"/>
                  <w:vAlign w:val="center"/>
                </w:tcPr>
                <w:p w14:paraId="70A769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1.2</w:t>
                  </w:r>
                </w:p>
              </w:tc>
              <w:tc>
                <w:tcPr>
                  <w:tcW w:w="1111" w:type="pct"/>
                  <w:shd w:val="clear" w:color="auto" w:fill="FFFFFF"/>
                  <w:vAlign w:val="center"/>
                </w:tcPr>
                <w:p w14:paraId="669D80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70</w:t>
                  </w:r>
                </w:p>
              </w:tc>
              <w:tc>
                <w:tcPr>
                  <w:tcW w:w="519" w:type="pct"/>
                  <w:vMerge w:val="restart"/>
                  <w:shd w:val="clear" w:color="auto" w:fill="FFFFFF"/>
                  <w:vAlign w:val="center"/>
                </w:tcPr>
                <w:p w14:paraId="6547D2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基础减震</w:t>
                  </w:r>
                </w:p>
              </w:tc>
              <w:tc>
                <w:tcPr>
                  <w:tcW w:w="524" w:type="pct"/>
                  <w:shd w:val="clear" w:color="auto" w:fill="FFFFFF"/>
                  <w:vAlign w:val="center"/>
                </w:tcPr>
                <w:p w14:paraId="587E8B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24</w:t>
                  </w:r>
                </w:p>
              </w:tc>
            </w:tr>
            <w:tr w14:paraId="6F44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516" w:type="pct"/>
                  <w:shd w:val="clear" w:color="auto" w:fill="FFFFFF"/>
                  <w:vAlign w:val="center"/>
                </w:tcPr>
                <w:p w14:paraId="07971D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w:t>
                  </w:r>
                </w:p>
              </w:tc>
              <w:tc>
                <w:tcPr>
                  <w:tcW w:w="518" w:type="pct"/>
                  <w:shd w:val="clear" w:color="auto" w:fill="FFFFFF"/>
                  <w:vAlign w:val="center"/>
                </w:tcPr>
                <w:p w14:paraId="1880BF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选粉机</w:t>
                  </w:r>
                </w:p>
              </w:tc>
              <w:tc>
                <w:tcPr>
                  <w:tcW w:w="677" w:type="pct"/>
                  <w:shd w:val="clear" w:color="auto" w:fill="FFFFFF"/>
                  <w:vAlign w:val="center"/>
                </w:tcPr>
                <w:p w14:paraId="32426E8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-194</w:t>
                  </w:r>
                </w:p>
              </w:tc>
              <w:tc>
                <w:tcPr>
                  <w:tcW w:w="616" w:type="pct"/>
                  <w:shd w:val="clear" w:color="auto" w:fill="FFFFFF"/>
                  <w:vAlign w:val="center"/>
                </w:tcPr>
                <w:p w14:paraId="751AC3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43</w:t>
                  </w:r>
                </w:p>
              </w:tc>
              <w:tc>
                <w:tcPr>
                  <w:tcW w:w="517" w:type="pct"/>
                  <w:shd w:val="clear" w:color="auto" w:fill="FFFFFF"/>
                  <w:vAlign w:val="center"/>
                </w:tcPr>
                <w:p w14:paraId="790940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1.2</w:t>
                  </w:r>
                </w:p>
              </w:tc>
              <w:tc>
                <w:tcPr>
                  <w:tcW w:w="1111" w:type="pct"/>
                  <w:shd w:val="clear" w:color="auto" w:fill="FFFFFF"/>
                  <w:vAlign w:val="center"/>
                </w:tcPr>
                <w:p w14:paraId="509737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70</w:t>
                  </w:r>
                </w:p>
              </w:tc>
              <w:tc>
                <w:tcPr>
                  <w:tcW w:w="519" w:type="pct"/>
                  <w:vMerge w:val="continue"/>
                  <w:shd w:val="clear" w:color="auto" w:fill="FFFFFF"/>
                  <w:vAlign w:val="center"/>
                </w:tcPr>
                <w:p w14:paraId="3E3BB3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524" w:type="pct"/>
                  <w:shd w:val="clear" w:color="auto" w:fill="FFFFFF"/>
                  <w:vAlign w:val="center"/>
                </w:tcPr>
                <w:p w14:paraId="5B1888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24</w:t>
                  </w:r>
                </w:p>
              </w:tc>
            </w:tr>
            <w:tr w14:paraId="7E34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516" w:type="pct"/>
                  <w:shd w:val="clear" w:color="auto" w:fill="FFFFFF"/>
                  <w:vAlign w:val="center"/>
                </w:tcPr>
                <w:p w14:paraId="609588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w:t>
                  </w:r>
                </w:p>
              </w:tc>
              <w:tc>
                <w:tcPr>
                  <w:tcW w:w="518" w:type="pct"/>
                  <w:shd w:val="clear" w:color="auto" w:fill="FFFFFF"/>
                  <w:vAlign w:val="center"/>
                </w:tcPr>
                <w:p w14:paraId="0B2DF0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破碎机</w:t>
                  </w:r>
                </w:p>
              </w:tc>
              <w:tc>
                <w:tcPr>
                  <w:tcW w:w="677" w:type="pct"/>
                  <w:shd w:val="clear" w:color="auto" w:fill="FFFFFF"/>
                  <w:vAlign w:val="center"/>
                </w:tcPr>
                <w:p w14:paraId="61BE48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-196</w:t>
                  </w:r>
                </w:p>
              </w:tc>
              <w:tc>
                <w:tcPr>
                  <w:tcW w:w="616" w:type="pct"/>
                  <w:shd w:val="clear" w:color="auto" w:fill="FFFFFF"/>
                  <w:vAlign w:val="center"/>
                </w:tcPr>
                <w:p w14:paraId="0E091D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45</w:t>
                  </w:r>
                </w:p>
              </w:tc>
              <w:tc>
                <w:tcPr>
                  <w:tcW w:w="517" w:type="pct"/>
                  <w:shd w:val="clear" w:color="auto" w:fill="FFFFFF"/>
                  <w:vAlign w:val="center"/>
                </w:tcPr>
                <w:p w14:paraId="542577E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1.2</w:t>
                  </w:r>
                </w:p>
              </w:tc>
              <w:tc>
                <w:tcPr>
                  <w:tcW w:w="1111" w:type="pct"/>
                  <w:shd w:val="clear" w:color="auto" w:fill="FFFFFF"/>
                  <w:vAlign w:val="center"/>
                </w:tcPr>
                <w:p w14:paraId="30E9D7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80</w:t>
                  </w:r>
                </w:p>
              </w:tc>
              <w:tc>
                <w:tcPr>
                  <w:tcW w:w="519" w:type="pct"/>
                  <w:vMerge w:val="continue"/>
                  <w:shd w:val="clear" w:color="auto" w:fill="FFFFFF"/>
                  <w:vAlign w:val="center"/>
                </w:tcPr>
                <w:p w14:paraId="51D2CB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524" w:type="pct"/>
                  <w:shd w:val="clear" w:color="auto" w:fill="FFFFFF"/>
                  <w:vAlign w:val="center"/>
                </w:tcPr>
                <w:p w14:paraId="067A91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24</w:t>
                  </w:r>
                </w:p>
              </w:tc>
            </w:tr>
            <w:tr w14:paraId="2237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516" w:type="pct"/>
                  <w:shd w:val="clear" w:color="auto" w:fill="FFFFFF"/>
                  <w:vAlign w:val="center"/>
                </w:tcPr>
                <w:p w14:paraId="4AB6344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w:t>
                  </w:r>
                </w:p>
              </w:tc>
              <w:tc>
                <w:tcPr>
                  <w:tcW w:w="518" w:type="pct"/>
                  <w:shd w:val="clear" w:color="auto" w:fill="FFFFFF"/>
                  <w:vAlign w:val="center"/>
                </w:tcPr>
                <w:p w14:paraId="4EFF35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振动筛-1</w:t>
                  </w:r>
                </w:p>
              </w:tc>
              <w:tc>
                <w:tcPr>
                  <w:tcW w:w="677" w:type="pct"/>
                  <w:shd w:val="clear" w:color="auto" w:fill="FFFFFF"/>
                  <w:vAlign w:val="center"/>
                </w:tcPr>
                <w:p w14:paraId="4E674E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-187</w:t>
                  </w:r>
                </w:p>
              </w:tc>
              <w:tc>
                <w:tcPr>
                  <w:tcW w:w="616" w:type="pct"/>
                  <w:shd w:val="clear" w:color="auto" w:fill="FFFFFF"/>
                  <w:vAlign w:val="center"/>
                </w:tcPr>
                <w:p w14:paraId="2FBC21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42</w:t>
                  </w:r>
                </w:p>
              </w:tc>
              <w:tc>
                <w:tcPr>
                  <w:tcW w:w="517" w:type="pct"/>
                  <w:shd w:val="clear" w:color="auto" w:fill="FFFFFF"/>
                  <w:vAlign w:val="center"/>
                </w:tcPr>
                <w:p w14:paraId="6CD24C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1.2</w:t>
                  </w:r>
                </w:p>
              </w:tc>
              <w:tc>
                <w:tcPr>
                  <w:tcW w:w="1111" w:type="pct"/>
                  <w:shd w:val="clear" w:color="auto" w:fill="FFFFFF"/>
                  <w:vAlign w:val="center"/>
                </w:tcPr>
                <w:p w14:paraId="3FD690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80</w:t>
                  </w:r>
                </w:p>
              </w:tc>
              <w:tc>
                <w:tcPr>
                  <w:tcW w:w="519" w:type="pct"/>
                  <w:vMerge w:val="continue"/>
                  <w:shd w:val="clear" w:color="auto" w:fill="FFFFFF"/>
                  <w:vAlign w:val="center"/>
                </w:tcPr>
                <w:p w14:paraId="4F3665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524" w:type="pct"/>
                  <w:shd w:val="clear" w:color="auto" w:fill="FFFFFF"/>
                  <w:vAlign w:val="center"/>
                </w:tcPr>
                <w:p w14:paraId="42049A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24</w:t>
                  </w:r>
                </w:p>
              </w:tc>
            </w:tr>
            <w:tr w14:paraId="5405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516" w:type="pct"/>
                  <w:shd w:val="clear" w:color="auto" w:fill="FFFFFF"/>
                  <w:vAlign w:val="center"/>
                </w:tcPr>
                <w:p w14:paraId="39EE4F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w:t>
                  </w:r>
                </w:p>
              </w:tc>
              <w:tc>
                <w:tcPr>
                  <w:tcW w:w="518" w:type="pct"/>
                  <w:shd w:val="clear" w:color="auto" w:fill="FFFFFF"/>
                  <w:vAlign w:val="center"/>
                </w:tcPr>
                <w:p w14:paraId="1F2473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振动筛-2</w:t>
                  </w:r>
                </w:p>
              </w:tc>
              <w:tc>
                <w:tcPr>
                  <w:tcW w:w="677" w:type="pct"/>
                  <w:shd w:val="clear" w:color="auto" w:fill="FFFFFF"/>
                  <w:vAlign w:val="center"/>
                </w:tcPr>
                <w:p w14:paraId="793AA0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-181</w:t>
                  </w:r>
                </w:p>
              </w:tc>
              <w:tc>
                <w:tcPr>
                  <w:tcW w:w="616" w:type="pct"/>
                  <w:shd w:val="clear" w:color="auto" w:fill="FFFFFF"/>
                  <w:vAlign w:val="center"/>
                </w:tcPr>
                <w:p w14:paraId="253BFE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42</w:t>
                  </w:r>
                </w:p>
              </w:tc>
              <w:tc>
                <w:tcPr>
                  <w:tcW w:w="517" w:type="pct"/>
                  <w:shd w:val="clear" w:color="auto" w:fill="FFFFFF"/>
                  <w:vAlign w:val="center"/>
                </w:tcPr>
                <w:p w14:paraId="2EA571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1.2</w:t>
                  </w:r>
                </w:p>
              </w:tc>
              <w:tc>
                <w:tcPr>
                  <w:tcW w:w="1111" w:type="pct"/>
                  <w:shd w:val="clear" w:color="auto" w:fill="FFFFFF"/>
                  <w:vAlign w:val="center"/>
                </w:tcPr>
                <w:p w14:paraId="22BA32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80</w:t>
                  </w:r>
                </w:p>
              </w:tc>
              <w:tc>
                <w:tcPr>
                  <w:tcW w:w="519" w:type="pct"/>
                  <w:vMerge w:val="continue"/>
                  <w:shd w:val="clear" w:color="auto" w:fill="FFFFFF"/>
                  <w:vAlign w:val="center"/>
                </w:tcPr>
                <w:p w14:paraId="4BC403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524" w:type="pct"/>
                  <w:shd w:val="clear" w:color="auto" w:fill="FFFFFF"/>
                  <w:vAlign w:val="center"/>
                </w:tcPr>
                <w:p w14:paraId="43D7B7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24</w:t>
                  </w:r>
                </w:p>
              </w:tc>
            </w:tr>
            <w:tr w14:paraId="0BD0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516" w:type="pct"/>
                  <w:shd w:val="clear" w:color="auto" w:fill="FFFFFF"/>
                  <w:vAlign w:val="center"/>
                </w:tcPr>
                <w:p w14:paraId="743DBC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7</w:t>
                  </w:r>
                </w:p>
              </w:tc>
              <w:tc>
                <w:tcPr>
                  <w:tcW w:w="518" w:type="pct"/>
                  <w:shd w:val="clear" w:color="auto" w:fill="FFFFFF"/>
                  <w:vAlign w:val="center"/>
                </w:tcPr>
                <w:p w14:paraId="13861B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振动筛-3</w:t>
                  </w:r>
                </w:p>
              </w:tc>
              <w:tc>
                <w:tcPr>
                  <w:tcW w:w="677" w:type="pct"/>
                  <w:shd w:val="clear" w:color="auto" w:fill="FFFFFF"/>
                  <w:vAlign w:val="center"/>
                </w:tcPr>
                <w:p w14:paraId="56C8D2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-173</w:t>
                  </w:r>
                </w:p>
              </w:tc>
              <w:tc>
                <w:tcPr>
                  <w:tcW w:w="616" w:type="pct"/>
                  <w:shd w:val="clear" w:color="auto" w:fill="FFFFFF"/>
                  <w:vAlign w:val="center"/>
                </w:tcPr>
                <w:p w14:paraId="018E3C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42</w:t>
                  </w:r>
                </w:p>
              </w:tc>
              <w:tc>
                <w:tcPr>
                  <w:tcW w:w="517" w:type="pct"/>
                  <w:shd w:val="clear" w:color="auto" w:fill="FFFFFF"/>
                  <w:vAlign w:val="center"/>
                </w:tcPr>
                <w:p w14:paraId="12D1E4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1.2</w:t>
                  </w:r>
                </w:p>
              </w:tc>
              <w:tc>
                <w:tcPr>
                  <w:tcW w:w="1111" w:type="pct"/>
                  <w:shd w:val="clear" w:color="auto" w:fill="FFFFFF"/>
                  <w:vAlign w:val="center"/>
                </w:tcPr>
                <w:p w14:paraId="2D75F8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80</w:t>
                  </w:r>
                </w:p>
              </w:tc>
              <w:tc>
                <w:tcPr>
                  <w:tcW w:w="519" w:type="pct"/>
                  <w:vMerge w:val="continue"/>
                  <w:shd w:val="clear" w:color="auto" w:fill="FFFFFF"/>
                  <w:vAlign w:val="center"/>
                </w:tcPr>
                <w:p w14:paraId="781A38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524" w:type="pct"/>
                  <w:shd w:val="clear" w:color="auto" w:fill="FFFFFF"/>
                  <w:vAlign w:val="center"/>
                </w:tcPr>
                <w:p w14:paraId="26FBCA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24</w:t>
                  </w:r>
                </w:p>
              </w:tc>
            </w:tr>
            <w:bookmarkEnd w:id="311"/>
            <w:tr w14:paraId="4EE6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0" w:type="auto"/>
                  <w:shd w:val="clear" w:color="auto" w:fill="FFFFFF"/>
                  <w:vAlign w:val="center"/>
                </w:tcPr>
                <w:p w14:paraId="76E8BD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8</w:t>
                  </w:r>
                </w:p>
              </w:tc>
              <w:tc>
                <w:tcPr>
                  <w:tcW w:w="0" w:type="auto"/>
                  <w:shd w:val="clear" w:color="auto" w:fill="FFFFFF"/>
                  <w:vAlign w:val="center"/>
                </w:tcPr>
                <w:p w14:paraId="6F71DD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烘干炉</w:t>
                  </w:r>
                </w:p>
              </w:tc>
              <w:tc>
                <w:tcPr>
                  <w:tcW w:w="0" w:type="auto"/>
                  <w:shd w:val="clear" w:color="auto" w:fill="FFFFFF"/>
                  <w:vAlign w:val="center"/>
                </w:tcPr>
                <w:p w14:paraId="34D325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-158</w:t>
                  </w:r>
                </w:p>
              </w:tc>
              <w:tc>
                <w:tcPr>
                  <w:tcW w:w="0" w:type="auto"/>
                  <w:shd w:val="clear" w:color="auto" w:fill="FFFFFF"/>
                  <w:vAlign w:val="center"/>
                </w:tcPr>
                <w:p w14:paraId="0920B1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40</w:t>
                  </w:r>
                </w:p>
              </w:tc>
              <w:tc>
                <w:tcPr>
                  <w:tcW w:w="0" w:type="auto"/>
                  <w:shd w:val="clear" w:color="auto" w:fill="FFFFFF"/>
                  <w:vAlign w:val="center"/>
                </w:tcPr>
                <w:p w14:paraId="2F14D1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1.2</w:t>
                  </w:r>
                </w:p>
              </w:tc>
              <w:tc>
                <w:tcPr>
                  <w:tcW w:w="0" w:type="auto"/>
                  <w:shd w:val="clear" w:color="auto" w:fill="FFFFFF"/>
                  <w:vAlign w:val="center"/>
                </w:tcPr>
                <w:p w14:paraId="63BE48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80</w:t>
                  </w:r>
                </w:p>
              </w:tc>
              <w:tc>
                <w:tcPr>
                  <w:tcW w:w="519" w:type="pct"/>
                  <w:vMerge w:val="continue"/>
                  <w:shd w:val="clear" w:color="auto" w:fill="FFFFFF"/>
                  <w:vAlign w:val="center"/>
                </w:tcPr>
                <w:p w14:paraId="1E2CCC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0" w:type="auto"/>
                  <w:shd w:val="clear" w:color="auto" w:fill="FFFFFF"/>
                  <w:vAlign w:val="center"/>
                </w:tcPr>
                <w:p w14:paraId="148DCE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24</w:t>
                  </w:r>
                </w:p>
              </w:tc>
            </w:tr>
          </w:tbl>
          <w:p w14:paraId="79F8193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b/>
                <w:color w:val="000000" w:themeColor="text1"/>
                <w:kern w:val="21"/>
                <w:sz w:val="28"/>
                <w:szCs w:val="28"/>
                <w:highlight w:val="none"/>
                <w:u w:val="none"/>
                <w:vertAlign w:val="baseline"/>
                <w14:textFill>
                  <w14:solidFill>
                    <w14:schemeClr w14:val="tx1"/>
                  </w14:solidFill>
                </w14:textFill>
              </w:rPr>
            </w:pPr>
          </w:p>
          <w:p w14:paraId="0FE1D24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b/>
                <w:color w:val="000000" w:themeColor="text1"/>
                <w:kern w:val="21"/>
                <w:sz w:val="28"/>
                <w:szCs w:val="28"/>
                <w:highlight w:val="none"/>
                <w:u w:val="none"/>
                <w:vertAlign w:val="baseline"/>
                <w14:textFill>
                  <w14:solidFill>
                    <w14:schemeClr w14:val="tx1"/>
                  </w14:solidFill>
                </w14:textFill>
              </w:rPr>
            </w:pPr>
          </w:p>
        </w:tc>
      </w:tr>
    </w:tbl>
    <w:p w14:paraId="19BA6415">
      <w:pPr>
        <w:adjustRightInd w:val="0"/>
        <w:snapToGrid w:val="0"/>
        <w:ind w:firstLine="562"/>
        <w:rPr>
          <w:rFonts w:hint="default" w:ascii="Times New Roman" w:hAnsi="Times New Roman" w:cs="Times New Roman"/>
          <w:b/>
          <w:color w:val="000000" w:themeColor="text1"/>
          <w:kern w:val="21"/>
          <w:sz w:val="28"/>
          <w:szCs w:val="28"/>
          <w:highlight w:val="none"/>
          <w:u w:val="none"/>
          <w14:textFill>
            <w14:solidFill>
              <w14:schemeClr w14:val="tx1"/>
            </w14:solidFill>
          </w14:textFill>
        </w:rPr>
        <w:sectPr>
          <w:pgSz w:w="11907" w:h="16840"/>
          <w:pgMar w:top="1417" w:right="1531" w:bottom="1417" w:left="153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22"/>
      </w:tblGrid>
      <w:tr w14:paraId="379C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22" w:type="dxa"/>
          </w:tcPr>
          <w:p w14:paraId="558D84EB">
            <w:pPr>
              <w:pStyle w:val="8"/>
              <w:tabs>
                <w:tab w:val="left" w:pos="235"/>
              </w:tabs>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eastAsiaTheme="minorEastAsia"/>
                <w:b/>
                <w:bCs/>
                <w:color w:val="000000" w:themeColor="text1"/>
                <w:sz w:val="24"/>
                <w:szCs w:val="28"/>
                <w:lang w:val="en-US" w:eastAsia="zh-CN"/>
                <w14:textFill>
                  <w14:solidFill>
                    <w14:schemeClr w14:val="tx1"/>
                  </w14:solidFill>
                </w14:textFill>
              </w:rPr>
              <w:t>表4-2</w:t>
            </w:r>
            <w:r>
              <w:rPr>
                <w:rFonts w:hint="eastAsia" w:cs="Times New Roman" w:eastAsiaTheme="minorEastAsia"/>
                <w:b/>
                <w:bCs/>
                <w:color w:val="000000" w:themeColor="text1"/>
                <w:sz w:val="24"/>
                <w:szCs w:val="28"/>
                <w:lang w:val="en-US" w:eastAsia="zh-CN"/>
                <w14:textFill>
                  <w14:solidFill>
                    <w14:schemeClr w14:val="tx1"/>
                  </w14:solidFill>
                </w14:textFill>
              </w:rPr>
              <w:t>1</w:t>
            </w:r>
            <w:r>
              <w:rPr>
                <w:rFonts w:hint="default" w:ascii="Times New Roman" w:hAnsi="Times New Roman" w:cs="Times New Roman" w:eastAsiaTheme="minorEastAsia"/>
                <w:b/>
                <w:bCs/>
                <w:color w:val="000000" w:themeColor="text1"/>
                <w:sz w:val="24"/>
                <w:szCs w:val="28"/>
                <w:lang w:eastAsia="zh-CN"/>
                <w14:textFill>
                  <w14:solidFill>
                    <w14:schemeClr w14:val="tx1"/>
                  </w14:solidFill>
                </w14:textFill>
              </w:rPr>
              <w:t>工业企业噪声源强调查清单（室内声源）</w:t>
            </w:r>
          </w:p>
          <w:tbl>
            <w:tblPr>
              <w:tblStyle w:val="20"/>
              <w:tblpPr w:leftFromText="180" w:rightFromText="180" w:vertAnchor="text" w:horzAnchor="page" w:tblpXSpec="center" w:tblpY="323"/>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72"/>
              <w:gridCol w:w="478"/>
              <w:gridCol w:w="427"/>
              <w:gridCol w:w="617"/>
              <w:gridCol w:w="537"/>
              <w:gridCol w:w="601"/>
              <w:gridCol w:w="601"/>
              <w:gridCol w:w="609"/>
              <w:gridCol w:w="794"/>
              <w:gridCol w:w="685"/>
              <w:gridCol w:w="640"/>
              <w:gridCol w:w="574"/>
              <w:gridCol w:w="557"/>
              <w:gridCol w:w="675"/>
              <w:gridCol w:w="515"/>
              <w:gridCol w:w="574"/>
              <w:gridCol w:w="591"/>
              <w:gridCol w:w="554"/>
              <w:gridCol w:w="501"/>
              <w:gridCol w:w="518"/>
              <w:gridCol w:w="470"/>
              <w:gridCol w:w="518"/>
              <w:gridCol w:w="1053"/>
            </w:tblGrid>
            <w:tr w14:paraId="7DE8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52" w:type="pct"/>
                  <w:vMerge w:val="restart"/>
                  <w:vAlign w:val="center"/>
                </w:tcPr>
                <w:p w14:paraId="358BBF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bookmarkStart w:id="312" w:name="PT_6"/>
                  <w:r>
                    <w:rPr>
                      <w:rFonts w:hint="default" w:ascii="Times New Roman" w:hAnsi="Times New Roman" w:cs="Times New Roman" w:eastAsiaTheme="minorEastAsia"/>
                      <w:b/>
                      <w:color w:val="000000" w:themeColor="text1"/>
                      <w:sz w:val="21"/>
                      <w:szCs w:val="21"/>
                      <w14:textFill>
                        <w14:solidFill>
                          <w14:schemeClr w14:val="tx1"/>
                        </w14:solidFill>
                      </w14:textFill>
                    </w:rPr>
                    <w:t>序号</w:t>
                  </w:r>
                </w:p>
              </w:tc>
              <w:tc>
                <w:tcPr>
                  <w:tcW w:w="169" w:type="pct"/>
                  <w:vMerge w:val="restart"/>
                  <w:vAlign w:val="center"/>
                </w:tcPr>
                <w:p w14:paraId="3FF2D5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建筑物名称</w:t>
                  </w:r>
                </w:p>
              </w:tc>
              <w:tc>
                <w:tcPr>
                  <w:tcW w:w="171" w:type="pct"/>
                  <w:vMerge w:val="restart"/>
                  <w:vAlign w:val="center"/>
                </w:tcPr>
                <w:p w14:paraId="0C3D5C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声源名称</w:t>
                  </w:r>
                </w:p>
              </w:tc>
              <w:tc>
                <w:tcPr>
                  <w:tcW w:w="152" w:type="pct"/>
                  <w:vMerge w:val="restart"/>
                  <w:vAlign w:val="center"/>
                </w:tcPr>
                <w:p w14:paraId="614598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型号</w:t>
                  </w:r>
                </w:p>
              </w:tc>
              <w:tc>
                <w:tcPr>
                  <w:tcW w:w="217" w:type="pct"/>
                  <w:vAlign w:val="center"/>
                </w:tcPr>
                <w:p w14:paraId="7DDA81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bCs w:val="0"/>
                      <w:color w:val="000000" w:themeColor="text1"/>
                      <w:sz w:val="21"/>
                      <w:szCs w:val="21"/>
                      <w:lang w:eastAsia="zh-CN"/>
                      <w14:textFill>
                        <w14:solidFill>
                          <w14:schemeClr w14:val="tx1"/>
                        </w14:solidFill>
                      </w14:textFill>
                    </w:rPr>
                  </w:pPr>
                  <w:r>
                    <w:rPr>
                      <w:rFonts w:hint="default" w:ascii="Times New Roman" w:hAnsi="Times New Roman" w:cs="Times New Roman" w:eastAsiaTheme="minorEastAsia"/>
                      <w:b/>
                      <w:bCs w:val="0"/>
                      <w:color w:val="000000" w:themeColor="text1"/>
                      <w:sz w:val="21"/>
                      <w:szCs w:val="21"/>
                      <w:lang w:eastAsia="zh-CN"/>
                      <w14:textFill>
                        <w14:solidFill>
                          <w14:schemeClr w14:val="tx1"/>
                        </w14:solidFill>
                      </w14:textFill>
                    </w:rPr>
                    <w:t>声源源强</w:t>
                  </w:r>
                </w:p>
              </w:tc>
              <w:tc>
                <w:tcPr>
                  <w:tcW w:w="192" w:type="pct"/>
                  <w:vMerge w:val="restart"/>
                  <w:vAlign w:val="center"/>
                </w:tcPr>
                <w:p w14:paraId="25AEE1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声源控制措施</w:t>
                  </w:r>
                </w:p>
              </w:tc>
              <w:tc>
                <w:tcPr>
                  <w:tcW w:w="648" w:type="pct"/>
                  <w:gridSpan w:val="3"/>
                  <w:vAlign w:val="center"/>
                </w:tcPr>
                <w:p w14:paraId="475919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空间相对位置/m</w:t>
                  </w:r>
                </w:p>
              </w:tc>
              <w:tc>
                <w:tcPr>
                  <w:tcW w:w="284" w:type="pct"/>
                  <w:vMerge w:val="restart"/>
                  <w:vAlign w:val="center"/>
                </w:tcPr>
                <w:p w14:paraId="2A2339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距室内边界距离/m</w:t>
                  </w:r>
                </w:p>
              </w:tc>
              <w:tc>
                <w:tcPr>
                  <w:tcW w:w="878" w:type="pct"/>
                  <w:gridSpan w:val="4"/>
                  <w:vAlign w:val="center"/>
                </w:tcPr>
                <w:p w14:paraId="0CED68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室内边界声级/dB(A)</w:t>
                  </w:r>
                </w:p>
              </w:tc>
              <w:tc>
                <w:tcPr>
                  <w:tcW w:w="241" w:type="pct"/>
                  <w:vMerge w:val="restart"/>
                  <w:vAlign w:val="center"/>
                </w:tcPr>
                <w:p w14:paraId="715C48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运行时段</w:t>
                  </w:r>
                </w:p>
              </w:tc>
              <w:tc>
                <w:tcPr>
                  <w:tcW w:w="798" w:type="pct"/>
                  <w:gridSpan w:val="4"/>
                  <w:vAlign w:val="center"/>
                </w:tcPr>
                <w:p w14:paraId="6A4A95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建筑物插入损失 / dB(A)</w:t>
                  </w:r>
                  <w:bookmarkStart w:id="313" w:name="PT_10"/>
                  <w:bookmarkEnd w:id="313"/>
                </w:p>
              </w:tc>
              <w:tc>
                <w:tcPr>
                  <w:tcW w:w="1093" w:type="pct"/>
                  <w:gridSpan w:val="5"/>
                  <w:vAlign w:val="center"/>
                </w:tcPr>
                <w:p w14:paraId="5870D8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bCs w:val="0"/>
                      <w:color w:val="000000" w:themeColor="text1"/>
                      <w:sz w:val="21"/>
                      <w:szCs w:val="21"/>
                      <w14:textFill>
                        <w14:solidFill>
                          <w14:schemeClr w14:val="tx1"/>
                        </w14:solidFill>
                      </w14:textFill>
                    </w:rPr>
                  </w:pPr>
                  <w:r>
                    <w:rPr>
                      <w:rFonts w:hint="default" w:ascii="Times New Roman" w:hAnsi="Times New Roman" w:cs="Times New Roman" w:eastAsiaTheme="minorEastAsia"/>
                      <w:b/>
                      <w:bCs w:val="0"/>
                      <w:color w:val="000000" w:themeColor="text1"/>
                      <w:sz w:val="21"/>
                      <w:szCs w:val="21"/>
                      <w14:textFill>
                        <w14:solidFill>
                          <w14:schemeClr w14:val="tx1"/>
                        </w14:solidFill>
                      </w14:textFill>
                    </w:rPr>
                    <w:t>建筑物外噪声声压级/dB(A)</w:t>
                  </w:r>
                </w:p>
              </w:tc>
            </w:tr>
            <w:tr w14:paraId="2859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52" w:type="pct"/>
                  <w:vMerge w:val="continue"/>
                  <w:shd w:val="clear" w:color="auto" w:fill="FFFFFF"/>
                  <w:tcMar>
                    <w:top w:w="0" w:type="dxa"/>
                    <w:left w:w="0" w:type="dxa"/>
                    <w:bottom w:w="0" w:type="dxa"/>
                    <w:right w:w="0" w:type="dxa"/>
                  </w:tcMar>
                  <w:vAlign w:val="center"/>
                </w:tcPr>
                <w:p w14:paraId="25146E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p>
              </w:tc>
              <w:tc>
                <w:tcPr>
                  <w:tcW w:w="169" w:type="pct"/>
                  <w:vMerge w:val="continue"/>
                  <w:shd w:val="clear" w:color="auto" w:fill="FFFFFF"/>
                  <w:tcMar>
                    <w:top w:w="0" w:type="dxa"/>
                    <w:left w:w="0" w:type="dxa"/>
                    <w:bottom w:w="0" w:type="dxa"/>
                    <w:right w:w="0" w:type="dxa"/>
                  </w:tcMar>
                  <w:vAlign w:val="center"/>
                </w:tcPr>
                <w:p w14:paraId="4AAB47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71" w:type="pct"/>
                  <w:vMerge w:val="continue"/>
                  <w:shd w:val="clear" w:color="auto" w:fill="FFFFFF"/>
                  <w:tcMar>
                    <w:top w:w="0" w:type="dxa"/>
                    <w:left w:w="0" w:type="dxa"/>
                    <w:bottom w:w="0" w:type="dxa"/>
                    <w:right w:w="0" w:type="dxa"/>
                  </w:tcMar>
                  <w:vAlign w:val="center"/>
                </w:tcPr>
                <w:p w14:paraId="1FA80D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52" w:type="pct"/>
                  <w:vMerge w:val="continue"/>
                  <w:shd w:val="clear" w:color="auto" w:fill="FFFFFF"/>
                  <w:tcMar>
                    <w:top w:w="0" w:type="dxa"/>
                    <w:left w:w="0" w:type="dxa"/>
                    <w:bottom w:w="0" w:type="dxa"/>
                    <w:right w:w="0" w:type="dxa"/>
                  </w:tcMar>
                  <w:vAlign w:val="center"/>
                </w:tcPr>
                <w:p w14:paraId="4B87CA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17" w:type="pct"/>
                  <w:shd w:val="clear" w:color="auto" w:fill="FFFFFF"/>
                  <w:tcMar>
                    <w:top w:w="0" w:type="dxa"/>
                    <w:left w:w="0" w:type="dxa"/>
                    <w:bottom w:w="0" w:type="dxa"/>
                    <w:right w:w="0" w:type="dxa"/>
                  </w:tcMar>
                  <w:vAlign w:val="center"/>
                </w:tcPr>
                <w:p w14:paraId="77733E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bCs w:val="0"/>
                      <w:color w:val="000000" w:themeColor="text1"/>
                      <w:sz w:val="21"/>
                      <w:szCs w:val="21"/>
                      <w14:textFill>
                        <w14:solidFill>
                          <w14:schemeClr w14:val="tx1"/>
                        </w14:solidFill>
                      </w14:textFill>
                    </w:rPr>
                  </w:pPr>
                  <w:r>
                    <w:rPr>
                      <w:rFonts w:hint="default" w:ascii="Times New Roman" w:hAnsi="Times New Roman" w:cs="Times New Roman" w:eastAsiaTheme="minorEastAsia"/>
                      <w:b/>
                      <w:bCs w:val="0"/>
                      <w:color w:val="000000" w:themeColor="text1"/>
                      <w:sz w:val="21"/>
                      <w:szCs w:val="21"/>
                      <w14:textFill>
                        <w14:solidFill>
                          <w14:schemeClr w14:val="tx1"/>
                        </w14:solidFill>
                      </w14:textFill>
                    </w:rPr>
                    <w:t>声功率级/dB(A)</w:t>
                  </w:r>
                </w:p>
              </w:tc>
              <w:tc>
                <w:tcPr>
                  <w:tcW w:w="192" w:type="pct"/>
                  <w:vMerge w:val="continue"/>
                  <w:shd w:val="clear" w:color="auto" w:fill="FFFFFF"/>
                  <w:tcMar>
                    <w:top w:w="0" w:type="dxa"/>
                    <w:left w:w="0" w:type="dxa"/>
                    <w:bottom w:w="0" w:type="dxa"/>
                    <w:right w:w="0" w:type="dxa"/>
                  </w:tcMar>
                  <w:vAlign w:val="center"/>
                </w:tcPr>
                <w:p w14:paraId="5E66A5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15" w:type="pct"/>
                  <w:shd w:val="clear" w:color="auto" w:fill="FFFFFF"/>
                  <w:tcMar>
                    <w:top w:w="0" w:type="dxa"/>
                    <w:left w:w="0" w:type="dxa"/>
                    <w:bottom w:w="0" w:type="dxa"/>
                    <w:right w:w="0" w:type="dxa"/>
                  </w:tcMar>
                  <w:vAlign w:val="center"/>
                </w:tcPr>
                <w:p w14:paraId="2B8A51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X</w:t>
                  </w:r>
                </w:p>
              </w:tc>
              <w:tc>
                <w:tcPr>
                  <w:tcW w:w="215" w:type="pct"/>
                  <w:shd w:val="clear" w:color="auto" w:fill="FFFFFF"/>
                  <w:tcMar>
                    <w:top w:w="0" w:type="dxa"/>
                    <w:left w:w="0" w:type="dxa"/>
                    <w:bottom w:w="0" w:type="dxa"/>
                    <w:right w:w="0" w:type="dxa"/>
                  </w:tcMar>
                  <w:vAlign w:val="center"/>
                </w:tcPr>
                <w:p w14:paraId="26F43F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Y</w:t>
                  </w:r>
                </w:p>
              </w:tc>
              <w:tc>
                <w:tcPr>
                  <w:tcW w:w="218" w:type="pct"/>
                  <w:shd w:val="clear" w:color="auto" w:fill="FFFFFF"/>
                  <w:tcMar>
                    <w:top w:w="0" w:type="dxa"/>
                    <w:left w:w="0" w:type="dxa"/>
                    <w:bottom w:w="0" w:type="dxa"/>
                    <w:right w:w="0" w:type="dxa"/>
                  </w:tcMar>
                  <w:vAlign w:val="center"/>
                </w:tcPr>
                <w:p w14:paraId="0CBE80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Z</w:t>
                  </w:r>
                </w:p>
              </w:tc>
              <w:tc>
                <w:tcPr>
                  <w:tcW w:w="284" w:type="pct"/>
                  <w:vMerge w:val="continue"/>
                  <w:shd w:val="clear" w:color="auto" w:fill="FFFFFF"/>
                  <w:tcMar>
                    <w:top w:w="0" w:type="dxa"/>
                    <w:left w:w="0" w:type="dxa"/>
                    <w:bottom w:w="0" w:type="dxa"/>
                    <w:right w:w="0" w:type="dxa"/>
                  </w:tcMar>
                  <w:vAlign w:val="center"/>
                </w:tcPr>
                <w:p w14:paraId="601C8D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45" w:type="pct"/>
                  <w:shd w:val="clear" w:color="auto" w:fill="FFFFFF"/>
                  <w:tcMar>
                    <w:top w:w="0" w:type="dxa"/>
                    <w:left w:w="0" w:type="dxa"/>
                    <w:bottom w:w="0" w:type="dxa"/>
                    <w:right w:w="0" w:type="dxa"/>
                  </w:tcMar>
                  <w:vAlign w:val="center"/>
                </w:tcPr>
                <w:p w14:paraId="56E472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东</w:t>
                  </w:r>
                </w:p>
              </w:tc>
              <w:tc>
                <w:tcPr>
                  <w:tcW w:w="229" w:type="pct"/>
                  <w:shd w:val="clear" w:color="auto" w:fill="FFFFFF"/>
                  <w:tcMar>
                    <w:top w:w="0" w:type="dxa"/>
                    <w:left w:w="0" w:type="dxa"/>
                    <w:bottom w:w="0" w:type="dxa"/>
                    <w:right w:w="0" w:type="dxa"/>
                  </w:tcMar>
                  <w:vAlign w:val="center"/>
                </w:tcPr>
                <w:p w14:paraId="52FE43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南</w:t>
                  </w:r>
                </w:p>
              </w:tc>
              <w:tc>
                <w:tcPr>
                  <w:tcW w:w="205" w:type="pct"/>
                  <w:shd w:val="clear" w:color="auto" w:fill="FFFFFF"/>
                  <w:tcMar>
                    <w:top w:w="0" w:type="dxa"/>
                    <w:left w:w="0" w:type="dxa"/>
                    <w:bottom w:w="0" w:type="dxa"/>
                    <w:right w:w="0" w:type="dxa"/>
                  </w:tcMar>
                  <w:vAlign w:val="center"/>
                </w:tcPr>
                <w:p w14:paraId="51CB13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西</w:t>
                  </w:r>
                </w:p>
              </w:tc>
              <w:tc>
                <w:tcPr>
                  <w:tcW w:w="199" w:type="pct"/>
                  <w:shd w:val="clear" w:color="auto" w:fill="FFFFFF"/>
                  <w:tcMar>
                    <w:top w:w="0" w:type="dxa"/>
                    <w:left w:w="0" w:type="dxa"/>
                    <w:bottom w:w="0" w:type="dxa"/>
                    <w:right w:w="0" w:type="dxa"/>
                  </w:tcMar>
                  <w:vAlign w:val="center"/>
                </w:tcPr>
                <w:p w14:paraId="709163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北</w:t>
                  </w:r>
                </w:p>
              </w:tc>
              <w:tc>
                <w:tcPr>
                  <w:tcW w:w="241" w:type="pct"/>
                  <w:vMerge w:val="continue"/>
                  <w:shd w:val="clear" w:color="auto" w:fill="FFFFFF"/>
                  <w:tcMar>
                    <w:top w:w="0" w:type="dxa"/>
                    <w:left w:w="0" w:type="dxa"/>
                    <w:bottom w:w="0" w:type="dxa"/>
                    <w:right w:w="0" w:type="dxa"/>
                  </w:tcMar>
                  <w:vAlign w:val="center"/>
                </w:tcPr>
                <w:p w14:paraId="7BD29D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84" w:type="pct"/>
                  <w:shd w:val="clear" w:color="auto" w:fill="FFFFFF"/>
                  <w:tcMar>
                    <w:top w:w="0" w:type="dxa"/>
                    <w:left w:w="0" w:type="dxa"/>
                    <w:bottom w:w="0" w:type="dxa"/>
                    <w:right w:w="0" w:type="dxa"/>
                  </w:tcMar>
                  <w:vAlign w:val="center"/>
                </w:tcPr>
                <w:p w14:paraId="1A3776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东</w:t>
                  </w:r>
                </w:p>
              </w:tc>
              <w:tc>
                <w:tcPr>
                  <w:tcW w:w="205" w:type="pct"/>
                  <w:shd w:val="clear" w:color="auto" w:fill="FFFFFF"/>
                  <w:tcMar>
                    <w:top w:w="0" w:type="dxa"/>
                    <w:left w:w="0" w:type="dxa"/>
                    <w:bottom w:w="0" w:type="dxa"/>
                    <w:right w:w="0" w:type="dxa"/>
                  </w:tcMar>
                  <w:vAlign w:val="center"/>
                </w:tcPr>
                <w:p w14:paraId="038616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南</w:t>
                  </w:r>
                </w:p>
              </w:tc>
              <w:tc>
                <w:tcPr>
                  <w:tcW w:w="211" w:type="pct"/>
                  <w:shd w:val="clear" w:color="auto" w:fill="FFFFFF"/>
                  <w:tcMar>
                    <w:top w:w="0" w:type="dxa"/>
                    <w:left w:w="0" w:type="dxa"/>
                    <w:bottom w:w="0" w:type="dxa"/>
                    <w:right w:w="0" w:type="dxa"/>
                  </w:tcMar>
                  <w:vAlign w:val="center"/>
                </w:tcPr>
                <w:p w14:paraId="1BEEA0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西</w:t>
                  </w:r>
                </w:p>
              </w:tc>
              <w:tc>
                <w:tcPr>
                  <w:tcW w:w="198" w:type="pct"/>
                  <w:shd w:val="clear" w:color="auto" w:fill="FFFFFF"/>
                  <w:tcMar>
                    <w:top w:w="0" w:type="dxa"/>
                    <w:left w:w="0" w:type="dxa"/>
                    <w:bottom w:w="0" w:type="dxa"/>
                    <w:right w:w="0" w:type="dxa"/>
                  </w:tcMar>
                  <w:vAlign w:val="center"/>
                </w:tcPr>
                <w:p w14:paraId="4CE4C7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北</w:t>
                  </w:r>
                </w:p>
              </w:tc>
              <w:tc>
                <w:tcPr>
                  <w:tcW w:w="179" w:type="pct"/>
                  <w:shd w:val="clear" w:color="auto" w:fill="FFFFFF"/>
                  <w:tcMar>
                    <w:top w:w="0" w:type="dxa"/>
                    <w:left w:w="0" w:type="dxa"/>
                    <w:bottom w:w="0" w:type="dxa"/>
                    <w:right w:w="0" w:type="dxa"/>
                  </w:tcMar>
                  <w:vAlign w:val="center"/>
                </w:tcPr>
                <w:p w14:paraId="62B9F8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东</w:t>
                  </w:r>
                </w:p>
              </w:tc>
              <w:tc>
                <w:tcPr>
                  <w:tcW w:w="185" w:type="pct"/>
                  <w:shd w:val="clear" w:color="auto" w:fill="FFFFFF"/>
                  <w:tcMar>
                    <w:top w:w="0" w:type="dxa"/>
                    <w:left w:w="0" w:type="dxa"/>
                    <w:bottom w:w="0" w:type="dxa"/>
                    <w:right w:w="0" w:type="dxa"/>
                  </w:tcMar>
                  <w:vAlign w:val="center"/>
                </w:tcPr>
                <w:p w14:paraId="7C690B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南</w:t>
                  </w:r>
                </w:p>
              </w:tc>
              <w:tc>
                <w:tcPr>
                  <w:tcW w:w="168" w:type="pct"/>
                  <w:shd w:val="clear" w:color="auto" w:fill="FFFFFF"/>
                  <w:tcMar>
                    <w:top w:w="0" w:type="dxa"/>
                    <w:left w:w="0" w:type="dxa"/>
                    <w:bottom w:w="0" w:type="dxa"/>
                    <w:right w:w="0" w:type="dxa"/>
                  </w:tcMar>
                  <w:vAlign w:val="center"/>
                </w:tcPr>
                <w:p w14:paraId="50F5C7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西</w:t>
                  </w:r>
                </w:p>
              </w:tc>
              <w:tc>
                <w:tcPr>
                  <w:tcW w:w="185" w:type="pct"/>
                  <w:shd w:val="clear" w:color="auto" w:fill="FFFFFF"/>
                  <w:tcMar>
                    <w:top w:w="0" w:type="dxa"/>
                    <w:left w:w="0" w:type="dxa"/>
                    <w:bottom w:w="0" w:type="dxa"/>
                    <w:right w:w="0" w:type="dxa"/>
                  </w:tcMar>
                  <w:vAlign w:val="center"/>
                </w:tcPr>
                <w:p w14:paraId="6FB7FC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北</w:t>
                  </w:r>
                </w:p>
              </w:tc>
              <w:tc>
                <w:tcPr>
                  <w:tcW w:w="374" w:type="pct"/>
                  <w:shd w:val="clear" w:color="auto" w:fill="FFFFFF"/>
                  <w:tcMar>
                    <w:top w:w="0" w:type="dxa"/>
                    <w:left w:w="0" w:type="dxa"/>
                    <w:bottom w:w="0" w:type="dxa"/>
                    <w:right w:w="0" w:type="dxa"/>
                  </w:tcMar>
                  <w:vAlign w:val="center"/>
                </w:tcPr>
                <w:p w14:paraId="36973D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建筑物外距离</w:t>
                  </w:r>
                </w:p>
              </w:tc>
            </w:tr>
            <w:tr w14:paraId="682F7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52" w:type="pct"/>
                  <w:shd w:val="clear" w:color="auto" w:fill="FFFFFF"/>
                  <w:tcMar>
                    <w:top w:w="0" w:type="dxa"/>
                    <w:left w:w="0" w:type="dxa"/>
                    <w:bottom w:w="0" w:type="dxa"/>
                    <w:right w:w="0" w:type="dxa"/>
                  </w:tcMar>
                  <w:vAlign w:val="center"/>
                </w:tcPr>
                <w:p w14:paraId="58C0DA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1</w:t>
                  </w:r>
                </w:p>
              </w:tc>
              <w:tc>
                <w:tcPr>
                  <w:tcW w:w="169" w:type="pct"/>
                  <w:shd w:val="clear" w:color="auto" w:fill="FFFFFF"/>
                  <w:tcMar>
                    <w:top w:w="0" w:type="dxa"/>
                    <w:left w:w="0" w:type="dxa"/>
                    <w:bottom w:w="0" w:type="dxa"/>
                    <w:right w:w="0" w:type="dxa"/>
                  </w:tcMar>
                  <w:vAlign w:val="center"/>
                </w:tcPr>
                <w:p w14:paraId="69574E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厂区入口</w:t>
                  </w:r>
                </w:p>
              </w:tc>
              <w:tc>
                <w:tcPr>
                  <w:tcW w:w="171" w:type="pct"/>
                  <w:shd w:val="clear" w:color="auto" w:fill="FFFFFF"/>
                  <w:tcMar>
                    <w:top w:w="0" w:type="dxa"/>
                    <w:left w:w="0" w:type="dxa"/>
                    <w:bottom w:w="0" w:type="dxa"/>
                    <w:right w:w="0" w:type="dxa"/>
                  </w:tcMar>
                  <w:vAlign w:val="center"/>
                </w:tcPr>
                <w:p w14:paraId="2318B9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环境噪声</w:t>
                  </w:r>
                </w:p>
              </w:tc>
              <w:tc>
                <w:tcPr>
                  <w:tcW w:w="152" w:type="pct"/>
                  <w:shd w:val="clear" w:color="auto" w:fill="FFFFFF"/>
                  <w:tcMar>
                    <w:top w:w="0" w:type="dxa"/>
                    <w:left w:w="0" w:type="dxa"/>
                    <w:bottom w:w="0" w:type="dxa"/>
                    <w:right w:w="0" w:type="dxa"/>
                  </w:tcMar>
                  <w:vAlign w:val="center"/>
                </w:tcPr>
                <w:p w14:paraId="033DF7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17" w:type="pct"/>
                  <w:shd w:val="clear" w:color="auto" w:fill="FFFFFF"/>
                  <w:tcMar>
                    <w:top w:w="0" w:type="dxa"/>
                    <w:left w:w="0" w:type="dxa"/>
                    <w:bottom w:w="0" w:type="dxa"/>
                    <w:right w:w="0" w:type="dxa"/>
                  </w:tcMar>
                  <w:vAlign w:val="center"/>
                </w:tcPr>
                <w:p w14:paraId="459844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65</w:t>
                  </w:r>
                </w:p>
              </w:tc>
              <w:tc>
                <w:tcPr>
                  <w:tcW w:w="192" w:type="pct"/>
                  <w:shd w:val="clear" w:color="auto" w:fill="FFFFFF"/>
                  <w:tcMar>
                    <w:top w:w="0" w:type="dxa"/>
                    <w:left w:w="0" w:type="dxa"/>
                    <w:bottom w:w="0" w:type="dxa"/>
                    <w:right w:w="0" w:type="dxa"/>
                  </w:tcMar>
                  <w:vAlign w:val="center"/>
                </w:tcPr>
                <w:p w14:paraId="37ED32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default" w:ascii="Times New Roman" w:hAnsi="Times New Roman" w:eastAsia="Arial" w:cs="Times New Roman"/>
                      <w:color w:val="000000" w:themeColor="text1"/>
                      <w:sz w:val="21"/>
                      <w:szCs w:val="21"/>
                      <w:lang w:val="en-US" w:eastAsia="zh-CN"/>
                      <w14:textFill>
                        <w14:solidFill>
                          <w14:schemeClr w14:val="tx1"/>
                        </w14:solidFill>
                      </w14:textFill>
                    </w:rPr>
                    <w:t>/</w:t>
                  </w:r>
                </w:p>
              </w:tc>
              <w:tc>
                <w:tcPr>
                  <w:tcW w:w="215" w:type="pct"/>
                  <w:shd w:val="clear" w:color="auto" w:fill="FFFFFF"/>
                  <w:tcMar>
                    <w:top w:w="0" w:type="dxa"/>
                    <w:left w:w="0" w:type="dxa"/>
                    <w:bottom w:w="0" w:type="dxa"/>
                    <w:right w:w="0" w:type="dxa"/>
                  </w:tcMar>
                  <w:vAlign w:val="center"/>
                </w:tcPr>
                <w:p w14:paraId="7BEBD2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w:t>
                  </w:r>
                </w:p>
              </w:tc>
              <w:tc>
                <w:tcPr>
                  <w:tcW w:w="215" w:type="pct"/>
                  <w:shd w:val="clear" w:color="auto" w:fill="FFFFFF"/>
                  <w:tcMar>
                    <w:top w:w="0" w:type="dxa"/>
                    <w:left w:w="0" w:type="dxa"/>
                    <w:bottom w:w="0" w:type="dxa"/>
                    <w:right w:w="0" w:type="dxa"/>
                  </w:tcMar>
                  <w:vAlign w:val="center"/>
                </w:tcPr>
                <w:p w14:paraId="7AAB5E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w:t>
                  </w:r>
                </w:p>
              </w:tc>
              <w:tc>
                <w:tcPr>
                  <w:tcW w:w="218" w:type="pct"/>
                  <w:shd w:val="clear" w:color="auto" w:fill="FFFFFF"/>
                  <w:tcMar>
                    <w:top w:w="0" w:type="dxa"/>
                    <w:left w:w="0" w:type="dxa"/>
                    <w:bottom w:w="0" w:type="dxa"/>
                    <w:right w:w="0" w:type="dxa"/>
                  </w:tcMar>
                  <w:vAlign w:val="center"/>
                </w:tcPr>
                <w:p w14:paraId="6AE9EF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1.2</w:t>
                  </w:r>
                </w:p>
              </w:tc>
              <w:tc>
                <w:tcPr>
                  <w:tcW w:w="284" w:type="pct"/>
                  <w:shd w:val="clear" w:color="auto" w:fill="FFFFFF"/>
                  <w:tcMar>
                    <w:top w:w="0" w:type="dxa"/>
                    <w:left w:w="0" w:type="dxa"/>
                    <w:bottom w:w="0" w:type="dxa"/>
                    <w:right w:w="0" w:type="dxa"/>
                  </w:tcMar>
                  <w:vAlign w:val="center"/>
                </w:tcPr>
                <w:p w14:paraId="19F9D1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45" w:type="pct"/>
                  <w:shd w:val="clear" w:color="auto" w:fill="FFFFFF"/>
                  <w:tcMar>
                    <w:top w:w="0" w:type="dxa"/>
                    <w:left w:w="0" w:type="dxa"/>
                    <w:bottom w:w="0" w:type="dxa"/>
                    <w:right w:w="0" w:type="dxa"/>
                  </w:tcMar>
                  <w:vAlign w:val="center"/>
                </w:tcPr>
                <w:p w14:paraId="2D9BD4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29" w:type="pct"/>
                  <w:shd w:val="clear" w:color="auto" w:fill="FFFFFF"/>
                  <w:tcMar>
                    <w:top w:w="0" w:type="dxa"/>
                    <w:left w:w="0" w:type="dxa"/>
                    <w:bottom w:w="0" w:type="dxa"/>
                    <w:right w:w="0" w:type="dxa"/>
                  </w:tcMar>
                  <w:vAlign w:val="center"/>
                </w:tcPr>
                <w:p w14:paraId="0BC8C5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05" w:type="pct"/>
                  <w:shd w:val="clear" w:color="auto" w:fill="FFFFFF"/>
                  <w:tcMar>
                    <w:top w:w="0" w:type="dxa"/>
                    <w:left w:w="0" w:type="dxa"/>
                    <w:bottom w:w="0" w:type="dxa"/>
                    <w:right w:w="0" w:type="dxa"/>
                  </w:tcMar>
                  <w:vAlign w:val="center"/>
                </w:tcPr>
                <w:p w14:paraId="70FE8B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199" w:type="pct"/>
                  <w:shd w:val="clear" w:color="auto" w:fill="FFFFFF"/>
                  <w:tcMar>
                    <w:top w:w="0" w:type="dxa"/>
                    <w:left w:w="0" w:type="dxa"/>
                    <w:bottom w:w="0" w:type="dxa"/>
                    <w:right w:w="0" w:type="dxa"/>
                  </w:tcMar>
                  <w:vAlign w:val="center"/>
                </w:tcPr>
                <w:p w14:paraId="60388F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41" w:type="pct"/>
                  <w:shd w:val="clear" w:color="auto" w:fill="FFFFFF"/>
                  <w:tcMar>
                    <w:top w:w="0" w:type="dxa"/>
                    <w:left w:w="0" w:type="dxa"/>
                    <w:bottom w:w="0" w:type="dxa"/>
                    <w:right w:w="0" w:type="dxa"/>
                  </w:tcMar>
                  <w:vAlign w:val="center"/>
                </w:tcPr>
                <w:p w14:paraId="791319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24</w:t>
                  </w:r>
                </w:p>
              </w:tc>
              <w:tc>
                <w:tcPr>
                  <w:tcW w:w="184" w:type="pct"/>
                  <w:shd w:val="clear" w:color="auto" w:fill="FFFFFF"/>
                  <w:tcMar>
                    <w:top w:w="0" w:type="dxa"/>
                    <w:left w:w="0" w:type="dxa"/>
                    <w:bottom w:w="0" w:type="dxa"/>
                    <w:right w:w="0" w:type="dxa"/>
                  </w:tcMar>
                  <w:vAlign w:val="center"/>
                </w:tcPr>
                <w:p w14:paraId="4DA970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05" w:type="pct"/>
                  <w:shd w:val="clear" w:color="auto" w:fill="FFFFFF"/>
                  <w:tcMar>
                    <w:top w:w="0" w:type="dxa"/>
                    <w:left w:w="0" w:type="dxa"/>
                    <w:bottom w:w="0" w:type="dxa"/>
                    <w:right w:w="0" w:type="dxa"/>
                  </w:tcMar>
                  <w:vAlign w:val="center"/>
                </w:tcPr>
                <w:p w14:paraId="0A1379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11" w:type="pct"/>
                  <w:shd w:val="clear" w:color="auto" w:fill="FFFFFF"/>
                  <w:tcMar>
                    <w:top w:w="0" w:type="dxa"/>
                    <w:left w:w="0" w:type="dxa"/>
                    <w:bottom w:w="0" w:type="dxa"/>
                    <w:right w:w="0" w:type="dxa"/>
                  </w:tcMar>
                  <w:vAlign w:val="center"/>
                </w:tcPr>
                <w:p w14:paraId="295AED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198" w:type="pct"/>
                  <w:shd w:val="clear" w:color="auto" w:fill="FFFFFF"/>
                  <w:tcMar>
                    <w:top w:w="0" w:type="dxa"/>
                    <w:left w:w="0" w:type="dxa"/>
                    <w:bottom w:w="0" w:type="dxa"/>
                    <w:right w:w="0" w:type="dxa"/>
                  </w:tcMar>
                  <w:vAlign w:val="center"/>
                </w:tcPr>
                <w:p w14:paraId="11792C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179" w:type="pct"/>
                  <w:shd w:val="clear" w:color="auto" w:fill="FFFFFF"/>
                  <w:tcMar>
                    <w:top w:w="0" w:type="dxa"/>
                    <w:left w:w="0" w:type="dxa"/>
                    <w:bottom w:w="0" w:type="dxa"/>
                    <w:right w:w="0" w:type="dxa"/>
                  </w:tcMar>
                  <w:vAlign w:val="center"/>
                </w:tcPr>
                <w:p w14:paraId="785F16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185" w:type="pct"/>
                  <w:shd w:val="clear" w:color="auto" w:fill="FFFFFF"/>
                  <w:tcMar>
                    <w:top w:w="0" w:type="dxa"/>
                    <w:left w:w="0" w:type="dxa"/>
                    <w:bottom w:w="0" w:type="dxa"/>
                    <w:right w:w="0" w:type="dxa"/>
                  </w:tcMar>
                  <w:vAlign w:val="center"/>
                </w:tcPr>
                <w:p w14:paraId="5F16F3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168" w:type="pct"/>
                  <w:shd w:val="clear" w:color="auto" w:fill="FFFFFF"/>
                  <w:tcMar>
                    <w:top w:w="0" w:type="dxa"/>
                    <w:left w:w="0" w:type="dxa"/>
                    <w:bottom w:w="0" w:type="dxa"/>
                    <w:right w:w="0" w:type="dxa"/>
                  </w:tcMar>
                  <w:vAlign w:val="center"/>
                </w:tcPr>
                <w:p w14:paraId="445848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185" w:type="pct"/>
                  <w:shd w:val="clear" w:color="auto" w:fill="FFFFFF"/>
                  <w:tcMar>
                    <w:top w:w="0" w:type="dxa"/>
                    <w:left w:w="0" w:type="dxa"/>
                    <w:bottom w:w="0" w:type="dxa"/>
                    <w:right w:w="0" w:type="dxa"/>
                  </w:tcMar>
                  <w:vAlign w:val="center"/>
                </w:tcPr>
                <w:p w14:paraId="3F9A63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374" w:type="pct"/>
                  <w:shd w:val="clear" w:color="auto" w:fill="FFFFFF"/>
                  <w:tcMar>
                    <w:top w:w="0" w:type="dxa"/>
                    <w:left w:w="0" w:type="dxa"/>
                    <w:bottom w:w="0" w:type="dxa"/>
                    <w:right w:w="0" w:type="dxa"/>
                  </w:tcMar>
                  <w:vAlign w:val="center"/>
                </w:tcPr>
                <w:p w14:paraId="033F23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3AD3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52" w:type="pct"/>
                  <w:shd w:val="clear" w:color="auto" w:fill="FFFFFF"/>
                  <w:tcMar>
                    <w:top w:w="0" w:type="dxa"/>
                    <w:left w:w="0" w:type="dxa"/>
                    <w:bottom w:w="0" w:type="dxa"/>
                    <w:right w:w="0" w:type="dxa"/>
                  </w:tcMar>
                  <w:vAlign w:val="center"/>
                </w:tcPr>
                <w:p w14:paraId="4EC134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w:t>
                  </w:r>
                </w:p>
              </w:tc>
              <w:tc>
                <w:tcPr>
                  <w:tcW w:w="169" w:type="pct"/>
                  <w:shd w:val="clear" w:color="auto" w:fill="FFFFFF"/>
                  <w:tcMar>
                    <w:top w:w="0" w:type="dxa"/>
                    <w:left w:w="0" w:type="dxa"/>
                    <w:bottom w:w="0" w:type="dxa"/>
                    <w:right w:w="0" w:type="dxa"/>
                  </w:tcMar>
                  <w:vAlign w:val="center"/>
                </w:tcPr>
                <w:p w14:paraId="35785A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1#磨房</w:t>
                  </w:r>
                </w:p>
              </w:tc>
              <w:tc>
                <w:tcPr>
                  <w:tcW w:w="171" w:type="pct"/>
                  <w:shd w:val="clear" w:color="auto" w:fill="FFFFFF"/>
                  <w:tcMar>
                    <w:top w:w="0" w:type="dxa"/>
                    <w:left w:w="0" w:type="dxa"/>
                    <w:bottom w:w="0" w:type="dxa"/>
                    <w:right w:w="0" w:type="dxa"/>
                  </w:tcMar>
                  <w:vAlign w:val="center"/>
                </w:tcPr>
                <w:p w14:paraId="69C33D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辊式磨</w:t>
                  </w:r>
                </w:p>
              </w:tc>
              <w:tc>
                <w:tcPr>
                  <w:tcW w:w="152" w:type="pct"/>
                  <w:shd w:val="clear" w:color="auto" w:fill="FFFFFF"/>
                  <w:tcMar>
                    <w:top w:w="0" w:type="dxa"/>
                    <w:left w:w="0" w:type="dxa"/>
                    <w:bottom w:w="0" w:type="dxa"/>
                    <w:right w:w="0" w:type="dxa"/>
                  </w:tcMar>
                  <w:vAlign w:val="center"/>
                </w:tcPr>
                <w:p w14:paraId="5BD864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w:t>
                  </w:r>
                </w:p>
              </w:tc>
              <w:tc>
                <w:tcPr>
                  <w:tcW w:w="217" w:type="pct"/>
                  <w:shd w:val="clear" w:color="auto" w:fill="FFFFFF"/>
                  <w:tcMar>
                    <w:top w:w="0" w:type="dxa"/>
                    <w:left w:w="0" w:type="dxa"/>
                    <w:bottom w:w="0" w:type="dxa"/>
                    <w:right w:w="0" w:type="dxa"/>
                  </w:tcMar>
                  <w:vAlign w:val="center"/>
                </w:tcPr>
                <w:p w14:paraId="755E0B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85</w:t>
                  </w:r>
                </w:p>
              </w:tc>
              <w:tc>
                <w:tcPr>
                  <w:tcW w:w="192" w:type="pct"/>
                  <w:shd w:val="clear" w:color="auto" w:fill="FFFFFF"/>
                  <w:tcMar>
                    <w:top w:w="0" w:type="dxa"/>
                    <w:left w:w="0" w:type="dxa"/>
                    <w:bottom w:w="0" w:type="dxa"/>
                    <w:right w:w="0" w:type="dxa"/>
                  </w:tcMar>
                  <w:vAlign w:val="center"/>
                </w:tcPr>
                <w:p w14:paraId="29D750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减震</w:t>
                  </w:r>
                </w:p>
              </w:tc>
              <w:tc>
                <w:tcPr>
                  <w:tcW w:w="215" w:type="pct"/>
                  <w:shd w:val="clear" w:color="auto" w:fill="FFFFFF"/>
                  <w:tcMar>
                    <w:top w:w="0" w:type="dxa"/>
                    <w:left w:w="0" w:type="dxa"/>
                    <w:bottom w:w="0" w:type="dxa"/>
                    <w:right w:w="0" w:type="dxa"/>
                  </w:tcMar>
                  <w:vAlign w:val="center"/>
                </w:tcPr>
                <w:p w14:paraId="7AF185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-160</w:t>
                  </w:r>
                </w:p>
              </w:tc>
              <w:tc>
                <w:tcPr>
                  <w:tcW w:w="215" w:type="pct"/>
                  <w:shd w:val="clear" w:color="auto" w:fill="FFFFFF"/>
                  <w:tcMar>
                    <w:top w:w="0" w:type="dxa"/>
                    <w:left w:w="0" w:type="dxa"/>
                    <w:bottom w:w="0" w:type="dxa"/>
                    <w:right w:w="0" w:type="dxa"/>
                  </w:tcMar>
                  <w:vAlign w:val="center"/>
                </w:tcPr>
                <w:p w14:paraId="3F0A5B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41</w:t>
                  </w:r>
                </w:p>
              </w:tc>
              <w:tc>
                <w:tcPr>
                  <w:tcW w:w="218" w:type="pct"/>
                  <w:shd w:val="clear" w:color="auto" w:fill="FFFFFF"/>
                  <w:tcMar>
                    <w:top w:w="0" w:type="dxa"/>
                    <w:left w:w="0" w:type="dxa"/>
                    <w:bottom w:w="0" w:type="dxa"/>
                    <w:right w:w="0" w:type="dxa"/>
                  </w:tcMar>
                  <w:vAlign w:val="center"/>
                </w:tcPr>
                <w:p w14:paraId="30A04B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1.2</w:t>
                  </w:r>
                </w:p>
              </w:tc>
              <w:tc>
                <w:tcPr>
                  <w:tcW w:w="284" w:type="pct"/>
                  <w:shd w:val="clear" w:color="auto" w:fill="FFFFFF"/>
                  <w:tcMar>
                    <w:top w:w="0" w:type="dxa"/>
                    <w:left w:w="0" w:type="dxa"/>
                    <w:bottom w:w="0" w:type="dxa"/>
                    <w:right w:w="0" w:type="dxa"/>
                  </w:tcMar>
                  <w:vAlign w:val="center"/>
                </w:tcPr>
                <w:p w14:paraId="282CA0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w:t>
                  </w:r>
                </w:p>
              </w:tc>
              <w:tc>
                <w:tcPr>
                  <w:tcW w:w="685" w:type="dxa"/>
                  <w:shd w:val="clear" w:color="auto" w:fill="FFFFFF"/>
                  <w:tcMar>
                    <w:top w:w="0" w:type="dxa"/>
                    <w:left w:w="0" w:type="dxa"/>
                    <w:bottom w:w="0" w:type="dxa"/>
                    <w:right w:w="0" w:type="dxa"/>
                  </w:tcMar>
                  <w:vAlign w:val="center"/>
                </w:tcPr>
                <w:p w14:paraId="3231E3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640" w:type="dxa"/>
                  <w:shd w:val="clear" w:color="auto" w:fill="FFFFFF"/>
                  <w:tcMar>
                    <w:top w:w="0" w:type="dxa"/>
                    <w:left w:w="0" w:type="dxa"/>
                    <w:bottom w:w="0" w:type="dxa"/>
                    <w:right w:w="0" w:type="dxa"/>
                  </w:tcMar>
                  <w:vAlign w:val="center"/>
                </w:tcPr>
                <w:p w14:paraId="23E8F6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574" w:type="dxa"/>
                  <w:shd w:val="clear" w:color="auto" w:fill="FFFFFF"/>
                  <w:tcMar>
                    <w:top w:w="0" w:type="dxa"/>
                    <w:left w:w="0" w:type="dxa"/>
                    <w:bottom w:w="0" w:type="dxa"/>
                    <w:right w:w="0" w:type="dxa"/>
                  </w:tcMar>
                  <w:vAlign w:val="center"/>
                </w:tcPr>
                <w:p w14:paraId="067896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557" w:type="dxa"/>
                  <w:shd w:val="clear" w:color="auto" w:fill="FFFFFF"/>
                  <w:tcMar>
                    <w:top w:w="0" w:type="dxa"/>
                    <w:left w:w="0" w:type="dxa"/>
                    <w:bottom w:w="0" w:type="dxa"/>
                    <w:right w:w="0" w:type="dxa"/>
                  </w:tcMar>
                  <w:vAlign w:val="center"/>
                </w:tcPr>
                <w:p w14:paraId="651239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41" w:type="pct"/>
                  <w:shd w:val="clear" w:color="auto" w:fill="FFFFFF"/>
                  <w:tcMar>
                    <w:top w:w="0" w:type="dxa"/>
                    <w:left w:w="0" w:type="dxa"/>
                    <w:bottom w:w="0" w:type="dxa"/>
                    <w:right w:w="0" w:type="dxa"/>
                  </w:tcMar>
                  <w:vAlign w:val="center"/>
                </w:tcPr>
                <w:p w14:paraId="010F09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24</w:t>
                  </w:r>
                </w:p>
              </w:tc>
              <w:tc>
                <w:tcPr>
                  <w:tcW w:w="184" w:type="pct"/>
                  <w:shd w:val="clear" w:color="auto" w:fill="FFFFFF"/>
                  <w:tcMar>
                    <w:top w:w="0" w:type="dxa"/>
                    <w:left w:w="0" w:type="dxa"/>
                    <w:bottom w:w="0" w:type="dxa"/>
                    <w:right w:w="0" w:type="dxa"/>
                  </w:tcMar>
                  <w:vAlign w:val="center"/>
                </w:tcPr>
                <w:p w14:paraId="26F306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26.0</w:t>
                  </w:r>
                </w:p>
              </w:tc>
              <w:tc>
                <w:tcPr>
                  <w:tcW w:w="205" w:type="pct"/>
                  <w:shd w:val="clear" w:color="auto" w:fill="FFFFFF"/>
                  <w:tcMar>
                    <w:top w:w="0" w:type="dxa"/>
                    <w:left w:w="0" w:type="dxa"/>
                    <w:bottom w:w="0" w:type="dxa"/>
                    <w:right w:w="0" w:type="dxa"/>
                  </w:tcMar>
                  <w:vAlign w:val="center"/>
                </w:tcPr>
                <w:p w14:paraId="0BE40C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26.0</w:t>
                  </w:r>
                </w:p>
              </w:tc>
              <w:tc>
                <w:tcPr>
                  <w:tcW w:w="211" w:type="pct"/>
                  <w:shd w:val="clear" w:color="auto" w:fill="FFFFFF"/>
                  <w:tcMar>
                    <w:top w:w="0" w:type="dxa"/>
                    <w:left w:w="0" w:type="dxa"/>
                    <w:bottom w:w="0" w:type="dxa"/>
                    <w:right w:w="0" w:type="dxa"/>
                  </w:tcMar>
                  <w:vAlign w:val="center"/>
                </w:tcPr>
                <w:p w14:paraId="318E8E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26.0</w:t>
                  </w:r>
                </w:p>
              </w:tc>
              <w:tc>
                <w:tcPr>
                  <w:tcW w:w="198" w:type="pct"/>
                  <w:shd w:val="clear" w:color="auto" w:fill="FFFFFF"/>
                  <w:tcMar>
                    <w:top w:w="0" w:type="dxa"/>
                    <w:left w:w="0" w:type="dxa"/>
                    <w:bottom w:w="0" w:type="dxa"/>
                    <w:right w:w="0" w:type="dxa"/>
                  </w:tcMar>
                  <w:vAlign w:val="center"/>
                </w:tcPr>
                <w:p w14:paraId="671FF4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26.0</w:t>
                  </w:r>
                </w:p>
              </w:tc>
              <w:tc>
                <w:tcPr>
                  <w:tcW w:w="179" w:type="pct"/>
                  <w:shd w:val="clear" w:color="auto" w:fill="FFFFFF"/>
                  <w:tcMar>
                    <w:top w:w="0" w:type="dxa"/>
                    <w:left w:w="0" w:type="dxa"/>
                    <w:bottom w:w="0" w:type="dxa"/>
                    <w:right w:w="0" w:type="dxa"/>
                  </w:tcMar>
                  <w:vAlign w:val="center"/>
                </w:tcPr>
                <w:p w14:paraId="070E8B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59.0</w:t>
                  </w:r>
                </w:p>
              </w:tc>
              <w:tc>
                <w:tcPr>
                  <w:tcW w:w="185" w:type="pct"/>
                  <w:shd w:val="clear" w:color="auto" w:fill="FFFFFF"/>
                  <w:tcMar>
                    <w:top w:w="0" w:type="dxa"/>
                    <w:left w:w="0" w:type="dxa"/>
                    <w:bottom w:w="0" w:type="dxa"/>
                    <w:right w:w="0" w:type="dxa"/>
                  </w:tcMar>
                  <w:vAlign w:val="center"/>
                </w:tcPr>
                <w:p w14:paraId="0A224D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59.0</w:t>
                  </w:r>
                </w:p>
              </w:tc>
              <w:tc>
                <w:tcPr>
                  <w:tcW w:w="168" w:type="pct"/>
                  <w:shd w:val="clear" w:color="auto" w:fill="FFFFFF"/>
                  <w:tcMar>
                    <w:top w:w="0" w:type="dxa"/>
                    <w:left w:w="0" w:type="dxa"/>
                    <w:bottom w:w="0" w:type="dxa"/>
                    <w:right w:w="0" w:type="dxa"/>
                  </w:tcMar>
                  <w:vAlign w:val="center"/>
                </w:tcPr>
                <w:p w14:paraId="3E2484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59.0</w:t>
                  </w:r>
                </w:p>
              </w:tc>
              <w:tc>
                <w:tcPr>
                  <w:tcW w:w="185" w:type="pct"/>
                  <w:shd w:val="clear" w:color="auto" w:fill="FFFFFF"/>
                  <w:tcMar>
                    <w:top w:w="0" w:type="dxa"/>
                    <w:left w:w="0" w:type="dxa"/>
                    <w:bottom w:w="0" w:type="dxa"/>
                    <w:right w:w="0" w:type="dxa"/>
                  </w:tcMar>
                  <w:vAlign w:val="center"/>
                </w:tcPr>
                <w:p w14:paraId="765706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59.0</w:t>
                  </w:r>
                </w:p>
              </w:tc>
              <w:tc>
                <w:tcPr>
                  <w:tcW w:w="374" w:type="pct"/>
                  <w:shd w:val="clear" w:color="auto" w:fill="FFFFFF"/>
                  <w:tcMar>
                    <w:top w:w="0" w:type="dxa"/>
                    <w:left w:w="0" w:type="dxa"/>
                    <w:bottom w:w="0" w:type="dxa"/>
                    <w:right w:w="0" w:type="dxa"/>
                  </w:tcMar>
                  <w:vAlign w:val="center"/>
                </w:tcPr>
                <w:p w14:paraId="2C95A6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1</w:t>
                  </w:r>
                </w:p>
              </w:tc>
            </w:tr>
            <w:tr w14:paraId="2F9B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52" w:type="pct"/>
                  <w:shd w:val="clear" w:color="auto" w:fill="FFFFFF"/>
                  <w:tcMar>
                    <w:top w:w="0" w:type="dxa"/>
                    <w:left w:w="0" w:type="dxa"/>
                    <w:bottom w:w="0" w:type="dxa"/>
                    <w:right w:w="0" w:type="dxa"/>
                  </w:tcMar>
                  <w:vAlign w:val="center"/>
                </w:tcPr>
                <w:p w14:paraId="6200B8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3</w:t>
                  </w:r>
                </w:p>
              </w:tc>
              <w:tc>
                <w:tcPr>
                  <w:tcW w:w="169" w:type="pct"/>
                  <w:shd w:val="clear" w:color="auto" w:fill="FFFFFF"/>
                  <w:tcMar>
                    <w:top w:w="0" w:type="dxa"/>
                    <w:left w:w="0" w:type="dxa"/>
                    <w:bottom w:w="0" w:type="dxa"/>
                    <w:right w:w="0" w:type="dxa"/>
                  </w:tcMar>
                  <w:vAlign w:val="center"/>
                </w:tcPr>
                <w:p w14:paraId="1FDF3D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1#磨房</w:t>
                  </w:r>
                </w:p>
              </w:tc>
              <w:tc>
                <w:tcPr>
                  <w:tcW w:w="171" w:type="pct"/>
                  <w:shd w:val="clear" w:color="auto" w:fill="FFFFFF"/>
                  <w:tcMar>
                    <w:top w:w="0" w:type="dxa"/>
                    <w:left w:w="0" w:type="dxa"/>
                    <w:bottom w:w="0" w:type="dxa"/>
                    <w:right w:w="0" w:type="dxa"/>
                  </w:tcMar>
                  <w:vAlign w:val="center"/>
                </w:tcPr>
                <w:p w14:paraId="5D7595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选粉机</w:t>
                  </w:r>
                </w:p>
              </w:tc>
              <w:tc>
                <w:tcPr>
                  <w:tcW w:w="152" w:type="pct"/>
                  <w:shd w:val="clear" w:color="auto" w:fill="FFFFFF"/>
                  <w:tcMar>
                    <w:top w:w="0" w:type="dxa"/>
                    <w:left w:w="0" w:type="dxa"/>
                    <w:bottom w:w="0" w:type="dxa"/>
                    <w:right w:w="0" w:type="dxa"/>
                  </w:tcMar>
                  <w:vAlign w:val="center"/>
                </w:tcPr>
                <w:p w14:paraId="0C01CA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w:t>
                  </w:r>
                </w:p>
              </w:tc>
              <w:tc>
                <w:tcPr>
                  <w:tcW w:w="217" w:type="pct"/>
                  <w:shd w:val="clear" w:color="auto" w:fill="FFFFFF"/>
                  <w:tcMar>
                    <w:top w:w="0" w:type="dxa"/>
                    <w:left w:w="0" w:type="dxa"/>
                    <w:bottom w:w="0" w:type="dxa"/>
                    <w:right w:w="0" w:type="dxa"/>
                  </w:tcMar>
                  <w:vAlign w:val="center"/>
                </w:tcPr>
                <w:p w14:paraId="33792A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80</w:t>
                  </w:r>
                </w:p>
              </w:tc>
              <w:tc>
                <w:tcPr>
                  <w:tcW w:w="192" w:type="pct"/>
                  <w:shd w:val="clear" w:color="auto" w:fill="FFFFFF"/>
                  <w:tcMar>
                    <w:top w:w="0" w:type="dxa"/>
                    <w:left w:w="0" w:type="dxa"/>
                    <w:bottom w:w="0" w:type="dxa"/>
                    <w:right w:w="0" w:type="dxa"/>
                  </w:tcMar>
                  <w:vAlign w:val="center"/>
                </w:tcPr>
                <w:p w14:paraId="40C38E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减震</w:t>
                  </w:r>
                </w:p>
              </w:tc>
              <w:tc>
                <w:tcPr>
                  <w:tcW w:w="215" w:type="pct"/>
                  <w:shd w:val="clear" w:color="auto" w:fill="FFFFFF"/>
                  <w:tcMar>
                    <w:top w:w="0" w:type="dxa"/>
                    <w:left w:w="0" w:type="dxa"/>
                    <w:bottom w:w="0" w:type="dxa"/>
                    <w:right w:w="0" w:type="dxa"/>
                  </w:tcMar>
                  <w:vAlign w:val="center"/>
                </w:tcPr>
                <w:p w14:paraId="4CB34E1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-194</w:t>
                  </w:r>
                </w:p>
              </w:tc>
              <w:tc>
                <w:tcPr>
                  <w:tcW w:w="215" w:type="pct"/>
                  <w:shd w:val="clear" w:color="auto" w:fill="FFFFFF"/>
                  <w:tcMar>
                    <w:top w:w="0" w:type="dxa"/>
                    <w:left w:w="0" w:type="dxa"/>
                    <w:bottom w:w="0" w:type="dxa"/>
                    <w:right w:w="0" w:type="dxa"/>
                  </w:tcMar>
                  <w:vAlign w:val="center"/>
                </w:tcPr>
                <w:p w14:paraId="6B7E3A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43</w:t>
                  </w:r>
                </w:p>
              </w:tc>
              <w:tc>
                <w:tcPr>
                  <w:tcW w:w="218" w:type="pct"/>
                  <w:shd w:val="clear" w:color="auto" w:fill="FFFFFF"/>
                  <w:tcMar>
                    <w:top w:w="0" w:type="dxa"/>
                    <w:left w:w="0" w:type="dxa"/>
                    <w:bottom w:w="0" w:type="dxa"/>
                    <w:right w:w="0" w:type="dxa"/>
                  </w:tcMar>
                  <w:vAlign w:val="center"/>
                </w:tcPr>
                <w:p w14:paraId="218F9E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1.2</w:t>
                  </w:r>
                </w:p>
              </w:tc>
              <w:tc>
                <w:tcPr>
                  <w:tcW w:w="284" w:type="pct"/>
                  <w:shd w:val="clear" w:color="auto" w:fill="FFFFFF"/>
                  <w:tcMar>
                    <w:top w:w="0" w:type="dxa"/>
                    <w:left w:w="0" w:type="dxa"/>
                    <w:bottom w:w="0" w:type="dxa"/>
                    <w:right w:w="0" w:type="dxa"/>
                  </w:tcMar>
                  <w:vAlign w:val="center"/>
                </w:tcPr>
                <w:p w14:paraId="7570B5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w:t>
                  </w:r>
                </w:p>
              </w:tc>
              <w:tc>
                <w:tcPr>
                  <w:tcW w:w="685" w:type="dxa"/>
                  <w:shd w:val="clear" w:color="auto" w:fill="FFFFFF"/>
                  <w:tcMar>
                    <w:top w:w="0" w:type="dxa"/>
                    <w:left w:w="0" w:type="dxa"/>
                    <w:bottom w:w="0" w:type="dxa"/>
                    <w:right w:w="0" w:type="dxa"/>
                  </w:tcMar>
                  <w:vAlign w:val="center"/>
                </w:tcPr>
                <w:p w14:paraId="10B49F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640" w:type="dxa"/>
                  <w:shd w:val="clear" w:color="auto" w:fill="FFFFFF"/>
                  <w:tcMar>
                    <w:top w:w="0" w:type="dxa"/>
                    <w:left w:w="0" w:type="dxa"/>
                    <w:bottom w:w="0" w:type="dxa"/>
                    <w:right w:w="0" w:type="dxa"/>
                  </w:tcMar>
                  <w:vAlign w:val="center"/>
                </w:tcPr>
                <w:p w14:paraId="2D4462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574" w:type="dxa"/>
                  <w:shd w:val="clear" w:color="auto" w:fill="FFFFFF"/>
                  <w:tcMar>
                    <w:top w:w="0" w:type="dxa"/>
                    <w:left w:w="0" w:type="dxa"/>
                    <w:bottom w:w="0" w:type="dxa"/>
                    <w:right w:w="0" w:type="dxa"/>
                  </w:tcMar>
                  <w:vAlign w:val="center"/>
                </w:tcPr>
                <w:p w14:paraId="1BC782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557" w:type="dxa"/>
                  <w:shd w:val="clear" w:color="auto" w:fill="FFFFFF"/>
                  <w:tcMar>
                    <w:top w:w="0" w:type="dxa"/>
                    <w:left w:w="0" w:type="dxa"/>
                    <w:bottom w:w="0" w:type="dxa"/>
                    <w:right w:w="0" w:type="dxa"/>
                  </w:tcMar>
                  <w:vAlign w:val="center"/>
                </w:tcPr>
                <w:p w14:paraId="4DEFFA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41" w:type="pct"/>
                  <w:shd w:val="clear" w:color="auto" w:fill="FFFFFF"/>
                  <w:tcMar>
                    <w:top w:w="0" w:type="dxa"/>
                    <w:left w:w="0" w:type="dxa"/>
                    <w:bottom w:w="0" w:type="dxa"/>
                    <w:right w:w="0" w:type="dxa"/>
                  </w:tcMar>
                  <w:vAlign w:val="center"/>
                </w:tcPr>
                <w:p w14:paraId="389917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24</w:t>
                  </w:r>
                </w:p>
              </w:tc>
              <w:tc>
                <w:tcPr>
                  <w:tcW w:w="184" w:type="pct"/>
                  <w:shd w:val="clear" w:color="auto" w:fill="FFFFFF"/>
                  <w:tcMar>
                    <w:top w:w="0" w:type="dxa"/>
                    <w:left w:w="0" w:type="dxa"/>
                    <w:bottom w:w="0" w:type="dxa"/>
                    <w:right w:w="0" w:type="dxa"/>
                  </w:tcMar>
                  <w:vAlign w:val="center"/>
                </w:tcPr>
                <w:p w14:paraId="2E8714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26.0</w:t>
                  </w:r>
                </w:p>
              </w:tc>
              <w:tc>
                <w:tcPr>
                  <w:tcW w:w="205" w:type="pct"/>
                  <w:shd w:val="clear" w:color="auto" w:fill="FFFFFF"/>
                  <w:tcMar>
                    <w:top w:w="0" w:type="dxa"/>
                    <w:left w:w="0" w:type="dxa"/>
                    <w:bottom w:w="0" w:type="dxa"/>
                    <w:right w:w="0" w:type="dxa"/>
                  </w:tcMar>
                  <w:vAlign w:val="center"/>
                </w:tcPr>
                <w:p w14:paraId="7433E9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26.0</w:t>
                  </w:r>
                </w:p>
              </w:tc>
              <w:tc>
                <w:tcPr>
                  <w:tcW w:w="211" w:type="pct"/>
                  <w:shd w:val="clear" w:color="auto" w:fill="FFFFFF"/>
                  <w:tcMar>
                    <w:top w:w="0" w:type="dxa"/>
                    <w:left w:w="0" w:type="dxa"/>
                    <w:bottom w:w="0" w:type="dxa"/>
                    <w:right w:w="0" w:type="dxa"/>
                  </w:tcMar>
                  <w:vAlign w:val="center"/>
                </w:tcPr>
                <w:p w14:paraId="75B265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26.0</w:t>
                  </w:r>
                </w:p>
              </w:tc>
              <w:tc>
                <w:tcPr>
                  <w:tcW w:w="198" w:type="pct"/>
                  <w:shd w:val="clear" w:color="auto" w:fill="FFFFFF"/>
                  <w:tcMar>
                    <w:top w:w="0" w:type="dxa"/>
                    <w:left w:w="0" w:type="dxa"/>
                    <w:bottom w:w="0" w:type="dxa"/>
                    <w:right w:w="0" w:type="dxa"/>
                  </w:tcMar>
                  <w:vAlign w:val="center"/>
                </w:tcPr>
                <w:p w14:paraId="7FC996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26.0</w:t>
                  </w:r>
                </w:p>
              </w:tc>
              <w:tc>
                <w:tcPr>
                  <w:tcW w:w="179" w:type="pct"/>
                  <w:shd w:val="clear" w:color="auto" w:fill="FFFFFF"/>
                  <w:tcMar>
                    <w:top w:w="0" w:type="dxa"/>
                    <w:left w:w="0" w:type="dxa"/>
                    <w:bottom w:w="0" w:type="dxa"/>
                    <w:right w:w="0" w:type="dxa"/>
                  </w:tcMar>
                  <w:vAlign w:val="center"/>
                </w:tcPr>
                <w:p w14:paraId="1F792B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54.0</w:t>
                  </w:r>
                </w:p>
              </w:tc>
              <w:tc>
                <w:tcPr>
                  <w:tcW w:w="185" w:type="pct"/>
                  <w:shd w:val="clear" w:color="auto" w:fill="FFFFFF"/>
                  <w:tcMar>
                    <w:top w:w="0" w:type="dxa"/>
                    <w:left w:w="0" w:type="dxa"/>
                    <w:bottom w:w="0" w:type="dxa"/>
                    <w:right w:w="0" w:type="dxa"/>
                  </w:tcMar>
                  <w:vAlign w:val="center"/>
                </w:tcPr>
                <w:p w14:paraId="0C66D3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54.0</w:t>
                  </w:r>
                </w:p>
              </w:tc>
              <w:tc>
                <w:tcPr>
                  <w:tcW w:w="168" w:type="pct"/>
                  <w:shd w:val="clear" w:color="auto" w:fill="FFFFFF"/>
                  <w:tcMar>
                    <w:top w:w="0" w:type="dxa"/>
                    <w:left w:w="0" w:type="dxa"/>
                    <w:bottom w:w="0" w:type="dxa"/>
                    <w:right w:w="0" w:type="dxa"/>
                  </w:tcMar>
                  <w:vAlign w:val="center"/>
                </w:tcPr>
                <w:p w14:paraId="2332F2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54.0</w:t>
                  </w:r>
                </w:p>
              </w:tc>
              <w:tc>
                <w:tcPr>
                  <w:tcW w:w="185" w:type="pct"/>
                  <w:shd w:val="clear" w:color="auto" w:fill="FFFFFF"/>
                  <w:tcMar>
                    <w:top w:w="0" w:type="dxa"/>
                    <w:left w:w="0" w:type="dxa"/>
                    <w:bottom w:w="0" w:type="dxa"/>
                    <w:right w:w="0" w:type="dxa"/>
                  </w:tcMar>
                  <w:vAlign w:val="center"/>
                </w:tcPr>
                <w:p w14:paraId="397F1D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54.0</w:t>
                  </w:r>
                </w:p>
              </w:tc>
              <w:tc>
                <w:tcPr>
                  <w:tcW w:w="374" w:type="pct"/>
                  <w:shd w:val="clear" w:color="auto" w:fill="FFFFFF"/>
                  <w:tcMar>
                    <w:top w:w="0" w:type="dxa"/>
                    <w:left w:w="0" w:type="dxa"/>
                    <w:bottom w:w="0" w:type="dxa"/>
                    <w:right w:w="0" w:type="dxa"/>
                  </w:tcMar>
                  <w:vAlign w:val="center"/>
                </w:tcPr>
                <w:p w14:paraId="7DBAAA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1</w:t>
                  </w:r>
                </w:p>
              </w:tc>
            </w:tr>
            <w:tr w14:paraId="1899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52" w:type="pct"/>
                  <w:shd w:val="clear" w:color="auto" w:fill="FFFFFF"/>
                  <w:tcMar>
                    <w:top w:w="0" w:type="dxa"/>
                    <w:left w:w="0" w:type="dxa"/>
                    <w:bottom w:w="0" w:type="dxa"/>
                    <w:right w:w="0" w:type="dxa"/>
                  </w:tcMar>
                  <w:vAlign w:val="center"/>
                </w:tcPr>
                <w:p w14:paraId="554BEE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4</w:t>
                  </w:r>
                </w:p>
              </w:tc>
              <w:tc>
                <w:tcPr>
                  <w:tcW w:w="169" w:type="pct"/>
                  <w:shd w:val="clear" w:color="auto" w:fill="FFFFFF"/>
                  <w:tcMar>
                    <w:top w:w="0" w:type="dxa"/>
                    <w:left w:w="0" w:type="dxa"/>
                    <w:bottom w:w="0" w:type="dxa"/>
                    <w:right w:w="0" w:type="dxa"/>
                  </w:tcMar>
                  <w:vAlign w:val="center"/>
                </w:tcPr>
                <w:p w14:paraId="6BE8C1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磨房</w:t>
                  </w:r>
                </w:p>
              </w:tc>
              <w:tc>
                <w:tcPr>
                  <w:tcW w:w="171" w:type="pct"/>
                  <w:shd w:val="clear" w:color="auto" w:fill="FFFFFF"/>
                  <w:tcMar>
                    <w:top w:w="0" w:type="dxa"/>
                    <w:left w:w="0" w:type="dxa"/>
                    <w:bottom w:w="0" w:type="dxa"/>
                    <w:right w:w="0" w:type="dxa"/>
                  </w:tcMar>
                  <w:vAlign w:val="center"/>
                </w:tcPr>
                <w:p w14:paraId="4C8A12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给料机-1</w:t>
                  </w:r>
                </w:p>
              </w:tc>
              <w:tc>
                <w:tcPr>
                  <w:tcW w:w="152" w:type="pct"/>
                  <w:shd w:val="clear" w:color="auto" w:fill="FFFFFF"/>
                  <w:tcMar>
                    <w:top w:w="0" w:type="dxa"/>
                    <w:left w:w="0" w:type="dxa"/>
                    <w:bottom w:w="0" w:type="dxa"/>
                    <w:right w:w="0" w:type="dxa"/>
                  </w:tcMar>
                  <w:vAlign w:val="center"/>
                </w:tcPr>
                <w:p w14:paraId="77BCD8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w:t>
                  </w:r>
                </w:p>
              </w:tc>
              <w:tc>
                <w:tcPr>
                  <w:tcW w:w="217" w:type="pct"/>
                  <w:shd w:val="clear" w:color="auto" w:fill="FFFFFF"/>
                  <w:tcMar>
                    <w:top w:w="0" w:type="dxa"/>
                    <w:left w:w="0" w:type="dxa"/>
                    <w:bottom w:w="0" w:type="dxa"/>
                    <w:right w:w="0" w:type="dxa"/>
                  </w:tcMar>
                  <w:vAlign w:val="center"/>
                </w:tcPr>
                <w:p w14:paraId="53C2D0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80</w:t>
                  </w:r>
                </w:p>
              </w:tc>
              <w:tc>
                <w:tcPr>
                  <w:tcW w:w="192" w:type="pct"/>
                  <w:shd w:val="clear" w:color="auto" w:fill="FFFFFF"/>
                  <w:tcMar>
                    <w:top w:w="0" w:type="dxa"/>
                    <w:left w:w="0" w:type="dxa"/>
                    <w:bottom w:w="0" w:type="dxa"/>
                    <w:right w:w="0" w:type="dxa"/>
                  </w:tcMar>
                  <w:vAlign w:val="center"/>
                </w:tcPr>
                <w:p w14:paraId="7DBDD5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减震</w:t>
                  </w:r>
                </w:p>
              </w:tc>
              <w:tc>
                <w:tcPr>
                  <w:tcW w:w="215" w:type="pct"/>
                  <w:shd w:val="clear" w:color="auto" w:fill="FFFFFF"/>
                  <w:tcMar>
                    <w:top w:w="0" w:type="dxa"/>
                    <w:left w:w="0" w:type="dxa"/>
                    <w:bottom w:w="0" w:type="dxa"/>
                    <w:right w:w="0" w:type="dxa"/>
                  </w:tcMar>
                  <w:vAlign w:val="center"/>
                </w:tcPr>
                <w:p w14:paraId="0690D0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-196</w:t>
                  </w:r>
                </w:p>
              </w:tc>
              <w:tc>
                <w:tcPr>
                  <w:tcW w:w="215" w:type="pct"/>
                  <w:shd w:val="clear" w:color="auto" w:fill="FFFFFF"/>
                  <w:tcMar>
                    <w:top w:w="0" w:type="dxa"/>
                    <w:left w:w="0" w:type="dxa"/>
                    <w:bottom w:w="0" w:type="dxa"/>
                    <w:right w:w="0" w:type="dxa"/>
                  </w:tcMar>
                  <w:vAlign w:val="center"/>
                </w:tcPr>
                <w:p w14:paraId="720292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45</w:t>
                  </w:r>
                </w:p>
              </w:tc>
              <w:tc>
                <w:tcPr>
                  <w:tcW w:w="218" w:type="pct"/>
                  <w:shd w:val="clear" w:color="auto" w:fill="FFFFFF"/>
                  <w:tcMar>
                    <w:top w:w="0" w:type="dxa"/>
                    <w:left w:w="0" w:type="dxa"/>
                    <w:bottom w:w="0" w:type="dxa"/>
                    <w:right w:w="0" w:type="dxa"/>
                  </w:tcMar>
                  <w:vAlign w:val="center"/>
                </w:tcPr>
                <w:p w14:paraId="613CAC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1.2</w:t>
                  </w:r>
                </w:p>
              </w:tc>
              <w:tc>
                <w:tcPr>
                  <w:tcW w:w="284" w:type="pct"/>
                  <w:shd w:val="clear" w:color="auto" w:fill="FFFFFF"/>
                  <w:tcMar>
                    <w:top w:w="0" w:type="dxa"/>
                    <w:left w:w="0" w:type="dxa"/>
                    <w:bottom w:w="0" w:type="dxa"/>
                    <w:right w:w="0" w:type="dxa"/>
                  </w:tcMar>
                  <w:vAlign w:val="center"/>
                </w:tcPr>
                <w:p w14:paraId="28BCAB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w:t>
                  </w:r>
                </w:p>
              </w:tc>
              <w:tc>
                <w:tcPr>
                  <w:tcW w:w="685" w:type="dxa"/>
                  <w:shd w:val="clear" w:color="auto" w:fill="FFFFFF"/>
                  <w:tcMar>
                    <w:top w:w="0" w:type="dxa"/>
                    <w:left w:w="0" w:type="dxa"/>
                    <w:bottom w:w="0" w:type="dxa"/>
                    <w:right w:w="0" w:type="dxa"/>
                  </w:tcMar>
                  <w:vAlign w:val="center"/>
                </w:tcPr>
                <w:p w14:paraId="2D77E9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640" w:type="dxa"/>
                  <w:shd w:val="clear" w:color="auto" w:fill="FFFFFF"/>
                  <w:tcMar>
                    <w:top w:w="0" w:type="dxa"/>
                    <w:left w:w="0" w:type="dxa"/>
                    <w:bottom w:w="0" w:type="dxa"/>
                    <w:right w:w="0" w:type="dxa"/>
                  </w:tcMar>
                  <w:vAlign w:val="center"/>
                </w:tcPr>
                <w:p w14:paraId="345DA1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574" w:type="dxa"/>
                  <w:shd w:val="clear" w:color="auto" w:fill="FFFFFF"/>
                  <w:tcMar>
                    <w:top w:w="0" w:type="dxa"/>
                    <w:left w:w="0" w:type="dxa"/>
                    <w:bottom w:w="0" w:type="dxa"/>
                    <w:right w:w="0" w:type="dxa"/>
                  </w:tcMar>
                  <w:vAlign w:val="center"/>
                </w:tcPr>
                <w:p w14:paraId="11D630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557" w:type="dxa"/>
                  <w:shd w:val="clear" w:color="auto" w:fill="FFFFFF"/>
                  <w:tcMar>
                    <w:top w:w="0" w:type="dxa"/>
                    <w:left w:w="0" w:type="dxa"/>
                    <w:bottom w:w="0" w:type="dxa"/>
                    <w:right w:w="0" w:type="dxa"/>
                  </w:tcMar>
                  <w:vAlign w:val="center"/>
                </w:tcPr>
                <w:p w14:paraId="1FF7E0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41" w:type="pct"/>
                  <w:shd w:val="clear" w:color="auto" w:fill="FFFFFF"/>
                  <w:tcMar>
                    <w:top w:w="0" w:type="dxa"/>
                    <w:left w:w="0" w:type="dxa"/>
                    <w:bottom w:w="0" w:type="dxa"/>
                    <w:right w:w="0" w:type="dxa"/>
                  </w:tcMar>
                  <w:vAlign w:val="center"/>
                </w:tcPr>
                <w:p w14:paraId="135F50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24</w:t>
                  </w:r>
                </w:p>
              </w:tc>
              <w:tc>
                <w:tcPr>
                  <w:tcW w:w="184" w:type="pct"/>
                  <w:shd w:val="clear" w:color="auto" w:fill="FFFFFF"/>
                  <w:tcMar>
                    <w:top w:w="0" w:type="dxa"/>
                    <w:left w:w="0" w:type="dxa"/>
                    <w:bottom w:w="0" w:type="dxa"/>
                    <w:right w:w="0" w:type="dxa"/>
                  </w:tcMar>
                  <w:vAlign w:val="center"/>
                </w:tcPr>
                <w:p w14:paraId="4E7CA1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26.0</w:t>
                  </w:r>
                </w:p>
              </w:tc>
              <w:tc>
                <w:tcPr>
                  <w:tcW w:w="205" w:type="pct"/>
                  <w:shd w:val="clear" w:color="auto" w:fill="FFFFFF"/>
                  <w:tcMar>
                    <w:top w:w="0" w:type="dxa"/>
                    <w:left w:w="0" w:type="dxa"/>
                    <w:bottom w:w="0" w:type="dxa"/>
                    <w:right w:w="0" w:type="dxa"/>
                  </w:tcMar>
                  <w:vAlign w:val="center"/>
                </w:tcPr>
                <w:p w14:paraId="583873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26.0</w:t>
                  </w:r>
                </w:p>
              </w:tc>
              <w:tc>
                <w:tcPr>
                  <w:tcW w:w="211" w:type="pct"/>
                  <w:shd w:val="clear" w:color="auto" w:fill="FFFFFF"/>
                  <w:tcMar>
                    <w:top w:w="0" w:type="dxa"/>
                    <w:left w:w="0" w:type="dxa"/>
                    <w:bottom w:w="0" w:type="dxa"/>
                    <w:right w:w="0" w:type="dxa"/>
                  </w:tcMar>
                  <w:vAlign w:val="center"/>
                </w:tcPr>
                <w:p w14:paraId="1DB448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26.0</w:t>
                  </w:r>
                </w:p>
              </w:tc>
              <w:tc>
                <w:tcPr>
                  <w:tcW w:w="198" w:type="pct"/>
                  <w:shd w:val="clear" w:color="auto" w:fill="FFFFFF"/>
                  <w:tcMar>
                    <w:top w:w="0" w:type="dxa"/>
                    <w:left w:w="0" w:type="dxa"/>
                    <w:bottom w:w="0" w:type="dxa"/>
                    <w:right w:w="0" w:type="dxa"/>
                  </w:tcMar>
                  <w:vAlign w:val="center"/>
                </w:tcPr>
                <w:p w14:paraId="287E6F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26.0</w:t>
                  </w:r>
                </w:p>
              </w:tc>
              <w:tc>
                <w:tcPr>
                  <w:tcW w:w="179" w:type="pct"/>
                  <w:shd w:val="clear" w:color="auto" w:fill="FFFFFF"/>
                  <w:tcMar>
                    <w:top w:w="0" w:type="dxa"/>
                    <w:left w:w="0" w:type="dxa"/>
                    <w:bottom w:w="0" w:type="dxa"/>
                    <w:right w:w="0" w:type="dxa"/>
                  </w:tcMar>
                  <w:vAlign w:val="center"/>
                </w:tcPr>
                <w:p w14:paraId="1AC11E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54.0</w:t>
                  </w:r>
                </w:p>
              </w:tc>
              <w:tc>
                <w:tcPr>
                  <w:tcW w:w="185" w:type="pct"/>
                  <w:shd w:val="clear" w:color="auto" w:fill="FFFFFF"/>
                  <w:tcMar>
                    <w:top w:w="0" w:type="dxa"/>
                    <w:left w:w="0" w:type="dxa"/>
                    <w:bottom w:w="0" w:type="dxa"/>
                    <w:right w:w="0" w:type="dxa"/>
                  </w:tcMar>
                  <w:vAlign w:val="center"/>
                </w:tcPr>
                <w:p w14:paraId="5EEC2F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54.0</w:t>
                  </w:r>
                </w:p>
              </w:tc>
              <w:tc>
                <w:tcPr>
                  <w:tcW w:w="168" w:type="pct"/>
                  <w:shd w:val="clear" w:color="auto" w:fill="FFFFFF"/>
                  <w:tcMar>
                    <w:top w:w="0" w:type="dxa"/>
                    <w:left w:w="0" w:type="dxa"/>
                    <w:bottom w:w="0" w:type="dxa"/>
                    <w:right w:w="0" w:type="dxa"/>
                  </w:tcMar>
                  <w:vAlign w:val="center"/>
                </w:tcPr>
                <w:p w14:paraId="76C83A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54.0</w:t>
                  </w:r>
                </w:p>
              </w:tc>
              <w:tc>
                <w:tcPr>
                  <w:tcW w:w="185" w:type="pct"/>
                  <w:shd w:val="clear" w:color="auto" w:fill="FFFFFF"/>
                  <w:tcMar>
                    <w:top w:w="0" w:type="dxa"/>
                    <w:left w:w="0" w:type="dxa"/>
                    <w:bottom w:w="0" w:type="dxa"/>
                    <w:right w:w="0" w:type="dxa"/>
                  </w:tcMar>
                  <w:vAlign w:val="center"/>
                </w:tcPr>
                <w:p w14:paraId="0DB9F6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54.0</w:t>
                  </w:r>
                </w:p>
              </w:tc>
              <w:tc>
                <w:tcPr>
                  <w:tcW w:w="374" w:type="pct"/>
                  <w:shd w:val="clear" w:color="auto" w:fill="FFFFFF"/>
                  <w:tcMar>
                    <w:top w:w="0" w:type="dxa"/>
                    <w:left w:w="0" w:type="dxa"/>
                    <w:bottom w:w="0" w:type="dxa"/>
                    <w:right w:w="0" w:type="dxa"/>
                  </w:tcMar>
                  <w:vAlign w:val="center"/>
                </w:tcPr>
                <w:p w14:paraId="2224F6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1</w:t>
                  </w:r>
                </w:p>
              </w:tc>
            </w:tr>
            <w:tr w14:paraId="04A6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52" w:type="pct"/>
                  <w:shd w:val="clear" w:color="auto" w:fill="FFFFFF"/>
                  <w:tcMar>
                    <w:top w:w="0" w:type="dxa"/>
                    <w:left w:w="0" w:type="dxa"/>
                    <w:bottom w:w="0" w:type="dxa"/>
                    <w:right w:w="0" w:type="dxa"/>
                  </w:tcMar>
                  <w:vAlign w:val="center"/>
                </w:tcPr>
                <w:p w14:paraId="5EA910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5</w:t>
                  </w:r>
                </w:p>
              </w:tc>
              <w:tc>
                <w:tcPr>
                  <w:tcW w:w="169" w:type="pct"/>
                  <w:shd w:val="clear" w:color="auto" w:fill="FFFFFF"/>
                  <w:tcMar>
                    <w:top w:w="0" w:type="dxa"/>
                    <w:left w:w="0" w:type="dxa"/>
                    <w:bottom w:w="0" w:type="dxa"/>
                    <w:right w:w="0" w:type="dxa"/>
                  </w:tcMar>
                  <w:vAlign w:val="center"/>
                </w:tcPr>
                <w:p w14:paraId="36C435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磨房</w:t>
                  </w:r>
                </w:p>
              </w:tc>
              <w:tc>
                <w:tcPr>
                  <w:tcW w:w="171" w:type="pct"/>
                  <w:shd w:val="clear" w:color="auto" w:fill="FFFFFF"/>
                  <w:tcMar>
                    <w:top w:w="0" w:type="dxa"/>
                    <w:left w:w="0" w:type="dxa"/>
                    <w:bottom w:w="0" w:type="dxa"/>
                    <w:right w:w="0" w:type="dxa"/>
                  </w:tcMar>
                  <w:vAlign w:val="center"/>
                </w:tcPr>
                <w:p w14:paraId="2FA8B9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给料机-2</w:t>
                  </w:r>
                </w:p>
              </w:tc>
              <w:tc>
                <w:tcPr>
                  <w:tcW w:w="152" w:type="pct"/>
                  <w:shd w:val="clear" w:color="auto" w:fill="FFFFFF"/>
                  <w:tcMar>
                    <w:top w:w="0" w:type="dxa"/>
                    <w:left w:w="0" w:type="dxa"/>
                    <w:bottom w:w="0" w:type="dxa"/>
                    <w:right w:w="0" w:type="dxa"/>
                  </w:tcMar>
                  <w:vAlign w:val="center"/>
                </w:tcPr>
                <w:p w14:paraId="216EC0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w:t>
                  </w:r>
                </w:p>
              </w:tc>
              <w:tc>
                <w:tcPr>
                  <w:tcW w:w="217" w:type="pct"/>
                  <w:shd w:val="clear" w:color="auto" w:fill="FFFFFF"/>
                  <w:tcMar>
                    <w:top w:w="0" w:type="dxa"/>
                    <w:left w:w="0" w:type="dxa"/>
                    <w:bottom w:w="0" w:type="dxa"/>
                    <w:right w:w="0" w:type="dxa"/>
                  </w:tcMar>
                  <w:vAlign w:val="center"/>
                </w:tcPr>
                <w:p w14:paraId="601A6E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80</w:t>
                  </w:r>
                </w:p>
              </w:tc>
              <w:tc>
                <w:tcPr>
                  <w:tcW w:w="192" w:type="pct"/>
                  <w:shd w:val="clear" w:color="auto" w:fill="FFFFFF"/>
                  <w:tcMar>
                    <w:top w:w="0" w:type="dxa"/>
                    <w:left w:w="0" w:type="dxa"/>
                    <w:bottom w:w="0" w:type="dxa"/>
                    <w:right w:w="0" w:type="dxa"/>
                  </w:tcMar>
                  <w:vAlign w:val="center"/>
                </w:tcPr>
                <w:p w14:paraId="291983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减震</w:t>
                  </w:r>
                </w:p>
              </w:tc>
              <w:tc>
                <w:tcPr>
                  <w:tcW w:w="215" w:type="pct"/>
                  <w:shd w:val="clear" w:color="auto" w:fill="FFFFFF"/>
                  <w:tcMar>
                    <w:top w:w="0" w:type="dxa"/>
                    <w:left w:w="0" w:type="dxa"/>
                    <w:bottom w:w="0" w:type="dxa"/>
                    <w:right w:w="0" w:type="dxa"/>
                  </w:tcMar>
                  <w:vAlign w:val="center"/>
                </w:tcPr>
                <w:p w14:paraId="732E2B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-187</w:t>
                  </w:r>
                </w:p>
              </w:tc>
              <w:tc>
                <w:tcPr>
                  <w:tcW w:w="215" w:type="pct"/>
                  <w:shd w:val="clear" w:color="auto" w:fill="FFFFFF"/>
                  <w:tcMar>
                    <w:top w:w="0" w:type="dxa"/>
                    <w:left w:w="0" w:type="dxa"/>
                    <w:bottom w:w="0" w:type="dxa"/>
                    <w:right w:w="0" w:type="dxa"/>
                  </w:tcMar>
                  <w:vAlign w:val="center"/>
                </w:tcPr>
                <w:p w14:paraId="45CB47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42</w:t>
                  </w:r>
                </w:p>
              </w:tc>
              <w:tc>
                <w:tcPr>
                  <w:tcW w:w="218" w:type="pct"/>
                  <w:shd w:val="clear" w:color="auto" w:fill="FFFFFF"/>
                  <w:tcMar>
                    <w:top w:w="0" w:type="dxa"/>
                    <w:left w:w="0" w:type="dxa"/>
                    <w:bottom w:w="0" w:type="dxa"/>
                    <w:right w:w="0" w:type="dxa"/>
                  </w:tcMar>
                  <w:vAlign w:val="center"/>
                </w:tcPr>
                <w:p w14:paraId="6C7B98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1.2</w:t>
                  </w:r>
                </w:p>
              </w:tc>
              <w:tc>
                <w:tcPr>
                  <w:tcW w:w="284" w:type="pct"/>
                  <w:shd w:val="clear" w:color="auto" w:fill="FFFFFF"/>
                  <w:tcMar>
                    <w:top w:w="0" w:type="dxa"/>
                    <w:left w:w="0" w:type="dxa"/>
                    <w:bottom w:w="0" w:type="dxa"/>
                    <w:right w:w="0" w:type="dxa"/>
                  </w:tcMar>
                  <w:vAlign w:val="center"/>
                </w:tcPr>
                <w:p w14:paraId="00E622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w:t>
                  </w:r>
                </w:p>
              </w:tc>
              <w:tc>
                <w:tcPr>
                  <w:tcW w:w="685" w:type="dxa"/>
                  <w:shd w:val="clear" w:color="auto" w:fill="FFFFFF"/>
                  <w:tcMar>
                    <w:top w:w="0" w:type="dxa"/>
                    <w:left w:w="0" w:type="dxa"/>
                    <w:bottom w:w="0" w:type="dxa"/>
                    <w:right w:w="0" w:type="dxa"/>
                  </w:tcMar>
                  <w:vAlign w:val="center"/>
                </w:tcPr>
                <w:p w14:paraId="043948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640" w:type="dxa"/>
                  <w:shd w:val="clear" w:color="auto" w:fill="FFFFFF"/>
                  <w:tcMar>
                    <w:top w:w="0" w:type="dxa"/>
                    <w:left w:w="0" w:type="dxa"/>
                    <w:bottom w:w="0" w:type="dxa"/>
                    <w:right w:w="0" w:type="dxa"/>
                  </w:tcMar>
                  <w:vAlign w:val="center"/>
                </w:tcPr>
                <w:p w14:paraId="398BA0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574" w:type="dxa"/>
                  <w:shd w:val="clear" w:color="auto" w:fill="FFFFFF"/>
                  <w:tcMar>
                    <w:top w:w="0" w:type="dxa"/>
                    <w:left w:w="0" w:type="dxa"/>
                    <w:bottom w:w="0" w:type="dxa"/>
                    <w:right w:w="0" w:type="dxa"/>
                  </w:tcMar>
                  <w:vAlign w:val="center"/>
                </w:tcPr>
                <w:p w14:paraId="3BB03F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557" w:type="dxa"/>
                  <w:shd w:val="clear" w:color="auto" w:fill="FFFFFF"/>
                  <w:tcMar>
                    <w:top w:w="0" w:type="dxa"/>
                    <w:left w:w="0" w:type="dxa"/>
                    <w:bottom w:w="0" w:type="dxa"/>
                    <w:right w:w="0" w:type="dxa"/>
                  </w:tcMar>
                  <w:vAlign w:val="center"/>
                </w:tcPr>
                <w:p w14:paraId="47A227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41" w:type="pct"/>
                  <w:shd w:val="clear" w:color="auto" w:fill="FFFFFF"/>
                  <w:tcMar>
                    <w:top w:w="0" w:type="dxa"/>
                    <w:left w:w="0" w:type="dxa"/>
                    <w:bottom w:w="0" w:type="dxa"/>
                    <w:right w:w="0" w:type="dxa"/>
                  </w:tcMar>
                  <w:vAlign w:val="center"/>
                </w:tcPr>
                <w:p w14:paraId="02E1DC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24</w:t>
                  </w:r>
                </w:p>
              </w:tc>
              <w:tc>
                <w:tcPr>
                  <w:tcW w:w="184" w:type="pct"/>
                  <w:shd w:val="clear" w:color="auto" w:fill="FFFFFF"/>
                  <w:tcMar>
                    <w:top w:w="0" w:type="dxa"/>
                    <w:left w:w="0" w:type="dxa"/>
                    <w:bottom w:w="0" w:type="dxa"/>
                    <w:right w:w="0" w:type="dxa"/>
                  </w:tcMar>
                  <w:vAlign w:val="center"/>
                </w:tcPr>
                <w:p w14:paraId="1FD294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26.0</w:t>
                  </w:r>
                </w:p>
              </w:tc>
              <w:tc>
                <w:tcPr>
                  <w:tcW w:w="205" w:type="pct"/>
                  <w:shd w:val="clear" w:color="auto" w:fill="FFFFFF"/>
                  <w:tcMar>
                    <w:top w:w="0" w:type="dxa"/>
                    <w:left w:w="0" w:type="dxa"/>
                    <w:bottom w:w="0" w:type="dxa"/>
                    <w:right w:w="0" w:type="dxa"/>
                  </w:tcMar>
                  <w:vAlign w:val="center"/>
                </w:tcPr>
                <w:p w14:paraId="3B6A01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26.0</w:t>
                  </w:r>
                </w:p>
              </w:tc>
              <w:tc>
                <w:tcPr>
                  <w:tcW w:w="211" w:type="pct"/>
                  <w:shd w:val="clear" w:color="auto" w:fill="FFFFFF"/>
                  <w:tcMar>
                    <w:top w:w="0" w:type="dxa"/>
                    <w:left w:w="0" w:type="dxa"/>
                    <w:bottom w:w="0" w:type="dxa"/>
                    <w:right w:w="0" w:type="dxa"/>
                  </w:tcMar>
                  <w:vAlign w:val="center"/>
                </w:tcPr>
                <w:p w14:paraId="1B314B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26.0</w:t>
                  </w:r>
                </w:p>
              </w:tc>
              <w:tc>
                <w:tcPr>
                  <w:tcW w:w="198" w:type="pct"/>
                  <w:shd w:val="clear" w:color="auto" w:fill="FFFFFF"/>
                  <w:tcMar>
                    <w:top w:w="0" w:type="dxa"/>
                    <w:left w:w="0" w:type="dxa"/>
                    <w:bottom w:w="0" w:type="dxa"/>
                    <w:right w:w="0" w:type="dxa"/>
                  </w:tcMar>
                  <w:vAlign w:val="center"/>
                </w:tcPr>
                <w:p w14:paraId="7BA198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26.0</w:t>
                  </w:r>
                </w:p>
              </w:tc>
              <w:tc>
                <w:tcPr>
                  <w:tcW w:w="179" w:type="pct"/>
                  <w:shd w:val="clear" w:color="auto" w:fill="FFFFFF"/>
                  <w:tcMar>
                    <w:top w:w="0" w:type="dxa"/>
                    <w:left w:w="0" w:type="dxa"/>
                    <w:bottom w:w="0" w:type="dxa"/>
                    <w:right w:w="0" w:type="dxa"/>
                  </w:tcMar>
                  <w:vAlign w:val="center"/>
                </w:tcPr>
                <w:p w14:paraId="01EC12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54.0</w:t>
                  </w:r>
                </w:p>
              </w:tc>
              <w:tc>
                <w:tcPr>
                  <w:tcW w:w="185" w:type="pct"/>
                  <w:shd w:val="clear" w:color="auto" w:fill="FFFFFF"/>
                  <w:tcMar>
                    <w:top w:w="0" w:type="dxa"/>
                    <w:left w:w="0" w:type="dxa"/>
                    <w:bottom w:w="0" w:type="dxa"/>
                    <w:right w:w="0" w:type="dxa"/>
                  </w:tcMar>
                  <w:vAlign w:val="center"/>
                </w:tcPr>
                <w:p w14:paraId="538588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54.0</w:t>
                  </w:r>
                </w:p>
              </w:tc>
              <w:tc>
                <w:tcPr>
                  <w:tcW w:w="168" w:type="pct"/>
                  <w:shd w:val="clear" w:color="auto" w:fill="FFFFFF"/>
                  <w:tcMar>
                    <w:top w:w="0" w:type="dxa"/>
                    <w:left w:w="0" w:type="dxa"/>
                    <w:bottom w:w="0" w:type="dxa"/>
                    <w:right w:w="0" w:type="dxa"/>
                  </w:tcMar>
                  <w:vAlign w:val="center"/>
                </w:tcPr>
                <w:p w14:paraId="210DF8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54.0</w:t>
                  </w:r>
                </w:p>
              </w:tc>
              <w:tc>
                <w:tcPr>
                  <w:tcW w:w="185" w:type="pct"/>
                  <w:shd w:val="clear" w:color="auto" w:fill="FFFFFF"/>
                  <w:tcMar>
                    <w:top w:w="0" w:type="dxa"/>
                    <w:left w:w="0" w:type="dxa"/>
                    <w:bottom w:w="0" w:type="dxa"/>
                    <w:right w:w="0" w:type="dxa"/>
                  </w:tcMar>
                  <w:vAlign w:val="center"/>
                </w:tcPr>
                <w:p w14:paraId="550245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54.0</w:t>
                  </w:r>
                </w:p>
              </w:tc>
              <w:tc>
                <w:tcPr>
                  <w:tcW w:w="374" w:type="pct"/>
                  <w:shd w:val="clear" w:color="auto" w:fill="FFFFFF"/>
                  <w:tcMar>
                    <w:top w:w="0" w:type="dxa"/>
                    <w:left w:w="0" w:type="dxa"/>
                    <w:bottom w:w="0" w:type="dxa"/>
                    <w:right w:w="0" w:type="dxa"/>
                  </w:tcMar>
                  <w:vAlign w:val="center"/>
                </w:tcPr>
                <w:p w14:paraId="0A693E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1</w:t>
                  </w:r>
                </w:p>
              </w:tc>
            </w:tr>
            <w:tr w14:paraId="17FE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52" w:type="pct"/>
                  <w:shd w:val="clear" w:color="auto" w:fill="FFFFFF"/>
                  <w:tcMar>
                    <w:top w:w="0" w:type="dxa"/>
                    <w:left w:w="0" w:type="dxa"/>
                    <w:bottom w:w="0" w:type="dxa"/>
                    <w:right w:w="0" w:type="dxa"/>
                  </w:tcMar>
                  <w:vAlign w:val="center"/>
                </w:tcPr>
                <w:p w14:paraId="27616D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6</w:t>
                  </w:r>
                </w:p>
              </w:tc>
              <w:tc>
                <w:tcPr>
                  <w:tcW w:w="169" w:type="pct"/>
                  <w:shd w:val="clear" w:color="auto" w:fill="FFFFFF"/>
                  <w:tcMar>
                    <w:top w:w="0" w:type="dxa"/>
                    <w:left w:w="0" w:type="dxa"/>
                    <w:bottom w:w="0" w:type="dxa"/>
                    <w:right w:w="0" w:type="dxa"/>
                  </w:tcMar>
                  <w:vAlign w:val="center"/>
                </w:tcPr>
                <w:p w14:paraId="499AFC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磨房</w:t>
                  </w:r>
                </w:p>
              </w:tc>
              <w:tc>
                <w:tcPr>
                  <w:tcW w:w="171" w:type="pct"/>
                  <w:shd w:val="clear" w:color="auto" w:fill="FFFFFF"/>
                  <w:tcMar>
                    <w:top w:w="0" w:type="dxa"/>
                    <w:left w:w="0" w:type="dxa"/>
                    <w:bottom w:w="0" w:type="dxa"/>
                    <w:right w:w="0" w:type="dxa"/>
                  </w:tcMar>
                  <w:vAlign w:val="center"/>
                </w:tcPr>
                <w:p w14:paraId="1AF52D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给料机-3</w:t>
                  </w:r>
                </w:p>
              </w:tc>
              <w:tc>
                <w:tcPr>
                  <w:tcW w:w="152" w:type="pct"/>
                  <w:shd w:val="clear" w:color="auto" w:fill="FFFFFF"/>
                  <w:tcMar>
                    <w:top w:w="0" w:type="dxa"/>
                    <w:left w:w="0" w:type="dxa"/>
                    <w:bottom w:w="0" w:type="dxa"/>
                    <w:right w:w="0" w:type="dxa"/>
                  </w:tcMar>
                  <w:vAlign w:val="center"/>
                </w:tcPr>
                <w:p w14:paraId="502636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w:t>
                  </w:r>
                </w:p>
              </w:tc>
              <w:tc>
                <w:tcPr>
                  <w:tcW w:w="217" w:type="pct"/>
                  <w:shd w:val="clear" w:color="auto" w:fill="FFFFFF"/>
                  <w:tcMar>
                    <w:top w:w="0" w:type="dxa"/>
                    <w:left w:w="0" w:type="dxa"/>
                    <w:bottom w:w="0" w:type="dxa"/>
                    <w:right w:w="0" w:type="dxa"/>
                  </w:tcMar>
                  <w:vAlign w:val="center"/>
                </w:tcPr>
                <w:p w14:paraId="3B4C86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80</w:t>
                  </w:r>
                </w:p>
              </w:tc>
              <w:tc>
                <w:tcPr>
                  <w:tcW w:w="192" w:type="pct"/>
                  <w:shd w:val="clear" w:color="auto" w:fill="FFFFFF"/>
                  <w:tcMar>
                    <w:top w:w="0" w:type="dxa"/>
                    <w:left w:w="0" w:type="dxa"/>
                    <w:bottom w:w="0" w:type="dxa"/>
                    <w:right w:w="0" w:type="dxa"/>
                  </w:tcMar>
                  <w:vAlign w:val="center"/>
                </w:tcPr>
                <w:p w14:paraId="39EE38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减震</w:t>
                  </w:r>
                </w:p>
              </w:tc>
              <w:tc>
                <w:tcPr>
                  <w:tcW w:w="215" w:type="pct"/>
                  <w:shd w:val="clear" w:color="auto" w:fill="FFFFFF"/>
                  <w:tcMar>
                    <w:top w:w="0" w:type="dxa"/>
                    <w:left w:w="0" w:type="dxa"/>
                    <w:bottom w:w="0" w:type="dxa"/>
                    <w:right w:w="0" w:type="dxa"/>
                  </w:tcMar>
                  <w:vAlign w:val="center"/>
                </w:tcPr>
                <w:p w14:paraId="7F236F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-181</w:t>
                  </w:r>
                </w:p>
              </w:tc>
              <w:tc>
                <w:tcPr>
                  <w:tcW w:w="215" w:type="pct"/>
                  <w:shd w:val="clear" w:color="auto" w:fill="FFFFFF"/>
                  <w:tcMar>
                    <w:top w:w="0" w:type="dxa"/>
                    <w:left w:w="0" w:type="dxa"/>
                    <w:bottom w:w="0" w:type="dxa"/>
                    <w:right w:w="0" w:type="dxa"/>
                  </w:tcMar>
                  <w:vAlign w:val="center"/>
                </w:tcPr>
                <w:p w14:paraId="425C80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42</w:t>
                  </w:r>
                </w:p>
              </w:tc>
              <w:tc>
                <w:tcPr>
                  <w:tcW w:w="218" w:type="pct"/>
                  <w:shd w:val="clear" w:color="auto" w:fill="FFFFFF"/>
                  <w:tcMar>
                    <w:top w:w="0" w:type="dxa"/>
                    <w:left w:w="0" w:type="dxa"/>
                    <w:bottom w:w="0" w:type="dxa"/>
                    <w:right w:w="0" w:type="dxa"/>
                  </w:tcMar>
                  <w:vAlign w:val="center"/>
                </w:tcPr>
                <w:p w14:paraId="79E409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1.2</w:t>
                  </w:r>
                </w:p>
              </w:tc>
              <w:tc>
                <w:tcPr>
                  <w:tcW w:w="284" w:type="pct"/>
                  <w:shd w:val="clear" w:color="auto" w:fill="FFFFFF"/>
                  <w:tcMar>
                    <w:top w:w="0" w:type="dxa"/>
                    <w:left w:w="0" w:type="dxa"/>
                    <w:bottom w:w="0" w:type="dxa"/>
                    <w:right w:w="0" w:type="dxa"/>
                  </w:tcMar>
                  <w:vAlign w:val="center"/>
                </w:tcPr>
                <w:p w14:paraId="5A6C3D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w:t>
                  </w:r>
                </w:p>
              </w:tc>
              <w:tc>
                <w:tcPr>
                  <w:tcW w:w="685" w:type="dxa"/>
                  <w:shd w:val="clear" w:color="auto" w:fill="FFFFFF"/>
                  <w:tcMar>
                    <w:top w:w="0" w:type="dxa"/>
                    <w:left w:w="0" w:type="dxa"/>
                    <w:bottom w:w="0" w:type="dxa"/>
                    <w:right w:w="0" w:type="dxa"/>
                  </w:tcMar>
                  <w:vAlign w:val="center"/>
                </w:tcPr>
                <w:p w14:paraId="747C47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640" w:type="dxa"/>
                  <w:shd w:val="clear" w:color="auto" w:fill="FFFFFF"/>
                  <w:tcMar>
                    <w:top w:w="0" w:type="dxa"/>
                    <w:left w:w="0" w:type="dxa"/>
                    <w:bottom w:w="0" w:type="dxa"/>
                    <w:right w:w="0" w:type="dxa"/>
                  </w:tcMar>
                  <w:vAlign w:val="center"/>
                </w:tcPr>
                <w:p w14:paraId="341772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574" w:type="dxa"/>
                  <w:shd w:val="clear" w:color="auto" w:fill="FFFFFF"/>
                  <w:tcMar>
                    <w:top w:w="0" w:type="dxa"/>
                    <w:left w:w="0" w:type="dxa"/>
                    <w:bottom w:w="0" w:type="dxa"/>
                    <w:right w:w="0" w:type="dxa"/>
                  </w:tcMar>
                  <w:vAlign w:val="center"/>
                </w:tcPr>
                <w:p w14:paraId="553D45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557" w:type="dxa"/>
                  <w:shd w:val="clear" w:color="auto" w:fill="FFFFFF"/>
                  <w:tcMar>
                    <w:top w:w="0" w:type="dxa"/>
                    <w:left w:w="0" w:type="dxa"/>
                    <w:bottom w:w="0" w:type="dxa"/>
                    <w:right w:w="0" w:type="dxa"/>
                  </w:tcMar>
                  <w:vAlign w:val="center"/>
                </w:tcPr>
                <w:p w14:paraId="6AECA0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41" w:type="pct"/>
                  <w:shd w:val="clear" w:color="auto" w:fill="FFFFFF"/>
                  <w:tcMar>
                    <w:top w:w="0" w:type="dxa"/>
                    <w:left w:w="0" w:type="dxa"/>
                    <w:bottom w:w="0" w:type="dxa"/>
                    <w:right w:w="0" w:type="dxa"/>
                  </w:tcMar>
                  <w:vAlign w:val="center"/>
                </w:tcPr>
                <w:p w14:paraId="795F6C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24</w:t>
                  </w:r>
                </w:p>
              </w:tc>
              <w:tc>
                <w:tcPr>
                  <w:tcW w:w="184" w:type="pct"/>
                  <w:shd w:val="clear" w:color="auto" w:fill="FFFFFF"/>
                  <w:tcMar>
                    <w:top w:w="0" w:type="dxa"/>
                    <w:left w:w="0" w:type="dxa"/>
                    <w:bottom w:w="0" w:type="dxa"/>
                    <w:right w:w="0" w:type="dxa"/>
                  </w:tcMar>
                  <w:vAlign w:val="center"/>
                </w:tcPr>
                <w:p w14:paraId="16EF17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26.0</w:t>
                  </w:r>
                </w:p>
              </w:tc>
              <w:tc>
                <w:tcPr>
                  <w:tcW w:w="205" w:type="pct"/>
                  <w:shd w:val="clear" w:color="auto" w:fill="FFFFFF"/>
                  <w:tcMar>
                    <w:top w:w="0" w:type="dxa"/>
                    <w:left w:w="0" w:type="dxa"/>
                    <w:bottom w:w="0" w:type="dxa"/>
                    <w:right w:w="0" w:type="dxa"/>
                  </w:tcMar>
                  <w:vAlign w:val="center"/>
                </w:tcPr>
                <w:p w14:paraId="6A082E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26.0</w:t>
                  </w:r>
                </w:p>
              </w:tc>
              <w:tc>
                <w:tcPr>
                  <w:tcW w:w="211" w:type="pct"/>
                  <w:shd w:val="clear" w:color="auto" w:fill="FFFFFF"/>
                  <w:tcMar>
                    <w:top w:w="0" w:type="dxa"/>
                    <w:left w:w="0" w:type="dxa"/>
                    <w:bottom w:w="0" w:type="dxa"/>
                    <w:right w:w="0" w:type="dxa"/>
                  </w:tcMar>
                  <w:vAlign w:val="center"/>
                </w:tcPr>
                <w:p w14:paraId="46C126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26.0</w:t>
                  </w:r>
                </w:p>
              </w:tc>
              <w:tc>
                <w:tcPr>
                  <w:tcW w:w="198" w:type="pct"/>
                  <w:shd w:val="clear" w:color="auto" w:fill="FFFFFF"/>
                  <w:tcMar>
                    <w:top w:w="0" w:type="dxa"/>
                    <w:left w:w="0" w:type="dxa"/>
                    <w:bottom w:w="0" w:type="dxa"/>
                    <w:right w:w="0" w:type="dxa"/>
                  </w:tcMar>
                  <w:vAlign w:val="center"/>
                </w:tcPr>
                <w:p w14:paraId="390864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26.0</w:t>
                  </w:r>
                </w:p>
              </w:tc>
              <w:tc>
                <w:tcPr>
                  <w:tcW w:w="179" w:type="pct"/>
                  <w:shd w:val="clear" w:color="auto" w:fill="FFFFFF"/>
                  <w:tcMar>
                    <w:top w:w="0" w:type="dxa"/>
                    <w:left w:w="0" w:type="dxa"/>
                    <w:bottom w:w="0" w:type="dxa"/>
                    <w:right w:w="0" w:type="dxa"/>
                  </w:tcMar>
                  <w:vAlign w:val="center"/>
                </w:tcPr>
                <w:p w14:paraId="65E2D6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54.0</w:t>
                  </w:r>
                </w:p>
              </w:tc>
              <w:tc>
                <w:tcPr>
                  <w:tcW w:w="185" w:type="pct"/>
                  <w:shd w:val="clear" w:color="auto" w:fill="FFFFFF"/>
                  <w:tcMar>
                    <w:top w:w="0" w:type="dxa"/>
                    <w:left w:w="0" w:type="dxa"/>
                    <w:bottom w:w="0" w:type="dxa"/>
                    <w:right w:w="0" w:type="dxa"/>
                  </w:tcMar>
                  <w:vAlign w:val="center"/>
                </w:tcPr>
                <w:p w14:paraId="275BBD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54.0</w:t>
                  </w:r>
                </w:p>
              </w:tc>
              <w:tc>
                <w:tcPr>
                  <w:tcW w:w="168" w:type="pct"/>
                  <w:shd w:val="clear" w:color="auto" w:fill="FFFFFF"/>
                  <w:tcMar>
                    <w:top w:w="0" w:type="dxa"/>
                    <w:left w:w="0" w:type="dxa"/>
                    <w:bottom w:w="0" w:type="dxa"/>
                    <w:right w:w="0" w:type="dxa"/>
                  </w:tcMar>
                  <w:vAlign w:val="center"/>
                </w:tcPr>
                <w:p w14:paraId="512228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54.0</w:t>
                  </w:r>
                </w:p>
              </w:tc>
              <w:tc>
                <w:tcPr>
                  <w:tcW w:w="185" w:type="pct"/>
                  <w:shd w:val="clear" w:color="auto" w:fill="FFFFFF"/>
                  <w:tcMar>
                    <w:top w:w="0" w:type="dxa"/>
                    <w:left w:w="0" w:type="dxa"/>
                    <w:bottom w:w="0" w:type="dxa"/>
                    <w:right w:w="0" w:type="dxa"/>
                  </w:tcMar>
                  <w:vAlign w:val="center"/>
                </w:tcPr>
                <w:p w14:paraId="26F1F8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54.0</w:t>
                  </w:r>
                </w:p>
              </w:tc>
              <w:tc>
                <w:tcPr>
                  <w:tcW w:w="374" w:type="pct"/>
                  <w:shd w:val="clear" w:color="auto" w:fill="FFFFFF"/>
                  <w:tcMar>
                    <w:top w:w="0" w:type="dxa"/>
                    <w:left w:w="0" w:type="dxa"/>
                    <w:bottom w:w="0" w:type="dxa"/>
                    <w:right w:w="0" w:type="dxa"/>
                  </w:tcMar>
                  <w:vAlign w:val="center"/>
                </w:tcPr>
                <w:p w14:paraId="598917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1</w:t>
                  </w:r>
                </w:p>
              </w:tc>
            </w:tr>
            <w:tr w14:paraId="2355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52" w:type="pct"/>
                  <w:shd w:val="clear" w:color="auto" w:fill="FFFFFF"/>
                  <w:tcMar>
                    <w:top w:w="0" w:type="dxa"/>
                    <w:left w:w="0" w:type="dxa"/>
                    <w:bottom w:w="0" w:type="dxa"/>
                    <w:right w:w="0" w:type="dxa"/>
                  </w:tcMar>
                  <w:vAlign w:val="center"/>
                </w:tcPr>
                <w:p w14:paraId="55A42F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7</w:t>
                  </w:r>
                </w:p>
              </w:tc>
              <w:tc>
                <w:tcPr>
                  <w:tcW w:w="169" w:type="pct"/>
                  <w:shd w:val="clear" w:color="auto" w:fill="FFFFFF"/>
                  <w:tcMar>
                    <w:top w:w="0" w:type="dxa"/>
                    <w:left w:w="0" w:type="dxa"/>
                    <w:bottom w:w="0" w:type="dxa"/>
                    <w:right w:w="0" w:type="dxa"/>
                  </w:tcMar>
                  <w:vAlign w:val="center"/>
                </w:tcPr>
                <w:p w14:paraId="028CE0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1#磨房</w:t>
                  </w:r>
                </w:p>
              </w:tc>
              <w:tc>
                <w:tcPr>
                  <w:tcW w:w="171" w:type="pct"/>
                  <w:shd w:val="clear" w:color="auto" w:fill="FFFFFF"/>
                  <w:tcMar>
                    <w:top w:w="0" w:type="dxa"/>
                    <w:left w:w="0" w:type="dxa"/>
                    <w:bottom w:w="0" w:type="dxa"/>
                    <w:right w:w="0" w:type="dxa"/>
                  </w:tcMar>
                  <w:vAlign w:val="center"/>
                </w:tcPr>
                <w:p w14:paraId="5FE4B5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给料机-4</w:t>
                  </w:r>
                </w:p>
              </w:tc>
              <w:tc>
                <w:tcPr>
                  <w:tcW w:w="152" w:type="pct"/>
                  <w:shd w:val="clear" w:color="auto" w:fill="FFFFFF"/>
                  <w:tcMar>
                    <w:top w:w="0" w:type="dxa"/>
                    <w:left w:w="0" w:type="dxa"/>
                    <w:bottom w:w="0" w:type="dxa"/>
                    <w:right w:w="0" w:type="dxa"/>
                  </w:tcMar>
                  <w:vAlign w:val="center"/>
                </w:tcPr>
                <w:p w14:paraId="4AB59F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w:t>
                  </w:r>
                </w:p>
              </w:tc>
              <w:tc>
                <w:tcPr>
                  <w:tcW w:w="217" w:type="pct"/>
                  <w:shd w:val="clear" w:color="auto" w:fill="FFFFFF"/>
                  <w:tcMar>
                    <w:top w:w="0" w:type="dxa"/>
                    <w:left w:w="0" w:type="dxa"/>
                    <w:bottom w:w="0" w:type="dxa"/>
                    <w:right w:w="0" w:type="dxa"/>
                  </w:tcMar>
                  <w:vAlign w:val="center"/>
                </w:tcPr>
                <w:p w14:paraId="3FBDFB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80</w:t>
                  </w:r>
                </w:p>
              </w:tc>
              <w:tc>
                <w:tcPr>
                  <w:tcW w:w="192" w:type="pct"/>
                  <w:shd w:val="clear" w:color="auto" w:fill="FFFFFF"/>
                  <w:tcMar>
                    <w:top w:w="0" w:type="dxa"/>
                    <w:left w:w="0" w:type="dxa"/>
                    <w:bottom w:w="0" w:type="dxa"/>
                    <w:right w:w="0" w:type="dxa"/>
                  </w:tcMar>
                  <w:vAlign w:val="center"/>
                </w:tcPr>
                <w:p w14:paraId="545610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减震</w:t>
                  </w:r>
                </w:p>
              </w:tc>
              <w:tc>
                <w:tcPr>
                  <w:tcW w:w="215" w:type="pct"/>
                  <w:shd w:val="clear" w:color="auto" w:fill="FFFFFF"/>
                  <w:tcMar>
                    <w:top w:w="0" w:type="dxa"/>
                    <w:left w:w="0" w:type="dxa"/>
                    <w:bottom w:w="0" w:type="dxa"/>
                    <w:right w:w="0" w:type="dxa"/>
                  </w:tcMar>
                  <w:vAlign w:val="center"/>
                </w:tcPr>
                <w:p w14:paraId="6050657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-173</w:t>
                  </w:r>
                </w:p>
              </w:tc>
              <w:tc>
                <w:tcPr>
                  <w:tcW w:w="215" w:type="pct"/>
                  <w:shd w:val="clear" w:color="auto" w:fill="FFFFFF"/>
                  <w:tcMar>
                    <w:top w:w="0" w:type="dxa"/>
                    <w:left w:w="0" w:type="dxa"/>
                    <w:bottom w:w="0" w:type="dxa"/>
                    <w:right w:w="0" w:type="dxa"/>
                  </w:tcMar>
                  <w:vAlign w:val="center"/>
                </w:tcPr>
                <w:p w14:paraId="76BE13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42</w:t>
                  </w:r>
                </w:p>
              </w:tc>
              <w:tc>
                <w:tcPr>
                  <w:tcW w:w="218" w:type="pct"/>
                  <w:shd w:val="clear" w:color="auto" w:fill="FFFFFF"/>
                  <w:tcMar>
                    <w:top w:w="0" w:type="dxa"/>
                    <w:left w:w="0" w:type="dxa"/>
                    <w:bottom w:w="0" w:type="dxa"/>
                    <w:right w:w="0" w:type="dxa"/>
                  </w:tcMar>
                  <w:vAlign w:val="center"/>
                </w:tcPr>
                <w:p w14:paraId="7425FD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1.2</w:t>
                  </w:r>
                </w:p>
              </w:tc>
              <w:tc>
                <w:tcPr>
                  <w:tcW w:w="284" w:type="pct"/>
                  <w:shd w:val="clear" w:color="auto" w:fill="FFFFFF"/>
                  <w:tcMar>
                    <w:top w:w="0" w:type="dxa"/>
                    <w:left w:w="0" w:type="dxa"/>
                    <w:bottom w:w="0" w:type="dxa"/>
                    <w:right w:w="0" w:type="dxa"/>
                  </w:tcMar>
                  <w:vAlign w:val="center"/>
                </w:tcPr>
                <w:p w14:paraId="5F72DB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w:t>
                  </w:r>
                </w:p>
              </w:tc>
              <w:tc>
                <w:tcPr>
                  <w:tcW w:w="685" w:type="dxa"/>
                  <w:shd w:val="clear" w:color="auto" w:fill="FFFFFF"/>
                  <w:tcMar>
                    <w:top w:w="0" w:type="dxa"/>
                    <w:left w:w="0" w:type="dxa"/>
                    <w:bottom w:w="0" w:type="dxa"/>
                    <w:right w:w="0" w:type="dxa"/>
                  </w:tcMar>
                  <w:vAlign w:val="center"/>
                </w:tcPr>
                <w:p w14:paraId="2CCEB3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640" w:type="dxa"/>
                  <w:shd w:val="clear" w:color="auto" w:fill="FFFFFF"/>
                  <w:tcMar>
                    <w:top w:w="0" w:type="dxa"/>
                    <w:left w:w="0" w:type="dxa"/>
                    <w:bottom w:w="0" w:type="dxa"/>
                    <w:right w:w="0" w:type="dxa"/>
                  </w:tcMar>
                  <w:vAlign w:val="center"/>
                </w:tcPr>
                <w:p w14:paraId="1CD32A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574" w:type="dxa"/>
                  <w:shd w:val="clear" w:color="auto" w:fill="FFFFFF"/>
                  <w:tcMar>
                    <w:top w:w="0" w:type="dxa"/>
                    <w:left w:w="0" w:type="dxa"/>
                    <w:bottom w:w="0" w:type="dxa"/>
                    <w:right w:w="0" w:type="dxa"/>
                  </w:tcMar>
                  <w:vAlign w:val="center"/>
                </w:tcPr>
                <w:p w14:paraId="6879C1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557" w:type="dxa"/>
                  <w:shd w:val="clear" w:color="auto" w:fill="FFFFFF"/>
                  <w:tcMar>
                    <w:top w:w="0" w:type="dxa"/>
                    <w:left w:w="0" w:type="dxa"/>
                    <w:bottom w:w="0" w:type="dxa"/>
                    <w:right w:w="0" w:type="dxa"/>
                  </w:tcMar>
                  <w:vAlign w:val="center"/>
                </w:tcPr>
                <w:p w14:paraId="28237D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41" w:type="pct"/>
                  <w:shd w:val="clear" w:color="auto" w:fill="FFFFFF"/>
                  <w:tcMar>
                    <w:top w:w="0" w:type="dxa"/>
                    <w:left w:w="0" w:type="dxa"/>
                    <w:bottom w:w="0" w:type="dxa"/>
                    <w:right w:w="0" w:type="dxa"/>
                  </w:tcMar>
                  <w:vAlign w:val="center"/>
                </w:tcPr>
                <w:p w14:paraId="6D3AC1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24</w:t>
                  </w:r>
                </w:p>
              </w:tc>
              <w:tc>
                <w:tcPr>
                  <w:tcW w:w="184" w:type="pct"/>
                  <w:shd w:val="clear" w:color="auto" w:fill="FFFFFF"/>
                  <w:tcMar>
                    <w:top w:w="0" w:type="dxa"/>
                    <w:left w:w="0" w:type="dxa"/>
                    <w:bottom w:w="0" w:type="dxa"/>
                    <w:right w:w="0" w:type="dxa"/>
                  </w:tcMar>
                  <w:vAlign w:val="center"/>
                </w:tcPr>
                <w:p w14:paraId="03D32E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26.0</w:t>
                  </w:r>
                </w:p>
              </w:tc>
              <w:tc>
                <w:tcPr>
                  <w:tcW w:w="205" w:type="pct"/>
                  <w:shd w:val="clear" w:color="auto" w:fill="FFFFFF"/>
                  <w:tcMar>
                    <w:top w:w="0" w:type="dxa"/>
                    <w:left w:w="0" w:type="dxa"/>
                    <w:bottom w:w="0" w:type="dxa"/>
                    <w:right w:w="0" w:type="dxa"/>
                  </w:tcMar>
                  <w:vAlign w:val="center"/>
                </w:tcPr>
                <w:p w14:paraId="4B811C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26.0</w:t>
                  </w:r>
                </w:p>
              </w:tc>
              <w:tc>
                <w:tcPr>
                  <w:tcW w:w="211" w:type="pct"/>
                  <w:shd w:val="clear" w:color="auto" w:fill="FFFFFF"/>
                  <w:tcMar>
                    <w:top w:w="0" w:type="dxa"/>
                    <w:left w:w="0" w:type="dxa"/>
                    <w:bottom w:w="0" w:type="dxa"/>
                    <w:right w:w="0" w:type="dxa"/>
                  </w:tcMar>
                  <w:vAlign w:val="center"/>
                </w:tcPr>
                <w:p w14:paraId="23D148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26.0</w:t>
                  </w:r>
                </w:p>
              </w:tc>
              <w:tc>
                <w:tcPr>
                  <w:tcW w:w="198" w:type="pct"/>
                  <w:shd w:val="clear" w:color="auto" w:fill="FFFFFF"/>
                  <w:tcMar>
                    <w:top w:w="0" w:type="dxa"/>
                    <w:left w:w="0" w:type="dxa"/>
                    <w:bottom w:w="0" w:type="dxa"/>
                    <w:right w:w="0" w:type="dxa"/>
                  </w:tcMar>
                  <w:vAlign w:val="center"/>
                </w:tcPr>
                <w:p w14:paraId="2BF226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26.0</w:t>
                  </w:r>
                </w:p>
              </w:tc>
              <w:tc>
                <w:tcPr>
                  <w:tcW w:w="179" w:type="pct"/>
                  <w:shd w:val="clear" w:color="auto" w:fill="FFFFFF"/>
                  <w:tcMar>
                    <w:top w:w="0" w:type="dxa"/>
                    <w:left w:w="0" w:type="dxa"/>
                    <w:bottom w:w="0" w:type="dxa"/>
                    <w:right w:w="0" w:type="dxa"/>
                  </w:tcMar>
                  <w:vAlign w:val="center"/>
                </w:tcPr>
                <w:p w14:paraId="1AA54C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54.0</w:t>
                  </w:r>
                </w:p>
              </w:tc>
              <w:tc>
                <w:tcPr>
                  <w:tcW w:w="185" w:type="pct"/>
                  <w:shd w:val="clear" w:color="auto" w:fill="FFFFFF"/>
                  <w:tcMar>
                    <w:top w:w="0" w:type="dxa"/>
                    <w:left w:w="0" w:type="dxa"/>
                    <w:bottom w:w="0" w:type="dxa"/>
                    <w:right w:w="0" w:type="dxa"/>
                  </w:tcMar>
                  <w:vAlign w:val="center"/>
                </w:tcPr>
                <w:p w14:paraId="651C1C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54.0</w:t>
                  </w:r>
                </w:p>
              </w:tc>
              <w:tc>
                <w:tcPr>
                  <w:tcW w:w="168" w:type="pct"/>
                  <w:shd w:val="clear" w:color="auto" w:fill="FFFFFF"/>
                  <w:tcMar>
                    <w:top w:w="0" w:type="dxa"/>
                    <w:left w:w="0" w:type="dxa"/>
                    <w:bottom w:w="0" w:type="dxa"/>
                    <w:right w:w="0" w:type="dxa"/>
                  </w:tcMar>
                  <w:vAlign w:val="center"/>
                </w:tcPr>
                <w:p w14:paraId="2504C9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54.0</w:t>
                  </w:r>
                </w:p>
              </w:tc>
              <w:tc>
                <w:tcPr>
                  <w:tcW w:w="185" w:type="pct"/>
                  <w:shd w:val="clear" w:color="auto" w:fill="FFFFFF"/>
                  <w:tcMar>
                    <w:top w:w="0" w:type="dxa"/>
                    <w:left w:w="0" w:type="dxa"/>
                    <w:bottom w:w="0" w:type="dxa"/>
                    <w:right w:w="0" w:type="dxa"/>
                  </w:tcMar>
                  <w:vAlign w:val="center"/>
                </w:tcPr>
                <w:p w14:paraId="2339D5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54.0</w:t>
                  </w:r>
                </w:p>
              </w:tc>
              <w:tc>
                <w:tcPr>
                  <w:tcW w:w="374" w:type="pct"/>
                  <w:shd w:val="clear" w:color="auto" w:fill="FFFFFF"/>
                  <w:tcMar>
                    <w:top w:w="0" w:type="dxa"/>
                    <w:left w:w="0" w:type="dxa"/>
                    <w:bottom w:w="0" w:type="dxa"/>
                    <w:right w:w="0" w:type="dxa"/>
                  </w:tcMar>
                  <w:vAlign w:val="center"/>
                </w:tcPr>
                <w:p w14:paraId="67B4F9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1</w:t>
                  </w:r>
                </w:p>
              </w:tc>
            </w:tr>
            <w:tr w14:paraId="6611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52" w:type="pct"/>
                  <w:shd w:val="clear" w:color="auto" w:fill="FFFFFF"/>
                  <w:tcMar>
                    <w:top w:w="0" w:type="dxa"/>
                    <w:left w:w="0" w:type="dxa"/>
                    <w:bottom w:w="0" w:type="dxa"/>
                    <w:right w:w="0" w:type="dxa"/>
                  </w:tcMar>
                  <w:vAlign w:val="center"/>
                </w:tcPr>
                <w:p w14:paraId="3EF4F5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8</w:t>
                  </w:r>
                </w:p>
              </w:tc>
              <w:tc>
                <w:tcPr>
                  <w:tcW w:w="169" w:type="pct"/>
                  <w:shd w:val="clear" w:color="auto" w:fill="FFFFFF"/>
                  <w:tcMar>
                    <w:top w:w="0" w:type="dxa"/>
                    <w:left w:w="0" w:type="dxa"/>
                    <w:bottom w:w="0" w:type="dxa"/>
                    <w:right w:w="0" w:type="dxa"/>
                  </w:tcMar>
                  <w:vAlign w:val="center"/>
                </w:tcPr>
                <w:p w14:paraId="3D120F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1#磨房</w:t>
                  </w:r>
                </w:p>
              </w:tc>
              <w:tc>
                <w:tcPr>
                  <w:tcW w:w="171" w:type="pct"/>
                  <w:shd w:val="clear" w:color="auto" w:fill="FFFFFF"/>
                  <w:tcMar>
                    <w:top w:w="0" w:type="dxa"/>
                    <w:left w:w="0" w:type="dxa"/>
                    <w:bottom w:w="0" w:type="dxa"/>
                    <w:right w:w="0" w:type="dxa"/>
                  </w:tcMar>
                  <w:vAlign w:val="center"/>
                </w:tcPr>
                <w:p w14:paraId="4D135F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eastAsia="zh-CN"/>
                      <w14:textFill>
                        <w14:solidFill>
                          <w14:schemeClr w14:val="tx1"/>
                        </w14:solidFill>
                      </w14:textFill>
                    </w:rPr>
                    <w:t>烘干炉</w:t>
                  </w:r>
                </w:p>
              </w:tc>
              <w:tc>
                <w:tcPr>
                  <w:tcW w:w="152" w:type="pct"/>
                  <w:shd w:val="clear" w:color="auto" w:fill="FFFFFF"/>
                  <w:tcMar>
                    <w:top w:w="0" w:type="dxa"/>
                    <w:left w:w="0" w:type="dxa"/>
                    <w:bottom w:w="0" w:type="dxa"/>
                    <w:right w:w="0" w:type="dxa"/>
                  </w:tcMar>
                  <w:vAlign w:val="center"/>
                </w:tcPr>
                <w:p w14:paraId="60ACAE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w:t>
                  </w:r>
                </w:p>
              </w:tc>
              <w:tc>
                <w:tcPr>
                  <w:tcW w:w="217" w:type="pct"/>
                  <w:shd w:val="clear" w:color="auto" w:fill="FFFFFF"/>
                  <w:tcMar>
                    <w:top w:w="0" w:type="dxa"/>
                    <w:left w:w="0" w:type="dxa"/>
                    <w:bottom w:w="0" w:type="dxa"/>
                    <w:right w:w="0" w:type="dxa"/>
                  </w:tcMar>
                  <w:vAlign w:val="center"/>
                </w:tcPr>
                <w:p w14:paraId="71C637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85</w:t>
                  </w:r>
                </w:p>
              </w:tc>
              <w:tc>
                <w:tcPr>
                  <w:tcW w:w="192" w:type="pct"/>
                  <w:shd w:val="clear" w:color="auto" w:fill="FFFFFF"/>
                  <w:tcMar>
                    <w:top w:w="0" w:type="dxa"/>
                    <w:left w:w="0" w:type="dxa"/>
                    <w:bottom w:w="0" w:type="dxa"/>
                    <w:right w:w="0" w:type="dxa"/>
                  </w:tcMar>
                  <w:vAlign w:val="center"/>
                </w:tcPr>
                <w:p w14:paraId="7D4EEC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减震</w:t>
                  </w:r>
                </w:p>
              </w:tc>
              <w:tc>
                <w:tcPr>
                  <w:tcW w:w="215" w:type="pct"/>
                  <w:shd w:val="clear" w:color="auto" w:fill="FFFFFF"/>
                  <w:tcMar>
                    <w:top w:w="0" w:type="dxa"/>
                    <w:left w:w="0" w:type="dxa"/>
                    <w:bottom w:w="0" w:type="dxa"/>
                    <w:right w:w="0" w:type="dxa"/>
                  </w:tcMar>
                  <w:vAlign w:val="center"/>
                </w:tcPr>
                <w:p w14:paraId="435C99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-158</w:t>
                  </w:r>
                </w:p>
              </w:tc>
              <w:tc>
                <w:tcPr>
                  <w:tcW w:w="215" w:type="pct"/>
                  <w:shd w:val="clear" w:color="auto" w:fill="FFFFFF"/>
                  <w:tcMar>
                    <w:top w:w="0" w:type="dxa"/>
                    <w:left w:w="0" w:type="dxa"/>
                    <w:bottom w:w="0" w:type="dxa"/>
                    <w:right w:w="0" w:type="dxa"/>
                  </w:tcMar>
                  <w:vAlign w:val="center"/>
                </w:tcPr>
                <w:p w14:paraId="69E537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40</w:t>
                  </w:r>
                </w:p>
              </w:tc>
              <w:tc>
                <w:tcPr>
                  <w:tcW w:w="218" w:type="pct"/>
                  <w:shd w:val="clear" w:color="auto" w:fill="FFFFFF"/>
                  <w:tcMar>
                    <w:top w:w="0" w:type="dxa"/>
                    <w:left w:w="0" w:type="dxa"/>
                    <w:bottom w:w="0" w:type="dxa"/>
                    <w:right w:w="0" w:type="dxa"/>
                  </w:tcMar>
                  <w:vAlign w:val="center"/>
                </w:tcPr>
                <w:p w14:paraId="3DE77BE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1.2</w:t>
                  </w:r>
                </w:p>
              </w:tc>
              <w:tc>
                <w:tcPr>
                  <w:tcW w:w="284" w:type="pct"/>
                  <w:shd w:val="clear" w:color="auto" w:fill="FFFFFF"/>
                  <w:tcMar>
                    <w:top w:w="0" w:type="dxa"/>
                    <w:left w:w="0" w:type="dxa"/>
                    <w:bottom w:w="0" w:type="dxa"/>
                    <w:right w:w="0" w:type="dxa"/>
                  </w:tcMar>
                  <w:vAlign w:val="center"/>
                </w:tcPr>
                <w:p w14:paraId="5B2A49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w:t>
                  </w:r>
                </w:p>
              </w:tc>
              <w:tc>
                <w:tcPr>
                  <w:tcW w:w="685" w:type="dxa"/>
                  <w:shd w:val="clear" w:color="auto" w:fill="FFFFFF"/>
                  <w:tcMar>
                    <w:top w:w="0" w:type="dxa"/>
                    <w:left w:w="0" w:type="dxa"/>
                    <w:bottom w:w="0" w:type="dxa"/>
                    <w:right w:w="0" w:type="dxa"/>
                  </w:tcMar>
                  <w:vAlign w:val="center"/>
                </w:tcPr>
                <w:p w14:paraId="5F3D34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640" w:type="dxa"/>
                  <w:shd w:val="clear" w:color="auto" w:fill="FFFFFF"/>
                  <w:tcMar>
                    <w:top w:w="0" w:type="dxa"/>
                    <w:left w:w="0" w:type="dxa"/>
                    <w:bottom w:w="0" w:type="dxa"/>
                    <w:right w:w="0" w:type="dxa"/>
                  </w:tcMar>
                  <w:vAlign w:val="center"/>
                </w:tcPr>
                <w:p w14:paraId="3060B6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574" w:type="dxa"/>
                  <w:shd w:val="clear" w:color="auto" w:fill="FFFFFF"/>
                  <w:tcMar>
                    <w:top w:w="0" w:type="dxa"/>
                    <w:left w:w="0" w:type="dxa"/>
                    <w:bottom w:w="0" w:type="dxa"/>
                    <w:right w:w="0" w:type="dxa"/>
                  </w:tcMar>
                  <w:vAlign w:val="center"/>
                </w:tcPr>
                <w:p w14:paraId="23E0E4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557" w:type="dxa"/>
                  <w:shd w:val="clear" w:color="auto" w:fill="FFFFFF"/>
                  <w:tcMar>
                    <w:top w:w="0" w:type="dxa"/>
                    <w:left w:w="0" w:type="dxa"/>
                    <w:bottom w:w="0" w:type="dxa"/>
                    <w:right w:w="0" w:type="dxa"/>
                  </w:tcMar>
                  <w:vAlign w:val="center"/>
                </w:tcPr>
                <w:p w14:paraId="4A55C1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41" w:type="pct"/>
                  <w:shd w:val="clear" w:color="auto" w:fill="FFFFFF"/>
                  <w:tcMar>
                    <w:top w:w="0" w:type="dxa"/>
                    <w:left w:w="0" w:type="dxa"/>
                    <w:bottom w:w="0" w:type="dxa"/>
                    <w:right w:w="0" w:type="dxa"/>
                  </w:tcMar>
                  <w:vAlign w:val="center"/>
                </w:tcPr>
                <w:p w14:paraId="421F14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24</w:t>
                  </w:r>
                </w:p>
              </w:tc>
              <w:tc>
                <w:tcPr>
                  <w:tcW w:w="184" w:type="pct"/>
                  <w:shd w:val="clear" w:color="auto" w:fill="FFFFFF"/>
                  <w:tcMar>
                    <w:top w:w="0" w:type="dxa"/>
                    <w:left w:w="0" w:type="dxa"/>
                    <w:bottom w:w="0" w:type="dxa"/>
                    <w:right w:w="0" w:type="dxa"/>
                  </w:tcMar>
                  <w:vAlign w:val="center"/>
                </w:tcPr>
                <w:p w14:paraId="1CCC4D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26.0</w:t>
                  </w:r>
                </w:p>
              </w:tc>
              <w:tc>
                <w:tcPr>
                  <w:tcW w:w="205" w:type="pct"/>
                  <w:shd w:val="clear" w:color="auto" w:fill="FFFFFF"/>
                  <w:tcMar>
                    <w:top w:w="0" w:type="dxa"/>
                    <w:left w:w="0" w:type="dxa"/>
                    <w:bottom w:w="0" w:type="dxa"/>
                    <w:right w:w="0" w:type="dxa"/>
                  </w:tcMar>
                  <w:vAlign w:val="center"/>
                </w:tcPr>
                <w:p w14:paraId="1D658F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26.0</w:t>
                  </w:r>
                </w:p>
              </w:tc>
              <w:tc>
                <w:tcPr>
                  <w:tcW w:w="211" w:type="pct"/>
                  <w:shd w:val="clear" w:color="auto" w:fill="FFFFFF"/>
                  <w:tcMar>
                    <w:top w:w="0" w:type="dxa"/>
                    <w:left w:w="0" w:type="dxa"/>
                    <w:bottom w:w="0" w:type="dxa"/>
                    <w:right w:w="0" w:type="dxa"/>
                  </w:tcMar>
                  <w:vAlign w:val="center"/>
                </w:tcPr>
                <w:p w14:paraId="2F57E5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26.0</w:t>
                  </w:r>
                </w:p>
              </w:tc>
              <w:tc>
                <w:tcPr>
                  <w:tcW w:w="198" w:type="pct"/>
                  <w:shd w:val="clear" w:color="auto" w:fill="FFFFFF"/>
                  <w:tcMar>
                    <w:top w:w="0" w:type="dxa"/>
                    <w:left w:w="0" w:type="dxa"/>
                    <w:bottom w:w="0" w:type="dxa"/>
                    <w:right w:w="0" w:type="dxa"/>
                  </w:tcMar>
                  <w:vAlign w:val="center"/>
                </w:tcPr>
                <w:p w14:paraId="004384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26.0</w:t>
                  </w:r>
                </w:p>
              </w:tc>
              <w:tc>
                <w:tcPr>
                  <w:tcW w:w="179" w:type="pct"/>
                  <w:shd w:val="clear" w:color="auto" w:fill="FFFFFF"/>
                  <w:tcMar>
                    <w:top w:w="0" w:type="dxa"/>
                    <w:left w:w="0" w:type="dxa"/>
                    <w:bottom w:w="0" w:type="dxa"/>
                    <w:right w:w="0" w:type="dxa"/>
                  </w:tcMar>
                  <w:vAlign w:val="center"/>
                </w:tcPr>
                <w:p w14:paraId="223A8A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59.0</w:t>
                  </w:r>
                </w:p>
              </w:tc>
              <w:tc>
                <w:tcPr>
                  <w:tcW w:w="185" w:type="pct"/>
                  <w:shd w:val="clear" w:color="auto" w:fill="FFFFFF"/>
                  <w:tcMar>
                    <w:top w:w="0" w:type="dxa"/>
                    <w:left w:w="0" w:type="dxa"/>
                    <w:bottom w:w="0" w:type="dxa"/>
                    <w:right w:w="0" w:type="dxa"/>
                  </w:tcMar>
                  <w:vAlign w:val="center"/>
                </w:tcPr>
                <w:p w14:paraId="4006F6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59.0</w:t>
                  </w:r>
                </w:p>
              </w:tc>
              <w:tc>
                <w:tcPr>
                  <w:tcW w:w="168" w:type="pct"/>
                  <w:shd w:val="clear" w:color="auto" w:fill="FFFFFF"/>
                  <w:tcMar>
                    <w:top w:w="0" w:type="dxa"/>
                    <w:left w:w="0" w:type="dxa"/>
                    <w:bottom w:w="0" w:type="dxa"/>
                    <w:right w:w="0" w:type="dxa"/>
                  </w:tcMar>
                  <w:vAlign w:val="center"/>
                </w:tcPr>
                <w:p w14:paraId="7E85E3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59.0</w:t>
                  </w:r>
                </w:p>
              </w:tc>
              <w:tc>
                <w:tcPr>
                  <w:tcW w:w="185" w:type="pct"/>
                  <w:shd w:val="clear" w:color="auto" w:fill="FFFFFF"/>
                  <w:tcMar>
                    <w:top w:w="0" w:type="dxa"/>
                    <w:left w:w="0" w:type="dxa"/>
                    <w:bottom w:w="0" w:type="dxa"/>
                    <w:right w:w="0" w:type="dxa"/>
                  </w:tcMar>
                  <w:vAlign w:val="center"/>
                </w:tcPr>
                <w:p w14:paraId="11A331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59.0</w:t>
                  </w:r>
                </w:p>
              </w:tc>
              <w:tc>
                <w:tcPr>
                  <w:tcW w:w="374" w:type="pct"/>
                  <w:shd w:val="clear" w:color="auto" w:fill="FFFFFF"/>
                  <w:tcMar>
                    <w:top w:w="0" w:type="dxa"/>
                    <w:left w:w="0" w:type="dxa"/>
                    <w:bottom w:w="0" w:type="dxa"/>
                    <w:right w:w="0" w:type="dxa"/>
                  </w:tcMar>
                  <w:vAlign w:val="center"/>
                </w:tcPr>
                <w:p w14:paraId="3C144B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1</w:t>
                  </w:r>
                </w:p>
              </w:tc>
            </w:tr>
            <w:bookmarkEnd w:id="312"/>
          </w:tbl>
          <w:p w14:paraId="1398196D">
            <w:pPr>
              <w:pStyle w:val="8"/>
              <w:tabs>
                <w:tab w:val="left" w:pos="235"/>
              </w:tabs>
              <w:ind w:left="0" w:leftChars="0" w:firstLine="0" w:firstLineChars="0"/>
              <w:jc w:val="both"/>
              <w:rPr>
                <w:rFonts w:hint="default" w:ascii="Times New Roman" w:hAnsi="Times New Roman" w:cs="Times New Roman"/>
                <w:color w:val="000000" w:themeColor="text1"/>
                <w14:textFill>
                  <w14:solidFill>
                    <w14:schemeClr w14:val="tx1"/>
                  </w14:solidFill>
                </w14:textFill>
              </w:rPr>
            </w:pPr>
          </w:p>
        </w:tc>
      </w:tr>
    </w:tbl>
    <w:p w14:paraId="19B1DCA3">
      <w:pPr>
        <w:pStyle w:val="8"/>
        <w:rPr>
          <w:rFonts w:hint="default" w:ascii="Times New Roman" w:hAnsi="Times New Roman" w:cs="Times New Roman"/>
          <w:color w:val="000000" w:themeColor="text1"/>
          <w14:textFill>
            <w14:solidFill>
              <w14:schemeClr w14:val="tx1"/>
            </w14:solidFill>
          </w14:textFill>
        </w:rPr>
        <w:sectPr>
          <w:pgSz w:w="16840" w:h="11907" w:orient="landscape"/>
          <w:pgMar w:top="1531" w:right="1417" w:bottom="1531" w:left="1417"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8557"/>
      </w:tblGrid>
      <w:tr w14:paraId="1D45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Pr>
          <w:p w14:paraId="06C409E8">
            <w:pPr>
              <w:pStyle w:val="2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textAlignment w:val="auto"/>
              <w:rPr>
                <w:rFonts w:hint="default" w:ascii="Times New Roman" w:hAnsi="Times New Roman" w:cs="Times New Roman"/>
                <w:color w:val="000000" w:themeColor="text1"/>
                <w:vertAlign w:val="baseline"/>
                <w14:textFill>
                  <w14:solidFill>
                    <w14:schemeClr w14:val="tx1"/>
                  </w14:solidFill>
                </w14:textFill>
              </w:rPr>
            </w:pPr>
          </w:p>
        </w:tc>
        <w:tc>
          <w:tcPr>
            <w:tcW w:w="8547" w:type="dxa"/>
          </w:tcPr>
          <w:p w14:paraId="6AF89F6A">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before="157" w:beforeLines="50" w:line="360" w:lineRule="auto"/>
              <w:jc w:val="both"/>
              <w:textAlignment w:val="auto"/>
              <w:rPr>
                <w:rFonts w:hint="default" w:ascii="Times New Roman" w:hAnsi="Times New Roman" w:cs="Times New Roman"/>
                <w:b/>
                <w:bCs/>
                <w:color w:val="000000" w:themeColor="text1"/>
                <w:sz w:val="24"/>
                <w:lang w:val="en-US" w:eastAsia="zh-CN"/>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3.2预测模式</w:t>
            </w:r>
          </w:p>
          <w:p w14:paraId="7197C83D">
            <w:pPr>
              <w:snapToGrid w:val="0"/>
              <w:spacing w:line="360" w:lineRule="auto"/>
              <w:ind w:firstLine="480" w:firstLineChars="200"/>
              <w:rPr>
                <w:rFonts w:hint="default" w:ascii="Times New Roman" w:hAnsi="Times New Roman" w:cs="Times New Roman" w:eastAsiaTheme="minorEastAsia"/>
                <w:color w:val="000000" w:themeColor="text1"/>
                <w:sz w:val="24"/>
                <w:szCs w:val="24"/>
                <w:u w:val="none" w:color="auto"/>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u w:val="none" w:color="auto"/>
                <w:lang w:eastAsia="zh-CN"/>
                <w14:textFill>
                  <w14:solidFill>
                    <w14:schemeClr w14:val="tx1"/>
                  </w14:solidFill>
                </w14:textFill>
              </w:rPr>
              <w:t>根据项目建设内容及《环境影响评价技术导则—声环境》（HJ2.4-2021）的要求，项目环评采用的模型为《环境影响评价技术导则声环境》(HJ2.4.2021)附录A（规范性附录）户外声传播的衰减和附录B（规范性附录）中“B.1工业噪声预测计算模型”。</w:t>
            </w:r>
          </w:p>
          <w:p w14:paraId="547DBCA9">
            <w:pPr>
              <w:adjustRightInd w:val="0"/>
              <w:snapToGrid w:val="0"/>
              <w:spacing w:line="360" w:lineRule="auto"/>
              <w:ind w:firstLine="480" w:firstLineChars="200"/>
              <w:jc w:val="left"/>
              <w:rPr>
                <w:rFonts w:hint="default" w:ascii="Times New Roman" w:hAnsi="Times New Roman" w:cs="Times New Roman" w:eastAsiaTheme="minorEastAsia"/>
                <w:color w:val="000000" w:themeColor="text1"/>
                <w:sz w:val="24"/>
                <w:u w:val="none" w:color="auto"/>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u w:val="none" w:color="auto"/>
                <w:lang w:val="en-US" w:eastAsia="zh-CN"/>
                <w14:textFill>
                  <w14:solidFill>
                    <w14:schemeClr w14:val="tx1"/>
                  </w14:solidFill>
                </w14:textFill>
              </w:rPr>
              <w:t>根据各声源噪声排放特点，并结合《环境影响评价技术导则声环境》（HJ2.4-2021），室内声源可采用等效室外声源声功率级法进行计算。设靠近开口处（或窗户）室内、室外某倍频带的声压级或A声级分别为Lp1和Lp2，若声源所在室内声场为近似扩散声场，则室外的倍频带声压级可按下式近似求出：</w:t>
            </w:r>
          </w:p>
          <w:p w14:paraId="3CE2E8F7">
            <w:pPr>
              <w:spacing w:line="360" w:lineRule="auto"/>
              <w:ind w:firstLine="480" w:firstLineChars="200"/>
              <w:jc w:val="left"/>
              <w:rPr>
                <w:rFonts w:hint="default" w:ascii="Times New Roman" w:hAnsi="Times New Roman" w:cs="Times New Roman" w:eastAsiaTheme="minorEastAsia"/>
                <w:color w:val="000000" w:themeColor="text1"/>
                <w:sz w:val="24"/>
                <w:u w:val="none" w:color="auto"/>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u w:val="none" w:color="auto"/>
                <w:lang w:val="en-US" w:eastAsia="zh-CN"/>
                <w14:textFill>
                  <w14:solidFill>
                    <w14:schemeClr w14:val="tx1"/>
                  </w14:solidFill>
                </w14:textFill>
              </w:rPr>
              <w:t>（1）室内声源等效为室外声源声功率级计算方法</w:t>
            </w:r>
          </w:p>
          <w:p w14:paraId="74B5BE2F">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cs="Times New Roman" w:eastAsiaTheme="minorEastAsia"/>
                <w:color w:val="000000" w:themeColor="text1"/>
                <w:u w:val="none" w:color="auto"/>
                <w14:textFill>
                  <w14:solidFill>
                    <w14:schemeClr w14:val="tx1"/>
                  </w14:solidFill>
                </w14:textFill>
              </w:rPr>
            </w:pPr>
            <w:r>
              <w:rPr>
                <w:rFonts w:hint="default" w:ascii="Times New Roman" w:hAnsi="Times New Roman" w:cs="Times New Roman" w:eastAsiaTheme="minorEastAsia"/>
                <w:color w:val="000000" w:themeColor="text1"/>
                <w:position w:val="-14"/>
                <w:u w:val="none" w:color="auto"/>
                <w14:textFill>
                  <w14:solidFill>
                    <w14:schemeClr w14:val="tx1"/>
                  </w14:solidFill>
                </w14:textFill>
              </w:rPr>
              <w:object>
                <v:shape id="_x0000_i1027" o:spt="75" type="#_x0000_t75" style="height:20.6pt;width:93.35pt;" o:ole="t" filled="f" o:preferrelative="t" stroked="f" coordsize="21600,21600">
                  <v:path/>
                  <v:fill on="f" focussize="0,0"/>
                  <v:stroke on="f"/>
                  <v:imagedata r:id="rId18" o:title=""/>
                  <o:lock v:ext="edit" aspectratio="t"/>
                  <w10:wrap type="none"/>
                  <w10:anchorlock/>
                </v:shape>
                <o:OLEObject Type="Embed" ProgID="Equation.3" ShapeID="_x0000_i1027" DrawAspect="Content" ObjectID="_1468075727" r:id="rId17">
                  <o:LockedField>false</o:LockedField>
                </o:OLEObject>
              </w:object>
            </w:r>
          </w:p>
          <w:p w14:paraId="5ACA466C">
            <w:pPr>
              <w:spacing w:line="360" w:lineRule="auto"/>
              <w:ind w:firstLine="480" w:firstLineChars="200"/>
              <w:jc w:val="left"/>
              <w:rPr>
                <w:rFonts w:hint="default" w:ascii="Times New Roman" w:hAnsi="Times New Roman" w:cs="Times New Roman" w:eastAsiaTheme="minorEastAsia"/>
                <w:color w:val="000000" w:themeColor="text1"/>
                <w:sz w:val="24"/>
                <w:u w:val="none" w:color="auto"/>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u w:val="none" w:color="auto"/>
                <w:lang w:val="en-US" w:eastAsia="zh-CN"/>
                <w14:textFill>
                  <w14:solidFill>
                    <w14:schemeClr w14:val="tx1"/>
                  </w14:solidFill>
                </w14:textFill>
              </w:rPr>
              <w:t>式中：</w:t>
            </w:r>
          </w:p>
          <w:p w14:paraId="4790DE17">
            <w:pPr>
              <w:spacing w:line="360" w:lineRule="auto"/>
              <w:ind w:firstLine="480" w:firstLineChars="200"/>
              <w:jc w:val="left"/>
              <w:rPr>
                <w:rFonts w:hint="default" w:ascii="Times New Roman" w:hAnsi="Times New Roman" w:cs="Times New Roman" w:eastAsiaTheme="minorEastAsia"/>
                <w:color w:val="000000" w:themeColor="text1"/>
                <w:sz w:val="24"/>
                <w:u w:val="none" w:color="auto"/>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u w:val="none" w:color="auto"/>
                <w:lang w:val="en-US" w:eastAsia="zh-CN"/>
                <w14:textFill>
                  <w14:solidFill>
                    <w14:schemeClr w14:val="tx1"/>
                  </w14:solidFill>
                </w14:textFill>
              </w:rPr>
              <w:t>L</w:t>
            </w:r>
            <w:r>
              <w:rPr>
                <w:rFonts w:hint="default" w:ascii="Times New Roman" w:hAnsi="Times New Roman" w:cs="Times New Roman" w:eastAsiaTheme="minorEastAsia"/>
                <w:color w:val="000000" w:themeColor="text1"/>
                <w:sz w:val="24"/>
                <w:u w:val="none" w:color="auto"/>
                <w:vertAlign w:val="subscript"/>
                <w:lang w:val="en-US" w:eastAsia="zh-CN"/>
                <w14:textFill>
                  <w14:solidFill>
                    <w14:schemeClr w14:val="tx1"/>
                  </w14:solidFill>
                </w14:textFill>
              </w:rPr>
              <w:t>p1</w:t>
            </w:r>
            <w:r>
              <w:rPr>
                <w:rFonts w:hint="default" w:ascii="Times New Roman" w:hAnsi="Times New Roman" w:cs="Times New Roman" w:eastAsiaTheme="minorEastAsia"/>
                <w:color w:val="000000" w:themeColor="text1"/>
                <w:sz w:val="24"/>
                <w:u w:val="none" w:color="auto"/>
                <w:lang w:val="en-US" w:eastAsia="zh-CN"/>
                <w14:textFill>
                  <w14:solidFill>
                    <w14:schemeClr w14:val="tx1"/>
                  </w14:solidFill>
                </w14:textFill>
              </w:rPr>
              <w:t>—靠近开口处（或窗户）室内某倍频带的声压级或A声级，dB；</w:t>
            </w:r>
          </w:p>
          <w:p w14:paraId="79873003">
            <w:pPr>
              <w:spacing w:line="360" w:lineRule="auto"/>
              <w:ind w:firstLine="480" w:firstLineChars="200"/>
              <w:jc w:val="left"/>
              <w:rPr>
                <w:rFonts w:hint="default" w:ascii="Times New Roman" w:hAnsi="Times New Roman" w:cs="Times New Roman" w:eastAsiaTheme="minorEastAsia"/>
                <w:color w:val="000000" w:themeColor="text1"/>
                <w:sz w:val="24"/>
                <w:u w:val="none" w:color="auto"/>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u w:val="none" w:color="auto"/>
                <w:lang w:val="en-US" w:eastAsia="zh-CN"/>
                <w14:textFill>
                  <w14:solidFill>
                    <w14:schemeClr w14:val="tx1"/>
                  </w14:solidFill>
                </w14:textFill>
              </w:rPr>
              <w:t>L</w:t>
            </w:r>
            <w:r>
              <w:rPr>
                <w:rFonts w:hint="default" w:ascii="Times New Roman" w:hAnsi="Times New Roman" w:cs="Times New Roman" w:eastAsiaTheme="minorEastAsia"/>
                <w:color w:val="000000" w:themeColor="text1"/>
                <w:sz w:val="24"/>
                <w:u w:val="none" w:color="auto"/>
                <w:vertAlign w:val="subscript"/>
                <w:lang w:val="en-US" w:eastAsia="zh-CN"/>
                <w14:textFill>
                  <w14:solidFill>
                    <w14:schemeClr w14:val="tx1"/>
                  </w14:solidFill>
                </w14:textFill>
              </w:rPr>
              <w:t>p2</w:t>
            </w:r>
            <w:r>
              <w:rPr>
                <w:rFonts w:hint="default" w:ascii="Times New Roman" w:hAnsi="Times New Roman" w:cs="Times New Roman" w:eastAsiaTheme="minorEastAsia"/>
                <w:color w:val="000000" w:themeColor="text1"/>
                <w:sz w:val="24"/>
                <w:u w:val="none" w:color="auto"/>
                <w:lang w:val="en-US" w:eastAsia="zh-CN"/>
                <w14:textFill>
                  <w14:solidFill>
                    <w14:schemeClr w14:val="tx1"/>
                  </w14:solidFill>
                </w14:textFill>
              </w:rPr>
              <w:t>—靠近开口处（或窗户）室外某倍频带的声压级或A声级，dB；</w:t>
            </w:r>
          </w:p>
          <w:p w14:paraId="665F2D1D">
            <w:pPr>
              <w:spacing w:line="360" w:lineRule="auto"/>
              <w:ind w:firstLine="480" w:firstLineChars="200"/>
              <w:jc w:val="left"/>
              <w:rPr>
                <w:rFonts w:hint="default" w:ascii="Times New Roman" w:hAnsi="Times New Roman" w:cs="Times New Roman" w:eastAsiaTheme="minorEastAsia"/>
                <w:color w:val="000000" w:themeColor="text1"/>
                <w:sz w:val="24"/>
                <w:u w:val="none" w:color="auto"/>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u w:val="none" w:color="auto"/>
                <w:lang w:val="en-US" w:eastAsia="zh-CN"/>
                <w14:textFill>
                  <w14:solidFill>
                    <w14:schemeClr w14:val="tx1"/>
                  </w14:solidFill>
                </w14:textFill>
              </w:rPr>
              <w:t>TL—隔墙（或窗户）倍频带或A声级的隔声量，dB。</w:t>
            </w:r>
          </w:p>
          <w:p w14:paraId="434637EF">
            <w:pPr>
              <w:spacing w:line="360" w:lineRule="auto"/>
              <w:ind w:firstLine="480" w:firstLineChars="200"/>
              <w:jc w:val="left"/>
              <w:rPr>
                <w:rFonts w:hint="default" w:ascii="Times New Roman" w:hAnsi="Times New Roman" w:cs="Times New Roman" w:eastAsiaTheme="minorEastAsia"/>
                <w:color w:val="000000" w:themeColor="text1"/>
                <w:sz w:val="24"/>
                <w:u w:val="none" w:color="auto"/>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u w:val="none" w:color="auto"/>
                <w:lang w:val="en-US" w:eastAsia="zh-CN"/>
                <w14:textFill>
                  <w14:solidFill>
                    <w14:schemeClr w14:val="tx1"/>
                  </w14:solidFill>
                </w14:textFill>
              </w:rPr>
              <w:t>（2）计算某一室内声源靠近围护结构处产生的倍频带声压级或A声级：</w:t>
            </w:r>
          </w:p>
          <w:p w14:paraId="1C342FF3">
            <w:pPr>
              <w:pStyle w:val="8"/>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000000" w:themeColor="text1"/>
                <w:u w:val="none" w:color="auto"/>
                <w:lang w:val="en-US" w:eastAsia="zh-CN"/>
                <w14:textFill>
                  <w14:solidFill>
                    <w14:schemeClr w14:val="tx1"/>
                  </w14:solidFill>
                </w14:textFill>
              </w:rPr>
            </w:pPr>
            <w:r>
              <w:rPr>
                <w:rFonts w:hint="default" w:ascii="Times New Roman" w:hAnsi="Times New Roman" w:cs="Times New Roman" w:eastAsiaTheme="minorEastAsia"/>
                <w:color w:val="000000" w:themeColor="text1"/>
                <w:u w:val="none" w:color="auto"/>
                <w:lang w:val="en-US" w:eastAsia="zh-CN"/>
                <w14:textFill>
                  <w14:solidFill>
                    <w14:schemeClr w14:val="tx1"/>
                  </w14:solidFill>
                </w14:textFill>
              </w:rPr>
              <w:drawing>
                <wp:inline distT="0" distB="0" distL="114300" distR="114300">
                  <wp:extent cx="1835785" cy="482600"/>
                  <wp:effectExtent l="0" t="0" r="12065" b="12700"/>
                  <wp:docPr id="12" name="图片 3" descr="1671534957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1671534957805"/>
                          <pic:cNvPicPr>
                            <a:picLocks noChangeAspect="1"/>
                          </pic:cNvPicPr>
                        </pic:nvPicPr>
                        <pic:blipFill>
                          <a:blip r:embed="rId19"/>
                          <a:stretch>
                            <a:fillRect/>
                          </a:stretch>
                        </pic:blipFill>
                        <pic:spPr>
                          <a:xfrm>
                            <a:off x="0" y="0"/>
                            <a:ext cx="1835785" cy="482600"/>
                          </a:xfrm>
                          <a:prstGeom prst="rect">
                            <a:avLst/>
                          </a:prstGeom>
                          <a:noFill/>
                          <a:ln>
                            <a:noFill/>
                          </a:ln>
                        </pic:spPr>
                      </pic:pic>
                    </a:graphicData>
                  </a:graphic>
                </wp:inline>
              </w:drawing>
            </w:r>
          </w:p>
          <w:p w14:paraId="74BF9894">
            <w:pPr>
              <w:pStyle w:val="8"/>
              <w:keepNext w:val="0"/>
              <w:keepLines w:val="0"/>
              <w:pageBreakBefore w:val="0"/>
              <w:widowControl/>
              <w:kinsoku/>
              <w:wordWrap/>
              <w:overflowPunct/>
              <w:topLinePunct w:val="0"/>
              <w:autoSpaceDE/>
              <w:autoSpaceDN/>
              <w:bidi w:val="0"/>
              <w:adjustRightInd/>
              <w:spacing w:before="0" w:after="0" w:line="360" w:lineRule="auto"/>
              <w:ind w:right="0" w:firstLine="480" w:firstLineChars="200"/>
              <w:jc w:val="left"/>
              <w:textAlignment w:val="auto"/>
              <w:rPr>
                <w:rFonts w:hint="default" w:ascii="Times New Roman" w:hAnsi="Times New Roman" w:cs="Times New Roman" w:eastAsiaTheme="minorEastAsia"/>
                <w:color w:val="000000" w:themeColor="text1"/>
                <w:sz w:val="24"/>
                <w:szCs w:val="24"/>
                <w:u w:val="none" w:color="auto"/>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u w:val="none" w:color="auto"/>
                <w:lang w:val="en-US" w:eastAsia="zh-CN"/>
                <w14:textFill>
                  <w14:solidFill>
                    <w14:schemeClr w14:val="tx1"/>
                  </w14:solidFill>
                </w14:textFill>
              </w:rPr>
              <w:t>式中：</w:t>
            </w:r>
          </w:p>
          <w:p w14:paraId="4A5C49A3">
            <w:pPr>
              <w:pStyle w:val="8"/>
              <w:keepNext w:val="0"/>
              <w:keepLines w:val="0"/>
              <w:pageBreakBefore w:val="0"/>
              <w:widowControl/>
              <w:kinsoku/>
              <w:wordWrap/>
              <w:overflowPunct/>
              <w:topLinePunct w:val="0"/>
              <w:autoSpaceDE/>
              <w:autoSpaceDN/>
              <w:bidi w:val="0"/>
              <w:adjustRightInd/>
              <w:spacing w:before="0" w:after="0" w:line="360" w:lineRule="auto"/>
              <w:ind w:right="0" w:firstLine="480" w:firstLineChars="200"/>
              <w:jc w:val="left"/>
              <w:textAlignment w:val="auto"/>
              <w:rPr>
                <w:rFonts w:hint="default" w:ascii="Times New Roman" w:hAnsi="Times New Roman" w:cs="Times New Roman" w:eastAsiaTheme="minorEastAsia"/>
                <w:color w:val="000000" w:themeColor="text1"/>
                <w:sz w:val="24"/>
                <w:szCs w:val="24"/>
                <w:u w:val="none" w:color="auto"/>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u w:val="none" w:color="auto"/>
                <w:lang w:val="en-US" w:eastAsia="zh-CN"/>
                <w14:textFill>
                  <w14:solidFill>
                    <w14:schemeClr w14:val="tx1"/>
                  </w14:solidFill>
                </w14:textFill>
              </w:rPr>
              <w:t>L</w:t>
            </w:r>
            <w:r>
              <w:rPr>
                <w:rFonts w:hint="default" w:ascii="Times New Roman" w:hAnsi="Times New Roman" w:cs="Times New Roman" w:eastAsiaTheme="minorEastAsia"/>
                <w:color w:val="000000" w:themeColor="text1"/>
                <w:sz w:val="24"/>
                <w:szCs w:val="24"/>
                <w:u w:val="none" w:color="auto"/>
                <w:vertAlign w:val="subscript"/>
                <w:lang w:val="en-US" w:eastAsia="zh-CN"/>
                <w14:textFill>
                  <w14:solidFill>
                    <w14:schemeClr w14:val="tx1"/>
                  </w14:solidFill>
                </w14:textFill>
              </w:rPr>
              <w:t>p1</w:t>
            </w:r>
            <w:r>
              <w:rPr>
                <w:rFonts w:hint="default" w:ascii="Times New Roman" w:hAnsi="Times New Roman" w:cs="Times New Roman" w:eastAsiaTheme="minorEastAsia"/>
                <w:color w:val="000000" w:themeColor="text1"/>
                <w:sz w:val="24"/>
                <w:szCs w:val="24"/>
                <w:u w:val="none" w:color="auto"/>
                <w:lang w:val="en-US" w:eastAsia="zh-CN"/>
                <w14:textFill>
                  <w14:solidFill>
                    <w14:schemeClr w14:val="tx1"/>
                  </w14:solidFill>
                </w14:textFill>
              </w:rPr>
              <w:t>——靠近开口处（或窗户）室内某倍频带的声压级或A声级，dB；</w:t>
            </w:r>
          </w:p>
          <w:p w14:paraId="344E10EB">
            <w:pPr>
              <w:pStyle w:val="8"/>
              <w:keepNext w:val="0"/>
              <w:keepLines w:val="0"/>
              <w:pageBreakBefore w:val="0"/>
              <w:widowControl/>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cs="Times New Roman" w:eastAsiaTheme="minorEastAsia"/>
                <w:color w:val="000000" w:themeColor="text1"/>
                <w:sz w:val="24"/>
                <w:szCs w:val="24"/>
                <w:u w:val="none" w:color="auto"/>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u w:val="none" w:color="auto"/>
                <w:lang w:val="en-US" w:eastAsia="zh-CN"/>
                <w14:textFill>
                  <w14:solidFill>
                    <w14:schemeClr w14:val="tx1"/>
                  </w14:solidFill>
                </w14:textFill>
              </w:rPr>
              <w:t>Lw——点声源声功率级（A计权或倍频带），dB，相关参数见表4-20；</w:t>
            </w:r>
          </w:p>
          <w:p w14:paraId="2C3EAF64">
            <w:pPr>
              <w:pStyle w:val="8"/>
              <w:keepNext w:val="0"/>
              <w:keepLines w:val="0"/>
              <w:pageBreakBefore w:val="0"/>
              <w:widowControl/>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cs="Times New Roman" w:eastAsiaTheme="minorEastAsia"/>
                <w:color w:val="000000" w:themeColor="text1"/>
                <w:sz w:val="24"/>
                <w:szCs w:val="24"/>
                <w:u w:val="none" w:color="auto"/>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u w:val="none" w:color="auto"/>
                <w:lang w:val="en-US" w:eastAsia="zh-CN"/>
                <w14:textFill>
                  <w14:solidFill>
                    <w14:schemeClr w14:val="tx1"/>
                  </w14:solidFill>
                </w14:textFill>
              </w:rPr>
              <w:t>Q——指向性因数；通常对无指向性声源，当声源放在房间中心时，Q=1；当放在一面墙的中心时，Q=2；当放在两面墙夹角处时，Q=4；当放在三面墙夹角处时，Q=8，本项目取Q=1；</w:t>
            </w:r>
          </w:p>
          <w:p w14:paraId="404DBEEF">
            <w:pPr>
              <w:pStyle w:val="8"/>
              <w:keepNext w:val="0"/>
              <w:keepLines w:val="0"/>
              <w:pageBreakBefore w:val="0"/>
              <w:widowControl/>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cs="Times New Roman" w:eastAsiaTheme="minorEastAsia"/>
                <w:color w:val="000000" w:themeColor="text1"/>
                <w:sz w:val="24"/>
                <w:szCs w:val="24"/>
                <w:u w:val="none" w:color="auto"/>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u w:val="none" w:color="auto"/>
                <w:lang w:val="en-US" w:eastAsia="zh-CN"/>
                <w14:textFill>
                  <w14:solidFill>
                    <w14:schemeClr w14:val="tx1"/>
                  </w14:solidFill>
                </w14:textFill>
              </w:rPr>
              <w:t>R——房间常数；R=Sα/（1-α），S为房间内表面面积；α为平均吸声系数，取0.05；</w:t>
            </w:r>
          </w:p>
          <w:p w14:paraId="3B3E8827">
            <w:pPr>
              <w:pStyle w:val="8"/>
              <w:keepNext w:val="0"/>
              <w:keepLines w:val="0"/>
              <w:pageBreakBefore w:val="0"/>
              <w:widowControl/>
              <w:kinsoku/>
              <w:wordWrap/>
              <w:overflowPunct/>
              <w:topLinePunct w:val="0"/>
              <w:autoSpaceDE/>
              <w:autoSpaceDN/>
              <w:bidi w:val="0"/>
              <w:adjustRightInd/>
              <w:spacing w:before="0" w:after="0" w:line="360" w:lineRule="auto"/>
              <w:ind w:right="0" w:firstLine="480" w:firstLineChars="200"/>
              <w:jc w:val="left"/>
              <w:textAlignment w:val="auto"/>
              <w:rPr>
                <w:rFonts w:hint="default" w:ascii="Times New Roman" w:hAnsi="Times New Roman" w:cs="Times New Roman" w:eastAsiaTheme="minorEastAsia"/>
                <w:color w:val="000000" w:themeColor="text1"/>
                <w:sz w:val="24"/>
                <w:szCs w:val="24"/>
                <w:u w:val="none" w:color="auto"/>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u w:val="none" w:color="auto"/>
                <w:lang w:val="en-US" w:eastAsia="zh-CN"/>
                <w14:textFill>
                  <w14:solidFill>
                    <w14:schemeClr w14:val="tx1"/>
                  </w14:solidFill>
                </w14:textFill>
              </w:rPr>
              <w:t>r——声源到靠近围护结构某点处的距离，m，相关参数见表4-20。</w:t>
            </w:r>
          </w:p>
          <w:p w14:paraId="66DDD009">
            <w:pPr>
              <w:pStyle w:val="8"/>
              <w:keepNext w:val="0"/>
              <w:keepLines w:val="0"/>
              <w:pageBreakBefore w:val="0"/>
              <w:widowControl/>
              <w:kinsoku/>
              <w:wordWrap/>
              <w:overflowPunct/>
              <w:topLinePunct w:val="0"/>
              <w:autoSpaceDE/>
              <w:autoSpaceDN/>
              <w:bidi w:val="0"/>
              <w:adjustRightInd/>
              <w:spacing w:before="0" w:after="0" w:line="360" w:lineRule="auto"/>
              <w:ind w:right="0" w:firstLine="480" w:firstLineChars="200"/>
              <w:jc w:val="left"/>
              <w:textAlignment w:val="auto"/>
              <w:rPr>
                <w:rFonts w:hint="default" w:ascii="Times New Roman" w:hAnsi="Times New Roman" w:cs="Times New Roman" w:eastAsiaTheme="minorEastAsia"/>
                <w:color w:val="000000" w:themeColor="text1"/>
                <w:sz w:val="24"/>
                <w:szCs w:val="24"/>
                <w:u w:val="none" w:color="auto"/>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u w:val="none" w:color="auto"/>
                <w:lang w:val="en-US" w:eastAsia="zh-CN"/>
                <w14:textFill>
                  <w14:solidFill>
                    <w14:schemeClr w14:val="tx1"/>
                  </w14:solidFill>
                </w14:textFill>
              </w:rPr>
              <w:t>（3）所有室内声源在围护结构处产生的i倍频带叠加声压级：</w:t>
            </w:r>
          </w:p>
          <w:p w14:paraId="03C0D9C8">
            <w:pPr>
              <w:pStyle w:val="8"/>
              <w:keepNext w:val="0"/>
              <w:keepLines w:val="0"/>
              <w:pageBreakBefore w:val="0"/>
              <w:widowControl/>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eastAsiaTheme="minorEastAsia"/>
                <w:color w:val="000000" w:themeColor="text1"/>
                <w:u w:val="none" w:color="auto"/>
                <w:lang w:val="en-US" w:eastAsia="zh-CN"/>
                <w14:textFill>
                  <w14:solidFill>
                    <w14:schemeClr w14:val="tx1"/>
                  </w14:solidFill>
                </w14:textFill>
              </w:rPr>
            </w:pPr>
            <w:r>
              <w:rPr>
                <w:rFonts w:hint="default" w:ascii="Times New Roman" w:hAnsi="Times New Roman" w:cs="Times New Roman" w:eastAsiaTheme="minorEastAsia"/>
                <w:color w:val="000000" w:themeColor="text1"/>
                <w:u w:val="none" w:color="auto"/>
                <w:lang w:val="en-US" w:eastAsia="zh-CN"/>
                <w14:textFill>
                  <w14:solidFill>
                    <w14:schemeClr w14:val="tx1"/>
                  </w14:solidFill>
                </w14:textFill>
              </w:rPr>
              <w:drawing>
                <wp:inline distT="0" distB="0" distL="114300" distR="114300">
                  <wp:extent cx="1627505" cy="508635"/>
                  <wp:effectExtent l="0" t="0" r="10795" b="5715"/>
                  <wp:docPr id="15" name="图片 4" descr="1671535220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descr="1671535220856"/>
                          <pic:cNvPicPr>
                            <a:picLocks noChangeAspect="1"/>
                          </pic:cNvPicPr>
                        </pic:nvPicPr>
                        <pic:blipFill>
                          <a:blip r:embed="rId20"/>
                          <a:stretch>
                            <a:fillRect/>
                          </a:stretch>
                        </pic:blipFill>
                        <pic:spPr>
                          <a:xfrm>
                            <a:off x="0" y="0"/>
                            <a:ext cx="1627505" cy="508635"/>
                          </a:xfrm>
                          <a:prstGeom prst="rect">
                            <a:avLst/>
                          </a:prstGeom>
                          <a:noFill/>
                          <a:ln>
                            <a:noFill/>
                          </a:ln>
                        </pic:spPr>
                      </pic:pic>
                    </a:graphicData>
                  </a:graphic>
                </wp:inline>
              </w:drawing>
            </w:r>
          </w:p>
          <w:p w14:paraId="4EBBD1D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eastAsiaTheme="minorEastAsia"/>
                <w:color w:val="000000" w:themeColor="text1"/>
                <w:sz w:val="24"/>
                <w:szCs w:val="24"/>
                <w:u w:val="none" w:color="auto"/>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u w:val="none" w:color="auto"/>
                <w:lang w:eastAsia="zh-CN"/>
                <w14:textFill>
                  <w14:solidFill>
                    <w14:schemeClr w14:val="tx1"/>
                  </w14:solidFill>
                </w14:textFill>
              </w:rPr>
              <w:t>式中：</w:t>
            </w:r>
          </w:p>
          <w:p w14:paraId="063B41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color w:val="000000" w:themeColor="text1"/>
                <w:sz w:val="24"/>
                <w:szCs w:val="24"/>
                <w:u w:val="none" w:color="auto"/>
                <w14:textFill>
                  <w14:solidFill>
                    <w14:schemeClr w14:val="tx1"/>
                  </w14:solidFill>
                </w14:textFill>
              </w:rPr>
            </w:pPr>
            <w:r>
              <w:rPr>
                <w:rFonts w:hint="default" w:ascii="Times New Roman" w:hAnsi="Times New Roman" w:cs="Times New Roman" w:eastAsiaTheme="minorEastAsia"/>
                <w:color w:val="000000" w:themeColor="text1"/>
                <w:sz w:val="24"/>
                <w:szCs w:val="24"/>
                <w:u w:val="none" w:color="auto"/>
                <w14:textFill>
                  <w14:solidFill>
                    <w14:schemeClr w14:val="tx1"/>
                  </w14:solidFill>
                </w14:textFill>
              </w:rPr>
              <w:t>L</w:t>
            </w:r>
            <w:r>
              <w:rPr>
                <w:rFonts w:hint="default" w:ascii="Times New Roman" w:hAnsi="Times New Roman" w:cs="Times New Roman" w:eastAsiaTheme="minorEastAsia"/>
                <w:color w:val="000000" w:themeColor="text1"/>
                <w:sz w:val="24"/>
                <w:szCs w:val="24"/>
                <w:u w:val="none" w:color="auto"/>
                <w:vertAlign w:val="subscript"/>
                <w14:textFill>
                  <w14:solidFill>
                    <w14:schemeClr w14:val="tx1"/>
                  </w14:solidFill>
                </w14:textFill>
              </w:rPr>
              <w:t>p1</w:t>
            </w:r>
            <w:r>
              <w:rPr>
                <w:rFonts w:hint="default" w:ascii="Times New Roman" w:hAnsi="Times New Roman" w:cs="Times New Roman" w:eastAsiaTheme="minorEastAsia"/>
                <w:color w:val="000000" w:themeColor="text1"/>
                <w:sz w:val="24"/>
                <w:szCs w:val="24"/>
                <w:u w:val="none" w:color="auto"/>
                <w:vertAlign w:val="subscript"/>
                <w:lang w:val="en-US" w:eastAsia="zh-CN"/>
                <w14:textFill>
                  <w14:solidFill>
                    <w14:schemeClr w14:val="tx1"/>
                  </w14:solidFill>
                </w14:textFill>
              </w:rPr>
              <w:t>i</w:t>
            </w:r>
            <w:r>
              <w:rPr>
                <w:rFonts w:hint="default" w:ascii="Times New Roman" w:hAnsi="Times New Roman" w:cs="Times New Roman" w:eastAsiaTheme="minorEastAsia"/>
                <w:color w:val="000000" w:themeColor="text1"/>
                <w:sz w:val="24"/>
                <w:szCs w:val="24"/>
                <w:u w:val="none" w:color="auto"/>
                <w:vertAlign w:val="baseline"/>
                <w:lang w:val="en-US" w:eastAsia="zh-CN"/>
                <w14:textFill>
                  <w14:solidFill>
                    <w14:schemeClr w14:val="tx1"/>
                  </w14:solidFill>
                </w14:textFill>
              </w:rPr>
              <w:t>（T）</w:t>
            </w:r>
            <w:r>
              <w:rPr>
                <w:rFonts w:hint="default" w:ascii="Times New Roman" w:hAnsi="Times New Roman" w:cs="Times New Roman" w:eastAsiaTheme="minorEastAsia"/>
                <w:color w:val="000000" w:themeColor="text1"/>
                <w:sz w:val="24"/>
                <w:szCs w:val="24"/>
                <w:u w:val="none" w:color="auto"/>
                <w14:textFill>
                  <w14:solidFill>
                    <w14:schemeClr w14:val="tx1"/>
                  </w14:solidFill>
                </w14:textFill>
              </w:rPr>
              <w:t>——靠近围护结构处室内</w:t>
            </w:r>
            <w:r>
              <w:rPr>
                <w:rFonts w:hint="default" w:ascii="Times New Roman" w:hAnsi="Times New Roman" w:cs="Times New Roman" w:eastAsiaTheme="minorEastAsia"/>
                <w:i/>
                <w:color w:val="000000" w:themeColor="text1"/>
                <w:sz w:val="24"/>
                <w:szCs w:val="24"/>
                <w:u w:val="none" w:color="auto"/>
                <w14:textFill>
                  <w14:solidFill>
                    <w14:schemeClr w14:val="tx1"/>
                  </w14:solidFill>
                </w14:textFill>
              </w:rPr>
              <w:t>N</w:t>
            </w:r>
            <w:r>
              <w:rPr>
                <w:rFonts w:hint="default" w:ascii="Times New Roman" w:hAnsi="Times New Roman" w:cs="Times New Roman" w:eastAsiaTheme="minorEastAsia"/>
                <w:color w:val="000000" w:themeColor="text1"/>
                <w:sz w:val="24"/>
                <w:szCs w:val="24"/>
                <w:u w:val="none" w:color="auto"/>
                <w14:textFill>
                  <w14:solidFill>
                    <w14:schemeClr w14:val="tx1"/>
                  </w14:solidFill>
                </w14:textFill>
              </w:rPr>
              <w:t>个声源</w:t>
            </w:r>
            <w:r>
              <w:rPr>
                <w:rFonts w:hint="default" w:ascii="Times New Roman" w:hAnsi="Times New Roman" w:cs="Times New Roman" w:eastAsiaTheme="minorEastAsia"/>
                <w:i/>
                <w:color w:val="000000" w:themeColor="text1"/>
                <w:sz w:val="24"/>
                <w:szCs w:val="24"/>
                <w:u w:val="none" w:color="auto"/>
                <w14:textFill>
                  <w14:solidFill>
                    <w14:schemeClr w14:val="tx1"/>
                  </w14:solidFill>
                </w14:textFill>
              </w:rPr>
              <w:t>i</w:t>
            </w:r>
            <w:r>
              <w:rPr>
                <w:rFonts w:hint="default" w:ascii="Times New Roman" w:hAnsi="Times New Roman" w:cs="Times New Roman" w:eastAsiaTheme="minorEastAsia"/>
                <w:color w:val="000000" w:themeColor="text1"/>
                <w:sz w:val="24"/>
                <w:szCs w:val="24"/>
                <w:u w:val="none" w:color="auto"/>
                <w14:textFill>
                  <w14:solidFill>
                    <w14:schemeClr w14:val="tx1"/>
                  </w14:solidFill>
                </w14:textFill>
              </w:rPr>
              <w:t>倍频带的叠加声压级，dB；</w:t>
            </w:r>
          </w:p>
          <w:p w14:paraId="794E99C0">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cs="Times New Roman" w:eastAsiaTheme="minorEastAsia"/>
                <w:color w:val="000000" w:themeColor="text1"/>
                <w:sz w:val="24"/>
                <w:szCs w:val="24"/>
                <w:u w:val="none" w:color="auto"/>
                <w14:textFill>
                  <w14:solidFill>
                    <w14:schemeClr w14:val="tx1"/>
                  </w14:solidFill>
                </w14:textFill>
              </w:rPr>
            </w:pPr>
            <w:r>
              <w:rPr>
                <w:rFonts w:hint="default" w:ascii="Times New Roman" w:hAnsi="Times New Roman" w:cs="Times New Roman" w:eastAsiaTheme="minorEastAsia"/>
                <w:color w:val="000000" w:themeColor="text1"/>
                <w:sz w:val="24"/>
                <w:szCs w:val="24"/>
                <w:u w:val="none" w:color="auto"/>
                <w14:textFill>
                  <w14:solidFill>
                    <w14:schemeClr w14:val="tx1"/>
                  </w14:solidFill>
                </w14:textFill>
              </w:rPr>
              <w:t>L</w:t>
            </w:r>
            <w:r>
              <w:rPr>
                <w:rFonts w:hint="default" w:ascii="Times New Roman" w:hAnsi="Times New Roman" w:cs="Times New Roman" w:eastAsiaTheme="minorEastAsia"/>
                <w:color w:val="000000" w:themeColor="text1"/>
                <w:sz w:val="24"/>
                <w:szCs w:val="24"/>
                <w:u w:val="none" w:color="auto"/>
                <w:vertAlign w:val="subscript"/>
                <w14:textFill>
                  <w14:solidFill>
                    <w14:schemeClr w14:val="tx1"/>
                  </w14:solidFill>
                </w14:textFill>
              </w:rPr>
              <w:t>p1</w:t>
            </w:r>
            <w:r>
              <w:rPr>
                <w:rFonts w:hint="default" w:ascii="Times New Roman" w:hAnsi="Times New Roman" w:cs="Times New Roman" w:eastAsiaTheme="minorEastAsia"/>
                <w:color w:val="000000" w:themeColor="text1"/>
                <w:sz w:val="24"/>
                <w:szCs w:val="24"/>
                <w:u w:val="none" w:color="auto"/>
                <w:vertAlign w:val="subscript"/>
                <w:lang w:val="en-US" w:eastAsia="zh-CN"/>
                <w14:textFill>
                  <w14:solidFill>
                    <w14:schemeClr w14:val="tx1"/>
                  </w14:solidFill>
                </w14:textFill>
              </w:rPr>
              <w:t>ij</w:t>
            </w:r>
            <w:r>
              <w:rPr>
                <w:rFonts w:hint="default" w:ascii="Times New Roman" w:hAnsi="Times New Roman" w:cs="Times New Roman" w:eastAsiaTheme="minorEastAsia"/>
                <w:color w:val="000000" w:themeColor="text1"/>
                <w:sz w:val="24"/>
                <w:szCs w:val="24"/>
                <w:u w:val="none" w:color="auto"/>
                <w14:textFill>
                  <w14:solidFill>
                    <w14:schemeClr w14:val="tx1"/>
                  </w14:solidFill>
                </w14:textFill>
              </w:rPr>
              <w:t>——室内</w:t>
            </w:r>
            <w:r>
              <w:rPr>
                <w:rFonts w:hint="default" w:ascii="Times New Roman" w:hAnsi="Times New Roman" w:cs="Times New Roman" w:eastAsiaTheme="minorEastAsia"/>
                <w:i/>
                <w:color w:val="000000" w:themeColor="text1"/>
                <w:sz w:val="24"/>
                <w:szCs w:val="24"/>
                <w:u w:val="none" w:color="auto"/>
                <w14:textFill>
                  <w14:solidFill>
                    <w14:schemeClr w14:val="tx1"/>
                  </w14:solidFill>
                </w14:textFill>
              </w:rPr>
              <w:t>j</w:t>
            </w:r>
            <w:r>
              <w:rPr>
                <w:rFonts w:hint="default" w:ascii="Times New Roman" w:hAnsi="Times New Roman" w:cs="Times New Roman" w:eastAsiaTheme="minorEastAsia"/>
                <w:color w:val="000000" w:themeColor="text1"/>
                <w:sz w:val="24"/>
                <w:szCs w:val="24"/>
                <w:u w:val="none" w:color="auto"/>
                <w14:textFill>
                  <w14:solidFill>
                    <w14:schemeClr w14:val="tx1"/>
                  </w14:solidFill>
                </w14:textFill>
              </w:rPr>
              <w:t>声源</w:t>
            </w:r>
            <w:r>
              <w:rPr>
                <w:rFonts w:hint="default" w:ascii="Times New Roman" w:hAnsi="Times New Roman" w:cs="Times New Roman" w:eastAsiaTheme="minorEastAsia"/>
                <w:i/>
                <w:color w:val="000000" w:themeColor="text1"/>
                <w:sz w:val="24"/>
                <w:szCs w:val="24"/>
                <w:u w:val="none" w:color="auto"/>
                <w14:textFill>
                  <w14:solidFill>
                    <w14:schemeClr w14:val="tx1"/>
                  </w14:solidFill>
                </w14:textFill>
              </w:rPr>
              <w:t>i</w:t>
            </w:r>
            <w:r>
              <w:rPr>
                <w:rFonts w:hint="default" w:ascii="Times New Roman" w:hAnsi="Times New Roman" w:cs="Times New Roman" w:eastAsiaTheme="minorEastAsia"/>
                <w:color w:val="000000" w:themeColor="text1"/>
                <w:sz w:val="24"/>
                <w:szCs w:val="24"/>
                <w:u w:val="none" w:color="auto"/>
                <w14:textFill>
                  <w14:solidFill>
                    <w14:schemeClr w14:val="tx1"/>
                  </w14:solidFill>
                </w14:textFill>
              </w:rPr>
              <w:t>倍频带的声压级，dB；</w:t>
            </w:r>
          </w:p>
          <w:p w14:paraId="649726EF">
            <w:pPr>
              <w:pStyle w:val="8"/>
              <w:keepNext w:val="0"/>
              <w:keepLines w:val="0"/>
              <w:pageBreakBefore w:val="0"/>
              <w:widowControl/>
              <w:kinsoku/>
              <w:wordWrap/>
              <w:overflowPunct/>
              <w:topLinePunct w:val="0"/>
              <w:autoSpaceDE/>
              <w:autoSpaceDN/>
              <w:bidi w:val="0"/>
              <w:adjustRightInd/>
              <w:snapToGrid/>
              <w:ind w:left="0" w:firstLine="480" w:firstLineChars="200"/>
              <w:jc w:val="left"/>
              <w:textAlignment w:val="auto"/>
              <w:rPr>
                <w:rFonts w:hint="default" w:ascii="Times New Roman" w:hAnsi="Times New Roman" w:cs="Times New Roman" w:eastAsiaTheme="minorEastAsia"/>
                <w:color w:val="000000" w:themeColor="text1"/>
                <w:sz w:val="24"/>
                <w:szCs w:val="24"/>
                <w:u w:val="none" w:color="auto"/>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u w:val="none" w:color="auto"/>
                <w:lang w:val="en-US" w:eastAsia="zh-CN"/>
                <w14:textFill>
                  <w14:solidFill>
                    <w14:schemeClr w14:val="tx1"/>
                  </w14:solidFill>
                </w14:textFill>
              </w:rPr>
              <w:t>N</w:t>
            </w:r>
            <w:r>
              <w:rPr>
                <w:rFonts w:hint="default" w:ascii="Times New Roman" w:hAnsi="Times New Roman" w:cs="Times New Roman" w:eastAsiaTheme="minorEastAsia"/>
                <w:color w:val="000000" w:themeColor="text1"/>
                <w:sz w:val="24"/>
                <w:szCs w:val="24"/>
                <w:u w:val="none" w:color="auto"/>
                <w14:textFill>
                  <w14:solidFill>
                    <w14:schemeClr w14:val="tx1"/>
                  </w14:solidFill>
                </w14:textFill>
              </w:rPr>
              <w:t>——室内声源总数。</w:t>
            </w:r>
          </w:p>
          <w:p w14:paraId="703E5C07">
            <w:pPr>
              <w:spacing w:line="360" w:lineRule="auto"/>
              <w:ind w:firstLine="480" w:firstLineChars="200"/>
              <w:jc w:val="left"/>
              <w:rPr>
                <w:rFonts w:hint="default" w:ascii="Times New Roman" w:hAnsi="Times New Roman" w:cs="Times New Roman" w:eastAsiaTheme="minorEastAsia"/>
                <w:color w:val="000000" w:themeColor="text1"/>
                <w:sz w:val="24"/>
                <w:u w:val="none" w:color="auto"/>
                <w14:textFill>
                  <w14:solidFill>
                    <w14:schemeClr w14:val="tx1"/>
                  </w14:solidFill>
                </w14:textFill>
              </w:rPr>
            </w:pPr>
            <w:r>
              <w:rPr>
                <w:rFonts w:hint="default" w:ascii="Times New Roman" w:hAnsi="Times New Roman" w:cs="Times New Roman" w:eastAsiaTheme="minorEastAsia"/>
                <w:color w:val="000000" w:themeColor="text1"/>
                <w:sz w:val="24"/>
                <w:u w:val="none" w:color="auto"/>
                <w:lang w:eastAsia="zh-CN"/>
                <w14:textFill>
                  <w14:solidFill>
                    <w14:schemeClr w14:val="tx1"/>
                  </w14:solidFill>
                </w14:textFill>
              </w:rPr>
              <w:t>（</w:t>
            </w:r>
            <w:r>
              <w:rPr>
                <w:rFonts w:hint="default" w:ascii="Times New Roman" w:hAnsi="Times New Roman" w:cs="Times New Roman" w:eastAsiaTheme="minorEastAsia"/>
                <w:color w:val="000000" w:themeColor="text1"/>
                <w:sz w:val="24"/>
                <w:u w:val="none" w:color="auto"/>
                <w:lang w:val="en-US" w:eastAsia="zh-CN"/>
                <w14:textFill>
                  <w14:solidFill>
                    <w14:schemeClr w14:val="tx1"/>
                  </w14:solidFill>
                </w14:textFill>
              </w:rPr>
              <w:t>4</w:t>
            </w:r>
            <w:r>
              <w:rPr>
                <w:rFonts w:hint="default" w:ascii="Times New Roman" w:hAnsi="Times New Roman" w:cs="Times New Roman" w:eastAsiaTheme="minorEastAsia"/>
                <w:color w:val="000000" w:themeColor="text1"/>
                <w:sz w:val="24"/>
                <w:u w:val="none" w:color="auto"/>
                <w:lang w:eastAsia="zh-CN"/>
                <w14:textFill>
                  <w14:solidFill>
                    <w14:schemeClr w14:val="tx1"/>
                  </w14:solidFill>
                </w14:textFill>
              </w:rPr>
              <w:t>）</w:t>
            </w:r>
            <w:r>
              <w:rPr>
                <w:rFonts w:hint="default" w:ascii="Times New Roman" w:hAnsi="Times New Roman" w:cs="Times New Roman" w:eastAsiaTheme="minorEastAsia"/>
                <w:color w:val="000000" w:themeColor="text1"/>
                <w:sz w:val="24"/>
                <w:u w:val="none" w:color="auto"/>
                <w14:textFill>
                  <w14:solidFill>
                    <w14:schemeClr w14:val="tx1"/>
                  </w14:solidFill>
                </w14:textFill>
              </w:rPr>
              <w:t>户外声传播点声源几何发散衰减模式：</w:t>
            </w:r>
          </w:p>
          <w:p w14:paraId="50D6572C">
            <w:pPr>
              <w:spacing w:line="360" w:lineRule="auto"/>
              <w:jc w:val="center"/>
              <w:rPr>
                <w:rFonts w:hint="default" w:ascii="Times New Roman" w:hAnsi="Times New Roman" w:cs="Times New Roman" w:eastAsiaTheme="minorEastAsia"/>
                <w:color w:val="000000" w:themeColor="text1"/>
                <w:sz w:val="24"/>
                <w:u w:val="none" w:color="auto"/>
                <w:lang w:eastAsia="zh-CN"/>
                <w14:textFill>
                  <w14:solidFill>
                    <w14:schemeClr w14:val="tx1"/>
                  </w14:solidFill>
                </w14:textFill>
              </w:rPr>
            </w:pPr>
            <w:r>
              <w:rPr>
                <w:rFonts w:hint="default" w:ascii="Times New Roman" w:hAnsi="Times New Roman" w:cs="Times New Roman" w:eastAsiaTheme="minorEastAsia"/>
                <w:color w:val="000000" w:themeColor="text1"/>
                <w:position w:val="-30"/>
                <w:sz w:val="24"/>
                <w:u w:val="none" w:color="auto"/>
                <w14:textFill>
                  <w14:solidFill>
                    <w14:schemeClr w14:val="tx1"/>
                  </w14:solidFill>
                </w14:textFill>
              </w:rPr>
              <w:object>
                <v:shape id="_x0000_i1028" o:spt="75" type="#_x0000_t75" style="height:36.8pt;width:120.55pt;" o:ole="t" filled="f" o:preferrelative="t" stroked="f" coordsize="21600,21600">
                  <v:path/>
                  <v:fill on="f" focussize="0,0"/>
                  <v:stroke on="f"/>
                  <v:imagedata r:id="rId22" o:title=""/>
                  <o:lock v:ext="edit" aspectratio="t"/>
                  <w10:wrap type="none"/>
                  <w10:anchorlock/>
                </v:shape>
                <o:OLEObject Type="Embed" ProgID="Equation.3" ShapeID="_x0000_i1028" DrawAspect="Content" ObjectID="_1468075728" r:id="rId21">
                  <o:LockedField>false</o:LockedField>
                </o:OLEObject>
              </w:object>
            </w:r>
          </w:p>
          <w:p w14:paraId="5F56418B">
            <w:pPr>
              <w:spacing w:line="360" w:lineRule="auto"/>
              <w:ind w:firstLine="480" w:firstLineChars="200"/>
              <w:jc w:val="left"/>
              <w:rPr>
                <w:rFonts w:hint="default" w:ascii="Times New Roman" w:hAnsi="Times New Roman" w:cs="Times New Roman" w:eastAsiaTheme="minorEastAsia"/>
                <w:color w:val="000000" w:themeColor="text1"/>
                <w:sz w:val="24"/>
                <w:u w:val="none" w:color="auto"/>
                <w14:textFill>
                  <w14:solidFill>
                    <w14:schemeClr w14:val="tx1"/>
                  </w14:solidFill>
                </w14:textFill>
              </w:rPr>
            </w:pPr>
            <w:r>
              <w:rPr>
                <w:rFonts w:hint="default" w:ascii="Times New Roman" w:hAnsi="Times New Roman" w:cs="Times New Roman" w:eastAsiaTheme="minorEastAsia"/>
                <w:color w:val="000000" w:themeColor="text1"/>
                <w:sz w:val="24"/>
                <w:u w:val="none" w:color="auto"/>
                <w14:textFill>
                  <w14:solidFill>
                    <w14:schemeClr w14:val="tx1"/>
                  </w14:solidFill>
                </w14:textFill>
              </w:rPr>
              <w:t>式中：L</w:t>
            </w:r>
            <w:r>
              <w:rPr>
                <w:rFonts w:hint="default" w:ascii="Times New Roman" w:hAnsi="Times New Roman" w:cs="Times New Roman" w:eastAsiaTheme="minorEastAsia"/>
                <w:color w:val="000000" w:themeColor="text1"/>
                <w:sz w:val="24"/>
                <w:u w:val="none" w:color="auto"/>
                <w:vertAlign w:val="subscript"/>
                <w14:textFill>
                  <w14:solidFill>
                    <w14:schemeClr w14:val="tx1"/>
                  </w14:solidFill>
                </w14:textFill>
              </w:rPr>
              <w:t>p</w:t>
            </w:r>
            <w:r>
              <w:rPr>
                <w:rFonts w:hint="default" w:ascii="Times New Roman" w:hAnsi="Times New Roman" w:cs="Times New Roman" w:eastAsiaTheme="minorEastAsia"/>
                <w:color w:val="000000" w:themeColor="text1"/>
                <w:sz w:val="24"/>
                <w:u w:val="none" w:color="auto"/>
                <w14:textFill>
                  <w14:solidFill>
                    <w14:schemeClr w14:val="tx1"/>
                  </w14:solidFill>
                </w14:textFill>
              </w:rPr>
              <w:t>（r）——预测点处声压级，dB；</w:t>
            </w:r>
          </w:p>
          <w:p w14:paraId="12684D28">
            <w:pPr>
              <w:spacing w:line="360" w:lineRule="auto"/>
              <w:ind w:firstLine="1200" w:firstLineChars="500"/>
              <w:jc w:val="left"/>
              <w:rPr>
                <w:rFonts w:hint="default" w:ascii="Times New Roman" w:hAnsi="Times New Roman" w:cs="Times New Roman" w:eastAsiaTheme="minorEastAsia"/>
                <w:color w:val="000000" w:themeColor="text1"/>
                <w:sz w:val="24"/>
                <w:u w:val="none" w:color="auto"/>
                <w14:textFill>
                  <w14:solidFill>
                    <w14:schemeClr w14:val="tx1"/>
                  </w14:solidFill>
                </w14:textFill>
              </w:rPr>
            </w:pPr>
            <w:r>
              <w:rPr>
                <w:rFonts w:hint="default" w:ascii="Times New Roman" w:hAnsi="Times New Roman" w:cs="Times New Roman" w:eastAsiaTheme="minorEastAsia"/>
                <w:color w:val="000000" w:themeColor="text1"/>
                <w:sz w:val="24"/>
                <w:u w:val="none" w:color="auto"/>
                <w14:textFill>
                  <w14:solidFill>
                    <w14:schemeClr w14:val="tx1"/>
                  </w14:solidFill>
                </w14:textFill>
              </w:rPr>
              <w:t>L</w:t>
            </w:r>
            <w:r>
              <w:rPr>
                <w:rFonts w:hint="default" w:ascii="Times New Roman" w:hAnsi="Times New Roman" w:cs="Times New Roman" w:eastAsiaTheme="minorEastAsia"/>
                <w:color w:val="000000" w:themeColor="text1"/>
                <w:sz w:val="24"/>
                <w:u w:val="none" w:color="auto"/>
                <w:vertAlign w:val="subscript"/>
                <w14:textFill>
                  <w14:solidFill>
                    <w14:schemeClr w14:val="tx1"/>
                  </w14:solidFill>
                </w14:textFill>
              </w:rPr>
              <w:t>p</w:t>
            </w:r>
            <w:r>
              <w:rPr>
                <w:rFonts w:hint="default" w:ascii="Times New Roman" w:hAnsi="Times New Roman" w:cs="Times New Roman" w:eastAsiaTheme="minorEastAsia"/>
                <w:color w:val="000000" w:themeColor="text1"/>
                <w:sz w:val="24"/>
                <w:u w:val="none" w:color="auto"/>
                <w14:textFill>
                  <w14:solidFill>
                    <w14:schemeClr w14:val="tx1"/>
                  </w14:solidFill>
                </w14:textFill>
              </w:rPr>
              <w:t>（r</w:t>
            </w:r>
            <w:r>
              <w:rPr>
                <w:rFonts w:hint="default" w:ascii="Times New Roman" w:hAnsi="Times New Roman" w:cs="Times New Roman" w:eastAsiaTheme="minorEastAsia"/>
                <w:color w:val="000000" w:themeColor="text1"/>
                <w:sz w:val="24"/>
                <w:u w:val="none" w:color="auto"/>
                <w:vertAlign w:val="subscript"/>
                <w14:textFill>
                  <w14:solidFill>
                    <w14:schemeClr w14:val="tx1"/>
                  </w14:solidFill>
                </w14:textFill>
              </w:rPr>
              <w:t>0</w:t>
            </w:r>
            <w:r>
              <w:rPr>
                <w:rFonts w:hint="default" w:ascii="Times New Roman" w:hAnsi="Times New Roman" w:cs="Times New Roman" w:eastAsiaTheme="minorEastAsia"/>
                <w:color w:val="000000" w:themeColor="text1"/>
                <w:sz w:val="24"/>
                <w:u w:val="none" w:color="auto"/>
                <w14:textFill>
                  <w14:solidFill>
                    <w14:schemeClr w14:val="tx1"/>
                  </w14:solidFill>
                </w14:textFill>
              </w:rPr>
              <w:t>）——参考位置r</w:t>
            </w:r>
            <w:r>
              <w:rPr>
                <w:rFonts w:hint="default" w:ascii="Times New Roman" w:hAnsi="Times New Roman" w:cs="Times New Roman" w:eastAsiaTheme="minorEastAsia"/>
                <w:color w:val="000000" w:themeColor="text1"/>
                <w:sz w:val="24"/>
                <w:u w:val="none" w:color="auto"/>
                <w:vertAlign w:val="subscript"/>
                <w14:textFill>
                  <w14:solidFill>
                    <w14:schemeClr w14:val="tx1"/>
                  </w14:solidFill>
                </w14:textFill>
              </w:rPr>
              <w:t>0</w:t>
            </w:r>
            <w:r>
              <w:rPr>
                <w:rFonts w:hint="default" w:ascii="Times New Roman" w:hAnsi="Times New Roman" w:cs="Times New Roman" w:eastAsiaTheme="minorEastAsia"/>
                <w:color w:val="000000" w:themeColor="text1"/>
                <w:sz w:val="24"/>
                <w:u w:val="none" w:color="auto"/>
                <w14:textFill>
                  <w14:solidFill>
                    <w14:schemeClr w14:val="tx1"/>
                  </w14:solidFill>
                </w14:textFill>
              </w:rPr>
              <w:t>处的声压级，dB；</w:t>
            </w:r>
          </w:p>
          <w:p w14:paraId="112F77FD">
            <w:pPr>
              <w:spacing w:line="360" w:lineRule="auto"/>
              <w:ind w:firstLine="1200" w:firstLineChars="500"/>
              <w:jc w:val="left"/>
              <w:rPr>
                <w:rFonts w:hint="default" w:ascii="Times New Roman" w:hAnsi="Times New Roman" w:cs="Times New Roman" w:eastAsiaTheme="minorEastAsia"/>
                <w:color w:val="000000" w:themeColor="text1"/>
                <w:sz w:val="24"/>
                <w:u w:val="none" w:color="auto"/>
                <w14:textFill>
                  <w14:solidFill>
                    <w14:schemeClr w14:val="tx1"/>
                  </w14:solidFill>
                </w14:textFill>
              </w:rPr>
            </w:pPr>
            <w:r>
              <w:rPr>
                <w:rFonts w:hint="default" w:ascii="Times New Roman" w:hAnsi="Times New Roman" w:cs="Times New Roman" w:eastAsiaTheme="minorEastAsia"/>
                <w:color w:val="000000" w:themeColor="text1"/>
                <w:sz w:val="24"/>
                <w:u w:val="none" w:color="auto"/>
                <w14:textFill>
                  <w14:solidFill>
                    <w14:schemeClr w14:val="tx1"/>
                  </w14:solidFill>
                </w14:textFill>
              </w:rPr>
              <w:t>r——预测点距声源的距离；</w:t>
            </w:r>
          </w:p>
          <w:p w14:paraId="2560AD5A">
            <w:pPr>
              <w:spacing w:line="360" w:lineRule="auto"/>
              <w:ind w:firstLine="1200" w:firstLineChars="500"/>
              <w:jc w:val="left"/>
              <w:rPr>
                <w:rFonts w:hint="default" w:ascii="Times New Roman" w:hAnsi="Times New Roman" w:cs="Times New Roman" w:eastAsiaTheme="minorEastAsia"/>
                <w:color w:val="000000" w:themeColor="text1"/>
                <w:sz w:val="24"/>
                <w:u w:val="none" w:color="auto"/>
                <w:lang w:eastAsia="zh-CN"/>
                <w14:textFill>
                  <w14:solidFill>
                    <w14:schemeClr w14:val="tx1"/>
                  </w14:solidFill>
                </w14:textFill>
              </w:rPr>
            </w:pPr>
            <w:r>
              <w:rPr>
                <w:rFonts w:hint="default" w:ascii="Times New Roman" w:hAnsi="Times New Roman" w:cs="Times New Roman" w:eastAsiaTheme="minorEastAsia"/>
                <w:color w:val="000000" w:themeColor="text1"/>
                <w:sz w:val="24"/>
                <w:u w:val="none" w:color="auto"/>
                <w14:textFill>
                  <w14:solidFill>
                    <w14:schemeClr w14:val="tx1"/>
                  </w14:solidFill>
                </w14:textFill>
              </w:rPr>
              <w:t>r</w:t>
            </w:r>
            <w:r>
              <w:rPr>
                <w:rFonts w:hint="default" w:ascii="Times New Roman" w:hAnsi="Times New Roman" w:cs="Times New Roman" w:eastAsiaTheme="minorEastAsia"/>
                <w:color w:val="000000" w:themeColor="text1"/>
                <w:sz w:val="24"/>
                <w:u w:val="none" w:color="auto"/>
                <w:vertAlign w:val="subscript"/>
                <w14:textFill>
                  <w14:solidFill>
                    <w14:schemeClr w14:val="tx1"/>
                  </w14:solidFill>
                </w14:textFill>
              </w:rPr>
              <w:t>0</w:t>
            </w:r>
            <w:r>
              <w:rPr>
                <w:rFonts w:hint="default" w:ascii="Times New Roman" w:hAnsi="Times New Roman" w:cs="Times New Roman" w:eastAsiaTheme="minorEastAsia"/>
                <w:color w:val="000000" w:themeColor="text1"/>
                <w:sz w:val="24"/>
                <w:u w:val="none" w:color="auto"/>
                <w14:textFill>
                  <w14:solidFill>
                    <w14:schemeClr w14:val="tx1"/>
                  </w14:solidFill>
                </w14:textFill>
              </w:rPr>
              <w:t>——参考位置距声源的距离</w:t>
            </w:r>
            <w:r>
              <w:rPr>
                <w:rFonts w:hint="default" w:ascii="Times New Roman" w:hAnsi="Times New Roman" w:cs="Times New Roman" w:eastAsiaTheme="minorEastAsia"/>
                <w:color w:val="000000" w:themeColor="text1"/>
                <w:sz w:val="24"/>
                <w:u w:val="none" w:color="auto"/>
                <w:lang w:eastAsia="zh-CN"/>
                <w14:textFill>
                  <w14:solidFill>
                    <w14:schemeClr w14:val="tx1"/>
                  </w14:solidFill>
                </w14:textFill>
              </w:rPr>
              <w:t>。</w:t>
            </w:r>
          </w:p>
          <w:p w14:paraId="1FD27D4E">
            <w:pPr>
              <w:pStyle w:val="18"/>
              <w:keepNext w:val="0"/>
              <w:keepLines w:val="0"/>
              <w:pageBreakBefore w:val="0"/>
              <w:kinsoku/>
              <w:wordWrap/>
              <w:overflowPunct/>
              <w:topLinePunct w:val="0"/>
              <w:autoSpaceDE/>
              <w:autoSpaceDN/>
              <w:bidi w:val="0"/>
              <w:adjustRightInd w:val="0"/>
              <w:snapToGrid w:val="0"/>
              <w:spacing w:before="0" w:after="0" w:line="360" w:lineRule="auto"/>
              <w:ind w:right="0" w:firstLine="480" w:firstLineChars="200"/>
              <w:textAlignment w:val="auto"/>
              <w:rPr>
                <w:rFonts w:hint="default" w:ascii="Times New Roman" w:hAnsi="Times New Roman" w:cs="Times New Roman" w:eastAsiaTheme="minorEastAsia"/>
                <w:color w:val="000000" w:themeColor="text1"/>
                <w:kern w:val="2"/>
                <w:sz w:val="24"/>
                <w:szCs w:val="24"/>
                <w:highlight w:val="none"/>
                <w:u w:val="none" w:color="auto"/>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4"/>
                <w:szCs w:val="24"/>
                <w:highlight w:val="none"/>
                <w:u w:val="none" w:color="auto"/>
                <w:lang w:val="en-US" w:eastAsia="zh-CN" w:bidi="ar-SA"/>
                <w14:textFill>
                  <w14:solidFill>
                    <w14:schemeClr w14:val="tx1"/>
                  </w14:solidFill>
                </w14:textFill>
              </w:rPr>
              <w:t>（5）多个噪声源叠加的综合噪声计算公式如下：</w:t>
            </w:r>
          </w:p>
          <w:p w14:paraId="64BF0F21">
            <w:pPr>
              <w:keepNext w:val="0"/>
              <w:keepLines w:val="0"/>
              <w:pageBreakBefore w:val="0"/>
              <w:kinsoku/>
              <w:wordWrap/>
              <w:overflowPunct/>
              <w:topLinePunct w:val="0"/>
              <w:autoSpaceDE/>
              <w:autoSpaceDN/>
              <w:bidi w:val="0"/>
              <w:spacing w:line="360" w:lineRule="auto"/>
              <w:ind w:right="0" w:firstLine="480" w:firstLineChars="200"/>
              <w:jc w:val="center"/>
              <w:textAlignment w:val="auto"/>
              <w:rPr>
                <w:rFonts w:hint="default" w:ascii="Times New Roman" w:hAnsi="Times New Roman" w:cs="Times New Roman" w:eastAsiaTheme="minorEastAsia"/>
                <w:color w:val="000000" w:themeColor="text1"/>
                <w:kern w:val="0"/>
                <w:szCs w:val="34"/>
                <w:highlight w:val="none"/>
                <w:u w:val="none" w:color="auto"/>
                <w14:textFill>
                  <w14:solidFill>
                    <w14:schemeClr w14:val="tx1"/>
                  </w14:solidFill>
                </w14:textFill>
              </w:rPr>
            </w:pPr>
            <w:r>
              <w:rPr>
                <w:rFonts w:hint="default" w:ascii="Times New Roman" w:hAnsi="Times New Roman" w:cs="Times New Roman" w:eastAsiaTheme="minorEastAsia"/>
                <w:color w:val="000000" w:themeColor="text1"/>
                <w:highlight w:val="none"/>
                <w:u w:val="none" w:color="auto"/>
                <w14:textFill>
                  <w14:solidFill>
                    <w14:schemeClr w14:val="tx1"/>
                  </w14:solidFill>
                </w14:textFill>
              </w:rPr>
              <w:object>
                <v:shape id="_x0000_i1029" o:spt="75" type="#_x0000_t75" style="height:36pt;width:105pt;" o:ole="t" filled="f" o:preferrelative="t" stroked="f" coordsize="21600,21600">
                  <v:path/>
                  <v:fill on="f" focussize="0,0"/>
                  <v:stroke on="f"/>
                  <v:imagedata r:id="rId24" o:title=""/>
                  <o:lock v:ext="edit" aspectratio="t"/>
                  <w10:wrap type="none"/>
                  <w10:anchorlock/>
                </v:shape>
                <o:OLEObject Type="Embed" ProgID="Equation.3" ShapeID="_x0000_i1029" DrawAspect="Content" ObjectID="_1468075729" r:id="rId23">
                  <o:LockedField>false</o:LockedField>
                </o:OLEObject>
              </w:object>
            </w:r>
          </w:p>
          <w:p w14:paraId="39882BE5">
            <w:pPr>
              <w:pStyle w:val="5"/>
              <w:keepNext w:val="0"/>
              <w:keepLines w:val="0"/>
              <w:pageBreakBefore w:val="0"/>
              <w:tabs>
                <w:tab w:val="left" w:pos="480"/>
              </w:tabs>
              <w:kinsoku/>
              <w:wordWrap/>
              <w:overflowPunct/>
              <w:topLinePunct w:val="0"/>
              <w:autoSpaceDE/>
              <w:autoSpaceDN/>
              <w:bidi w:val="0"/>
              <w:spacing w:line="360" w:lineRule="auto"/>
              <w:ind w:right="0" w:firstLine="480" w:firstLineChars="200"/>
              <w:textAlignment w:val="auto"/>
              <w:rPr>
                <w:rFonts w:hint="default" w:ascii="Times New Roman" w:hAnsi="Times New Roman" w:cs="Times New Roman" w:eastAsiaTheme="minorEastAsia"/>
                <w:color w:val="000000" w:themeColor="text1"/>
                <w:sz w:val="24"/>
                <w:szCs w:val="22"/>
                <w:highlight w:val="none"/>
                <w:u w:val="none" w:color="auto"/>
                <w14:textFill>
                  <w14:solidFill>
                    <w14:schemeClr w14:val="tx1"/>
                  </w14:solidFill>
                </w14:textFill>
              </w:rPr>
            </w:pPr>
            <w:r>
              <w:rPr>
                <w:rFonts w:hint="default" w:ascii="Times New Roman" w:hAnsi="Times New Roman" w:cs="Times New Roman" w:eastAsiaTheme="minorEastAsia"/>
                <w:color w:val="000000" w:themeColor="text1"/>
                <w:sz w:val="24"/>
                <w:szCs w:val="22"/>
                <w:highlight w:val="none"/>
                <w:u w:val="none" w:color="auto"/>
                <w14:textFill>
                  <w14:solidFill>
                    <w14:schemeClr w14:val="tx1"/>
                  </w14:solidFill>
                </w14:textFill>
              </w:rPr>
              <w:t>式中：</w:t>
            </w:r>
            <w:r>
              <w:rPr>
                <w:rFonts w:hint="default" w:ascii="Times New Roman" w:hAnsi="Times New Roman" w:cs="Times New Roman" w:eastAsiaTheme="minorEastAsia"/>
                <w:color w:val="000000" w:themeColor="text1"/>
                <w:sz w:val="24"/>
                <w:szCs w:val="22"/>
                <w:highlight w:val="none"/>
                <w:u w:val="none" w:color="auto"/>
                <w14:textFill>
                  <w14:solidFill>
                    <w14:schemeClr w14:val="tx1"/>
                  </w14:solidFill>
                </w14:textFill>
              </w:rPr>
              <w:object>
                <v:shape id="_x0000_i1030" o:spt="75" type="#_x0000_t75" style="height:17.25pt;width:15.75pt;" o:ole="t" filled="f" o:preferrelative="t" stroked="f" coordsize="21600,21600">
                  <v:path/>
                  <v:fill on="f" focussize="0,0"/>
                  <v:stroke on="f"/>
                  <v:imagedata r:id="rId26" o:title=""/>
                  <o:lock v:ext="edit" aspectratio="t"/>
                  <w10:wrap type="none"/>
                  <w10:anchorlock/>
                </v:shape>
                <o:OLEObject Type="Embed" ProgID="Equation.3" ShapeID="_x0000_i1030" DrawAspect="Content" ObjectID="_1468075730" r:id="rId25">
                  <o:LockedField>false</o:LockedField>
                </o:OLEObject>
              </w:object>
            </w:r>
            <w:r>
              <w:rPr>
                <w:rFonts w:hint="default" w:ascii="Times New Roman" w:hAnsi="Times New Roman" w:cs="Times New Roman" w:eastAsiaTheme="minorEastAsia"/>
                <w:color w:val="000000" w:themeColor="text1"/>
                <w:sz w:val="24"/>
                <w:szCs w:val="22"/>
                <w:highlight w:val="none"/>
                <w:u w:val="none" w:color="auto"/>
                <w14:textFill>
                  <w14:solidFill>
                    <w14:schemeClr w14:val="tx1"/>
                  </w14:solidFill>
                </w14:textFill>
              </w:rPr>
              <w:t>—多个噪声源叠加的等效噪声声级，dB（A）；</w:t>
            </w:r>
          </w:p>
          <w:p w14:paraId="1A5A6955">
            <w:pPr>
              <w:pStyle w:val="5"/>
              <w:keepNext w:val="0"/>
              <w:keepLines w:val="0"/>
              <w:pageBreakBefore w:val="0"/>
              <w:tabs>
                <w:tab w:val="left" w:pos="480"/>
              </w:tabs>
              <w:kinsoku/>
              <w:wordWrap/>
              <w:overflowPunct/>
              <w:topLinePunct w:val="0"/>
              <w:autoSpaceDE/>
              <w:autoSpaceDN/>
              <w:bidi w:val="0"/>
              <w:spacing w:line="360" w:lineRule="auto"/>
              <w:ind w:right="0" w:firstLine="480" w:firstLineChars="200"/>
              <w:textAlignment w:val="auto"/>
              <w:rPr>
                <w:rFonts w:hint="default" w:ascii="Times New Roman" w:hAnsi="Times New Roman" w:cs="Times New Roman" w:eastAsiaTheme="minorEastAsia"/>
                <w:color w:val="000000" w:themeColor="text1"/>
                <w:sz w:val="24"/>
                <w:szCs w:val="22"/>
                <w:highlight w:val="none"/>
                <w:u w:val="none" w:color="auto"/>
                <w14:textFill>
                  <w14:solidFill>
                    <w14:schemeClr w14:val="tx1"/>
                  </w14:solidFill>
                </w14:textFill>
              </w:rPr>
            </w:pPr>
            <w:r>
              <w:rPr>
                <w:rFonts w:hint="default" w:ascii="Times New Roman" w:hAnsi="Times New Roman" w:cs="Times New Roman" w:eastAsiaTheme="minorEastAsia"/>
                <w:color w:val="000000" w:themeColor="text1"/>
                <w:sz w:val="24"/>
                <w:szCs w:val="22"/>
                <w:highlight w:val="none"/>
                <w:u w:val="none" w:color="auto"/>
                <w14:textFill>
                  <w14:solidFill>
                    <w14:schemeClr w14:val="tx1"/>
                  </w14:solidFill>
                </w14:textFill>
              </w:rPr>
              <w:object>
                <v:shape id="_x0000_i1031" o:spt="75" type="#_x0000_t75" style="height:18pt;width:12.75pt;" o:ole="t" filled="f" o:preferrelative="t" stroked="f" coordsize="21600,21600">
                  <v:path/>
                  <v:fill on="f" focussize="0,0"/>
                  <v:stroke on="f"/>
                  <v:imagedata r:id="rId28" o:title=""/>
                  <o:lock v:ext="edit" aspectratio="t"/>
                  <w10:wrap type="none"/>
                  <w10:anchorlock/>
                </v:shape>
                <o:OLEObject Type="Embed" ProgID="Equation.3" ShapeID="_x0000_i1031" DrawAspect="Content" ObjectID="_1468075731" r:id="rId27">
                  <o:LockedField>false</o:LockedField>
                </o:OLEObject>
              </w:object>
            </w:r>
            <w:r>
              <w:rPr>
                <w:rFonts w:hint="default" w:ascii="Times New Roman" w:hAnsi="Times New Roman" w:cs="Times New Roman" w:eastAsiaTheme="minorEastAsia"/>
                <w:color w:val="000000" w:themeColor="text1"/>
                <w:sz w:val="24"/>
                <w:szCs w:val="22"/>
                <w:highlight w:val="none"/>
                <w:u w:val="none" w:color="auto"/>
                <w14:textFill>
                  <w14:solidFill>
                    <w14:schemeClr w14:val="tx1"/>
                  </w14:solidFill>
                </w14:textFill>
              </w:rPr>
              <w:t>—第I个噪声源的声级，dB（A）；</w:t>
            </w:r>
          </w:p>
          <w:p w14:paraId="52CCC24D">
            <w:pPr>
              <w:pStyle w:val="5"/>
              <w:keepNext w:val="0"/>
              <w:keepLines w:val="0"/>
              <w:pageBreakBefore w:val="0"/>
              <w:tabs>
                <w:tab w:val="left" w:pos="480"/>
              </w:tabs>
              <w:kinsoku/>
              <w:wordWrap/>
              <w:overflowPunct/>
              <w:topLinePunct w:val="0"/>
              <w:autoSpaceDE/>
              <w:autoSpaceDN/>
              <w:bidi w:val="0"/>
              <w:spacing w:line="360" w:lineRule="auto"/>
              <w:ind w:right="0" w:firstLine="480" w:firstLineChars="200"/>
              <w:textAlignment w:val="auto"/>
              <w:rPr>
                <w:rFonts w:hint="default" w:ascii="Times New Roman" w:hAnsi="Times New Roman" w:cs="Times New Roman" w:eastAsiaTheme="minorEastAsia"/>
                <w:color w:val="000000" w:themeColor="text1"/>
                <w:sz w:val="24"/>
                <w:szCs w:val="22"/>
                <w:highlight w:val="none"/>
                <w:u w:val="none" w:color="auto"/>
                <w14:textFill>
                  <w14:solidFill>
                    <w14:schemeClr w14:val="tx1"/>
                  </w14:solidFill>
                </w14:textFill>
              </w:rPr>
            </w:pPr>
            <w:r>
              <w:rPr>
                <w:rFonts w:hint="default" w:ascii="Times New Roman" w:hAnsi="Times New Roman" w:cs="Times New Roman" w:eastAsiaTheme="minorEastAsia"/>
                <w:color w:val="000000" w:themeColor="text1"/>
                <w:sz w:val="24"/>
                <w:szCs w:val="22"/>
                <w:highlight w:val="none"/>
                <w:u w:val="none" w:color="auto"/>
                <w14:textFill>
                  <w14:solidFill>
                    <w14:schemeClr w14:val="tx1"/>
                  </w14:solidFill>
                </w14:textFill>
              </w:rPr>
              <w:object>
                <v:shape id="_x0000_i1032" o:spt="75" type="#_x0000_t75" style="height:11.25pt;width:9.75pt;" o:ole="t" filled="f" o:preferrelative="t" stroked="f" coordsize="21600,21600">
                  <v:path/>
                  <v:fill on="f" focussize="0,0"/>
                  <v:stroke on="f"/>
                  <v:imagedata r:id="rId30" o:title=""/>
                  <o:lock v:ext="edit" aspectratio="t"/>
                  <w10:wrap type="none"/>
                  <w10:anchorlock/>
                </v:shape>
                <o:OLEObject Type="Embed" ProgID="Equation.3" ShapeID="_x0000_i1032" DrawAspect="Content" ObjectID="_1468075732" r:id="rId29">
                  <o:LockedField>false</o:LockedField>
                </o:OLEObject>
              </w:object>
            </w:r>
            <w:r>
              <w:rPr>
                <w:rFonts w:hint="default" w:ascii="Times New Roman" w:hAnsi="Times New Roman" w:cs="Times New Roman" w:eastAsiaTheme="minorEastAsia"/>
                <w:color w:val="000000" w:themeColor="text1"/>
                <w:sz w:val="24"/>
                <w:szCs w:val="22"/>
                <w:highlight w:val="none"/>
                <w:u w:val="none" w:color="auto"/>
                <w14:textFill>
                  <w14:solidFill>
                    <w14:schemeClr w14:val="tx1"/>
                  </w14:solidFill>
                </w14:textFill>
              </w:rPr>
              <w:t>—噪声源的个数</w:t>
            </w:r>
          </w:p>
          <w:p w14:paraId="5A06F1D3">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before="157" w:beforeLines="50" w:line="360" w:lineRule="auto"/>
              <w:jc w:val="both"/>
              <w:textAlignment w:val="auto"/>
              <w:rPr>
                <w:rFonts w:hint="default" w:ascii="Times New Roman" w:hAnsi="Times New Roman" w:cs="Times New Roman"/>
                <w:b/>
                <w:bCs/>
                <w:color w:val="000000" w:themeColor="text1"/>
                <w:sz w:val="24"/>
                <w:lang w:val="en-US" w:eastAsia="zh-CN"/>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3.3、预测结果</w:t>
            </w:r>
          </w:p>
          <w:p w14:paraId="387ED07B">
            <w:pPr>
              <w:pStyle w:val="60"/>
              <w:keepNext w:val="0"/>
              <w:keepLines w:val="0"/>
              <w:pageBreakBefore w:val="0"/>
              <w:widowControl w:val="0"/>
              <w:kinsoku/>
              <w:wordWrap/>
              <w:overflowPunct/>
              <w:topLinePunct w:val="0"/>
              <w:autoSpaceDE/>
              <w:autoSpaceDN/>
              <w:bidi w:val="0"/>
              <w:adjustRightInd/>
              <w:snapToGrid w:val="0"/>
              <w:spacing w:after="0" w:line="360" w:lineRule="auto"/>
              <w:ind w:firstLine="480"/>
              <w:textAlignment w:val="auto"/>
              <w:rPr>
                <w:rFonts w:hint="default" w:ascii="Times New Roman" w:hAnsi="Times New Roman" w:cs="Times New Roman"/>
                <w:color w:val="000000" w:themeColor="text1"/>
                <w:highlight w:val="none"/>
                <w:u w:val="single"/>
                <w:lang w:val="en-US" w:eastAsia="zh-CN"/>
                <w14:textFill>
                  <w14:solidFill>
                    <w14:schemeClr w14:val="tx1"/>
                  </w14:solidFill>
                </w14:textFill>
              </w:rPr>
            </w:pPr>
            <w:r>
              <w:rPr>
                <w:rFonts w:hint="eastAsia" w:cs="Times New Roman" w:eastAsiaTheme="minorEastAsia"/>
                <w:color w:val="000000" w:themeColor="text1"/>
                <w:sz w:val="24"/>
                <w:szCs w:val="24"/>
                <w:lang w:val="en-US" w:eastAsia="zh-CN"/>
                <w14:textFill>
                  <w14:solidFill>
                    <w14:schemeClr w14:val="tx1"/>
                  </w14:solidFill>
                </w14:textFill>
              </w:rPr>
              <w:t>以本项目生产线中心作为预测原点，厂界四周噪声预测结果如下表</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w:t>
            </w:r>
          </w:p>
          <w:p w14:paraId="16985EFD">
            <w:pPr>
              <w:bidi w:val="0"/>
              <w:ind w:left="0" w:leftChars="0" w:firstLine="0" w:firstLineChars="0"/>
              <w:jc w:val="center"/>
              <w:rPr>
                <w:rFonts w:hint="default" w:ascii="Times New Roman" w:hAnsi="Times New Roman" w:cs="Times New Roman"/>
                <w:b/>
                <w:bCs/>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表4-2</w:t>
            </w:r>
            <w:r>
              <w:rPr>
                <w:rFonts w:hint="eastAsia" w:cs="Times New Roman"/>
                <w:b/>
                <w:bCs/>
                <w:color w:val="000000" w:themeColor="text1"/>
                <w:highlight w:val="none"/>
                <w:lang w:val="en-US" w:eastAsia="zh-CN"/>
                <w14:textFill>
                  <w14:solidFill>
                    <w14:schemeClr w14:val="tx1"/>
                  </w14:solidFill>
                </w14:textFill>
              </w:rPr>
              <w:t>2</w:t>
            </w:r>
            <w:r>
              <w:rPr>
                <w:rFonts w:hint="default" w:ascii="Times New Roman" w:hAnsi="Times New Roman" w:cs="Times New Roman"/>
                <w:b/>
                <w:bCs/>
                <w:color w:val="000000" w:themeColor="text1"/>
                <w:highlight w:val="none"/>
                <w:lang w:val="en-US" w:eastAsia="zh-CN"/>
                <w14:textFill>
                  <w14:solidFill>
                    <w14:schemeClr w14:val="tx1"/>
                  </w14:solidFill>
                </w14:textFill>
              </w:rPr>
              <w:t>厂界预测结果</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783"/>
              <w:gridCol w:w="783"/>
              <w:gridCol w:w="788"/>
              <w:gridCol w:w="970"/>
              <w:gridCol w:w="1383"/>
              <w:gridCol w:w="1385"/>
              <w:gridCol w:w="1161"/>
            </w:tblGrid>
            <w:tr w14:paraId="570F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645" w:type="pct"/>
                  <w:vMerge w:val="restart"/>
                  <w:vAlign w:val="center"/>
                </w:tcPr>
                <w:p w14:paraId="3A9EA5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预测方位</w:t>
                  </w:r>
                </w:p>
              </w:tc>
              <w:tc>
                <w:tcPr>
                  <w:tcW w:w="1413" w:type="pct"/>
                  <w:gridSpan w:val="3"/>
                  <w:vAlign w:val="center"/>
                </w:tcPr>
                <w:p w14:paraId="4E815F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lang w:val="en-US" w:eastAsia="zh-CN"/>
                      <w14:textFill>
                        <w14:solidFill>
                          <w14:schemeClr w14:val="tx1"/>
                        </w14:solidFill>
                      </w14:textFill>
                    </w:rPr>
                    <w:t>最大值点</w:t>
                  </w:r>
                  <w:r>
                    <w:rPr>
                      <w:rFonts w:hint="default" w:ascii="Times New Roman" w:hAnsi="Times New Roman" w:cs="Times New Roman" w:eastAsiaTheme="minorEastAsia"/>
                      <w:b/>
                      <w:color w:val="000000" w:themeColor="text1"/>
                      <w:sz w:val="21"/>
                      <w:szCs w:val="21"/>
                      <w14:textFill>
                        <w14:solidFill>
                          <w14:schemeClr w14:val="tx1"/>
                        </w14:solidFill>
                      </w14:textFill>
                    </w:rPr>
                    <w:t>空间相对位置/m</w:t>
                  </w:r>
                </w:p>
              </w:tc>
              <w:tc>
                <w:tcPr>
                  <w:tcW w:w="582" w:type="pct"/>
                  <w:vMerge w:val="restart"/>
                  <w:vAlign w:val="center"/>
                </w:tcPr>
                <w:p w14:paraId="3711FD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时段</w:t>
                  </w:r>
                </w:p>
              </w:tc>
              <w:tc>
                <w:tcPr>
                  <w:tcW w:w="830" w:type="pct"/>
                  <w:vMerge w:val="restart"/>
                  <w:vAlign w:val="center"/>
                </w:tcPr>
                <w:p w14:paraId="4D3A21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贡献值（dB(A)）</w:t>
                  </w:r>
                </w:p>
              </w:tc>
              <w:tc>
                <w:tcPr>
                  <w:tcW w:w="831" w:type="pct"/>
                  <w:vMerge w:val="restart"/>
                  <w:vAlign w:val="center"/>
                </w:tcPr>
                <w:p w14:paraId="1DEA81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标准限值（dB(A)）</w:t>
                  </w:r>
                </w:p>
              </w:tc>
              <w:tc>
                <w:tcPr>
                  <w:tcW w:w="696" w:type="pct"/>
                  <w:vMerge w:val="restart"/>
                  <w:vAlign w:val="center"/>
                </w:tcPr>
                <w:p w14:paraId="34B929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达标情况</w:t>
                  </w:r>
                </w:p>
              </w:tc>
            </w:tr>
            <w:tr w14:paraId="58BF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45" w:type="pct"/>
                  <w:vMerge w:val="continue"/>
                  <w:shd w:val="clear" w:color="auto" w:fill="FFFFFF"/>
                  <w:vAlign w:val="center"/>
                </w:tcPr>
                <w:p w14:paraId="620CA0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470" w:type="pct"/>
                  <w:shd w:val="clear" w:color="auto" w:fill="FFFFFF"/>
                  <w:vAlign w:val="center"/>
                </w:tcPr>
                <w:p w14:paraId="2584E3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X</w:t>
                  </w:r>
                </w:p>
              </w:tc>
              <w:tc>
                <w:tcPr>
                  <w:tcW w:w="470" w:type="pct"/>
                  <w:shd w:val="clear" w:color="auto" w:fill="FFFFFF"/>
                  <w:vAlign w:val="center"/>
                </w:tcPr>
                <w:p w14:paraId="132617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Y</w:t>
                  </w:r>
                </w:p>
              </w:tc>
              <w:tc>
                <w:tcPr>
                  <w:tcW w:w="473" w:type="pct"/>
                  <w:shd w:val="clear" w:color="auto" w:fill="FFFFFF"/>
                  <w:vAlign w:val="center"/>
                </w:tcPr>
                <w:p w14:paraId="37890B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Z</w:t>
                  </w:r>
                </w:p>
              </w:tc>
              <w:tc>
                <w:tcPr>
                  <w:tcW w:w="582" w:type="pct"/>
                  <w:vMerge w:val="continue"/>
                  <w:shd w:val="clear" w:color="auto" w:fill="FFFFFF"/>
                  <w:vAlign w:val="center"/>
                </w:tcPr>
                <w:p w14:paraId="4D092F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830" w:type="pct"/>
                  <w:vMerge w:val="continue"/>
                  <w:shd w:val="clear" w:color="auto" w:fill="FFFFFF"/>
                  <w:vAlign w:val="center"/>
                </w:tcPr>
                <w:p w14:paraId="35D96D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831" w:type="pct"/>
                  <w:vMerge w:val="continue"/>
                  <w:shd w:val="clear" w:color="auto" w:fill="FFFFFF"/>
                  <w:vAlign w:val="center"/>
                </w:tcPr>
                <w:p w14:paraId="049A20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96" w:type="pct"/>
                  <w:vMerge w:val="continue"/>
                  <w:shd w:val="clear" w:color="auto" w:fill="FFFFFF"/>
                  <w:vAlign w:val="center"/>
                </w:tcPr>
                <w:p w14:paraId="4CD6F0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17BED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645" w:type="pct"/>
                  <w:vMerge w:val="restart"/>
                  <w:shd w:val="clear" w:color="auto" w:fill="FFFFFF"/>
                  <w:vAlign w:val="center"/>
                </w:tcPr>
                <w:p w14:paraId="05BC95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东侧</w:t>
                  </w:r>
                </w:p>
              </w:tc>
              <w:tc>
                <w:tcPr>
                  <w:tcW w:w="470" w:type="pct"/>
                  <w:shd w:val="clear" w:color="auto" w:fill="FFFFFF"/>
                  <w:vAlign w:val="center"/>
                </w:tcPr>
                <w:p w14:paraId="053514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177</w:t>
                  </w:r>
                </w:p>
              </w:tc>
              <w:tc>
                <w:tcPr>
                  <w:tcW w:w="470" w:type="pct"/>
                  <w:shd w:val="clear" w:color="auto" w:fill="FFFFFF"/>
                  <w:vAlign w:val="center"/>
                </w:tcPr>
                <w:p w14:paraId="79B127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w:t>
                  </w:r>
                </w:p>
              </w:tc>
              <w:tc>
                <w:tcPr>
                  <w:tcW w:w="473" w:type="pct"/>
                  <w:shd w:val="clear" w:color="auto" w:fill="FFFFFF"/>
                  <w:vAlign w:val="center"/>
                </w:tcPr>
                <w:p w14:paraId="5E4047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1.2</w:t>
                  </w:r>
                </w:p>
              </w:tc>
              <w:tc>
                <w:tcPr>
                  <w:tcW w:w="582" w:type="pct"/>
                  <w:shd w:val="clear" w:color="auto" w:fill="FFFFFF"/>
                  <w:vAlign w:val="center"/>
                </w:tcPr>
                <w:p w14:paraId="11073E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昼间</w:t>
                  </w:r>
                </w:p>
              </w:tc>
              <w:tc>
                <w:tcPr>
                  <w:tcW w:w="830" w:type="pct"/>
                  <w:shd w:val="clear" w:color="auto" w:fill="FFFFFF"/>
                  <w:vAlign w:val="center"/>
                </w:tcPr>
                <w:p w14:paraId="58D211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45.53</w:t>
                  </w:r>
                </w:p>
              </w:tc>
              <w:tc>
                <w:tcPr>
                  <w:tcW w:w="831" w:type="pct"/>
                  <w:shd w:val="clear" w:color="auto" w:fill="FFFFFF"/>
                  <w:vAlign w:val="center"/>
                </w:tcPr>
                <w:p w14:paraId="72BE3F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60</w:t>
                  </w:r>
                </w:p>
              </w:tc>
              <w:tc>
                <w:tcPr>
                  <w:tcW w:w="696" w:type="pct"/>
                  <w:shd w:val="clear" w:color="auto" w:fill="FFFFFF"/>
                  <w:vAlign w:val="center"/>
                </w:tcPr>
                <w:p w14:paraId="73BE46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达标</w:t>
                  </w:r>
                </w:p>
              </w:tc>
            </w:tr>
            <w:tr w14:paraId="5EFB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645" w:type="pct"/>
                  <w:vMerge w:val="continue"/>
                  <w:shd w:val="clear" w:color="auto" w:fill="FFFFFF"/>
                  <w:vAlign w:val="center"/>
                </w:tcPr>
                <w:p w14:paraId="29B60A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70" w:type="pct"/>
                  <w:shd w:val="clear" w:color="auto" w:fill="FFFFFF"/>
                  <w:vAlign w:val="center"/>
                </w:tcPr>
                <w:p w14:paraId="6A2638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177</w:t>
                  </w:r>
                </w:p>
              </w:tc>
              <w:tc>
                <w:tcPr>
                  <w:tcW w:w="470" w:type="pct"/>
                  <w:shd w:val="clear" w:color="auto" w:fill="FFFFFF"/>
                  <w:vAlign w:val="center"/>
                </w:tcPr>
                <w:p w14:paraId="7BA3ED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w:t>
                  </w:r>
                </w:p>
              </w:tc>
              <w:tc>
                <w:tcPr>
                  <w:tcW w:w="473" w:type="pct"/>
                  <w:shd w:val="clear" w:color="auto" w:fill="FFFFFF"/>
                  <w:vAlign w:val="center"/>
                </w:tcPr>
                <w:p w14:paraId="419AFA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1.2</w:t>
                  </w:r>
                </w:p>
              </w:tc>
              <w:tc>
                <w:tcPr>
                  <w:tcW w:w="582" w:type="pct"/>
                  <w:shd w:val="clear" w:color="auto" w:fill="FFFFFF"/>
                  <w:vAlign w:val="center"/>
                </w:tcPr>
                <w:p w14:paraId="0AF5DC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夜间</w:t>
                  </w:r>
                </w:p>
              </w:tc>
              <w:tc>
                <w:tcPr>
                  <w:tcW w:w="830" w:type="pct"/>
                  <w:shd w:val="clear" w:color="auto" w:fill="FFFFFF"/>
                  <w:vAlign w:val="center"/>
                </w:tcPr>
                <w:p w14:paraId="60E841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45.53</w:t>
                  </w:r>
                </w:p>
              </w:tc>
              <w:tc>
                <w:tcPr>
                  <w:tcW w:w="831" w:type="pct"/>
                  <w:shd w:val="clear" w:color="auto" w:fill="FFFFFF"/>
                  <w:vAlign w:val="center"/>
                </w:tcPr>
                <w:p w14:paraId="1D68DD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50</w:t>
                  </w:r>
                </w:p>
              </w:tc>
              <w:tc>
                <w:tcPr>
                  <w:tcW w:w="696" w:type="pct"/>
                  <w:shd w:val="clear" w:color="auto" w:fill="FFFFFF"/>
                  <w:vAlign w:val="center"/>
                </w:tcPr>
                <w:p w14:paraId="6017DC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达标</w:t>
                  </w:r>
                </w:p>
              </w:tc>
            </w:tr>
            <w:tr w14:paraId="5048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645" w:type="pct"/>
                  <w:vMerge w:val="restart"/>
                  <w:shd w:val="clear" w:color="auto" w:fill="FFFFFF"/>
                  <w:vAlign w:val="center"/>
                </w:tcPr>
                <w:p w14:paraId="0ED0F7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南侧</w:t>
                  </w:r>
                </w:p>
              </w:tc>
              <w:tc>
                <w:tcPr>
                  <w:tcW w:w="470" w:type="pct"/>
                  <w:shd w:val="clear" w:color="auto" w:fill="FFFFFF"/>
                  <w:vAlign w:val="center"/>
                </w:tcPr>
                <w:p w14:paraId="32631C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-143</w:t>
                  </w:r>
                </w:p>
              </w:tc>
              <w:tc>
                <w:tcPr>
                  <w:tcW w:w="470" w:type="pct"/>
                  <w:shd w:val="clear" w:color="auto" w:fill="FFFFFF"/>
                  <w:vAlign w:val="center"/>
                </w:tcPr>
                <w:p w14:paraId="32DD68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-221</w:t>
                  </w:r>
                </w:p>
              </w:tc>
              <w:tc>
                <w:tcPr>
                  <w:tcW w:w="473" w:type="pct"/>
                  <w:shd w:val="clear" w:color="auto" w:fill="FFFFFF"/>
                  <w:vAlign w:val="center"/>
                </w:tcPr>
                <w:p w14:paraId="320DA9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1.2</w:t>
                  </w:r>
                </w:p>
              </w:tc>
              <w:tc>
                <w:tcPr>
                  <w:tcW w:w="582" w:type="pct"/>
                  <w:shd w:val="clear" w:color="auto" w:fill="FFFFFF"/>
                  <w:vAlign w:val="center"/>
                </w:tcPr>
                <w:p w14:paraId="644E4A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昼间</w:t>
                  </w:r>
                </w:p>
              </w:tc>
              <w:tc>
                <w:tcPr>
                  <w:tcW w:w="830" w:type="pct"/>
                  <w:shd w:val="clear" w:color="auto" w:fill="FFFFFF"/>
                  <w:vAlign w:val="center"/>
                </w:tcPr>
                <w:p w14:paraId="3FA7EC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47.87</w:t>
                  </w:r>
                </w:p>
              </w:tc>
              <w:tc>
                <w:tcPr>
                  <w:tcW w:w="831" w:type="pct"/>
                  <w:shd w:val="clear" w:color="auto" w:fill="FFFFFF"/>
                  <w:vAlign w:val="center"/>
                </w:tcPr>
                <w:p w14:paraId="1BA1BB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60</w:t>
                  </w:r>
                </w:p>
              </w:tc>
              <w:tc>
                <w:tcPr>
                  <w:tcW w:w="696" w:type="pct"/>
                  <w:shd w:val="clear" w:color="auto" w:fill="FFFFFF"/>
                  <w:vAlign w:val="center"/>
                </w:tcPr>
                <w:p w14:paraId="6FDB23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达标</w:t>
                  </w:r>
                </w:p>
              </w:tc>
            </w:tr>
            <w:tr w14:paraId="7AEE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645" w:type="pct"/>
                  <w:vMerge w:val="continue"/>
                  <w:shd w:val="clear" w:color="auto" w:fill="FFFFFF"/>
                  <w:vAlign w:val="center"/>
                </w:tcPr>
                <w:p w14:paraId="2B30EA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70" w:type="pct"/>
                  <w:shd w:val="clear" w:color="auto" w:fill="FFFFFF"/>
                  <w:vAlign w:val="center"/>
                </w:tcPr>
                <w:p w14:paraId="5A8E94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-143</w:t>
                  </w:r>
                </w:p>
              </w:tc>
              <w:tc>
                <w:tcPr>
                  <w:tcW w:w="470" w:type="pct"/>
                  <w:shd w:val="clear" w:color="auto" w:fill="FFFFFF"/>
                  <w:vAlign w:val="center"/>
                </w:tcPr>
                <w:p w14:paraId="1E4AE5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-221</w:t>
                  </w:r>
                </w:p>
              </w:tc>
              <w:tc>
                <w:tcPr>
                  <w:tcW w:w="473" w:type="pct"/>
                  <w:shd w:val="clear" w:color="auto" w:fill="FFFFFF"/>
                  <w:vAlign w:val="center"/>
                </w:tcPr>
                <w:p w14:paraId="003FFE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1.2</w:t>
                  </w:r>
                </w:p>
              </w:tc>
              <w:tc>
                <w:tcPr>
                  <w:tcW w:w="582" w:type="pct"/>
                  <w:shd w:val="clear" w:color="auto" w:fill="FFFFFF"/>
                  <w:vAlign w:val="center"/>
                </w:tcPr>
                <w:p w14:paraId="781C85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夜间</w:t>
                  </w:r>
                </w:p>
              </w:tc>
              <w:tc>
                <w:tcPr>
                  <w:tcW w:w="830" w:type="pct"/>
                  <w:shd w:val="clear" w:color="auto" w:fill="FFFFFF"/>
                  <w:vAlign w:val="center"/>
                </w:tcPr>
                <w:p w14:paraId="37E348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47.87</w:t>
                  </w:r>
                </w:p>
              </w:tc>
              <w:tc>
                <w:tcPr>
                  <w:tcW w:w="831" w:type="pct"/>
                  <w:shd w:val="clear" w:color="auto" w:fill="FFFFFF"/>
                  <w:vAlign w:val="center"/>
                </w:tcPr>
                <w:p w14:paraId="252063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50</w:t>
                  </w:r>
                </w:p>
              </w:tc>
              <w:tc>
                <w:tcPr>
                  <w:tcW w:w="696" w:type="pct"/>
                  <w:shd w:val="clear" w:color="auto" w:fill="FFFFFF"/>
                  <w:vAlign w:val="center"/>
                </w:tcPr>
                <w:p w14:paraId="0B5706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达标</w:t>
                  </w:r>
                </w:p>
              </w:tc>
            </w:tr>
            <w:tr w14:paraId="1142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645" w:type="pct"/>
                  <w:vMerge w:val="restart"/>
                  <w:shd w:val="clear" w:color="auto" w:fill="FFFFFF"/>
                  <w:vAlign w:val="center"/>
                </w:tcPr>
                <w:p w14:paraId="68F971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西侧</w:t>
                  </w:r>
                </w:p>
              </w:tc>
              <w:tc>
                <w:tcPr>
                  <w:tcW w:w="470" w:type="pct"/>
                  <w:shd w:val="clear" w:color="auto" w:fill="FFFFFF"/>
                  <w:vAlign w:val="center"/>
                </w:tcPr>
                <w:p w14:paraId="76388B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-339</w:t>
                  </w:r>
                </w:p>
              </w:tc>
              <w:tc>
                <w:tcPr>
                  <w:tcW w:w="470" w:type="pct"/>
                  <w:shd w:val="clear" w:color="auto" w:fill="FFFFFF"/>
                  <w:vAlign w:val="center"/>
                </w:tcPr>
                <w:p w14:paraId="726E13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62</w:t>
                  </w:r>
                </w:p>
              </w:tc>
              <w:tc>
                <w:tcPr>
                  <w:tcW w:w="473" w:type="pct"/>
                  <w:shd w:val="clear" w:color="auto" w:fill="FFFFFF"/>
                  <w:vAlign w:val="center"/>
                </w:tcPr>
                <w:p w14:paraId="4BEA1D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1.2</w:t>
                  </w:r>
                </w:p>
              </w:tc>
              <w:tc>
                <w:tcPr>
                  <w:tcW w:w="582" w:type="pct"/>
                  <w:shd w:val="clear" w:color="auto" w:fill="FFFFFF"/>
                  <w:vAlign w:val="center"/>
                </w:tcPr>
                <w:p w14:paraId="75648C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昼间</w:t>
                  </w:r>
                </w:p>
              </w:tc>
              <w:tc>
                <w:tcPr>
                  <w:tcW w:w="830" w:type="pct"/>
                  <w:shd w:val="clear" w:color="auto" w:fill="FFFFFF"/>
                  <w:vAlign w:val="center"/>
                </w:tcPr>
                <w:p w14:paraId="4CBB1F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41.91</w:t>
                  </w:r>
                </w:p>
              </w:tc>
              <w:tc>
                <w:tcPr>
                  <w:tcW w:w="831" w:type="pct"/>
                  <w:shd w:val="clear" w:color="auto" w:fill="FFFFFF"/>
                  <w:vAlign w:val="center"/>
                </w:tcPr>
                <w:p w14:paraId="6A3690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60</w:t>
                  </w:r>
                </w:p>
              </w:tc>
              <w:tc>
                <w:tcPr>
                  <w:tcW w:w="696" w:type="pct"/>
                  <w:shd w:val="clear" w:color="auto" w:fill="FFFFFF"/>
                  <w:vAlign w:val="center"/>
                </w:tcPr>
                <w:p w14:paraId="78B1F9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达标</w:t>
                  </w:r>
                </w:p>
              </w:tc>
            </w:tr>
            <w:tr w14:paraId="4B27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645" w:type="pct"/>
                  <w:vMerge w:val="continue"/>
                  <w:shd w:val="clear" w:color="auto" w:fill="FFFFFF"/>
                  <w:vAlign w:val="center"/>
                </w:tcPr>
                <w:p w14:paraId="25DC4A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70" w:type="pct"/>
                  <w:shd w:val="clear" w:color="auto" w:fill="FFFFFF"/>
                  <w:vAlign w:val="center"/>
                </w:tcPr>
                <w:p w14:paraId="53A370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-339</w:t>
                  </w:r>
                </w:p>
              </w:tc>
              <w:tc>
                <w:tcPr>
                  <w:tcW w:w="470" w:type="pct"/>
                  <w:shd w:val="clear" w:color="auto" w:fill="FFFFFF"/>
                  <w:vAlign w:val="center"/>
                </w:tcPr>
                <w:p w14:paraId="1171D6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62</w:t>
                  </w:r>
                </w:p>
              </w:tc>
              <w:tc>
                <w:tcPr>
                  <w:tcW w:w="473" w:type="pct"/>
                  <w:shd w:val="clear" w:color="auto" w:fill="FFFFFF"/>
                  <w:vAlign w:val="center"/>
                </w:tcPr>
                <w:p w14:paraId="109572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1.2</w:t>
                  </w:r>
                </w:p>
              </w:tc>
              <w:tc>
                <w:tcPr>
                  <w:tcW w:w="582" w:type="pct"/>
                  <w:shd w:val="clear" w:color="auto" w:fill="FFFFFF"/>
                  <w:vAlign w:val="center"/>
                </w:tcPr>
                <w:p w14:paraId="264BAF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夜间</w:t>
                  </w:r>
                </w:p>
              </w:tc>
              <w:tc>
                <w:tcPr>
                  <w:tcW w:w="830" w:type="pct"/>
                  <w:shd w:val="clear" w:color="auto" w:fill="FFFFFF"/>
                  <w:vAlign w:val="center"/>
                </w:tcPr>
                <w:p w14:paraId="5C27EF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41.92</w:t>
                  </w:r>
                </w:p>
              </w:tc>
              <w:tc>
                <w:tcPr>
                  <w:tcW w:w="831" w:type="pct"/>
                  <w:shd w:val="clear" w:color="auto" w:fill="FFFFFF"/>
                  <w:vAlign w:val="center"/>
                </w:tcPr>
                <w:p w14:paraId="05E7C7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50</w:t>
                  </w:r>
                </w:p>
              </w:tc>
              <w:tc>
                <w:tcPr>
                  <w:tcW w:w="696" w:type="pct"/>
                  <w:shd w:val="clear" w:color="auto" w:fill="FFFFFF"/>
                  <w:vAlign w:val="center"/>
                </w:tcPr>
                <w:p w14:paraId="258D99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达标</w:t>
                  </w:r>
                </w:p>
              </w:tc>
            </w:tr>
            <w:tr w14:paraId="7E80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645" w:type="pct"/>
                  <w:vMerge w:val="restart"/>
                  <w:shd w:val="clear" w:color="auto" w:fill="FFFFFF"/>
                  <w:vAlign w:val="center"/>
                </w:tcPr>
                <w:p w14:paraId="264839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北侧</w:t>
                  </w:r>
                </w:p>
              </w:tc>
              <w:tc>
                <w:tcPr>
                  <w:tcW w:w="470" w:type="pct"/>
                  <w:shd w:val="clear" w:color="auto" w:fill="FFFFFF"/>
                  <w:vAlign w:val="center"/>
                </w:tcPr>
                <w:p w14:paraId="5DA54E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-178</w:t>
                  </w:r>
                </w:p>
              </w:tc>
              <w:tc>
                <w:tcPr>
                  <w:tcW w:w="470" w:type="pct"/>
                  <w:shd w:val="clear" w:color="auto" w:fill="FFFFFF"/>
                  <w:vAlign w:val="center"/>
                </w:tcPr>
                <w:p w14:paraId="5A9371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158</w:t>
                  </w:r>
                </w:p>
              </w:tc>
              <w:tc>
                <w:tcPr>
                  <w:tcW w:w="473" w:type="pct"/>
                  <w:shd w:val="clear" w:color="auto" w:fill="FFFFFF"/>
                  <w:vAlign w:val="center"/>
                </w:tcPr>
                <w:p w14:paraId="0A6570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1.2</w:t>
                  </w:r>
                </w:p>
              </w:tc>
              <w:tc>
                <w:tcPr>
                  <w:tcW w:w="582" w:type="pct"/>
                  <w:shd w:val="clear" w:color="auto" w:fill="FFFFFF"/>
                  <w:vAlign w:val="center"/>
                </w:tcPr>
                <w:p w14:paraId="15BFD9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昼间</w:t>
                  </w:r>
                </w:p>
              </w:tc>
              <w:tc>
                <w:tcPr>
                  <w:tcW w:w="830" w:type="pct"/>
                  <w:shd w:val="clear" w:color="auto" w:fill="FFFFFF"/>
                  <w:vAlign w:val="center"/>
                </w:tcPr>
                <w:p w14:paraId="07632D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46.57</w:t>
                  </w:r>
                </w:p>
              </w:tc>
              <w:tc>
                <w:tcPr>
                  <w:tcW w:w="831" w:type="pct"/>
                  <w:shd w:val="clear" w:color="auto" w:fill="FFFFFF"/>
                  <w:vAlign w:val="center"/>
                </w:tcPr>
                <w:p w14:paraId="05DD45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60</w:t>
                  </w:r>
                </w:p>
              </w:tc>
              <w:tc>
                <w:tcPr>
                  <w:tcW w:w="696" w:type="pct"/>
                  <w:shd w:val="clear" w:color="auto" w:fill="FFFFFF"/>
                  <w:vAlign w:val="center"/>
                </w:tcPr>
                <w:p w14:paraId="60BCCE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达标</w:t>
                  </w:r>
                </w:p>
              </w:tc>
            </w:tr>
            <w:tr w14:paraId="70C7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08" w:hRule="exact"/>
                <w:jc w:val="center"/>
              </w:trPr>
              <w:tc>
                <w:tcPr>
                  <w:tcW w:w="645" w:type="pct"/>
                  <w:vMerge w:val="continue"/>
                  <w:shd w:val="clear" w:color="auto" w:fill="FFFFFF"/>
                  <w:vAlign w:val="center"/>
                </w:tcPr>
                <w:p w14:paraId="1C95D6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70" w:type="pct"/>
                  <w:shd w:val="clear" w:color="auto" w:fill="FFFFFF"/>
                  <w:vAlign w:val="center"/>
                </w:tcPr>
                <w:p w14:paraId="071800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-178</w:t>
                  </w:r>
                </w:p>
              </w:tc>
              <w:tc>
                <w:tcPr>
                  <w:tcW w:w="470" w:type="pct"/>
                  <w:shd w:val="clear" w:color="auto" w:fill="FFFFFF"/>
                  <w:vAlign w:val="center"/>
                </w:tcPr>
                <w:p w14:paraId="641446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158</w:t>
                  </w:r>
                </w:p>
              </w:tc>
              <w:tc>
                <w:tcPr>
                  <w:tcW w:w="473" w:type="pct"/>
                  <w:shd w:val="clear" w:color="auto" w:fill="FFFFFF"/>
                  <w:vAlign w:val="center"/>
                </w:tcPr>
                <w:p w14:paraId="5C6097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1.2</w:t>
                  </w:r>
                </w:p>
              </w:tc>
              <w:tc>
                <w:tcPr>
                  <w:tcW w:w="582" w:type="pct"/>
                  <w:shd w:val="clear" w:color="auto" w:fill="FFFFFF"/>
                  <w:vAlign w:val="center"/>
                </w:tcPr>
                <w:p w14:paraId="7EE9B8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夜间</w:t>
                  </w:r>
                </w:p>
              </w:tc>
              <w:tc>
                <w:tcPr>
                  <w:tcW w:w="830" w:type="pct"/>
                  <w:shd w:val="clear" w:color="auto" w:fill="FFFFFF"/>
                  <w:vAlign w:val="center"/>
                </w:tcPr>
                <w:p w14:paraId="5D6368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46.57</w:t>
                  </w:r>
                </w:p>
              </w:tc>
              <w:tc>
                <w:tcPr>
                  <w:tcW w:w="831" w:type="pct"/>
                  <w:shd w:val="clear" w:color="auto" w:fill="FFFFFF"/>
                  <w:vAlign w:val="center"/>
                </w:tcPr>
                <w:p w14:paraId="69CF98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50</w:t>
                  </w:r>
                </w:p>
              </w:tc>
              <w:tc>
                <w:tcPr>
                  <w:tcW w:w="696" w:type="pct"/>
                  <w:shd w:val="clear" w:color="auto" w:fill="FFFFFF"/>
                  <w:vAlign w:val="center"/>
                </w:tcPr>
                <w:p w14:paraId="2B8C65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达标</w:t>
                  </w:r>
                </w:p>
              </w:tc>
            </w:tr>
          </w:tbl>
          <w:p w14:paraId="03CE8408">
            <w:pPr>
              <w:snapToGrid w:val="0"/>
              <w:spacing w:line="360" w:lineRule="auto"/>
              <w:ind w:firstLine="480" w:firstLineChars="200"/>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 xml:space="preserve">由上表可知，正常工况下，项目厂界噪声满足《工业企业厂界环境噪声排放标准》(GB12348.2008) </w:t>
            </w:r>
            <w:bookmarkStart w:id="314" w:name="PO_3"/>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2</w:t>
            </w:r>
            <w:bookmarkEnd w:id="314"/>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类标准。</w:t>
            </w:r>
          </w:p>
          <w:p w14:paraId="46511911">
            <w:pPr>
              <w:pStyle w:val="8"/>
              <w:tabs>
                <w:tab w:val="left" w:pos="892"/>
              </w:tabs>
              <w:snapToGrid w:val="0"/>
              <w:spacing w:before="72"/>
              <w:ind w:right="203"/>
              <w:jc w:val="center"/>
              <w:rPr>
                <w:rFonts w:hint="default" w:ascii="Times New Roman" w:hAnsi="Times New Roman" w:cs="Times New Roman"/>
                <w:color w:val="000000" w:themeColor="text1"/>
                <w:sz w:val="24"/>
                <w:szCs w:val="28"/>
                <w:lang w:eastAsia="zh-CN"/>
                <w14:textFill>
                  <w14:solidFill>
                    <w14:schemeClr w14:val="tx1"/>
                  </w14:solidFill>
                </w14:textFill>
              </w:rPr>
            </w:pPr>
            <w:r>
              <w:rPr>
                <w:rFonts w:hint="default" w:ascii="Times New Roman" w:hAnsi="Times New Roman" w:cs="Times New Roman" w:eastAsiaTheme="minorEastAsia"/>
                <w:b/>
                <w:color w:val="000000" w:themeColor="text1"/>
                <w:sz w:val="24"/>
                <w:szCs w:val="28"/>
                <w:lang w:eastAsia="zh-CN"/>
                <w14:textFill>
                  <w14:solidFill>
                    <w14:schemeClr w14:val="tx1"/>
                  </w14:solidFill>
                </w14:textFill>
              </w:rPr>
              <w:t>表</w:t>
            </w:r>
            <w:r>
              <w:rPr>
                <w:rFonts w:hint="default" w:ascii="Times New Roman" w:hAnsi="Times New Roman" w:cs="Times New Roman" w:eastAsiaTheme="minorEastAsia"/>
                <w:b/>
                <w:color w:val="000000" w:themeColor="text1"/>
                <w:sz w:val="24"/>
                <w:szCs w:val="28"/>
                <w:lang w:val="en-US" w:eastAsia="zh-CN"/>
                <w14:textFill>
                  <w14:solidFill>
                    <w14:schemeClr w14:val="tx1"/>
                  </w14:solidFill>
                </w14:textFill>
              </w:rPr>
              <w:t>4-2</w:t>
            </w:r>
            <w:r>
              <w:rPr>
                <w:rFonts w:hint="eastAsia" w:cs="Times New Roman" w:eastAsiaTheme="minorEastAsia"/>
                <w:b/>
                <w:color w:val="000000" w:themeColor="text1"/>
                <w:sz w:val="24"/>
                <w:szCs w:val="28"/>
                <w:lang w:val="en-US" w:eastAsia="zh-CN"/>
                <w14:textFill>
                  <w14:solidFill>
                    <w14:schemeClr w14:val="tx1"/>
                  </w14:solidFill>
                </w14:textFill>
              </w:rPr>
              <w:t>3</w:t>
            </w:r>
            <w:r>
              <w:rPr>
                <w:rFonts w:hint="default" w:ascii="Times New Roman" w:hAnsi="Times New Roman" w:cs="Times New Roman" w:eastAsiaTheme="minorEastAsia"/>
                <w:b/>
                <w:color w:val="000000" w:themeColor="text1"/>
                <w:sz w:val="24"/>
                <w:szCs w:val="28"/>
                <w:lang w:eastAsia="zh-CN"/>
                <w14:textFill>
                  <w14:solidFill>
                    <w14:schemeClr w14:val="tx1"/>
                  </w14:solidFill>
                </w14:textFill>
              </w:rPr>
              <w:t>工</w:t>
            </w:r>
            <w:r>
              <w:rPr>
                <w:rFonts w:hint="default" w:ascii="Times New Roman" w:hAnsi="Times New Roman" w:cs="Times New Roman" w:eastAsiaTheme="minorEastAsia"/>
                <w:b/>
                <w:color w:val="000000" w:themeColor="text1"/>
                <w:spacing w:val="-3"/>
                <w:sz w:val="24"/>
                <w:szCs w:val="28"/>
                <w:lang w:eastAsia="zh-CN"/>
                <w14:textFill>
                  <w14:solidFill>
                    <w14:schemeClr w14:val="tx1"/>
                  </w14:solidFill>
                </w14:textFill>
              </w:rPr>
              <w:t>业</w:t>
            </w:r>
            <w:r>
              <w:rPr>
                <w:rFonts w:hint="default" w:ascii="Times New Roman" w:hAnsi="Times New Roman" w:cs="Times New Roman" w:eastAsiaTheme="minorEastAsia"/>
                <w:b/>
                <w:color w:val="000000" w:themeColor="text1"/>
                <w:sz w:val="24"/>
                <w:szCs w:val="28"/>
                <w:lang w:eastAsia="zh-CN"/>
                <w14:textFill>
                  <w14:solidFill>
                    <w14:schemeClr w14:val="tx1"/>
                  </w14:solidFill>
                </w14:textFill>
              </w:rPr>
              <w:t>企</w:t>
            </w:r>
            <w:r>
              <w:rPr>
                <w:rFonts w:hint="default" w:ascii="Times New Roman" w:hAnsi="Times New Roman" w:cs="Times New Roman" w:eastAsiaTheme="minorEastAsia"/>
                <w:b/>
                <w:color w:val="000000" w:themeColor="text1"/>
                <w:spacing w:val="-3"/>
                <w:sz w:val="24"/>
                <w:szCs w:val="28"/>
                <w:lang w:eastAsia="zh-CN"/>
                <w14:textFill>
                  <w14:solidFill>
                    <w14:schemeClr w14:val="tx1"/>
                  </w14:solidFill>
                </w14:textFill>
              </w:rPr>
              <w:t>业</w:t>
            </w:r>
            <w:r>
              <w:rPr>
                <w:rFonts w:hint="default" w:ascii="Times New Roman" w:hAnsi="Times New Roman" w:cs="Times New Roman" w:eastAsiaTheme="minorEastAsia"/>
                <w:b/>
                <w:color w:val="000000" w:themeColor="text1"/>
                <w:sz w:val="24"/>
                <w:szCs w:val="28"/>
                <w:lang w:eastAsia="zh-CN"/>
                <w14:textFill>
                  <w14:solidFill>
                    <w14:schemeClr w14:val="tx1"/>
                  </w14:solidFill>
                </w14:textFill>
              </w:rPr>
              <w:t>声</w:t>
            </w:r>
            <w:r>
              <w:rPr>
                <w:rFonts w:hint="default" w:ascii="Times New Roman" w:hAnsi="Times New Roman" w:cs="Times New Roman" w:eastAsiaTheme="minorEastAsia"/>
                <w:b/>
                <w:color w:val="000000" w:themeColor="text1"/>
                <w:spacing w:val="-3"/>
                <w:sz w:val="24"/>
                <w:szCs w:val="28"/>
                <w:lang w:eastAsia="zh-CN"/>
                <w14:textFill>
                  <w14:solidFill>
                    <w14:schemeClr w14:val="tx1"/>
                  </w14:solidFill>
                </w14:textFill>
              </w:rPr>
              <w:t>环境</w:t>
            </w:r>
            <w:r>
              <w:rPr>
                <w:rFonts w:hint="default" w:ascii="Times New Roman" w:hAnsi="Times New Roman" w:cs="Times New Roman" w:eastAsiaTheme="minorEastAsia"/>
                <w:b/>
                <w:color w:val="000000" w:themeColor="text1"/>
                <w:sz w:val="24"/>
                <w:szCs w:val="28"/>
                <w:lang w:eastAsia="zh-CN"/>
                <w14:textFill>
                  <w14:solidFill>
                    <w14:schemeClr w14:val="tx1"/>
                  </w14:solidFill>
                </w14:textFill>
              </w:rPr>
              <w:t>保护</w:t>
            </w:r>
            <w:r>
              <w:rPr>
                <w:rFonts w:hint="default" w:ascii="Times New Roman" w:hAnsi="Times New Roman" w:cs="Times New Roman" w:eastAsiaTheme="minorEastAsia"/>
                <w:b/>
                <w:color w:val="000000" w:themeColor="text1"/>
                <w:spacing w:val="-3"/>
                <w:sz w:val="24"/>
                <w:szCs w:val="28"/>
                <w:lang w:eastAsia="zh-CN"/>
                <w14:textFill>
                  <w14:solidFill>
                    <w14:schemeClr w14:val="tx1"/>
                  </w14:solidFill>
                </w14:textFill>
              </w:rPr>
              <w:t>目</w:t>
            </w:r>
            <w:r>
              <w:rPr>
                <w:rFonts w:hint="default" w:ascii="Times New Roman" w:hAnsi="Times New Roman" w:cs="Times New Roman" w:eastAsiaTheme="minorEastAsia"/>
                <w:b/>
                <w:color w:val="000000" w:themeColor="text1"/>
                <w:sz w:val="24"/>
                <w:szCs w:val="28"/>
                <w:lang w:eastAsia="zh-CN"/>
                <w14:textFill>
                  <w14:solidFill>
                    <w14:schemeClr w14:val="tx1"/>
                  </w14:solidFill>
                </w14:textFill>
              </w:rPr>
              <w:t>标</w:t>
            </w:r>
            <w:r>
              <w:rPr>
                <w:rFonts w:hint="default" w:ascii="Times New Roman" w:hAnsi="Times New Roman" w:cs="Times New Roman" w:eastAsiaTheme="minorEastAsia"/>
                <w:b/>
                <w:color w:val="000000" w:themeColor="text1"/>
                <w:spacing w:val="-3"/>
                <w:sz w:val="24"/>
                <w:szCs w:val="28"/>
                <w:lang w:eastAsia="zh-CN"/>
                <w14:textFill>
                  <w14:solidFill>
                    <w14:schemeClr w14:val="tx1"/>
                  </w14:solidFill>
                </w14:textFill>
              </w:rPr>
              <w:t>噪</w:t>
            </w:r>
            <w:r>
              <w:rPr>
                <w:rFonts w:hint="default" w:ascii="Times New Roman" w:hAnsi="Times New Roman" w:cs="Times New Roman" w:eastAsiaTheme="minorEastAsia"/>
                <w:b/>
                <w:color w:val="000000" w:themeColor="text1"/>
                <w:sz w:val="24"/>
                <w:szCs w:val="28"/>
                <w:lang w:eastAsia="zh-CN"/>
                <w14:textFill>
                  <w14:solidFill>
                    <w14:schemeClr w14:val="tx1"/>
                  </w14:solidFill>
                </w14:textFill>
              </w:rPr>
              <w:t>声</w:t>
            </w:r>
            <w:r>
              <w:rPr>
                <w:rFonts w:hint="default" w:ascii="Times New Roman" w:hAnsi="Times New Roman" w:cs="Times New Roman" w:eastAsiaTheme="minorEastAsia"/>
                <w:b/>
                <w:color w:val="000000" w:themeColor="text1"/>
                <w:spacing w:val="-3"/>
                <w:sz w:val="24"/>
                <w:szCs w:val="28"/>
                <w:lang w:eastAsia="zh-CN"/>
                <w14:textFill>
                  <w14:solidFill>
                    <w14:schemeClr w14:val="tx1"/>
                  </w14:solidFill>
                </w14:textFill>
              </w:rPr>
              <w:t>预</w:t>
            </w:r>
            <w:r>
              <w:rPr>
                <w:rFonts w:hint="default" w:ascii="Times New Roman" w:hAnsi="Times New Roman" w:cs="Times New Roman" w:eastAsiaTheme="minorEastAsia"/>
                <w:b/>
                <w:color w:val="000000" w:themeColor="text1"/>
                <w:sz w:val="24"/>
                <w:szCs w:val="28"/>
                <w:lang w:eastAsia="zh-CN"/>
                <w14:textFill>
                  <w14:solidFill>
                    <w14:schemeClr w14:val="tx1"/>
                  </w14:solidFill>
                </w14:textFill>
              </w:rPr>
              <w:t>测</w:t>
            </w:r>
            <w:r>
              <w:rPr>
                <w:rFonts w:hint="default" w:ascii="Times New Roman" w:hAnsi="Times New Roman" w:cs="Times New Roman" w:eastAsiaTheme="minorEastAsia"/>
                <w:b/>
                <w:color w:val="000000" w:themeColor="text1"/>
                <w:spacing w:val="-3"/>
                <w:sz w:val="24"/>
                <w:szCs w:val="28"/>
                <w:lang w:eastAsia="zh-CN"/>
                <w14:textFill>
                  <w14:solidFill>
                    <w14:schemeClr w14:val="tx1"/>
                  </w14:solidFill>
                </w14:textFill>
              </w:rPr>
              <w:t>结</w:t>
            </w:r>
            <w:r>
              <w:rPr>
                <w:rFonts w:hint="default" w:ascii="Times New Roman" w:hAnsi="Times New Roman" w:cs="Times New Roman" w:eastAsiaTheme="minorEastAsia"/>
                <w:b/>
                <w:color w:val="000000" w:themeColor="text1"/>
                <w:sz w:val="24"/>
                <w:szCs w:val="28"/>
                <w:lang w:eastAsia="zh-CN"/>
                <w14:textFill>
                  <w14:solidFill>
                    <w14:schemeClr w14:val="tx1"/>
                  </w14:solidFill>
                </w14:textFill>
              </w:rPr>
              <w:t>果</w:t>
            </w:r>
            <w:r>
              <w:rPr>
                <w:rFonts w:hint="default" w:ascii="Times New Roman" w:hAnsi="Times New Roman" w:cs="Times New Roman" w:eastAsiaTheme="minorEastAsia"/>
                <w:b/>
                <w:color w:val="000000" w:themeColor="text1"/>
                <w:spacing w:val="-3"/>
                <w:sz w:val="24"/>
                <w:szCs w:val="28"/>
                <w:lang w:eastAsia="zh-CN"/>
                <w14:textFill>
                  <w14:solidFill>
                    <w14:schemeClr w14:val="tx1"/>
                  </w14:solidFill>
                </w14:textFill>
              </w:rPr>
              <w:t>与</w:t>
            </w:r>
            <w:r>
              <w:rPr>
                <w:rFonts w:hint="default" w:ascii="Times New Roman" w:hAnsi="Times New Roman" w:cs="Times New Roman" w:eastAsiaTheme="minorEastAsia"/>
                <w:b/>
                <w:color w:val="000000" w:themeColor="text1"/>
                <w:sz w:val="24"/>
                <w:szCs w:val="28"/>
                <w:lang w:eastAsia="zh-CN"/>
                <w14:textFill>
                  <w14:solidFill>
                    <w14:schemeClr w14:val="tx1"/>
                  </w14:solidFill>
                </w14:textFill>
              </w:rPr>
              <w:t>达标</w:t>
            </w:r>
            <w:r>
              <w:rPr>
                <w:rFonts w:hint="default" w:ascii="Times New Roman" w:hAnsi="Times New Roman" w:cs="Times New Roman" w:eastAsiaTheme="minorEastAsia"/>
                <w:b/>
                <w:color w:val="000000" w:themeColor="text1"/>
                <w:spacing w:val="-3"/>
                <w:sz w:val="24"/>
                <w:szCs w:val="28"/>
                <w:lang w:eastAsia="zh-CN"/>
                <w14:textFill>
                  <w14:solidFill>
                    <w14:schemeClr w14:val="tx1"/>
                  </w14:solidFill>
                </w14:textFill>
              </w:rPr>
              <w:t>分</w:t>
            </w:r>
            <w:r>
              <w:rPr>
                <w:rFonts w:hint="default" w:ascii="Times New Roman" w:hAnsi="Times New Roman" w:cs="Times New Roman" w:eastAsiaTheme="minorEastAsia"/>
                <w:b/>
                <w:color w:val="000000" w:themeColor="text1"/>
                <w:sz w:val="24"/>
                <w:szCs w:val="28"/>
                <w:lang w:eastAsia="zh-CN"/>
                <w14:textFill>
                  <w14:solidFill>
                    <w14:schemeClr w14:val="tx1"/>
                  </w14:solidFill>
                </w14:textFill>
              </w:rPr>
              <w:t>析表</w:t>
            </w:r>
            <w:bookmarkStart w:id="315" w:name="PT_8"/>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561"/>
              <w:gridCol w:w="568"/>
              <w:gridCol w:w="569"/>
              <w:gridCol w:w="569"/>
              <w:gridCol w:w="569"/>
              <w:gridCol w:w="654"/>
              <w:gridCol w:w="654"/>
              <w:gridCol w:w="654"/>
              <w:gridCol w:w="654"/>
              <w:gridCol w:w="597"/>
              <w:gridCol w:w="597"/>
              <w:gridCol w:w="562"/>
              <w:gridCol w:w="562"/>
            </w:tblGrid>
            <w:tr w14:paraId="6B82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337" w:type="pct"/>
                  <w:vMerge w:val="restart"/>
                  <w:vAlign w:val="center"/>
                </w:tcPr>
                <w:p w14:paraId="640D5F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序号</w:t>
                  </w:r>
                </w:p>
              </w:tc>
              <w:tc>
                <w:tcPr>
                  <w:tcW w:w="337" w:type="pct"/>
                  <w:vMerge w:val="restart"/>
                  <w:vAlign w:val="center"/>
                </w:tcPr>
                <w:p w14:paraId="751788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声环境保护目标名称</w:t>
                  </w:r>
                </w:p>
              </w:tc>
              <w:tc>
                <w:tcPr>
                  <w:tcW w:w="682" w:type="pct"/>
                  <w:gridSpan w:val="2"/>
                  <w:vAlign w:val="center"/>
                </w:tcPr>
                <w:p w14:paraId="5C235B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噪声现状值/dB(A)</w:t>
                  </w:r>
                </w:p>
              </w:tc>
              <w:tc>
                <w:tcPr>
                  <w:tcW w:w="682" w:type="pct"/>
                  <w:gridSpan w:val="2"/>
                  <w:vAlign w:val="center"/>
                </w:tcPr>
                <w:p w14:paraId="279642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噪声标准/dB(A)</w:t>
                  </w:r>
                </w:p>
              </w:tc>
              <w:tc>
                <w:tcPr>
                  <w:tcW w:w="784" w:type="pct"/>
                  <w:gridSpan w:val="2"/>
                  <w:vAlign w:val="center"/>
                </w:tcPr>
                <w:p w14:paraId="4748AA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噪声贡献值/dB(A)</w:t>
                  </w:r>
                </w:p>
              </w:tc>
              <w:tc>
                <w:tcPr>
                  <w:tcW w:w="784" w:type="pct"/>
                  <w:gridSpan w:val="2"/>
                  <w:vAlign w:val="center"/>
                </w:tcPr>
                <w:p w14:paraId="399164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噪声预测值/dB(A)</w:t>
                  </w:r>
                </w:p>
              </w:tc>
              <w:tc>
                <w:tcPr>
                  <w:tcW w:w="716" w:type="pct"/>
                  <w:gridSpan w:val="2"/>
                  <w:vAlign w:val="center"/>
                </w:tcPr>
                <w:p w14:paraId="0BD333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较现状增量/dB(A)</w:t>
                  </w:r>
                </w:p>
              </w:tc>
              <w:tc>
                <w:tcPr>
                  <w:tcW w:w="674" w:type="pct"/>
                  <w:gridSpan w:val="2"/>
                  <w:vAlign w:val="center"/>
                </w:tcPr>
                <w:p w14:paraId="71B8FC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超标和达标情况</w:t>
                  </w:r>
                </w:p>
              </w:tc>
            </w:tr>
            <w:tr w14:paraId="6A7C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vMerge w:val="continue"/>
                  <w:shd w:val="clear" w:color="auto" w:fill="FFFFFF"/>
                  <w:vAlign w:val="center"/>
                </w:tcPr>
                <w:p w14:paraId="77C28A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37" w:type="pct"/>
                  <w:vMerge w:val="continue"/>
                  <w:shd w:val="clear" w:color="auto" w:fill="FFFFFF"/>
                  <w:vAlign w:val="center"/>
                </w:tcPr>
                <w:p w14:paraId="4B1358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41" w:type="pct"/>
                  <w:shd w:val="clear" w:color="auto" w:fill="FFFFFF"/>
                  <w:vAlign w:val="center"/>
                </w:tcPr>
                <w:p w14:paraId="75DEAA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昼间</w:t>
                  </w:r>
                </w:p>
              </w:tc>
              <w:tc>
                <w:tcPr>
                  <w:tcW w:w="341" w:type="pct"/>
                  <w:shd w:val="clear" w:color="auto" w:fill="FFFFFF"/>
                  <w:vAlign w:val="center"/>
                </w:tcPr>
                <w:p w14:paraId="4464B9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夜间</w:t>
                  </w:r>
                </w:p>
              </w:tc>
              <w:tc>
                <w:tcPr>
                  <w:tcW w:w="341" w:type="pct"/>
                  <w:shd w:val="clear" w:color="auto" w:fill="FFFFFF"/>
                  <w:vAlign w:val="center"/>
                </w:tcPr>
                <w:p w14:paraId="289505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昼间</w:t>
                  </w:r>
                </w:p>
              </w:tc>
              <w:tc>
                <w:tcPr>
                  <w:tcW w:w="341" w:type="pct"/>
                  <w:shd w:val="clear" w:color="auto" w:fill="FFFFFF"/>
                  <w:vAlign w:val="center"/>
                </w:tcPr>
                <w:p w14:paraId="204EE5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夜间</w:t>
                  </w:r>
                </w:p>
              </w:tc>
              <w:tc>
                <w:tcPr>
                  <w:tcW w:w="392" w:type="pct"/>
                  <w:shd w:val="clear" w:color="auto" w:fill="FFFFFF"/>
                  <w:vAlign w:val="center"/>
                </w:tcPr>
                <w:p w14:paraId="22508B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昼间</w:t>
                  </w:r>
                </w:p>
              </w:tc>
              <w:tc>
                <w:tcPr>
                  <w:tcW w:w="392" w:type="pct"/>
                  <w:shd w:val="clear" w:color="auto" w:fill="FFFFFF"/>
                  <w:vAlign w:val="center"/>
                </w:tcPr>
                <w:p w14:paraId="713EBF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夜间</w:t>
                  </w:r>
                </w:p>
              </w:tc>
              <w:tc>
                <w:tcPr>
                  <w:tcW w:w="392" w:type="pct"/>
                  <w:shd w:val="clear" w:color="auto" w:fill="FFFFFF"/>
                  <w:vAlign w:val="center"/>
                </w:tcPr>
                <w:p w14:paraId="74471F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昼间</w:t>
                  </w:r>
                </w:p>
              </w:tc>
              <w:tc>
                <w:tcPr>
                  <w:tcW w:w="392" w:type="pct"/>
                  <w:shd w:val="clear" w:color="auto" w:fill="FFFFFF"/>
                  <w:vAlign w:val="center"/>
                </w:tcPr>
                <w:p w14:paraId="488B2F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夜间</w:t>
                  </w:r>
                </w:p>
              </w:tc>
              <w:tc>
                <w:tcPr>
                  <w:tcW w:w="358" w:type="pct"/>
                  <w:shd w:val="clear" w:color="auto" w:fill="FFFFFF"/>
                  <w:vAlign w:val="center"/>
                </w:tcPr>
                <w:p w14:paraId="57A483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昼间</w:t>
                  </w:r>
                </w:p>
              </w:tc>
              <w:tc>
                <w:tcPr>
                  <w:tcW w:w="358" w:type="pct"/>
                  <w:shd w:val="clear" w:color="auto" w:fill="FFFFFF"/>
                  <w:vAlign w:val="center"/>
                </w:tcPr>
                <w:p w14:paraId="45D42B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夜间</w:t>
                  </w:r>
                </w:p>
              </w:tc>
              <w:tc>
                <w:tcPr>
                  <w:tcW w:w="337" w:type="pct"/>
                  <w:shd w:val="clear" w:color="auto" w:fill="FFFFFF"/>
                  <w:vAlign w:val="center"/>
                </w:tcPr>
                <w:p w14:paraId="763DFF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昼间</w:t>
                  </w:r>
                </w:p>
              </w:tc>
              <w:tc>
                <w:tcPr>
                  <w:tcW w:w="337" w:type="pct"/>
                  <w:shd w:val="clear" w:color="auto" w:fill="FFFFFF"/>
                  <w:vAlign w:val="center"/>
                </w:tcPr>
                <w:p w14:paraId="63A552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夜间</w:t>
                  </w:r>
                  <w:bookmarkEnd w:id="315"/>
                </w:p>
              </w:tc>
            </w:tr>
            <w:tr w14:paraId="6137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337" w:type="pct"/>
                  <w:shd w:val="clear" w:color="auto" w:fill="FFFFFF"/>
                  <w:vAlign w:val="center"/>
                </w:tcPr>
                <w:p w14:paraId="4D9298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1</w:t>
                  </w:r>
                </w:p>
              </w:tc>
              <w:tc>
                <w:tcPr>
                  <w:tcW w:w="337" w:type="pct"/>
                  <w:shd w:val="clear" w:color="auto" w:fill="FFFFFF"/>
                  <w:vAlign w:val="center"/>
                </w:tcPr>
                <w:p w14:paraId="57EBD8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南侧居民点</w:t>
                  </w:r>
                </w:p>
              </w:tc>
              <w:tc>
                <w:tcPr>
                  <w:tcW w:w="341" w:type="pct"/>
                  <w:shd w:val="clear" w:color="auto" w:fill="FFFFFF"/>
                  <w:vAlign w:val="center"/>
                </w:tcPr>
                <w:p w14:paraId="2EB208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54</w:t>
                  </w:r>
                </w:p>
              </w:tc>
              <w:tc>
                <w:tcPr>
                  <w:tcW w:w="341" w:type="pct"/>
                  <w:shd w:val="clear" w:color="auto" w:fill="FFFFFF"/>
                  <w:vAlign w:val="center"/>
                </w:tcPr>
                <w:p w14:paraId="094F8A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45</w:t>
                  </w:r>
                </w:p>
              </w:tc>
              <w:tc>
                <w:tcPr>
                  <w:tcW w:w="341" w:type="pct"/>
                  <w:shd w:val="clear" w:color="auto" w:fill="FFFFFF"/>
                  <w:vAlign w:val="center"/>
                </w:tcPr>
                <w:p w14:paraId="5046D0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60</w:t>
                  </w:r>
                </w:p>
              </w:tc>
              <w:tc>
                <w:tcPr>
                  <w:tcW w:w="341" w:type="pct"/>
                  <w:shd w:val="clear" w:color="auto" w:fill="FFFFFF"/>
                  <w:vAlign w:val="center"/>
                </w:tcPr>
                <w:p w14:paraId="22DA22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50</w:t>
                  </w:r>
                </w:p>
              </w:tc>
              <w:tc>
                <w:tcPr>
                  <w:tcW w:w="392" w:type="pct"/>
                  <w:shd w:val="clear" w:color="auto" w:fill="FFFFFF"/>
                  <w:vAlign w:val="center"/>
                </w:tcPr>
                <w:p w14:paraId="008129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34.4</w:t>
                  </w:r>
                </w:p>
              </w:tc>
              <w:tc>
                <w:tcPr>
                  <w:tcW w:w="392" w:type="pct"/>
                  <w:shd w:val="clear" w:color="auto" w:fill="FFFFFF"/>
                  <w:vAlign w:val="center"/>
                </w:tcPr>
                <w:p w14:paraId="4CE5B3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34.4</w:t>
                  </w:r>
                </w:p>
              </w:tc>
              <w:tc>
                <w:tcPr>
                  <w:tcW w:w="392" w:type="pct"/>
                  <w:shd w:val="clear" w:color="auto" w:fill="FFFFFF"/>
                  <w:vAlign w:val="center"/>
                </w:tcPr>
                <w:p w14:paraId="7675CA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54.0</w:t>
                  </w:r>
                </w:p>
              </w:tc>
              <w:tc>
                <w:tcPr>
                  <w:tcW w:w="392" w:type="pct"/>
                  <w:shd w:val="clear" w:color="auto" w:fill="FFFFFF"/>
                  <w:vAlign w:val="center"/>
                </w:tcPr>
                <w:p w14:paraId="2734E0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45.4</w:t>
                  </w:r>
                </w:p>
              </w:tc>
              <w:tc>
                <w:tcPr>
                  <w:tcW w:w="358" w:type="pct"/>
                  <w:shd w:val="clear" w:color="auto" w:fill="FFFFFF"/>
                  <w:vAlign w:val="center"/>
                </w:tcPr>
                <w:p w14:paraId="1E9334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0.0</w:t>
                  </w:r>
                </w:p>
              </w:tc>
              <w:tc>
                <w:tcPr>
                  <w:tcW w:w="358" w:type="pct"/>
                  <w:shd w:val="clear" w:color="auto" w:fill="FFFFFF"/>
                  <w:vAlign w:val="center"/>
                </w:tcPr>
                <w:p w14:paraId="6C94A6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0.4</w:t>
                  </w:r>
                </w:p>
              </w:tc>
              <w:tc>
                <w:tcPr>
                  <w:tcW w:w="337" w:type="pct"/>
                  <w:shd w:val="clear" w:color="auto" w:fill="FFFFFF"/>
                  <w:vAlign w:val="center"/>
                </w:tcPr>
                <w:p w14:paraId="30AD74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达标</w:t>
                  </w:r>
                </w:p>
              </w:tc>
              <w:tc>
                <w:tcPr>
                  <w:tcW w:w="337" w:type="pct"/>
                  <w:shd w:val="clear" w:color="auto" w:fill="FFFFFF"/>
                  <w:vAlign w:val="center"/>
                </w:tcPr>
                <w:p w14:paraId="0A0AB7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达标</w:t>
                  </w:r>
                </w:p>
              </w:tc>
            </w:tr>
            <w:tr w14:paraId="43F4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337" w:type="pct"/>
                  <w:shd w:val="clear" w:color="auto" w:fill="FFFFFF"/>
                  <w:vAlign w:val="center"/>
                </w:tcPr>
                <w:p w14:paraId="7D4E09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w:t>
                  </w:r>
                </w:p>
              </w:tc>
              <w:tc>
                <w:tcPr>
                  <w:tcW w:w="337" w:type="pct"/>
                  <w:shd w:val="clear" w:color="auto" w:fill="FFFFFF"/>
                  <w:vAlign w:val="center"/>
                </w:tcPr>
                <w:p w14:paraId="0F6F97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东侧居民点</w:t>
                  </w:r>
                </w:p>
              </w:tc>
              <w:tc>
                <w:tcPr>
                  <w:tcW w:w="341" w:type="pct"/>
                  <w:shd w:val="clear" w:color="auto" w:fill="FFFFFF"/>
                  <w:vAlign w:val="center"/>
                </w:tcPr>
                <w:p w14:paraId="7B9044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70</w:t>
                  </w:r>
                </w:p>
              </w:tc>
              <w:tc>
                <w:tcPr>
                  <w:tcW w:w="341" w:type="pct"/>
                  <w:shd w:val="clear" w:color="auto" w:fill="FFFFFF"/>
                  <w:vAlign w:val="center"/>
                </w:tcPr>
                <w:p w14:paraId="58A6DD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48</w:t>
                  </w:r>
                </w:p>
              </w:tc>
              <w:tc>
                <w:tcPr>
                  <w:tcW w:w="341" w:type="pct"/>
                  <w:shd w:val="clear" w:color="auto" w:fill="FFFFFF"/>
                  <w:vAlign w:val="center"/>
                </w:tcPr>
                <w:p w14:paraId="508565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70</w:t>
                  </w:r>
                </w:p>
              </w:tc>
              <w:tc>
                <w:tcPr>
                  <w:tcW w:w="341" w:type="pct"/>
                  <w:shd w:val="clear" w:color="auto" w:fill="FFFFFF"/>
                  <w:vAlign w:val="center"/>
                </w:tcPr>
                <w:p w14:paraId="083830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w:t>
                  </w:r>
                </w:p>
              </w:tc>
              <w:tc>
                <w:tcPr>
                  <w:tcW w:w="392" w:type="pct"/>
                  <w:shd w:val="clear" w:color="auto" w:fill="FFFFFF"/>
                  <w:vAlign w:val="center"/>
                </w:tcPr>
                <w:p w14:paraId="5186F2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20.2</w:t>
                  </w:r>
                </w:p>
              </w:tc>
              <w:tc>
                <w:tcPr>
                  <w:tcW w:w="392" w:type="pct"/>
                  <w:shd w:val="clear" w:color="auto" w:fill="FFFFFF"/>
                  <w:vAlign w:val="center"/>
                </w:tcPr>
                <w:p w14:paraId="316DB3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20.2</w:t>
                  </w:r>
                </w:p>
              </w:tc>
              <w:tc>
                <w:tcPr>
                  <w:tcW w:w="392" w:type="pct"/>
                  <w:shd w:val="clear" w:color="auto" w:fill="FFFFFF"/>
                  <w:vAlign w:val="center"/>
                </w:tcPr>
                <w:p w14:paraId="33E8B6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70.0</w:t>
                  </w:r>
                </w:p>
              </w:tc>
              <w:tc>
                <w:tcPr>
                  <w:tcW w:w="392" w:type="pct"/>
                  <w:shd w:val="clear" w:color="auto" w:fill="FFFFFF"/>
                  <w:vAlign w:val="center"/>
                </w:tcPr>
                <w:p w14:paraId="799847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48.0</w:t>
                  </w:r>
                </w:p>
              </w:tc>
              <w:tc>
                <w:tcPr>
                  <w:tcW w:w="358" w:type="pct"/>
                  <w:shd w:val="clear" w:color="auto" w:fill="FFFFFF"/>
                  <w:vAlign w:val="center"/>
                </w:tcPr>
                <w:p w14:paraId="33D621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0.0</w:t>
                  </w:r>
                </w:p>
              </w:tc>
              <w:tc>
                <w:tcPr>
                  <w:tcW w:w="358" w:type="pct"/>
                  <w:shd w:val="clear" w:color="auto" w:fill="FFFFFF"/>
                  <w:vAlign w:val="center"/>
                </w:tcPr>
                <w:p w14:paraId="314794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0.0</w:t>
                  </w:r>
                </w:p>
              </w:tc>
              <w:tc>
                <w:tcPr>
                  <w:tcW w:w="337" w:type="pct"/>
                  <w:shd w:val="clear" w:color="auto" w:fill="FFFFFF"/>
                  <w:vAlign w:val="center"/>
                </w:tcPr>
                <w:p w14:paraId="02B2F3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达标</w:t>
                  </w:r>
                </w:p>
              </w:tc>
              <w:tc>
                <w:tcPr>
                  <w:tcW w:w="337" w:type="pct"/>
                  <w:shd w:val="clear" w:color="auto" w:fill="FFFFFF"/>
                  <w:vAlign w:val="center"/>
                </w:tcPr>
                <w:p w14:paraId="0525AF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Arial" w:cs="Times New Roman"/>
                      <w:color w:val="000000" w:themeColor="text1"/>
                      <w:sz w:val="21"/>
                      <w:szCs w:val="21"/>
                      <w14:textFill>
                        <w14:solidFill>
                          <w14:schemeClr w14:val="tx1"/>
                        </w14:solidFill>
                      </w14:textFill>
                    </w:rPr>
                    <w:t>达标</w:t>
                  </w:r>
                </w:p>
              </w:tc>
            </w:tr>
          </w:tbl>
          <w:p w14:paraId="031578C6">
            <w:pPr>
              <w:pStyle w:val="60"/>
              <w:keepNext w:val="0"/>
              <w:keepLines w:val="0"/>
              <w:pageBreakBefore w:val="0"/>
              <w:widowControl w:val="0"/>
              <w:kinsoku/>
              <w:wordWrap/>
              <w:overflowPunct/>
              <w:topLinePunct w:val="0"/>
              <w:autoSpaceDE/>
              <w:autoSpaceDN/>
              <w:bidi w:val="0"/>
              <w:adjustRightInd/>
              <w:snapToGrid w:val="0"/>
              <w:spacing w:after="0" w:line="360" w:lineRule="auto"/>
              <w:ind w:firstLine="480"/>
              <w:textAlignment w:val="auto"/>
              <w:rPr>
                <w:rFonts w:hint="default" w:ascii="Times New Roman" w:hAnsi="Times New Roman" w:cs="Times New Roman"/>
                <w:color w:val="000000" w:themeColor="text1"/>
                <w:highlight w:val="none"/>
                <w:u w:val="single"/>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由上表及上图可知.正常工况下，项目声环境保护目标噪声满足</w:t>
            </w: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 xml:space="preserve">《声环境质量标准》(GB3096-2008) </w:t>
            </w:r>
            <w:bookmarkStart w:id="316" w:name="PO_2"/>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2</w:t>
            </w:r>
            <w:bookmarkEnd w:id="316"/>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类标准</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w:t>
            </w:r>
          </w:p>
          <w:p w14:paraId="4F7AEE67">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before="157" w:beforeLines="50" w:line="360" w:lineRule="auto"/>
              <w:jc w:val="both"/>
              <w:textAlignment w:val="auto"/>
              <w:rPr>
                <w:rFonts w:hint="eastAsia" w:ascii="Times New Roman" w:hAnsi="Times New Roman" w:cs="Times New Roman"/>
                <w:b/>
                <w:bCs/>
                <w:color w:val="000000" w:themeColor="text1"/>
                <w:sz w:val="24"/>
                <w:lang w:val="en-US" w:eastAsia="zh-CN"/>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3.4</w:t>
            </w:r>
            <w:r>
              <w:rPr>
                <w:rFonts w:hint="eastAsia" w:ascii="Times New Roman" w:hAnsi="Times New Roman" w:cs="Times New Roman"/>
                <w:b/>
                <w:bCs/>
                <w:color w:val="000000" w:themeColor="text1"/>
                <w:sz w:val="24"/>
                <w:lang w:val="en-US" w:eastAsia="zh-CN"/>
                <w14:textFill>
                  <w14:solidFill>
                    <w14:schemeClr w14:val="tx1"/>
                  </w14:solidFill>
                </w14:textFill>
              </w:rPr>
              <w:t>交通运输噪声</w:t>
            </w:r>
          </w:p>
          <w:p w14:paraId="738C5119">
            <w:pPr>
              <w:pStyle w:val="19"/>
              <w:spacing w:after="0" w:line="360" w:lineRule="auto"/>
              <w:ind w:left="0" w:leftChars="0" w:firstLine="480" w:firstLineChars="200"/>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项目拟建成后，根据设计产量全年车辆空载、重载进出</w:t>
            </w:r>
            <w:r>
              <w:rPr>
                <w:rFonts w:hint="default" w:ascii="Times New Roman" w:hAnsi="Times New Roman" w:cs="Times New Roman"/>
                <w:color w:val="000000" w:themeColor="text1"/>
                <w:kern w:val="44"/>
                <w:sz w:val="24"/>
                <w:szCs w:val="24"/>
                <w:lang w:val="en-US" w:eastAsia="zh-CN" w:bidi="ar-SA"/>
                <w14:textFill>
                  <w14:solidFill>
                    <w14:schemeClr w14:val="tx1"/>
                  </w14:solidFill>
                </w14:textFill>
              </w:rPr>
              <w:t>62000</w:t>
            </w:r>
            <w:r>
              <w:rPr>
                <w:rFonts w:hint="default" w:ascii="Times New Roman" w:hAnsi="Times New Roman" w:eastAsia="宋体" w:cs="Times New Roman"/>
                <w:color w:val="000000" w:themeColor="text1"/>
                <w:kern w:val="44"/>
                <w:sz w:val="24"/>
                <w:szCs w:val="24"/>
                <w:lang w:val="en-US" w:eastAsia="zh-CN" w:bidi="ar-SA"/>
                <w14:textFill>
                  <w14:solidFill>
                    <w14:schemeClr w14:val="tx1"/>
                  </w14:solidFill>
                </w14:textFill>
              </w:rPr>
              <w:t>车次</w:t>
            </w:r>
            <w:r>
              <w:rPr>
                <w:rFonts w:hint="eastAsia" w:cs="Times New Roman"/>
                <w:color w:val="000000" w:themeColor="text1"/>
                <w:kern w:val="44"/>
                <w:sz w:val="24"/>
                <w:szCs w:val="24"/>
                <w:lang w:val="en-US" w:eastAsia="zh-CN" w:bidi="ar-SA"/>
                <w14:textFill>
                  <w14:solidFill>
                    <w14:schemeClr w14:val="tx1"/>
                  </w14:solidFill>
                </w14:textFill>
              </w:rPr>
              <w:t>。车辆进出厂区过程中会对周边及沿线居民造成影响。</w:t>
            </w:r>
            <w:r>
              <w:rPr>
                <w:rFonts w:hint="default" w:ascii="Times New Roman" w:hAnsi="Times New Roman" w:eastAsia="宋体" w:cs="Times New Roman"/>
                <w:color w:val="000000" w:themeColor="text1"/>
                <w:sz w:val="24"/>
                <w14:textFill>
                  <w14:solidFill>
                    <w14:schemeClr w14:val="tx1"/>
                  </w14:solidFill>
                </w14:textFill>
              </w:rPr>
              <w:t xml:space="preserve"> </w:t>
            </w:r>
            <w:r>
              <w:rPr>
                <w:rFonts w:hint="eastAsia" w:cs="Times New Roman"/>
                <w:color w:val="000000" w:themeColor="text1"/>
                <w:sz w:val="24"/>
                <w:lang w:val="en-US" w:eastAsia="zh-CN"/>
                <w14:textFill>
                  <w14:solidFill>
                    <w14:schemeClr w14:val="tx1"/>
                  </w14:solidFill>
                </w14:textFill>
              </w:rPr>
              <w:t>机动车噪声主要由发动机噪声、排气噪声、车体振动噪声、冷却制动系统噪声、传动机械噪声等声源组成，另外车辆行驶中引起的气流湍动、排气系统、轮胎与路面的摩擦等也会产生噪声；道路路面平整度状态变化亦使行驶的汽车产生整车噪声。</w:t>
            </w:r>
          </w:p>
          <w:p w14:paraId="04427E56">
            <w:pPr>
              <w:pStyle w:val="19"/>
              <w:spacing w:after="0" w:line="360" w:lineRule="auto"/>
              <w:ind w:left="0" w:leftChars="0" w:firstLine="480" w:firstLineChars="200"/>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项目厂区门口道路为双向单车道，本次评价路宽取7m，根据湖南科比特亿美检测有限公司于2024年11月对本项目厂界东侧1m噪音监测数据昼间噪声为69dB，夜间噪声为48dB，本次预测取昼间背景值为69dB、夜间背景值为48dB。</w:t>
            </w:r>
          </w:p>
          <w:p w14:paraId="46B4484A">
            <w:pPr>
              <w:spacing w:line="360" w:lineRule="auto"/>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本次采用《环境影响评价技术导则 声环境》（HJ2.4-2021）对户外噪声源几何发散衰减及环境因素衰减模式进行预测。</w:t>
            </w:r>
          </w:p>
          <w:p w14:paraId="7AA97AA6">
            <w:pPr>
              <w:spacing w:line="360" w:lineRule="auto"/>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无指向性点声源几何发散衰减公式：</w:t>
            </w:r>
          </w:p>
          <w:p w14:paraId="19A3876E">
            <w:pPr>
              <w:spacing w:line="360" w:lineRule="auto"/>
              <w:ind w:firstLine="480" w:firstLineChars="200"/>
              <w:jc w:val="center"/>
              <w:rPr>
                <w:color w:val="000000" w:themeColor="text1"/>
                <w:szCs w:val="21"/>
                <w14:textFill>
                  <w14:solidFill>
                    <w14:schemeClr w14:val="tx1"/>
                  </w14:solidFill>
                </w14:textFill>
              </w:rPr>
            </w:pPr>
            <w:r>
              <w:rPr>
                <w:rFonts w:hint="eastAsia"/>
                <w:color w:val="000000" w:themeColor="text1"/>
                <w:position w:val="-10"/>
                <w:szCs w:val="21"/>
                <w14:textFill>
                  <w14:solidFill>
                    <w14:schemeClr w14:val="tx1"/>
                  </w14:solidFill>
                </w14:textFill>
              </w:rPr>
              <w:object>
                <v:shape id="_x0000_i1033" o:spt="75" type="#_x0000_t75" style="height:41.25pt;width:315pt;" o:ole="t" filled="f" o:preferrelative="t" stroked="f" coordsize="21600,21600">
                  <v:path/>
                  <v:fill on="f" focussize="0,0"/>
                  <v:stroke on="f" joinstyle="miter"/>
                  <v:imagedata r:id="rId32" o:title=""/>
                  <o:lock v:ext="edit" aspectratio="t"/>
                  <w10:wrap type="none"/>
                  <w10:anchorlock/>
                </v:shape>
                <o:OLEObject Type="Embed" ProgID="Equation.3" ShapeID="_x0000_i1033" DrawAspect="Content" ObjectID="_1468075733" r:id="rId31">
                  <o:LockedField>false</o:LockedField>
                </o:OLEObject>
              </w:object>
            </w:r>
          </w:p>
          <w:p w14:paraId="32E3D4DA">
            <w:pPr>
              <w:spacing w:line="360" w:lineRule="auto"/>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式中：</w:t>
            </w:r>
            <w:r>
              <w:rPr>
                <w:rFonts w:hint="eastAsia"/>
                <w:color w:val="000000" w:themeColor="text1"/>
                <w:position w:val="-10"/>
                <w:szCs w:val="21"/>
                <w14:textFill>
                  <w14:solidFill>
                    <w14:schemeClr w14:val="tx1"/>
                  </w14:solidFill>
                </w14:textFill>
              </w:rPr>
              <w:object>
                <v:shape id="_x0000_i1034" o:spt="75" type="#_x0000_t75" style="height:17.25pt;width:27pt;" o:ole="t" filled="f" o:preferrelative="t" stroked="f" coordsize="21600,21600">
                  <v:path/>
                  <v:fill on="f" focussize="0,0"/>
                  <v:stroke on="f" joinstyle="miter"/>
                  <v:imagedata r:id="rId34" o:title=""/>
                  <o:lock v:ext="edit" aspectratio="t"/>
                  <w10:wrap type="none"/>
                  <w10:anchorlock/>
                </v:shape>
                <o:OLEObject Type="Embed" ProgID="Equation.3" ShapeID="_x0000_i1034" DrawAspect="Content" ObjectID="_1468075734" r:id="rId33">
                  <o:LockedField>false</o:LockedField>
                </o:OLEObject>
              </w:object>
            </w:r>
            <w:r>
              <w:rPr>
                <w:rFonts w:hint="eastAsia"/>
                <w:color w:val="000000" w:themeColor="text1"/>
                <w:szCs w:val="21"/>
                <w14:textFill>
                  <w14:solidFill>
                    <w14:schemeClr w14:val="tx1"/>
                  </w14:solidFill>
                </w14:textFill>
              </w:rPr>
              <w:t>—预测点处声压级，dB；</w:t>
            </w:r>
          </w:p>
          <w:p w14:paraId="1F4A9F1B">
            <w:pPr>
              <w:spacing w:line="360" w:lineRule="auto"/>
              <w:ind w:firstLine="480" w:firstLineChars="200"/>
              <w:rPr>
                <w:color w:val="000000" w:themeColor="text1"/>
                <w:szCs w:val="21"/>
                <w14:textFill>
                  <w14:solidFill>
                    <w14:schemeClr w14:val="tx1"/>
                  </w14:solidFill>
                </w14:textFill>
              </w:rPr>
            </w:pPr>
            <w:r>
              <w:rPr>
                <w:rFonts w:hint="eastAsia"/>
                <w:color w:val="000000" w:themeColor="text1"/>
                <w:position w:val="-10"/>
                <w:szCs w:val="21"/>
                <w14:textFill>
                  <w14:solidFill>
                    <w14:schemeClr w14:val="tx1"/>
                  </w14:solidFill>
                </w14:textFill>
              </w:rPr>
              <w:object>
                <v:shape id="_x0000_i1035" o:spt="75" type="#_x0000_t75" style="height:17.25pt;width:30.75pt;" o:ole="t" filled="f" o:preferrelative="t" stroked="f" coordsize="21600,21600">
                  <v:path/>
                  <v:fill on="f" focussize="0,0"/>
                  <v:stroke on="f" joinstyle="miter"/>
                  <v:imagedata r:id="rId36" o:title=""/>
                  <o:lock v:ext="edit" aspectratio="t"/>
                  <w10:wrap type="none"/>
                  <w10:anchorlock/>
                </v:shape>
                <o:OLEObject Type="Embed" ProgID="Equation.3" ShapeID="_x0000_i1035" DrawAspect="Content" ObjectID="_1468075735" r:id="rId35">
                  <o:LockedField>false</o:LockedField>
                </o:OLEObject>
              </w:object>
            </w:r>
            <w:r>
              <w:rPr>
                <w:rFonts w:hint="eastAsia"/>
                <w:color w:val="000000" w:themeColor="text1"/>
                <w:szCs w:val="21"/>
                <w14:textFill>
                  <w14:solidFill>
                    <w14:schemeClr w14:val="tx1"/>
                  </w14:solidFill>
                </w14:textFill>
              </w:rPr>
              <w:t>—参考位置r</w:t>
            </w:r>
            <w:r>
              <w:rPr>
                <w:rFonts w:hint="eastAsia"/>
                <w:color w:val="000000" w:themeColor="text1"/>
                <w:szCs w:val="21"/>
                <w:vertAlign w:val="subscript"/>
                <w14:textFill>
                  <w14:solidFill>
                    <w14:schemeClr w14:val="tx1"/>
                  </w14:solidFill>
                </w14:textFill>
              </w:rPr>
              <w:t>0</w:t>
            </w:r>
            <w:r>
              <w:rPr>
                <w:rFonts w:hint="eastAsia"/>
                <w:color w:val="000000" w:themeColor="text1"/>
                <w:szCs w:val="21"/>
                <w14:textFill>
                  <w14:solidFill>
                    <w14:schemeClr w14:val="tx1"/>
                  </w14:solidFill>
                </w14:textFill>
              </w:rPr>
              <w:t>处的声压级，dB；</w:t>
            </w:r>
          </w:p>
          <w:p w14:paraId="24C3B443">
            <w:pPr>
              <w:spacing w:line="360" w:lineRule="auto"/>
              <w:ind w:firstLine="1200" w:firstLineChars="500"/>
              <w:rPr>
                <w:color w:val="000000" w:themeColor="text1"/>
                <w:szCs w:val="21"/>
                <w14:textFill>
                  <w14:solidFill>
                    <w14:schemeClr w14:val="tx1"/>
                  </w14:solidFill>
                </w14:textFill>
              </w:rPr>
            </w:pPr>
            <w:r>
              <w:rPr>
                <w:rFonts w:hint="eastAsia"/>
                <w:color w:val="000000" w:themeColor="text1"/>
                <w:position w:val="-4"/>
                <w:szCs w:val="21"/>
                <w14:textFill>
                  <w14:solidFill>
                    <w14:schemeClr w14:val="tx1"/>
                  </w14:solidFill>
                </w14:textFill>
              </w:rPr>
              <w:object>
                <v:shape id="_x0000_i1036" o:spt="75" type="#_x0000_t75" style="height:9.75pt;width:9pt;" o:ole="t" filled="f" o:preferrelative="t" stroked="f" coordsize="21600,21600">
                  <v:path/>
                  <v:fill on="f" focussize="0,0"/>
                  <v:stroke on="f" joinstyle="miter"/>
                  <v:imagedata r:id="rId38" o:title=""/>
                  <o:lock v:ext="edit" aspectratio="t"/>
                  <w10:wrap type="none"/>
                  <w10:anchorlock/>
                </v:shape>
                <o:OLEObject Type="Embed" ProgID="Equation.3" ShapeID="_x0000_i1036" DrawAspect="Content" ObjectID="_1468075736" r:id="rId37">
                  <o:LockedField>false</o:LockedField>
                </o:OLEObject>
              </w:object>
            </w:r>
            <w:r>
              <w:rPr>
                <w:rFonts w:hint="eastAsia"/>
                <w:color w:val="000000" w:themeColor="text1"/>
                <w:szCs w:val="21"/>
                <w14:textFill>
                  <w14:solidFill>
                    <w14:schemeClr w14:val="tx1"/>
                  </w14:solidFill>
                </w14:textFill>
              </w:rPr>
              <w:t>—预测点距声源的距离；</w:t>
            </w:r>
          </w:p>
          <w:p w14:paraId="58BD6B37">
            <w:pPr>
              <w:spacing w:line="360" w:lineRule="auto"/>
              <w:ind w:firstLine="1200" w:firstLineChars="500"/>
              <w:rPr>
                <w:color w:val="000000" w:themeColor="text1"/>
                <w:szCs w:val="21"/>
                <w14:textFill>
                  <w14:solidFill>
                    <w14:schemeClr w14:val="tx1"/>
                  </w14:solidFill>
                </w14:textFill>
              </w:rPr>
            </w:pPr>
            <w:r>
              <w:rPr>
                <w:rFonts w:hint="eastAsia"/>
                <w:color w:val="000000" w:themeColor="text1"/>
                <w:position w:val="-6"/>
                <w:szCs w:val="21"/>
                <w14:textFill>
                  <w14:solidFill>
                    <w14:schemeClr w14:val="tx1"/>
                  </w14:solidFill>
                </w14:textFill>
              </w:rPr>
              <w:object>
                <v:shape id="_x0000_i1037" o:spt="75" type="#_x0000_t75" style="height:11.25pt;width:12.75pt;" o:ole="t" filled="f" o:preferrelative="t" stroked="f" coordsize="21600,21600">
                  <v:path/>
                  <v:fill on="f" focussize="0,0"/>
                  <v:stroke on="f" joinstyle="miter"/>
                  <v:imagedata r:id="rId40" o:title=""/>
                  <o:lock v:ext="edit" aspectratio="t"/>
                  <w10:wrap type="none"/>
                  <w10:anchorlock/>
                </v:shape>
                <o:OLEObject Type="Embed" ProgID="Equation.3" ShapeID="_x0000_i1037" DrawAspect="Content" ObjectID="_1468075737" r:id="rId39">
                  <o:LockedField>false</o:LockedField>
                </o:OLEObject>
              </w:object>
            </w:r>
            <w:r>
              <w:rPr>
                <w:rFonts w:hint="eastAsia"/>
                <w:color w:val="000000" w:themeColor="text1"/>
                <w:szCs w:val="21"/>
                <w14:textFill>
                  <w14:solidFill>
                    <w14:schemeClr w14:val="tx1"/>
                  </w14:solidFill>
                </w14:textFill>
              </w:rPr>
              <w:t>—参考位置距声源的距离。</w:t>
            </w:r>
          </w:p>
          <w:p w14:paraId="249D9B2D">
            <w:pPr>
              <w:spacing w:line="360" w:lineRule="auto"/>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各声源在预测点产生的合成声级采用以下计算模式：</w:t>
            </w:r>
          </w:p>
          <w:p w14:paraId="5BF637EC">
            <w:pPr>
              <w:spacing w:line="360" w:lineRule="auto"/>
              <w:ind w:firstLine="480" w:firstLineChars="200"/>
              <w:jc w:val="center"/>
              <w:rPr>
                <w:color w:val="000000" w:themeColor="text1"/>
                <w:szCs w:val="21"/>
                <w14:textFill>
                  <w14:solidFill>
                    <w14:schemeClr w14:val="tx1"/>
                  </w14:solidFill>
                </w14:textFill>
              </w:rPr>
            </w:pPr>
            <w:r>
              <w:rPr>
                <w:rFonts w:hint="eastAsia"/>
                <w:color w:val="000000" w:themeColor="text1"/>
                <w:position w:val="-30"/>
                <w:szCs w:val="21"/>
                <w14:textFill>
                  <w14:solidFill>
                    <w14:schemeClr w14:val="tx1"/>
                  </w14:solidFill>
                </w14:textFill>
              </w:rPr>
              <w:object>
                <v:shape id="_x0000_i1038" o:spt="75" type="#_x0000_t75" style="height:57pt;width:170.25pt;" o:ole="t" filled="f" o:preferrelative="t" stroked="f" coordsize="21600,21600">
                  <v:path/>
                  <v:fill on="f" focussize="0,0"/>
                  <v:stroke on="f" joinstyle="miter"/>
                  <v:imagedata r:id="rId42" o:title=""/>
                  <o:lock v:ext="edit" aspectratio="t"/>
                  <w10:wrap type="none"/>
                  <w10:anchorlock/>
                </v:shape>
                <o:OLEObject Type="Embed" ProgID="Equation.3" ShapeID="_x0000_i1038" DrawAspect="Content" ObjectID="_1468075738" r:id="rId41">
                  <o:LockedField>false</o:LockedField>
                </o:OLEObject>
              </w:object>
            </w:r>
          </w:p>
          <w:p w14:paraId="0D04804E">
            <w:pPr>
              <w:bidi w:val="0"/>
              <w:ind w:left="0" w:leftChars="0" w:firstLine="0" w:firstLineChars="0"/>
              <w:jc w:val="center"/>
              <w:rPr>
                <w:rFonts w:hint="default" w:ascii="Times New Roman" w:hAnsi="Times New Roman" w:cs="Times New Roman"/>
                <w:b/>
                <w:bCs/>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表4-2</w:t>
            </w:r>
            <w:r>
              <w:rPr>
                <w:rFonts w:hint="eastAsia" w:cs="Times New Roman"/>
                <w:b/>
                <w:bCs/>
                <w:color w:val="000000" w:themeColor="text1"/>
                <w:highlight w:val="none"/>
                <w:lang w:val="en-US" w:eastAsia="zh-CN"/>
                <w14:textFill>
                  <w14:solidFill>
                    <w14:schemeClr w14:val="tx1"/>
                  </w14:solidFill>
                </w14:textFill>
              </w:rPr>
              <w:t>4</w:t>
            </w:r>
            <w:r>
              <w:rPr>
                <w:rFonts w:hint="default" w:ascii="Times New Roman" w:hAnsi="Times New Roman" w:cs="Times New Roman"/>
                <w:b/>
                <w:bCs/>
                <w:color w:val="000000" w:themeColor="text1"/>
                <w:highlight w:val="none"/>
                <w:lang w:val="en-US" w:eastAsia="zh-CN"/>
                <w14:textFill>
                  <w14:solidFill>
                    <w14:schemeClr w14:val="tx1"/>
                  </w14:solidFill>
                </w14:textFill>
              </w:rPr>
              <w:t>项目</w:t>
            </w:r>
            <w:r>
              <w:rPr>
                <w:rFonts w:hint="eastAsia" w:ascii="Times New Roman" w:hAnsi="Times New Roman" w:cs="Times New Roman"/>
                <w:b/>
                <w:bCs/>
                <w:color w:val="000000" w:themeColor="text1"/>
                <w:highlight w:val="none"/>
                <w:lang w:val="en-US" w:eastAsia="zh-CN"/>
                <w14:textFill>
                  <w14:solidFill>
                    <w14:schemeClr w14:val="tx1"/>
                  </w14:solidFill>
                </w14:textFill>
              </w:rPr>
              <w:t>交通</w:t>
            </w:r>
            <w:r>
              <w:rPr>
                <w:rFonts w:hint="default" w:ascii="Times New Roman" w:hAnsi="Times New Roman" w:cs="Times New Roman"/>
                <w:b/>
                <w:bCs/>
                <w:color w:val="000000" w:themeColor="text1"/>
                <w:highlight w:val="none"/>
                <w:lang w:val="en-US" w:eastAsia="zh-CN"/>
                <w14:textFill>
                  <w14:solidFill>
                    <w14:schemeClr w14:val="tx1"/>
                  </w14:solidFill>
                </w14:textFill>
              </w:rPr>
              <w:t>噪声</w:t>
            </w:r>
            <w:r>
              <w:rPr>
                <w:rFonts w:hint="eastAsia" w:ascii="Times New Roman" w:hAnsi="Times New Roman" w:cs="Times New Roman"/>
                <w:b/>
                <w:bCs/>
                <w:color w:val="000000" w:themeColor="text1"/>
                <w:highlight w:val="none"/>
                <w:lang w:val="en-US" w:eastAsia="zh-CN"/>
                <w14:textFill>
                  <w14:solidFill>
                    <w14:schemeClr w14:val="tx1"/>
                  </w14:solidFill>
                </w14:textFill>
              </w:rPr>
              <w:t>预测</w:t>
            </w:r>
            <w:r>
              <w:rPr>
                <w:rFonts w:hint="default" w:ascii="Times New Roman" w:hAnsi="Times New Roman" w:cs="Times New Roman"/>
                <w:b/>
                <w:bCs/>
                <w:color w:val="000000" w:themeColor="text1"/>
                <w:highlight w:val="none"/>
                <w:lang w:val="en-US" w:eastAsia="zh-CN"/>
                <w14:textFill>
                  <w14:solidFill>
                    <w14:schemeClr w14:val="tx1"/>
                  </w14:solidFill>
                </w14:textFill>
              </w:rPr>
              <w:t>表</w:t>
            </w:r>
          </w:p>
          <w:tbl>
            <w:tblPr>
              <w:tblStyle w:val="21"/>
              <w:tblW w:w="8331"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1157"/>
              <w:gridCol w:w="1157"/>
              <w:gridCol w:w="1157"/>
              <w:gridCol w:w="1157"/>
              <w:gridCol w:w="1157"/>
              <w:gridCol w:w="1158"/>
            </w:tblGrid>
            <w:tr w14:paraId="0F66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Merge w:val="restart"/>
                  <w:shd w:val="clear" w:color="auto" w:fill="auto"/>
                  <w:vAlign w:val="center"/>
                </w:tcPr>
                <w:p w14:paraId="4CA5A9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ascii="Times New Roman" w:hAnsi="Times New Roman" w:eastAsia="Arial" w:cs="Times New Roman"/>
                      <w:color w:val="000000" w:themeColor="text1"/>
                      <w:sz w:val="21"/>
                      <w:szCs w:val="21"/>
                      <w:lang w:val="en-US" w:eastAsia="zh-CN"/>
                      <w14:textFill>
                        <w14:solidFill>
                          <w14:schemeClr w14:val="tx1"/>
                        </w14:solidFill>
                      </w14:textFill>
                    </w:rPr>
                    <w:t>距路红线距离</w:t>
                  </w:r>
                </w:p>
              </w:tc>
              <w:tc>
                <w:tcPr>
                  <w:tcW w:w="2314" w:type="dxa"/>
                  <w:gridSpan w:val="2"/>
                  <w:shd w:val="clear" w:color="auto" w:fill="auto"/>
                  <w:vAlign w:val="center"/>
                </w:tcPr>
                <w:p w14:paraId="1FBE84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ascii="Times New Roman" w:hAnsi="Times New Roman" w:eastAsia="Arial" w:cs="Times New Roman"/>
                      <w:color w:val="000000" w:themeColor="text1"/>
                      <w:sz w:val="21"/>
                      <w:szCs w:val="21"/>
                      <w:lang w:val="en-US" w:eastAsia="zh-CN"/>
                      <w14:textFill>
                        <w14:solidFill>
                          <w14:schemeClr w14:val="tx1"/>
                        </w14:solidFill>
                      </w14:textFill>
                    </w:rPr>
                    <w:t>预测结果</w:t>
                  </w:r>
                </w:p>
              </w:tc>
              <w:tc>
                <w:tcPr>
                  <w:tcW w:w="2314" w:type="dxa"/>
                  <w:gridSpan w:val="2"/>
                  <w:shd w:val="clear" w:color="auto" w:fill="auto"/>
                  <w:vAlign w:val="center"/>
                </w:tcPr>
                <w:p w14:paraId="6D8B99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ascii="Times New Roman" w:hAnsi="Times New Roman" w:eastAsia="Arial" w:cs="Times New Roman"/>
                      <w:color w:val="000000" w:themeColor="text1"/>
                      <w:sz w:val="21"/>
                      <w:szCs w:val="21"/>
                      <w:lang w:val="en-US" w:eastAsia="zh-CN"/>
                      <w14:textFill>
                        <w14:solidFill>
                          <w14:schemeClr w14:val="tx1"/>
                        </w14:solidFill>
                      </w14:textFill>
                    </w:rPr>
                    <w:t>标准限值</w:t>
                  </w:r>
                </w:p>
              </w:tc>
              <w:tc>
                <w:tcPr>
                  <w:tcW w:w="2315" w:type="dxa"/>
                  <w:gridSpan w:val="2"/>
                  <w:vAlign w:val="center"/>
                </w:tcPr>
                <w:p w14:paraId="3E4087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ascii="Times New Roman" w:hAnsi="Times New Roman" w:eastAsia="Arial" w:cs="Times New Roman"/>
                      <w:color w:val="000000" w:themeColor="text1"/>
                      <w:sz w:val="21"/>
                      <w:szCs w:val="21"/>
                      <w:lang w:val="en-US" w:eastAsia="zh-CN"/>
                      <w14:textFill>
                        <w14:solidFill>
                          <w14:schemeClr w14:val="tx1"/>
                        </w14:solidFill>
                      </w14:textFill>
                    </w:rPr>
                    <w:t>超标和达标情况</w:t>
                  </w:r>
                </w:p>
              </w:tc>
            </w:tr>
            <w:tr w14:paraId="6AD0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Merge w:val="continue"/>
                  <w:shd w:val="clear" w:color="auto" w:fill="auto"/>
                  <w:vAlign w:val="center"/>
                </w:tcPr>
                <w:p w14:paraId="02677E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p>
              </w:tc>
              <w:tc>
                <w:tcPr>
                  <w:tcW w:w="1157" w:type="dxa"/>
                  <w:shd w:val="clear" w:color="auto" w:fill="auto"/>
                  <w:vAlign w:val="center"/>
                </w:tcPr>
                <w:p w14:paraId="3C6777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ascii="Times New Roman" w:hAnsi="Times New Roman" w:eastAsia="Arial" w:cs="Times New Roman"/>
                      <w:color w:val="000000" w:themeColor="text1"/>
                      <w:sz w:val="21"/>
                      <w:szCs w:val="21"/>
                      <w:lang w:val="en-US" w:eastAsia="zh-CN"/>
                      <w14:textFill>
                        <w14:solidFill>
                          <w14:schemeClr w14:val="tx1"/>
                        </w14:solidFill>
                      </w14:textFill>
                    </w:rPr>
                    <w:t>昼间</w:t>
                  </w:r>
                </w:p>
              </w:tc>
              <w:tc>
                <w:tcPr>
                  <w:tcW w:w="1157" w:type="dxa"/>
                  <w:shd w:val="clear" w:color="auto" w:fill="auto"/>
                  <w:vAlign w:val="center"/>
                </w:tcPr>
                <w:p w14:paraId="287F6F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ascii="Times New Roman" w:hAnsi="Times New Roman" w:eastAsia="Arial" w:cs="Times New Roman"/>
                      <w:color w:val="000000" w:themeColor="text1"/>
                      <w:sz w:val="21"/>
                      <w:szCs w:val="21"/>
                      <w:lang w:val="en-US" w:eastAsia="zh-CN"/>
                      <w14:textFill>
                        <w14:solidFill>
                          <w14:schemeClr w14:val="tx1"/>
                        </w14:solidFill>
                      </w14:textFill>
                    </w:rPr>
                    <w:t>夜间</w:t>
                  </w:r>
                </w:p>
              </w:tc>
              <w:tc>
                <w:tcPr>
                  <w:tcW w:w="1157" w:type="dxa"/>
                  <w:shd w:val="clear" w:color="auto" w:fill="auto"/>
                  <w:vAlign w:val="center"/>
                </w:tcPr>
                <w:p w14:paraId="01C9D1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ascii="Times New Roman" w:hAnsi="Times New Roman" w:eastAsia="Arial" w:cs="Times New Roman"/>
                      <w:color w:val="000000" w:themeColor="text1"/>
                      <w:sz w:val="21"/>
                      <w:szCs w:val="21"/>
                      <w:lang w:val="en-US" w:eastAsia="zh-CN"/>
                      <w14:textFill>
                        <w14:solidFill>
                          <w14:schemeClr w14:val="tx1"/>
                        </w14:solidFill>
                      </w14:textFill>
                    </w:rPr>
                    <w:t>昼间</w:t>
                  </w:r>
                </w:p>
              </w:tc>
              <w:tc>
                <w:tcPr>
                  <w:tcW w:w="1157" w:type="dxa"/>
                  <w:shd w:val="clear" w:color="auto" w:fill="auto"/>
                  <w:vAlign w:val="center"/>
                </w:tcPr>
                <w:p w14:paraId="0005C5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ascii="Times New Roman" w:hAnsi="Times New Roman" w:eastAsia="Arial" w:cs="Times New Roman"/>
                      <w:color w:val="000000" w:themeColor="text1"/>
                      <w:sz w:val="21"/>
                      <w:szCs w:val="21"/>
                      <w:lang w:val="en-US" w:eastAsia="zh-CN"/>
                      <w14:textFill>
                        <w14:solidFill>
                          <w14:schemeClr w14:val="tx1"/>
                        </w14:solidFill>
                      </w14:textFill>
                    </w:rPr>
                    <w:t>夜间</w:t>
                  </w:r>
                </w:p>
              </w:tc>
              <w:tc>
                <w:tcPr>
                  <w:tcW w:w="1157" w:type="dxa"/>
                  <w:vAlign w:val="center"/>
                </w:tcPr>
                <w:p w14:paraId="1E8FEC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昼间</w:t>
                  </w:r>
                </w:p>
              </w:tc>
              <w:tc>
                <w:tcPr>
                  <w:tcW w:w="1158" w:type="dxa"/>
                  <w:vAlign w:val="center"/>
                </w:tcPr>
                <w:p w14:paraId="46EB93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夜间</w:t>
                  </w:r>
                </w:p>
              </w:tc>
            </w:tr>
            <w:tr w14:paraId="2EB8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center"/>
                </w:tcPr>
                <w:p w14:paraId="2F9EEC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10m</w:t>
                  </w:r>
                </w:p>
              </w:tc>
              <w:tc>
                <w:tcPr>
                  <w:tcW w:w="1157" w:type="dxa"/>
                  <w:vAlign w:val="center"/>
                </w:tcPr>
                <w:p w14:paraId="6FB6F7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70.59</w:t>
                  </w:r>
                </w:p>
              </w:tc>
              <w:tc>
                <w:tcPr>
                  <w:tcW w:w="1157" w:type="dxa"/>
                  <w:vAlign w:val="center"/>
                </w:tcPr>
                <w:p w14:paraId="1E3B3E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59.21</w:t>
                  </w:r>
                </w:p>
              </w:tc>
              <w:tc>
                <w:tcPr>
                  <w:tcW w:w="1157" w:type="dxa"/>
                  <w:vMerge w:val="restart"/>
                  <w:vAlign w:val="center"/>
                </w:tcPr>
                <w:p w14:paraId="1DF9D9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70</w:t>
                  </w:r>
                </w:p>
              </w:tc>
              <w:tc>
                <w:tcPr>
                  <w:tcW w:w="1157" w:type="dxa"/>
                  <w:vMerge w:val="restart"/>
                  <w:vAlign w:val="center"/>
                </w:tcPr>
                <w:p w14:paraId="3858A7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55</w:t>
                  </w:r>
                </w:p>
              </w:tc>
              <w:tc>
                <w:tcPr>
                  <w:tcW w:w="1157" w:type="dxa"/>
                  <w:vAlign w:val="center"/>
                </w:tcPr>
                <w:p w14:paraId="6BAD23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超标</w:t>
                  </w:r>
                </w:p>
              </w:tc>
              <w:tc>
                <w:tcPr>
                  <w:tcW w:w="1158" w:type="dxa"/>
                  <w:vAlign w:val="center"/>
                </w:tcPr>
                <w:p w14:paraId="2DD980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超标</w:t>
                  </w:r>
                </w:p>
              </w:tc>
            </w:tr>
            <w:tr w14:paraId="2F6F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center"/>
                </w:tcPr>
                <w:p w14:paraId="057D6B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30m</w:t>
                  </w:r>
                </w:p>
              </w:tc>
              <w:tc>
                <w:tcPr>
                  <w:tcW w:w="1157" w:type="dxa"/>
                  <w:vAlign w:val="center"/>
                </w:tcPr>
                <w:p w14:paraId="2B35FD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69.55</w:t>
                  </w:r>
                </w:p>
              </w:tc>
              <w:tc>
                <w:tcPr>
                  <w:tcW w:w="1157" w:type="dxa"/>
                  <w:vAlign w:val="center"/>
                </w:tcPr>
                <w:p w14:paraId="0031FA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54.72</w:t>
                  </w:r>
                </w:p>
              </w:tc>
              <w:tc>
                <w:tcPr>
                  <w:tcW w:w="1157" w:type="dxa"/>
                  <w:vMerge w:val="continue"/>
                  <w:vAlign w:val="center"/>
                </w:tcPr>
                <w:p w14:paraId="1C3868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p>
              </w:tc>
              <w:tc>
                <w:tcPr>
                  <w:tcW w:w="1157" w:type="dxa"/>
                  <w:vMerge w:val="continue"/>
                  <w:vAlign w:val="center"/>
                </w:tcPr>
                <w:p w14:paraId="0F2ADD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p>
              </w:tc>
              <w:tc>
                <w:tcPr>
                  <w:tcW w:w="1157" w:type="dxa"/>
                  <w:vAlign w:val="center"/>
                </w:tcPr>
                <w:p w14:paraId="79E4E2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达标</w:t>
                  </w:r>
                </w:p>
              </w:tc>
              <w:tc>
                <w:tcPr>
                  <w:tcW w:w="1158" w:type="dxa"/>
                  <w:vAlign w:val="center"/>
                </w:tcPr>
                <w:p w14:paraId="680E00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达标</w:t>
                  </w:r>
                </w:p>
              </w:tc>
            </w:tr>
            <w:tr w14:paraId="36A4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center"/>
                </w:tcPr>
                <w:p w14:paraId="61C03C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50m</w:t>
                  </w:r>
                </w:p>
              </w:tc>
              <w:tc>
                <w:tcPr>
                  <w:tcW w:w="1157" w:type="dxa"/>
                  <w:vAlign w:val="center"/>
                </w:tcPr>
                <w:p w14:paraId="23B6A0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69.27</w:t>
                  </w:r>
                </w:p>
              </w:tc>
              <w:tc>
                <w:tcPr>
                  <w:tcW w:w="1157" w:type="dxa"/>
                  <w:vAlign w:val="center"/>
                </w:tcPr>
                <w:p w14:paraId="05D5F7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52.43</w:t>
                  </w:r>
                </w:p>
              </w:tc>
              <w:tc>
                <w:tcPr>
                  <w:tcW w:w="1157" w:type="dxa"/>
                  <w:vMerge w:val="continue"/>
                  <w:vAlign w:val="center"/>
                </w:tcPr>
                <w:p w14:paraId="3781DF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p>
              </w:tc>
              <w:tc>
                <w:tcPr>
                  <w:tcW w:w="1157" w:type="dxa"/>
                  <w:vMerge w:val="continue"/>
                  <w:vAlign w:val="center"/>
                </w:tcPr>
                <w:p w14:paraId="6230F3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p>
              </w:tc>
              <w:tc>
                <w:tcPr>
                  <w:tcW w:w="1157" w:type="dxa"/>
                  <w:vAlign w:val="center"/>
                </w:tcPr>
                <w:p w14:paraId="740608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达标</w:t>
                  </w:r>
                </w:p>
              </w:tc>
              <w:tc>
                <w:tcPr>
                  <w:tcW w:w="1158" w:type="dxa"/>
                  <w:vAlign w:val="center"/>
                </w:tcPr>
                <w:p w14:paraId="2A6B81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达标</w:t>
                  </w:r>
                </w:p>
              </w:tc>
            </w:tr>
            <w:tr w14:paraId="3789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center"/>
                </w:tcPr>
                <w:p w14:paraId="0EED8F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80m</w:t>
                  </w:r>
                </w:p>
              </w:tc>
              <w:tc>
                <w:tcPr>
                  <w:tcW w:w="1157" w:type="dxa"/>
                  <w:vAlign w:val="center"/>
                </w:tcPr>
                <w:p w14:paraId="2DEFEF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69.13</w:t>
                  </w:r>
                </w:p>
              </w:tc>
              <w:tc>
                <w:tcPr>
                  <w:tcW w:w="1157" w:type="dxa"/>
                  <w:vAlign w:val="center"/>
                </w:tcPr>
                <w:p w14:paraId="01F4C2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50.59</w:t>
                  </w:r>
                </w:p>
              </w:tc>
              <w:tc>
                <w:tcPr>
                  <w:tcW w:w="1157" w:type="dxa"/>
                  <w:vMerge w:val="continue"/>
                  <w:vAlign w:val="center"/>
                </w:tcPr>
                <w:p w14:paraId="6B571F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p>
              </w:tc>
              <w:tc>
                <w:tcPr>
                  <w:tcW w:w="1157" w:type="dxa"/>
                  <w:vMerge w:val="continue"/>
                  <w:vAlign w:val="center"/>
                </w:tcPr>
                <w:p w14:paraId="013998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p>
              </w:tc>
              <w:tc>
                <w:tcPr>
                  <w:tcW w:w="1157" w:type="dxa"/>
                  <w:vAlign w:val="center"/>
                </w:tcPr>
                <w:p w14:paraId="2E44ED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达标</w:t>
                  </w:r>
                </w:p>
              </w:tc>
              <w:tc>
                <w:tcPr>
                  <w:tcW w:w="1158" w:type="dxa"/>
                  <w:vAlign w:val="center"/>
                </w:tcPr>
                <w:p w14:paraId="772992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达标</w:t>
                  </w:r>
                </w:p>
              </w:tc>
            </w:tr>
            <w:tr w14:paraId="2A6D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center"/>
                </w:tcPr>
                <w:p w14:paraId="7E5CAB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100m</w:t>
                  </w:r>
                </w:p>
              </w:tc>
              <w:tc>
                <w:tcPr>
                  <w:tcW w:w="1157" w:type="dxa"/>
                  <w:vAlign w:val="center"/>
                </w:tcPr>
                <w:p w14:paraId="6D2F6F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69.09</w:t>
                  </w:r>
                </w:p>
              </w:tc>
              <w:tc>
                <w:tcPr>
                  <w:tcW w:w="1157" w:type="dxa"/>
                  <w:vAlign w:val="center"/>
                </w:tcPr>
                <w:p w14:paraId="50C9E1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49.90</w:t>
                  </w:r>
                </w:p>
              </w:tc>
              <w:tc>
                <w:tcPr>
                  <w:tcW w:w="1157" w:type="dxa"/>
                  <w:vMerge w:val="continue"/>
                  <w:vAlign w:val="center"/>
                </w:tcPr>
                <w:p w14:paraId="01400B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p>
              </w:tc>
              <w:tc>
                <w:tcPr>
                  <w:tcW w:w="1157" w:type="dxa"/>
                  <w:vMerge w:val="continue"/>
                  <w:vAlign w:val="center"/>
                </w:tcPr>
                <w:p w14:paraId="03FDC2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p>
              </w:tc>
              <w:tc>
                <w:tcPr>
                  <w:tcW w:w="1157" w:type="dxa"/>
                  <w:vAlign w:val="center"/>
                </w:tcPr>
                <w:p w14:paraId="1FA712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达标</w:t>
                  </w:r>
                </w:p>
              </w:tc>
              <w:tc>
                <w:tcPr>
                  <w:tcW w:w="1158" w:type="dxa"/>
                  <w:vAlign w:val="center"/>
                </w:tcPr>
                <w:p w14:paraId="7725E4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达标</w:t>
                  </w:r>
                </w:p>
              </w:tc>
            </w:tr>
            <w:tr w14:paraId="09E4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center"/>
                </w:tcPr>
                <w:p w14:paraId="13A6B5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130m</w:t>
                  </w:r>
                </w:p>
              </w:tc>
              <w:tc>
                <w:tcPr>
                  <w:tcW w:w="1157" w:type="dxa"/>
                  <w:vAlign w:val="center"/>
                </w:tcPr>
                <w:p w14:paraId="693273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69.05</w:t>
                  </w:r>
                </w:p>
              </w:tc>
              <w:tc>
                <w:tcPr>
                  <w:tcW w:w="1157" w:type="dxa"/>
                  <w:vAlign w:val="center"/>
                </w:tcPr>
                <w:p w14:paraId="0AE0CD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49.27</w:t>
                  </w:r>
                </w:p>
              </w:tc>
              <w:tc>
                <w:tcPr>
                  <w:tcW w:w="1157" w:type="dxa"/>
                  <w:vMerge w:val="continue"/>
                  <w:vAlign w:val="center"/>
                </w:tcPr>
                <w:p w14:paraId="24B17E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p>
              </w:tc>
              <w:tc>
                <w:tcPr>
                  <w:tcW w:w="1157" w:type="dxa"/>
                  <w:vMerge w:val="continue"/>
                  <w:vAlign w:val="center"/>
                </w:tcPr>
                <w:p w14:paraId="12CFE5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p>
              </w:tc>
              <w:tc>
                <w:tcPr>
                  <w:tcW w:w="1157" w:type="dxa"/>
                  <w:vAlign w:val="center"/>
                </w:tcPr>
                <w:p w14:paraId="555991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达标</w:t>
                  </w:r>
                </w:p>
              </w:tc>
              <w:tc>
                <w:tcPr>
                  <w:tcW w:w="1158" w:type="dxa"/>
                  <w:vAlign w:val="center"/>
                </w:tcPr>
                <w:p w14:paraId="13F680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达标</w:t>
                  </w:r>
                </w:p>
              </w:tc>
            </w:tr>
            <w:tr w14:paraId="49A0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center"/>
                </w:tcPr>
                <w:p w14:paraId="11B3FA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150m</w:t>
                  </w:r>
                </w:p>
              </w:tc>
              <w:tc>
                <w:tcPr>
                  <w:tcW w:w="1157" w:type="dxa"/>
                  <w:vAlign w:val="center"/>
                </w:tcPr>
                <w:p w14:paraId="2583DF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69.04</w:t>
                  </w:r>
                </w:p>
              </w:tc>
              <w:tc>
                <w:tcPr>
                  <w:tcW w:w="1157" w:type="dxa"/>
                  <w:vAlign w:val="center"/>
                </w:tcPr>
                <w:p w14:paraId="53EA90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49.00</w:t>
                  </w:r>
                </w:p>
              </w:tc>
              <w:tc>
                <w:tcPr>
                  <w:tcW w:w="1157" w:type="dxa"/>
                  <w:vMerge w:val="continue"/>
                  <w:vAlign w:val="center"/>
                </w:tcPr>
                <w:p w14:paraId="0DD9E2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p>
              </w:tc>
              <w:tc>
                <w:tcPr>
                  <w:tcW w:w="1157" w:type="dxa"/>
                  <w:vMerge w:val="continue"/>
                  <w:vAlign w:val="center"/>
                </w:tcPr>
                <w:p w14:paraId="4721E0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p>
              </w:tc>
              <w:tc>
                <w:tcPr>
                  <w:tcW w:w="1157" w:type="dxa"/>
                  <w:vAlign w:val="center"/>
                </w:tcPr>
                <w:p w14:paraId="7E95DA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达标</w:t>
                  </w:r>
                </w:p>
              </w:tc>
              <w:tc>
                <w:tcPr>
                  <w:tcW w:w="1158" w:type="dxa"/>
                  <w:vAlign w:val="center"/>
                </w:tcPr>
                <w:p w14:paraId="53A503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000000" w:themeColor="text1"/>
                      <w:sz w:val="21"/>
                      <w:szCs w:val="21"/>
                      <w:lang w:val="en-US" w:eastAsia="zh-CN"/>
                      <w14:textFill>
                        <w14:solidFill>
                          <w14:schemeClr w14:val="tx1"/>
                        </w14:solidFill>
                      </w14:textFill>
                    </w:rPr>
                  </w:pPr>
                  <w:r>
                    <w:rPr>
                      <w:rFonts w:hint="eastAsia" w:eastAsia="Arial" w:cs="Times New Roman"/>
                      <w:color w:val="000000" w:themeColor="text1"/>
                      <w:sz w:val="21"/>
                      <w:szCs w:val="21"/>
                      <w:lang w:val="en-US" w:eastAsia="zh-CN"/>
                      <w14:textFill>
                        <w14:solidFill>
                          <w14:schemeClr w14:val="tx1"/>
                        </w14:solidFill>
                      </w14:textFill>
                    </w:rPr>
                    <w:t>达标</w:t>
                  </w:r>
                </w:p>
              </w:tc>
            </w:tr>
          </w:tbl>
          <w:p w14:paraId="01A8385E">
            <w:pPr>
              <w:pStyle w:val="19"/>
              <w:spacing w:after="0" w:line="360" w:lineRule="auto"/>
              <w:ind w:left="0" w:leftChars="0" w:firstLine="480" w:firstLineChars="200"/>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根据上述预测，本项目拟建成后其交通噪声对周边及沿线居民的影响在距离道路红线30m处可达到《声环境质量标准》（GB3096-2008）4a标准限值。</w:t>
            </w:r>
          </w:p>
          <w:p w14:paraId="110E043E">
            <w:pPr>
              <w:pStyle w:val="19"/>
              <w:spacing w:after="0" w:line="360" w:lineRule="auto"/>
              <w:ind w:left="0" w:leftChars="0" w:firstLine="480" w:firstLineChars="200"/>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据分析，未采取任何措施的情况下，项目运营期间于道路红线30m范围内噪声超出《声环境质量标准》（GB3096-2008）4a标准限值要求，为减小其对周围环境的影响，提出以下建议：</w:t>
            </w:r>
          </w:p>
          <w:p w14:paraId="6C4C320A">
            <w:pPr>
              <w:pStyle w:val="19"/>
              <w:numPr>
                <w:ilvl w:val="0"/>
                <w:numId w:val="9"/>
              </w:numPr>
              <w:spacing w:after="0" w:line="360" w:lineRule="auto"/>
              <w:ind w:left="0" w:leftChars="0" w:firstLine="480" w:firstLineChars="200"/>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加强行车管理，在路段、路中处设置交通标志，限制夜间行车速度，在环境敏感点附近路段，应当设立相应的减速标志、设置减速带、禁鸣喇叭标志，强制禁止无汽车环保标志的车辆上路；</w:t>
            </w:r>
          </w:p>
          <w:p w14:paraId="14DDDBB0">
            <w:pPr>
              <w:pStyle w:val="19"/>
              <w:numPr>
                <w:ilvl w:val="0"/>
                <w:numId w:val="9"/>
              </w:numPr>
              <w:spacing w:after="0" w:line="360" w:lineRule="auto"/>
              <w:ind w:left="0" w:leftChars="0" w:firstLine="480" w:firstLineChars="200"/>
              <w:rPr>
                <w:rFonts w:hint="default"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加强交通管制，在车流量高峰期路口安排交警智慧交通，加大对违规行驶的处罚力度。</w:t>
            </w:r>
          </w:p>
          <w:p w14:paraId="59FCDC42">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before="157" w:beforeLines="50" w:line="360" w:lineRule="auto"/>
              <w:jc w:val="both"/>
              <w:textAlignment w:val="auto"/>
              <w:rPr>
                <w:rFonts w:hint="default" w:ascii="Times New Roman" w:hAnsi="Times New Roman" w:cs="Times New Roman"/>
                <w:b/>
                <w:bCs/>
                <w:color w:val="000000" w:themeColor="text1"/>
                <w:sz w:val="24"/>
                <w:lang w:val="en-US" w:eastAsia="zh-CN"/>
                <w14:textFill>
                  <w14:solidFill>
                    <w14:schemeClr w14:val="tx1"/>
                  </w14:solidFill>
                </w14:textFill>
              </w:rPr>
            </w:pPr>
            <w:r>
              <w:rPr>
                <w:rFonts w:hint="eastAsia" w:ascii="Times New Roman" w:hAnsi="Times New Roman" w:cs="Times New Roman"/>
                <w:b/>
                <w:bCs/>
                <w:color w:val="000000" w:themeColor="text1"/>
                <w:sz w:val="24"/>
                <w:lang w:val="en-US" w:eastAsia="zh-CN"/>
                <w14:textFill>
                  <w14:solidFill>
                    <w14:schemeClr w14:val="tx1"/>
                  </w14:solidFill>
                </w14:textFill>
              </w:rPr>
              <w:t>3.5</w:t>
            </w:r>
            <w:r>
              <w:rPr>
                <w:rFonts w:hint="default" w:ascii="Times New Roman" w:hAnsi="Times New Roman" w:cs="Times New Roman"/>
                <w:b/>
                <w:bCs/>
                <w:color w:val="000000" w:themeColor="text1"/>
                <w:sz w:val="24"/>
                <w:lang w:val="en-US" w:eastAsia="zh-CN"/>
                <w14:textFill>
                  <w14:solidFill>
                    <w14:schemeClr w14:val="tx1"/>
                  </w14:solidFill>
                </w14:textFill>
              </w:rPr>
              <w:t>噪声防治措施</w:t>
            </w:r>
          </w:p>
          <w:p w14:paraId="31D94D59">
            <w:pPr>
              <w:pStyle w:val="19"/>
              <w:spacing w:after="0" w:line="360" w:lineRule="auto"/>
              <w:ind w:left="0" w:leftChars="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为了保持该区域声环境质量，企业采取</w:t>
            </w:r>
            <w:r>
              <w:rPr>
                <w:rFonts w:hint="default" w:ascii="Times New Roman" w:hAnsi="Times New Roman" w:eastAsia="宋体" w:cs="Times New Roman"/>
                <w:color w:val="000000" w:themeColor="text1"/>
                <w:sz w:val="24"/>
                <w:lang w:eastAsia="zh-CN"/>
                <w14:textFill>
                  <w14:solidFill>
                    <w14:schemeClr w14:val="tx1"/>
                  </w14:solidFill>
                </w14:textFill>
              </w:rPr>
              <w:t>了</w:t>
            </w:r>
            <w:r>
              <w:rPr>
                <w:rFonts w:hint="default" w:ascii="Times New Roman" w:hAnsi="Times New Roman" w:eastAsia="宋体" w:cs="Times New Roman"/>
                <w:color w:val="000000" w:themeColor="text1"/>
                <w:sz w:val="24"/>
                <w14:textFill>
                  <w14:solidFill>
                    <w14:schemeClr w14:val="tx1"/>
                  </w14:solidFill>
                </w14:textFill>
              </w:rPr>
              <w:t>相应的措施，确保周围</w:t>
            </w:r>
            <w:r>
              <w:rPr>
                <w:rFonts w:hint="default" w:ascii="Times New Roman" w:hAnsi="Times New Roman" w:eastAsia="宋体" w:cs="Times New Roman"/>
                <w:color w:val="000000" w:themeColor="text1"/>
                <w:sz w:val="24"/>
                <w:lang w:eastAsia="zh-CN"/>
                <w14:textFill>
                  <w14:solidFill>
                    <w14:schemeClr w14:val="tx1"/>
                  </w14:solidFill>
                </w14:textFill>
              </w:rPr>
              <w:t>环境</w:t>
            </w:r>
            <w:r>
              <w:rPr>
                <w:rFonts w:hint="default" w:ascii="Times New Roman" w:hAnsi="Times New Roman" w:eastAsia="宋体" w:cs="Times New Roman"/>
                <w:color w:val="000000" w:themeColor="text1"/>
                <w:sz w:val="24"/>
                <w14:textFill>
                  <w14:solidFill>
                    <w14:schemeClr w14:val="tx1"/>
                  </w14:solidFill>
                </w14:textFill>
              </w:rPr>
              <w:t>不受影响，</w:t>
            </w:r>
            <w:r>
              <w:rPr>
                <w:rFonts w:hint="default" w:ascii="Times New Roman" w:hAnsi="Times New Roman" w:eastAsia="宋体" w:cs="Times New Roman"/>
                <w:color w:val="000000" w:themeColor="text1"/>
                <w:sz w:val="24"/>
                <w:lang w:eastAsia="zh-CN"/>
                <w14:textFill>
                  <w14:solidFill>
                    <w14:schemeClr w14:val="tx1"/>
                  </w14:solidFill>
                </w14:textFill>
              </w:rPr>
              <w:t>现有已</w:t>
            </w:r>
            <w:r>
              <w:rPr>
                <w:rFonts w:hint="default" w:ascii="Times New Roman" w:hAnsi="Times New Roman" w:eastAsia="宋体" w:cs="Times New Roman"/>
                <w:color w:val="000000" w:themeColor="text1"/>
                <w:sz w:val="24"/>
                <w14:textFill>
                  <w14:solidFill>
                    <w14:schemeClr w14:val="tx1"/>
                  </w14:solidFill>
                </w14:textFill>
              </w:rPr>
              <w:t xml:space="preserve">采取以下防治措施： </w:t>
            </w:r>
          </w:p>
          <w:p w14:paraId="60BD7E8C">
            <w:pPr>
              <w:pStyle w:val="19"/>
              <w:spacing w:after="0" w:line="360" w:lineRule="auto"/>
              <w:ind w:left="0" w:leftChars="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 xml:space="preserve">①选用功能好、噪音低地生产设备。 </w:t>
            </w:r>
          </w:p>
          <w:p w14:paraId="5CA52AFE">
            <w:pPr>
              <w:pStyle w:val="19"/>
              <w:spacing w:after="0" w:line="360" w:lineRule="auto"/>
              <w:ind w:left="0" w:leftChars="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 xml:space="preserve">②设计中合理布局，以减轻各类声源对周围环境的影响。 </w:t>
            </w:r>
          </w:p>
          <w:p w14:paraId="7B4CCB84">
            <w:pPr>
              <w:pStyle w:val="19"/>
              <w:spacing w:after="0" w:line="360" w:lineRule="auto"/>
              <w:ind w:left="0" w:leftChars="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 xml:space="preserve">③加强生产设备的日常维修管理，并对老化和性能降低的旧设备进行及时更换，使其正常运行，以此降低摩擦，减少噪声强度。 </w:t>
            </w:r>
          </w:p>
          <w:p w14:paraId="61FCA654">
            <w:pPr>
              <w:pStyle w:val="19"/>
              <w:spacing w:after="0" w:line="360" w:lineRule="auto"/>
              <w:ind w:left="0" w:leftChars="0"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④噪声对岗位操作工人有一定影响，给施工人员佩戴耳塞，以减少噪声对施工人员的影响。</w:t>
            </w:r>
          </w:p>
          <w:p w14:paraId="5763A9F2">
            <w:pPr>
              <w:pStyle w:val="3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14:textFill>
                  <w14:solidFill>
                    <w14:schemeClr w14:val="tx1"/>
                  </w14:solidFill>
                </w14:textFill>
              </w:rPr>
              <w:t>经以上处理措施处理后项目运营期噪声排放满足</w:t>
            </w:r>
            <w:r>
              <w:rPr>
                <w:rFonts w:hint="default" w:ascii="Times New Roman" w:hAnsi="Times New Roman" w:eastAsia="宋体" w:cs="Times New Roman"/>
                <w:b w:val="0"/>
                <w:bCs w:val="0"/>
                <w:color w:val="000000" w:themeColor="text1"/>
                <w:sz w:val="24"/>
                <w:lang w:eastAsia="zh-CN"/>
                <w14:textFill>
                  <w14:solidFill>
                    <w14:schemeClr w14:val="tx1"/>
                  </w14:solidFill>
                </w14:textFill>
              </w:rPr>
              <w:t>排放标准</w:t>
            </w:r>
            <w:r>
              <w:rPr>
                <w:rFonts w:hint="default" w:ascii="Times New Roman" w:hAnsi="Times New Roman" w:eastAsia="宋体" w:cs="Times New Roman"/>
                <w:b w:val="0"/>
                <w:bCs w:val="0"/>
                <w:color w:val="000000" w:themeColor="text1"/>
                <w:sz w:val="24"/>
                <w14:textFill>
                  <w14:solidFill>
                    <w14:schemeClr w14:val="tx1"/>
                  </w14:solidFill>
                </w14:textFill>
              </w:rPr>
              <w:t>，对项目周边声环境影响不大。</w:t>
            </w:r>
          </w:p>
          <w:p w14:paraId="435775F7">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before="157" w:beforeLines="50" w:line="360" w:lineRule="auto"/>
              <w:jc w:val="both"/>
              <w:textAlignment w:val="auto"/>
              <w:rPr>
                <w:rFonts w:hint="default" w:ascii="Times New Roman" w:hAnsi="Times New Roman" w:cs="Times New Roman"/>
                <w:b/>
                <w:bCs/>
                <w:color w:val="000000" w:themeColor="text1"/>
                <w:sz w:val="24"/>
                <w:lang w:val="en-US" w:eastAsia="zh-CN"/>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3.</w:t>
            </w:r>
            <w:r>
              <w:rPr>
                <w:rFonts w:hint="eastAsia" w:ascii="Times New Roman" w:hAnsi="Times New Roman" w:cs="Times New Roman"/>
                <w:b/>
                <w:bCs/>
                <w:color w:val="000000" w:themeColor="text1"/>
                <w:sz w:val="24"/>
                <w:lang w:val="en-US" w:eastAsia="zh-CN"/>
                <w14:textFill>
                  <w14:solidFill>
                    <w14:schemeClr w14:val="tx1"/>
                  </w14:solidFill>
                </w14:textFill>
              </w:rPr>
              <w:t>6</w:t>
            </w:r>
            <w:r>
              <w:rPr>
                <w:rFonts w:hint="default" w:ascii="Times New Roman" w:hAnsi="Times New Roman" w:cs="Times New Roman"/>
                <w:b/>
                <w:bCs/>
                <w:color w:val="000000" w:themeColor="text1"/>
                <w:sz w:val="24"/>
                <w:lang w:val="en-US" w:eastAsia="zh-CN"/>
                <w14:textFill>
                  <w14:solidFill>
                    <w14:schemeClr w14:val="tx1"/>
                  </w14:solidFill>
                </w14:textFill>
              </w:rPr>
              <w:t>监测计划</w:t>
            </w:r>
          </w:p>
          <w:p w14:paraId="15CC61DB">
            <w:pPr>
              <w:keepNext w:val="0"/>
              <w:keepLines w:val="0"/>
              <w:widowControl/>
              <w:suppressLineNumbers w:val="0"/>
              <w:jc w:val="left"/>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依据《排污单位自行监测技术指南 总则》（HJ 819-2017）、《排污许可证申请与核发技术规范 总则》（HJ 942-2018），结合项目所在地环境特征，本项目运营期噪声监测计划见下表。</w:t>
            </w:r>
          </w:p>
          <w:p w14:paraId="081A1FBF">
            <w:pPr>
              <w:bidi w:val="0"/>
              <w:ind w:left="0" w:leftChars="0" w:firstLine="0" w:firstLineChars="0"/>
              <w:jc w:val="center"/>
              <w:rPr>
                <w:rFonts w:hint="default" w:ascii="Times New Roman" w:hAnsi="Times New Roman" w:cs="Times New Roman"/>
                <w:b/>
                <w:bCs/>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表4-2</w:t>
            </w:r>
            <w:r>
              <w:rPr>
                <w:rFonts w:hint="eastAsia" w:cs="Times New Roman"/>
                <w:b/>
                <w:bCs/>
                <w:color w:val="000000" w:themeColor="text1"/>
                <w:highlight w:val="none"/>
                <w:lang w:val="en-US" w:eastAsia="zh-CN"/>
                <w14:textFill>
                  <w14:solidFill>
                    <w14:schemeClr w14:val="tx1"/>
                  </w14:solidFill>
                </w14:textFill>
              </w:rPr>
              <w:t>5</w:t>
            </w:r>
            <w:r>
              <w:rPr>
                <w:rFonts w:hint="default" w:ascii="Times New Roman" w:hAnsi="Times New Roman" w:cs="Times New Roman"/>
                <w:b/>
                <w:bCs/>
                <w:color w:val="000000" w:themeColor="text1"/>
                <w:highlight w:val="none"/>
                <w:lang w:val="en-US" w:eastAsia="zh-CN"/>
                <w14:textFill>
                  <w14:solidFill>
                    <w14:schemeClr w14:val="tx1"/>
                  </w14:solidFill>
                </w14:textFill>
              </w:rPr>
              <w:t>项目噪声监测计划一览表</w:t>
            </w:r>
          </w:p>
          <w:tbl>
            <w:tblPr>
              <w:tblStyle w:val="21"/>
              <w:tblW w:w="4995"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8"/>
              <w:gridCol w:w="2175"/>
              <w:gridCol w:w="1988"/>
              <w:gridCol w:w="2082"/>
            </w:tblGrid>
            <w:tr w14:paraId="6940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8" w:type="pct"/>
                  <w:noWrap w:val="0"/>
                  <w:vAlign w:val="center"/>
                </w:tcPr>
                <w:p w14:paraId="330A8E55">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类别</w:t>
                  </w:r>
                </w:p>
              </w:tc>
              <w:tc>
                <w:tcPr>
                  <w:tcW w:w="1306" w:type="pct"/>
                  <w:noWrap w:val="0"/>
                  <w:vAlign w:val="center"/>
                </w:tcPr>
                <w:p w14:paraId="21432EF3">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监测点位</w:t>
                  </w:r>
                </w:p>
              </w:tc>
              <w:tc>
                <w:tcPr>
                  <w:tcW w:w="1194" w:type="pct"/>
                  <w:noWrap w:val="0"/>
                  <w:vAlign w:val="center"/>
                </w:tcPr>
                <w:p w14:paraId="5B25A325">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监测因子</w:t>
                  </w:r>
                </w:p>
              </w:tc>
              <w:tc>
                <w:tcPr>
                  <w:tcW w:w="1250" w:type="pct"/>
                  <w:noWrap w:val="0"/>
                  <w:vAlign w:val="center"/>
                </w:tcPr>
                <w:p w14:paraId="3DFEFEA8">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监测频次</w:t>
                  </w:r>
                </w:p>
              </w:tc>
            </w:tr>
            <w:tr w14:paraId="4096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8" w:type="pct"/>
                  <w:noWrap w:val="0"/>
                  <w:vAlign w:val="center"/>
                </w:tcPr>
                <w:p w14:paraId="70493750">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厂界环境噪声监测</w:t>
                  </w:r>
                </w:p>
              </w:tc>
              <w:tc>
                <w:tcPr>
                  <w:tcW w:w="1306" w:type="pct"/>
                  <w:noWrap w:val="0"/>
                  <w:vAlign w:val="center"/>
                </w:tcPr>
                <w:p w14:paraId="32D718F1">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厂界四周1 m处</w:t>
                  </w:r>
                </w:p>
              </w:tc>
              <w:tc>
                <w:tcPr>
                  <w:tcW w:w="1194" w:type="pct"/>
                  <w:noWrap w:val="0"/>
                  <w:vAlign w:val="center"/>
                </w:tcPr>
                <w:p w14:paraId="516A2D83">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等效连续A声级</w:t>
                  </w:r>
                </w:p>
              </w:tc>
              <w:tc>
                <w:tcPr>
                  <w:tcW w:w="1250" w:type="pct"/>
                  <w:noWrap w:val="0"/>
                  <w:vAlign w:val="center"/>
                </w:tcPr>
                <w:p w14:paraId="4DD606F0">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1次/季度</w:t>
                  </w:r>
                </w:p>
              </w:tc>
            </w:tr>
          </w:tbl>
          <w:p w14:paraId="738AAD12">
            <w:pPr>
              <w:bidi w:val="0"/>
              <w:ind w:left="0" w:leftChars="0" w:firstLine="0" w:firstLineChars="0"/>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4、 固体废物</w:t>
            </w:r>
          </w:p>
          <w:p w14:paraId="06343A9A">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before="157" w:beforeLines="50" w:line="360" w:lineRule="auto"/>
              <w:jc w:val="both"/>
              <w:textAlignment w:val="auto"/>
              <w:rPr>
                <w:rFonts w:hint="default" w:ascii="Times New Roman" w:hAnsi="Times New Roman" w:cs="Times New Roman"/>
                <w:b/>
                <w:bCs/>
                <w:color w:val="000000" w:themeColor="text1"/>
                <w:sz w:val="24"/>
                <w:lang w:val="en-US" w:eastAsia="zh-CN"/>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4.1 固体废物产生及处置情况</w:t>
            </w:r>
          </w:p>
          <w:p w14:paraId="2BE25AFE">
            <w:pPr>
              <w:widowControl/>
              <w:ind w:firstLine="480"/>
              <w:rPr>
                <w:rFonts w:hint="default" w:ascii="Times New Roman" w:hAnsi="Times New Roman" w:cs="Times New Roman"/>
                <w:color w:val="000000" w:themeColor="text1"/>
                <w:kern w:val="0"/>
                <w:highlight w:val="none"/>
                <w:u w:val="none"/>
                <w14:textFill>
                  <w14:solidFill>
                    <w14:schemeClr w14:val="tx1"/>
                  </w14:solidFill>
                </w14:textFill>
              </w:rPr>
            </w:pPr>
            <w:r>
              <w:rPr>
                <w:rFonts w:hint="default" w:ascii="Times New Roman" w:hAnsi="Times New Roman" w:eastAsia="宋体" w:cs="Times New Roman"/>
                <w:b w:val="0"/>
                <w:bCs w:val="0"/>
                <w:color w:val="000000" w:themeColor="text1"/>
                <w:kern w:val="44"/>
                <w:sz w:val="24"/>
                <w:szCs w:val="24"/>
                <w:lang w:val="en-US" w:eastAsia="zh-CN" w:bidi="ar-SA"/>
                <w14:textFill>
                  <w14:solidFill>
                    <w14:schemeClr w14:val="tx1"/>
                  </w14:solidFill>
                </w14:textFill>
              </w:rPr>
              <w:t>本次改扩建</w:t>
            </w:r>
            <w:r>
              <w:rPr>
                <w:rFonts w:hint="default" w:ascii="Times New Roman" w:hAnsi="Times New Roman" w:cs="Times New Roman"/>
                <w:b w:val="0"/>
                <w:bCs w:val="0"/>
                <w:color w:val="000000" w:themeColor="text1"/>
                <w:kern w:val="44"/>
                <w:sz w:val="24"/>
                <w:szCs w:val="24"/>
                <w:lang w:val="en-US" w:eastAsia="zh-CN" w:bidi="ar-SA"/>
                <w14:textFill>
                  <w14:solidFill>
                    <w14:schemeClr w14:val="tx1"/>
                  </w14:solidFill>
                </w14:textFill>
              </w:rPr>
              <w:t>不</w:t>
            </w:r>
            <w:r>
              <w:rPr>
                <w:rFonts w:hint="default" w:ascii="Times New Roman" w:hAnsi="Times New Roman" w:eastAsia="宋体" w:cs="Times New Roman"/>
                <w:b w:val="0"/>
                <w:bCs w:val="0"/>
                <w:color w:val="000000" w:themeColor="text1"/>
                <w:kern w:val="44"/>
                <w:sz w:val="24"/>
                <w:szCs w:val="24"/>
                <w:lang w:val="en-US" w:eastAsia="zh-CN" w:bidi="ar-SA"/>
                <w14:textFill>
                  <w14:solidFill>
                    <w14:schemeClr w14:val="tx1"/>
                  </w14:solidFill>
                </w14:textFill>
              </w:rPr>
              <w:t>新增</w:t>
            </w:r>
            <w:r>
              <w:rPr>
                <w:rFonts w:hint="default" w:ascii="Times New Roman" w:hAnsi="Times New Roman" w:cs="Times New Roman"/>
                <w:b w:val="0"/>
                <w:bCs/>
                <w:color w:val="000000" w:themeColor="text1"/>
                <w:sz w:val="24"/>
                <w:u w:val="none"/>
                <w:lang w:val="en-US" w:eastAsia="zh-CN"/>
                <w14:textFill>
                  <w14:solidFill>
                    <w14:schemeClr w14:val="tx1"/>
                  </w14:solidFill>
                </w14:textFill>
              </w:rPr>
              <w:t>劳动定员，故不增加</w:t>
            </w:r>
            <w:r>
              <w:rPr>
                <w:rFonts w:hint="eastAsia" w:ascii="Times New Roman" w:hAnsi="Times New Roman" w:cs="Times New Roman"/>
                <w:b w:val="0"/>
                <w:bCs/>
                <w:color w:val="000000" w:themeColor="text1"/>
                <w:sz w:val="24"/>
                <w:u w:val="none"/>
                <w:lang w:val="en-US" w:eastAsia="zh-CN"/>
                <w14:textFill>
                  <w14:solidFill>
                    <w14:schemeClr w14:val="tx1"/>
                  </w14:solidFill>
                </w14:textFill>
              </w:rPr>
              <w:t>生活垃圾。</w:t>
            </w:r>
            <w:r>
              <w:rPr>
                <w:rFonts w:hint="default" w:ascii="Times New Roman" w:hAnsi="Times New Roman" w:cs="Times New Roman"/>
                <w:bCs/>
                <w:color w:val="000000" w:themeColor="text1"/>
                <w:sz w:val="24"/>
                <w:highlight w:val="none"/>
                <w:u w:val="none"/>
                <w14:textFill>
                  <w14:solidFill>
                    <w14:schemeClr w14:val="tx1"/>
                  </w14:solidFill>
                </w14:textFill>
              </w:rPr>
              <w:t>本项目营运期固体废物</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除尘器除尘灰、沉淀池沉渣、废机油、含油抹布手套</w:t>
            </w:r>
            <w:r>
              <w:rPr>
                <w:rFonts w:hint="default" w:ascii="Times New Roman" w:hAnsi="Times New Roman" w:cs="Times New Roman"/>
                <w:color w:val="000000" w:themeColor="text1"/>
                <w:kern w:val="0"/>
                <w:highlight w:val="none"/>
                <w:u w:val="none"/>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生活垃圾产生量不变。</w:t>
            </w:r>
          </w:p>
          <w:p w14:paraId="36081BEC">
            <w:pPr>
              <w:spacing w:line="360" w:lineRule="auto"/>
              <w:ind w:firstLine="480" w:firstLineChars="200"/>
              <w:rPr>
                <w:rFonts w:hint="default" w:ascii="Times New Roman" w:hAnsi="Times New Roman" w:eastAsia="宋体" w:cs="Times New Roman"/>
                <w:color w:val="000000" w:themeColor="text1"/>
                <w:sz w:val="24"/>
                <w:szCs w:val="24"/>
                <w:highlight w:val="none"/>
                <w:u w:val="none"/>
                <w:lang w:val="en-US" w:eastAsia="zh-CN"/>
                <w14:textFill>
                  <w14:solidFill>
                    <w14:schemeClr w14:val="tx1"/>
                  </w14:solidFill>
                </w14:textFill>
              </w:rPr>
            </w:pPr>
            <w:r>
              <w:rPr>
                <w:rFonts w:hint="default" w:ascii="Times New Roman" w:hAnsi="Times New Roman" w:cs="Times New Roman"/>
                <w:color w:val="000000" w:themeColor="text1"/>
                <w:kern w:val="0"/>
                <w:highlight w:val="none"/>
                <w:u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u w:val="none"/>
                <w:lang w:val="en-US" w:eastAsia="zh-CN"/>
                <w14:textFill>
                  <w14:solidFill>
                    <w14:schemeClr w14:val="tx1"/>
                  </w14:solidFill>
                </w14:textFill>
              </w:rPr>
              <w:t>除尘器除尘灰</w:t>
            </w:r>
          </w:p>
          <w:p w14:paraId="5E2DC373">
            <w:pPr>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firstLine="480" w:firstLineChars="200"/>
              <w:jc w:val="both"/>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根据上述废气计算可知，本次技改项目布袋除尘器收集的除尘灰为317.02t/a，布袋除尘器除尘灰出料口均直接与物料密闭输送设施相连，直接返回生产工艺利用。</w:t>
            </w:r>
          </w:p>
          <w:p w14:paraId="5A5E1D96">
            <w:pPr>
              <w:widowControl/>
              <w:numPr>
                <w:ilvl w:val="-1"/>
                <w:numId w:val="0"/>
              </w:numPr>
              <w:ind w:firstLine="480" w:firstLineChars="200"/>
              <w:rPr>
                <w:rFonts w:hint="default" w:ascii="Times New Roman" w:hAnsi="Times New Roman" w:cs="Times New Roman"/>
                <w:color w:val="000000" w:themeColor="text1"/>
                <w:kern w:val="0"/>
                <w:highlight w:val="none"/>
                <w:u w:val="none"/>
                <w:lang w:val="en-US" w:eastAsia="zh-CN"/>
                <w14:textFill>
                  <w14:solidFill>
                    <w14:schemeClr w14:val="tx1"/>
                  </w14:solidFill>
                </w14:textFill>
              </w:rPr>
            </w:pPr>
            <w:r>
              <w:rPr>
                <w:rFonts w:hint="default" w:ascii="Times New Roman" w:hAnsi="Times New Roman" w:cs="Times New Roman"/>
                <w:color w:val="000000" w:themeColor="text1"/>
                <w:kern w:val="0"/>
                <w:highlight w:val="none"/>
                <w:u w:val="none"/>
                <w:lang w:val="en-US" w:eastAsia="zh-CN"/>
                <w14:textFill>
                  <w14:solidFill>
                    <w14:schemeClr w14:val="tx1"/>
                  </w14:solidFill>
                </w14:textFill>
              </w:rPr>
              <w:t>2、沉淀池沉渣</w:t>
            </w:r>
          </w:p>
          <w:p w14:paraId="1729836B">
            <w:pPr>
              <w:pStyle w:val="46"/>
              <w:widowControl/>
              <w:ind w:firstLine="480" w:firstLineChars="200"/>
              <w:rPr>
                <w:rFonts w:hint="default" w:ascii="Times New Roman" w:hAnsi="Times New Roman" w:cs="Times New Roman"/>
                <w:color w:val="000000" w:themeColor="text1"/>
                <w:kern w:val="0"/>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车辆冲洗废水中的悬浮物在沉淀池内形成沉渣，产生量约为55t/a，定期清理后外售处理</w:t>
            </w:r>
            <w:r>
              <w:rPr>
                <w:rFonts w:hint="default" w:ascii="Times New Roman" w:hAnsi="Times New Roman" w:cs="Times New Roman"/>
                <w:bCs/>
                <w:color w:val="000000" w:themeColor="text1"/>
                <w:spacing w:val="0"/>
                <w:sz w:val="24"/>
                <w:szCs w:val="24"/>
                <w:highlight w:val="none"/>
                <w:u w:val="none"/>
                <w:lang w:eastAsia="zh-CN"/>
                <w14:textFill>
                  <w14:solidFill>
                    <w14:schemeClr w14:val="tx1"/>
                  </w14:solidFill>
                </w14:textFill>
              </w:rPr>
              <w:t>。</w:t>
            </w:r>
          </w:p>
          <w:p w14:paraId="1F95FF30">
            <w:pPr>
              <w:widowControl/>
              <w:ind w:firstLine="480"/>
              <w:rPr>
                <w:rFonts w:hint="default" w:ascii="Times New Roman" w:hAnsi="Times New Roman" w:cs="Times New Roman"/>
                <w:color w:val="000000" w:themeColor="text1"/>
                <w:kern w:val="0"/>
                <w:highlight w:val="none"/>
                <w:u w:val="none"/>
                <w14:textFill>
                  <w14:solidFill>
                    <w14:schemeClr w14:val="tx1"/>
                  </w14:solidFill>
                </w14:textFill>
              </w:rPr>
            </w:pPr>
            <w:r>
              <w:rPr>
                <w:rFonts w:hint="default" w:ascii="Times New Roman" w:hAnsi="Times New Roman" w:cs="Times New Roman"/>
                <w:color w:val="000000" w:themeColor="text1"/>
                <w:kern w:val="0"/>
                <w:highlight w:val="none"/>
                <w:u w:val="none"/>
                <w:lang w:val="en-US" w:eastAsia="zh-CN"/>
                <w14:textFill>
                  <w14:solidFill>
                    <w14:schemeClr w14:val="tx1"/>
                  </w14:solidFill>
                </w14:textFill>
              </w:rPr>
              <w:t>3、</w:t>
            </w:r>
            <w:r>
              <w:rPr>
                <w:rFonts w:hint="default" w:ascii="Times New Roman" w:hAnsi="Times New Roman" w:cs="Times New Roman"/>
                <w:color w:val="000000" w:themeColor="text1"/>
                <w:kern w:val="0"/>
                <w:highlight w:val="none"/>
                <w:u w:val="none"/>
                <w14:textFill>
                  <w14:solidFill>
                    <w14:schemeClr w14:val="tx1"/>
                  </w14:solidFill>
                </w14:textFill>
              </w:rPr>
              <w:t>废机油（HW08）</w:t>
            </w:r>
          </w:p>
          <w:p w14:paraId="0B9F82E1">
            <w:pPr>
              <w:keepNext w:val="0"/>
              <w:keepLines w:val="0"/>
              <w:pageBreakBefore w:val="0"/>
              <w:widowControl w:val="0"/>
              <w:kinsoku/>
              <w:wordWrap w:val="0"/>
              <w:overflowPunct/>
              <w:topLinePunct w:val="0"/>
              <w:autoSpaceDE w:val="0"/>
              <w:autoSpaceDN w:val="0"/>
              <w:bidi w:val="0"/>
              <w:adjustRightInd w:val="0"/>
              <w:snapToGrid/>
              <w:ind w:firstLine="480"/>
              <w:jc w:val="left"/>
              <w:textAlignment w:val="auto"/>
              <w:rPr>
                <w:rFonts w:hint="default" w:ascii="Times New Roman" w:hAnsi="Times New Roman" w:cs="Times New Roman"/>
                <w:color w:val="000000" w:themeColor="text1"/>
                <w:kern w:val="0"/>
                <w:highlight w:val="none"/>
                <w:u w:val="none"/>
                <w14:textFill>
                  <w14:solidFill>
                    <w14:schemeClr w14:val="tx1"/>
                  </w14:solidFill>
                </w14:textFill>
              </w:rPr>
            </w:pPr>
            <w:r>
              <w:rPr>
                <w:rFonts w:hint="default" w:ascii="Times New Roman" w:hAnsi="Times New Roman" w:cs="Times New Roman"/>
                <w:color w:val="000000" w:themeColor="text1"/>
                <w:kern w:val="0"/>
                <w:highlight w:val="none"/>
                <w:u w:val="none"/>
                <w14:textFill>
                  <w14:solidFill>
                    <w14:schemeClr w14:val="tx1"/>
                  </w14:solidFill>
                </w14:textFill>
              </w:rPr>
              <w:t>项目运营期间会定期对各机械设备进行检修维护，该过程会产生少量的废机油</w:t>
            </w:r>
            <w:r>
              <w:rPr>
                <w:rFonts w:hint="default" w:ascii="Times New Roman" w:hAnsi="Times New Roman" w:cs="Times New Roman"/>
                <w:color w:val="000000" w:themeColor="text1"/>
                <w:kern w:val="0"/>
                <w:highlight w:val="none"/>
                <w:u w:val="none"/>
                <w:lang w:eastAsia="zh-CN"/>
                <w14:textFill>
                  <w14:solidFill>
                    <w14:schemeClr w14:val="tx1"/>
                  </w14:solidFill>
                </w14:textFill>
              </w:rPr>
              <w:t>，</w:t>
            </w:r>
            <w:r>
              <w:rPr>
                <w:rFonts w:hint="default" w:ascii="Times New Roman" w:hAnsi="Times New Roman" w:cs="Times New Roman"/>
                <w:color w:val="000000" w:themeColor="text1"/>
                <w:kern w:val="0"/>
                <w:highlight w:val="none"/>
                <w:u w:val="none"/>
                <w14:textFill>
                  <w14:solidFill>
                    <w14:schemeClr w14:val="tx1"/>
                  </w14:solidFill>
                </w14:textFill>
              </w:rPr>
              <w:t>本项目机械设备半年检修一次，每次替换废机油为</w:t>
            </w:r>
            <w:r>
              <w:rPr>
                <w:rFonts w:hint="default" w:ascii="Times New Roman" w:hAnsi="Times New Roman" w:cs="Times New Roman"/>
                <w:color w:val="000000" w:themeColor="text1"/>
                <w:kern w:val="0"/>
                <w:highlight w:val="none"/>
                <w:u w:val="none"/>
                <w:lang w:val="en-US" w:eastAsia="zh-CN"/>
                <w14:textFill>
                  <w14:solidFill>
                    <w14:schemeClr w14:val="tx1"/>
                  </w14:solidFill>
                </w14:textFill>
              </w:rPr>
              <w:t>60</w:t>
            </w:r>
            <w:r>
              <w:rPr>
                <w:rFonts w:hint="default" w:ascii="Times New Roman" w:hAnsi="Times New Roman" w:cs="Times New Roman"/>
                <w:color w:val="000000" w:themeColor="text1"/>
                <w:kern w:val="0"/>
                <w:highlight w:val="none"/>
                <w:u w:val="none"/>
                <w14:textFill>
                  <w14:solidFill>
                    <w14:schemeClr w14:val="tx1"/>
                  </w14:solidFill>
                </w14:textFill>
              </w:rPr>
              <w:t>kg，则年废</w:t>
            </w:r>
            <w:r>
              <w:rPr>
                <w:rFonts w:hint="default" w:ascii="Times New Roman" w:hAnsi="Times New Roman" w:cs="Times New Roman"/>
                <w:color w:val="000000" w:themeColor="text1"/>
                <w:kern w:val="0"/>
                <w:highlight w:val="none"/>
                <w:u w:val="none"/>
                <w:lang w:val="en-US" w:eastAsia="zh-CN"/>
                <w14:textFill>
                  <w14:solidFill>
                    <w14:schemeClr w14:val="tx1"/>
                  </w14:solidFill>
                </w14:textFill>
              </w:rPr>
              <w:t>机油</w:t>
            </w:r>
            <w:r>
              <w:rPr>
                <w:rFonts w:hint="default" w:ascii="Times New Roman" w:hAnsi="Times New Roman" w:cs="Times New Roman"/>
                <w:color w:val="000000" w:themeColor="text1"/>
                <w:kern w:val="0"/>
                <w:highlight w:val="none"/>
                <w:u w:val="none"/>
                <w14:textFill>
                  <w14:solidFill>
                    <w14:schemeClr w14:val="tx1"/>
                  </w14:solidFill>
                </w14:textFill>
              </w:rPr>
              <w:t>产生量约为</w:t>
            </w:r>
            <w:r>
              <w:rPr>
                <w:rFonts w:hint="default" w:ascii="Times New Roman" w:hAnsi="Times New Roman" w:cs="Times New Roman"/>
                <w:color w:val="000000" w:themeColor="text1"/>
                <w:kern w:val="0"/>
                <w:highlight w:val="none"/>
                <w:u w:val="none"/>
                <w:lang w:val="en-US" w:eastAsia="zh-CN"/>
                <w14:textFill>
                  <w14:solidFill>
                    <w14:schemeClr w14:val="tx1"/>
                  </w14:solidFill>
                </w14:textFill>
              </w:rPr>
              <w:t>0.12 t</w:t>
            </w:r>
            <w:r>
              <w:rPr>
                <w:rFonts w:hint="default" w:ascii="Times New Roman" w:hAnsi="Times New Roman" w:cs="Times New Roman"/>
                <w:color w:val="000000" w:themeColor="text1"/>
                <w:kern w:val="0"/>
                <w:highlight w:val="none"/>
                <w:u w:val="none"/>
                <w14:textFill>
                  <w14:solidFill>
                    <w14:schemeClr w14:val="tx1"/>
                  </w14:solidFill>
                </w14:textFill>
              </w:rPr>
              <w:t>。根据《国家危险废物名录》（2021年），废机油属于</w:t>
            </w:r>
            <w:r>
              <w:rPr>
                <w:rFonts w:hint="default" w:ascii="Times New Roman" w:hAnsi="Times New Roman" w:cs="Times New Roman"/>
                <w:color w:val="000000" w:themeColor="text1"/>
                <w:kern w:val="0"/>
                <w:highlight w:val="none"/>
                <w:u w:val="none"/>
                <w:lang w:val="en-US" w:eastAsia="zh-CN"/>
                <w14:textFill>
                  <w14:solidFill>
                    <w14:schemeClr w14:val="tx1"/>
                  </w14:solidFill>
                </w14:textFill>
              </w:rPr>
              <w:t>危险废物中的废矿物油与含矿物油废物</w:t>
            </w:r>
            <w:r>
              <w:rPr>
                <w:rFonts w:hint="default" w:ascii="Times New Roman" w:hAnsi="Times New Roman" w:cs="Times New Roman"/>
                <w:color w:val="000000" w:themeColor="text1"/>
                <w:kern w:val="0"/>
                <w:highlight w:val="none"/>
                <w:u w:val="none"/>
                <w14:textFill>
                  <w14:solidFill>
                    <w14:schemeClr w14:val="tx1"/>
                  </w14:solidFill>
                </w14:textFill>
              </w:rPr>
              <w:t>：车辆、轮船及其他机械维修过程中产生的废发动机油、制动器油、自动变速器油、齿轮油等废</w:t>
            </w:r>
            <w:r>
              <w:rPr>
                <w:rFonts w:hint="default" w:ascii="Times New Roman" w:hAnsi="Times New Roman" w:cs="Times New Roman"/>
                <w:color w:val="000000" w:themeColor="text1"/>
                <w:kern w:val="0"/>
                <w:highlight w:val="none"/>
                <w:u w:val="none"/>
                <w:lang w:eastAsia="zh-CN"/>
                <w14:textFill>
                  <w14:solidFill>
                    <w14:schemeClr w14:val="tx1"/>
                  </w14:solidFill>
                </w14:textFill>
              </w:rPr>
              <w:t>机油，</w:t>
            </w:r>
            <w:r>
              <w:rPr>
                <w:rFonts w:hint="default" w:ascii="Times New Roman" w:hAnsi="Times New Roman" w:cs="Times New Roman"/>
                <w:color w:val="000000" w:themeColor="text1"/>
                <w:kern w:val="0"/>
                <w:highlight w:val="none"/>
                <w:u w:val="none"/>
                <w:lang w:val="en-US" w:eastAsia="zh-CN"/>
                <w14:textFill>
                  <w14:solidFill>
                    <w14:schemeClr w14:val="tx1"/>
                  </w14:solidFill>
                </w14:textFill>
              </w:rPr>
              <w:t>其危险废物代码为</w:t>
            </w:r>
            <w:r>
              <w:rPr>
                <w:rFonts w:hint="default" w:ascii="Times New Roman" w:hAnsi="Times New Roman" w:cs="Times New Roman"/>
                <w:color w:val="000000" w:themeColor="text1"/>
                <w:kern w:val="0"/>
                <w:highlight w:val="none"/>
                <w:u w:val="none"/>
                <w14:textFill>
                  <w14:solidFill>
                    <w14:schemeClr w14:val="tx1"/>
                  </w14:solidFill>
                </w14:textFill>
              </w:rPr>
              <w:t>HW08-900-214-08</w:t>
            </w:r>
            <w:r>
              <w:rPr>
                <w:rFonts w:hint="default" w:ascii="Times New Roman" w:hAnsi="Times New Roman" w:cs="Times New Roman"/>
                <w:color w:val="000000" w:themeColor="text1"/>
                <w:kern w:val="0"/>
                <w:highlight w:val="none"/>
                <w:u w:val="none"/>
                <w:lang w:eastAsia="zh-CN"/>
                <w14:textFill>
                  <w14:solidFill>
                    <w14:schemeClr w14:val="tx1"/>
                  </w14:solidFill>
                </w14:textFill>
              </w:rPr>
              <w:t>。</w:t>
            </w:r>
            <w:r>
              <w:rPr>
                <w:rFonts w:hint="default" w:ascii="Times New Roman" w:hAnsi="Times New Roman" w:cs="Times New Roman"/>
                <w:color w:val="000000" w:themeColor="text1"/>
                <w:kern w:val="0"/>
                <w:highlight w:val="none"/>
                <w:u w:val="none"/>
                <w:lang w:val="en-US" w:eastAsia="zh-CN"/>
                <w14:textFill>
                  <w14:solidFill>
                    <w14:schemeClr w14:val="tx1"/>
                  </w14:solidFill>
                </w14:textFill>
              </w:rPr>
              <w:t>委托第三方单位检修完成后，由检修方委托具有相关资质单位回收处理。</w:t>
            </w:r>
          </w:p>
          <w:p w14:paraId="71795791">
            <w:pPr>
              <w:autoSpaceDE w:val="0"/>
              <w:autoSpaceDN w:val="0"/>
              <w:adjustRightInd w:val="0"/>
              <w:ind w:firstLine="480"/>
              <w:jc w:val="left"/>
              <w:rPr>
                <w:rFonts w:hint="default" w:ascii="Times New Roman" w:hAnsi="Times New Roman" w:cs="Times New Roman"/>
                <w:color w:val="000000" w:themeColor="text1"/>
                <w:kern w:val="0"/>
                <w:highlight w:val="none"/>
                <w:u w:val="none"/>
                <w:lang w:val="en-US" w:eastAsia="zh-CN"/>
                <w14:textFill>
                  <w14:solidFill>
                    <w14:schemeClr w14:val="tx1"/>
                  </w14:solidFill>
                </w14:textFill>
              </w:rPr>
            </w:pPr>
            <w:r>
              <w:rPr>
                <w:rFonts w:hint="default" w:ascii="Times New Roman" w:hAnsi="Times New Roman" w:cs="Times New Roman"/>
                <w:color w:val="000000" w:themeColor="text1"/>
                <w:kern w:val="0"/>
                <w:highlight w:val="none"/>
                <w:u w:val="none"/>
                <w:lang w:val="en-US" w:eastAsia="zh-CN"/>
                <w14:textFill>
                  <w14:solidFill>
                    <w14:schemeClr w14:val="tx1"/>
                  </w14:solidFill>
                </w14:textFill>
              </w:rPr>
              <w:t>4、含油抹布手套</w:t>
            </w:r>
          </w:p>
          <w:p w14:paraId="309AC55D">
            <w:pPr>
              <w:autoSpaceDE w:val="0"/>
              <w:autoSpaceDN w:val="0"/>
              <w:adjustRightInd w:val="0"/>
              <w:ind w:firstLine="480"/>
              <w:jc w:val="left"/>
              <w:rPr>
                <w:rFonts w:hint="default" w:ascii="Times New Roman" w:hAnsi="Times New Roman" w:cs="Times New Roman"/>
                <w:color w:val="000000" w:themeColor="text1"/>
                <w:kern w:val="0"/>
                <w:highlight w:val="none"/>
                <w:u w:val="none"/>
                <w:lang w:val="en-US" w:eastAsia="zh-CN"/>
                <w14:textFill>
                  <w14:solidFill>
                    <w14:schemeClr w14:val="tx1"/>
                  </w14:solidFill>
                </w14:textFill>
              </w:rPr>
            </w:pPr>
            <w:r>
              <w:rPr>
                <w:rFonts w:hint="default" w:ascii="Times New Roman" w:hAnsi="Times New Roman" w:cs="Times New Roman"/>
                <w:color w:val="000000" w:themeColor="text1"/>
                <w:kern w:val="0"/>
                <w:highlight w:val="none"/>
                <w:u w:val="none"/>
                <w14:textFill>
                  <w14:solidFill>
                    <w14:schemeClr w14:val="tx1"/>
                  </w14:solidFill>
                </w14:textFill>
              </w:rPr>
              <w:t>项目运营期间会定期对各机械设备进行检修维护，该过程会产生少量的含油抹布手套</w:t>
            </w:r>
            <w:r>
              <w:rPr>
                <w:rFonts w:hint="default" w:ascii="Times New Roman" w:hAnsi="Times New Roman" w:cs="Times New Roman"/>
                <w:color w:val="000000" w:themeColor="text1"/>
                <w:kern w:val="0"/>
                <w:highlight w:val="none"/>
                <w:u w:val="none"/>
                <w:lang w:eastAsia="zh-CN"/>
                <w14:textFill>
                  <w14:solidFill>
                    <w14:schemeClr w14:val="tx1"/>
                  </w14:solidFill>
                </w14:textFill>
              </w:rPr>
              <w:t>，</w:t>
            </w:r>
            <w:r>
              <w:rPr>
                <w:rFonts w:hint="default" w:ascii="Times New Roman" w:hAnsi="Times New Roman" w:cs="Times New Roman"/>
                <w:color w:val="000000" w:themeColor="text1"/>
                <w:kern w:val="0"/>
                <w:highlight w:val="none"/>
                <w:u w:val="none"/>
                <w14:textFill>
                  <w14:solidFill>
                    <w14:schemeClr w14:val="tx1"/>
                  </w14:solidFill>
                </w14:textFill>
              </w:rPr>
              <w:t>含油介质（手套、抹布等）产生量约为</w:t>
            </w:r>
            <w:r>
              <w:rPr>
                <w:rFonts w:hint="default" w:ascii="Times New Roman" w:hAnsi="Times New Roman" w:cs="Times New Roman"/>
                <w:color w:val="000000" w:themeColor="text1"/>
                <w:kern w:val="0"/>
                <w:highlight w:val="none"/>
                <w:u w:val="none"/>
                <w:lang w:val="en-US" w:eastAsia="zh-CN"/>
                <w14:textFill>
                  <w14:solidFill>
                    <w14:schemeClr w14:val="tx1"/>
                  </w14:solidFill>
                </w14:textFill>
              </w:rPr>
              <w:t xml:space="preserve">15 </w:t>
            </w:r>
            <w:r>
              <w:rPr>
                <w:rFonts w:hint="default" w:ascii="Times New Roman" w:hAnsi="Times New Roman" w:cs="Times New Roman"/>
                <w:color w:val="000000" w:themeColor="text1"/>
                <w:kern w:val="0"/>
                <w:highlight w:val="none"/>
                <w:u w:val="none"/>
                <w14:textFill>
                  <w14:solidFill>
                    <w14:schemeClr w14:val="tx1"/>
                  </w14:solidFill>
                </w14:textFill>
              </w:rPr>
              <w:t>kg/a。</w:t>
            </w:r>
            <w:r>
              <w:rPr>
                <w:rFonts w:hint="default" w:ascii="Times New Roman" w:hAnsi="Times New Roman" w:cs="Times New Roman"/>
                <w:color w:val="000000" w:themeColor="text1"/>
                <w:highlight w:val="none"/>
                <w:lang w:val="en-US" w:eastAsia="zh-CN"/>
                <w14:textFill>
                  <w14:solidFill>
                    <w14:schemeClr w14:val="tx1"/>
                  </w14:solidFill>
                </w14:textFill>
              </w:rPr>
              <w:t>含油抹布及手套属于</w:t>
            </w:r>
            <w:r>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t>危险废物，</w:t>
            </w:r>
            <w:r>
              <w:rPr>
                <w:rFonts w:hint="default" w:ascii="Times New Roman" w:hAnsi="Times New Roman" w:cs="Times New Roman"/>
                <w:color w:val="000000" w:themeColor="text1"/>
                <w:highlight w:val="none"/>
                <w:lang w:val="en-US" w:eastAsia="zh-CN"/>
                <w14:textFill>
                  <w14:solidFill>
                    <w14:schemeClr w14:val="tx1"/>
                  </w14:solidFill>
                </w14:textFill>
              </w:rPr>
              <w:t>其危险废物代码为HW49-900-041-49</w:t>
            </w:r>
            <w:r>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t>。</w:t>
            </w:r>
            <w:r>
              <w:rPr>
                <w:rFonts w:hint="default" w:ascii="Times New Roman" w:hAnsi="Times New Roman" w:cs="Times New Roman"/>
                <w:color w:val="000000" w:themeColor="text1"/>
                <w:kern w:val="0"/>
                <w:highlight w:val="none"/>
                <w:u w:val="none"/>
                <w:lang w:val="en-US" w:eastAsia="zh-CN"/>
                <w14:textFill>
                  <w14:solidFill>
                    <w14:schemeClr w14:val="tx1"/>
                  </w14:solidFill>
                </w14:textFill>
              </w:rPr>
              <w:t>委托第三方单位检修完成后，由检修方委托具有相关资质单位回收处理。</w:t>
            </w:r>
          </w:p>
          <w:p w14:paraId="2C39208E">
            <w:pPr>
              <w:pStyle w:val="33"/>
              <w:rPr>
                <w:rFonts w:hint="default" w:ascii="Times New Roman" w:hAnsi="Times New Roman" w:cs="Times New Roman"/>
                <w:b/>
                <w:bCs/>
                <w:color w:val="000000" w:themeColor="text1"/>
                <w:highlight w:val="none"/>
                <w:u w:val="none"/>
                <w14:textFill>
                  <w14:solidFill>
                    <w14:schemeClr w14:val="tx1"/>
                  </w14:solidFill>
                </w14:textFill>
              </w:rPr>
            </w:pPr>
            <w:r>
              <w:rPr>
                <w:rFonts w:hint="default" w:ascii="Times New Roman" w:hAnsi="Times New Roman" w:cs="Times New Roman"/>
                <w:b/>
                <w:bCs/>
                <w:color w:val="000000" w:themeColor="text1"/>
                <w:highlight w:val="none"/>
                <w:u w:val="none"/>
                <w14:textFill>
                  <w14:solidFill>
                    <w14:schemeClr w14:val="tx1"/>
                  </w14:solidFill>
                </w14:textFill>
              </w:rPr>
              <w:t>表</w:t>
            </w:r>
            <w:r>
              <w:rPr>
                <w:rFonts w:hint="default" w:ascii="Times New Roman" w:hAnsi="Times New Roman" w:cs="Times New Roman"/>
                <w:b/>
                <w:bCs/>
                <w:color w:val="000000" w:themeColor="text1"/>
                <w:highlight w:val="none"/>
                <w:u w:val="none"/>
                <w:lang w:val="en-US" w:eastAsia="zh-CN"/>
                <w14:textFill>
                  <w14:solidFill>
                    <w14:schemeClr w14:val="tx1"/>
                  </w14:solidFill>
                </w14:textFill>
              </w:rPr>
              <w:t>4-2</w:t>
            </w:r>
            <w:r>
              <w:rPr>
                <w:rFonts w:hint="eastAsia" w:cs="Times New Roman"/>
                <w:b/>
                <w:bCs/>
                <w:color w:val="000000" w:themeColor="text1"/>
                <w:highlight w:val="none"/>
                <w:u w:val="none"/>
                <w:lang w:val="en-US" w:eastAsia="zh-CN"/>
                <w14:textFill>
                  <w14:solidFill>
                    <w14:schemeClr w14:val="tx1"/>
                  </w14:solidFill>
                </w14:textFill>
              </w:rPr>
              <w:t>6</w:t>
            </w:r>
            <w:r>
              <w:rPr>
                <w:rFonts w:hint="default" w:ascii="Times New Roman" w:hAnsi="Times New Roman" w:cs="Times New Roman"/>
                <w:b/>
                <w:bCs/>
                <w:color w:val="000000" w:themeColor="text1"/>
                <w:highlight w:val="none"/>
                <w:u w:val="none"/>
                <w:lang w:val="en-US" w:eastAsia="zh-CN"/>
                <w14:textFill>
                  <w14:solidFill>
                    <w14:schemeClr w14:val="tx1"/>
                  </w14:solidFill>
                </w14:textFill>
              </w:rPr>
              <w:t xml:space="preserve"> </w:t>
            </w:r>
            <w:r>
              <w:rPr>
                <w:rFonts w:hint="default" w:ascii="Times New Roman" w:hAnsi="Times New Roman" w:cs="Times New Roman"/>
                <w:b/>
                <w:bCs/>
                <w:color w:val="000000" w:themeColor="text1"/>
                <w:highlight w:val="none"/>
                <w:u w:val="none"/>
                <w14:textFill>
                  <w14:solidFill>
                    <w14:schemeClr w14:val="tx1"/>
                  </w14:solidFill>
                </w14:textFill>
              </w:rPr>
              <w:t>本项目固废污染源情况表</w:t>
            </w:r>
          </w:p>
          <w:tbl>
            <w:tblPr>
              <w:tblStyle w:val="20"/>
              <w:tblW w:w="4995"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Layout w:type="autofit"/>
              <w:tblCellMar>
                <w:top w:w="0" w:type="dxa"/>
                <w:left w:w="108" w:type="dxa"/>
                <w:bottom w:w="0" w:type="dxa"/>
                <w:right w:w="108" w:type="dxa"/>
              </w:tblCellMar>
            </w:tblPr>
            <w:tblGrid>
              <w:gridCol w:w="1926"/>
              <w:gridCol w:w="1178"/>
              <w:gridCol w:w="1497"/>
              <w:gridCol w:w="1329"/>
              <w:gridCol w:w="2383"/>
            </w:tblGrid>
            <w:tr w14:paraId="6D93175D">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trHeight w:val="0" w:hRule="atLeast"/>
                <w:jc w:val="center"/>
              </w:trPr>
              <w:tc>
                <w:tcPr>
                  <w:tcW w:w="1158" w:type="pct"/>
                  <w:tcBorders>
                    <w:tl2br w:val="nil"/>
                    <w:tr2bl w:val="nil"/>
                  </w:tcBorders>
                  <w:noWrap w:val="0"/>
                  <w:vAlign w:val="center"/>
                </w:tcPr>
                <w:p w14:paraId="2E3F8D46">
                  <w:pPr>
                    <w:pStyle w:val="36"/>
                    <w:bidi w:val="0"/>
                    <w:rPr>
                      <w:rFonts w:hint="default" w:ascii="Times New Roman" w:hAnsi="Times New Roman" w:cs="Times New Roman"/>
                      <w:b/>
                      <w:bCs/>
                      <w:color w:val="000000" w:themeColor="text1"/>
                      <w:highlight w:val="none"/>
                      <w:u w:val="none"/>
                      <w:lang w:val="en-US" w:eastAsia="zh-CN"/>
                      <w14:textFill>
                        <w14:solidFill>
                          <w14:schemeClr w14:val="tx1"/>
                        </w14:solidFill>
                      </w14:textFill>
                    </w:rPr>
                  </w:pPr>
                  <w:r>
                    <w:rPr>
                      <w:rFonts w:hint="default" w:ascii="Times New Roman" w:hAnsi="Times New Roman" w:cs="Times New Roman"/>
                      <w:b/>
                      <w:bCs/>
                      <w:color w:val="000000" w:themeColor="text1"/>
                      <w:highlight w:val="none"/>
                      <w:u w:val="none"/>
                      <w:lang w:val="en-US" w:eastAsia="zh-CN"/>
                      <w14:textFill>
                        <w14:solidFill>
                          <w14:schemeClr w14:val="tx1"/>
                        </w14:solidFill>
                      </w14:textFill>
                    </w:rPr>
                    <w:t>固废名称</w:t>
                  </w:r>
                </w:p>
              </w:tc>
              <w:tc>
                <w:tcPr>
                  <w:tcW w:w="708" w:type="pct"/>
                  <w:tcBorders>
                    <w:tl2br w:val="nil"/>
                    <w:tr2bl w:val="nil"/>
                  </w:tcBorders>
                  <w:noWrap w:val="0"/>
                  <w:vAlign w:val="center"/>
                </w:tcPr>
                <w:p w14:paraId="0361EE18">
                  <w:pPr>
                    <w:pStyle w:val="36"/>
                    <w:bidi w:val="0"/>
                    <w:rPr>
                      <w:rFonts w:hint="default" w:ascii="Times New Roman" w:hAnsi="Times New Roman" w:cs="Times New Roman"/>
                      <w:b/>
                      <w:bCs/>
                      <w:color w:val="000000" w:themeColor="text1"/>
                      <w:highlight w:val="none"/>
                      <w:u w:val="none"/>
                      <w:lang w:val="en-US" w:eastAsia="zh-CN"/>
                      <w14:textFill>
                        <w14:solidFill>
                          <w14:schemeClr w14:val="tx1"/>
                        </w14:solidFill>
                      </w14:textFill>
                    </w:rPr>
                  </w:pPr>
                  <w:r>
                    <w:rPr>
                      <w:rFonts w:hint="default" w:ascii="Times New Roman" w:hAnsi="Times New Roman" w:cs="Times New Roman"/>
                      <w:b/>
                      <w:bCs/>
                      <w:color w:val="000000" w:themeColor="text1"/>
                      <w:highlight w:val="none"/>
                      <w:u w:val="none"/>
                      <w:lang w:val="en-US" w:eastAsia="zh-CN"/>
                      <w14:textFill>
                        <w14:solidFill>
                          <w14:schemeClr w14:val="tx1"/>
                        </w14:solidFill>
                      </w14:textFill>
                    </w:rPr>
                    <w:t>产生量</w:t>
                  </w:r>
                </w:p>
              </w:tc>
              <w:tc>
                <w:tcPr>
                  <w:tcW w:w="900" w:type="pct"/>
                  <w:tcBorders>
                    <w:tl2br w:val="nil"/>
                    <w:tr2bl w:val="nil"/>
                  </w:tcBorders>
                  <w:noWrap w:val="0"/>
                  <w:vAlign w:val="center"/>
                </w:tcPr>
                <w:p w14:paraId="22B6E254">
                  <w:pPr>
                    <w:pStyle w:val="36"/>
                    <w:bidi w:val="0"/>
                    <w:rPr>
                      <w:rFonts w:hint="default" w:ascii="Times New Roman" w:hAnsi="Times New Roman" w:cs="Times New Roman"/>
                      <w:b/>
                      <w:bCs/>
                      <w:color w:val="000000" w:themeColor="text1"/>
                      <w:highlight w:val="none"/>
                      <w:u w:val="none"/>
                      <w:lang w:val="en-US" w:eastAsia="zh-CN"/>
                      <w14:textFill>
                        <w14:solidFill>
                          <w14:schemeClr w14:val="tx1"/>
                        </w14:solidFill>
                      </w14:textFill>
                    </w:rPr>
                  </w:pPr>
                  <w:r>
                    <w:rPr>
                      <w:rFonts w:hint="default" w:ascii="Times New Roman" w:hAnsi="Times New Roman" w:cs="Times New Roman"/>
                      <w:b/>
                      <w:bCs/>
                      <w:color w:val="000000" w:themeColor="text1"/>
                      <w:highlight w:val="none"/>
                      <w:u w:val="none"/>
                      <w:lang w:val="en-US" w:eastAsia="zh-CN"/>
                      <w14:textFill>
                        <w14:solidFill>
                          <w14:schemeClr w14:val="tx1"/>
                        </w14:solidFill>
                      </w14:textFill>
                    </w:rPr>
                    <w:t>固废性质</w:t>
                  </w:r>
                </w:p>
              </w:tc>
              <w:tc>
                <w:tcPr>
                  <w:tcW w:w="799" w:type="pct"/>
                  <w:tcBorders>
                    <w:tl2br w:val="nil"/>
                    <w:tr2bl w:val="nil"/>
                  </w:tcBorders>
                  <w:noWrap w:val="0"/>
                  <w:vAlign w:val="center"/>
                </w:tcPr>
                <w:p w14:paraId="4CA87D23">
                  <w:pPr>
                    <w:pStyle w:val="36"/>
                    <w:bidi w:val="0"/>
                    <w:rPr>
                      <w:rFonts w:hint="default" w:ascii="Times New Roman" w:hAnsi="Times New Roman" w:cs="Times New Roman"/>
                      <w:b/>
                      <w:bCs/>
                      <w:color w:val="000000" w:themeColor="text1"/>
                      <w:highlight w:val="none"/>
                      <w:u w:val="none"/>
                      <w:lang w:val="en-US" w:eastAsia="zh-CN"/>
                      <w14:textFill>
                        <w14:solidFill>
                          <w14:schemeClr w14:val="tx1"/>
                        </w14:solidFill>
                      </w14:textFill>
                    </w:rPr>
                  </w:pPr>
                  <w:r>
                    <w:rPr>
                      <w:rFonts w:hint="default" w:ascii="Times New Roman" w:hAnsi="Times New Roman" w:cs="Times New Roman"/>
                      <w:b/>
                      <w:bCs/>
                      <w:color w:val="000000" w:themeColor="text1"/>
                      <w:highlight w:val="none"/>
                      <w:u w:val="none"/>
                      <w:lang w:val="en-US" w:eastAsia="zh-CN"/>
                      <w14:textFill>
                        <w14:solidFill>
                          <w14:schemeClr w14:val="tx1"/>
                        </w14:solidFill>
                      </w14:textFill>
                    </w:rPr>
                    <w:t>代码</w:t>
                  </w:r>
                </w:p>
              </w:tc>
              <w:tc>
                <w:tcPr>
                  <w:tcW w:w="1433" w:type="pct"/>
                  <w:tcBorders>
                    <w:tl2br w:val="nil"/>
                    <w:tr2bl w:val="nil"/>
                  </w:tcBorders>
                  <w:noWrap w:val="0"/>
                  <w:vAlign w:val="center"/>
                </w:tcPr>
                <w:p w14:paraId="37857FE0">
                  <w:pPr>
                    <w:pStyle w:val="36"/>
                    <w:bidi w:val="0"/>
                    <w:rPr>
                      <w:rFonts w:hint="default" w:ascii="Times New Roman" w:hAnsi="Times New Roman" w:cs="Times New Roman"/>
                      <w:b/>
                      <w:bCs/>
                      <w:color w:val="000000" w:themeColor="text1"/>
                      <w:highlight w:val="none"/>
                      <w:u w:val="none"/>
                      <w:lang w:val="en-US" w:eastAsia="zh-CN"/>
                      <w14:textFill>
                        <w14:solidFill>
                          <w14:schemeClr w14:val="tx1"/>
                        </w14:solidFill>
                      </w14:textFill>
                    </w:rPr>
                  </w:pPr>
                  <w:r>
                    <w:rPr>
                      <w:rFonts w:hint="default" w:ascii="Times New Roman" w:hAnsi="Times New Roman" w:cs="Times New Roman"/>
                      <w:b/>
                      <w:bCs/>
                      <w:color w:val="000000" w:themeColor="text1"/>
                      <w:highlight w:val="none"/>
                      <w:u w:val="none"/>
                      <w:lang w:val="en-US" w:eastAsia="zh-CN"/>
                      <w14:textFill>
                        <w14:solidFill>
                          <w14:schemeClr w14:val="tx1"/>
                        </w14:solidFill>
                      </w14:textFill>
                    </w:rPr>
                    <w:t>处理或处置措施</w:t>
                  </w:r>
                </w:p>
              </w:tc>
            </w:tr>
            <w:tr w14:paraId="2316ED41">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cantSplit/>
                <w:trHeight w:val="0" w:hRule="atLeast"/>
                <w:jc w:val="center"/>
              </w:trPr>
              <w:tc>
                <w:tcPr>
                  <w:tcW w:w="1158" w:type="pct"/>
                  <w:tcBorders>
                    <w:tl2br w:val="nil"/>
                    <w:tr2bl w:val="nil"/>
                  </w:tcBorders>
                  <w:noWrap w:val="0"/>
                  <w:vAlign w:val="center"/>
                </w:tcPr>
                <w:p w14:paraId="2BA012ED">
                  <w:pPr>
                    <w:pStyle w:val="36"/>
                    <w:bidi w:val="0"/>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除尘灰</w:t>
                  </w:r>
                </w:p>
              </w:tc>
              <w:tc>
                <w:tcPr>
                  <w:tcW w:w="708" w:type="pct"/>
                  <w:tcBorders>
                    <w:tl2br w:val="nil"/>
                    <w:tr2bl w:val="nil"/>
                  </w:tcBorders>
                  <w:noWrap w:val="0"/>
                  <w:vAlign w:val="center"/>
                </w:tcPr>
                <w:p w14:paraId="2528BB92">
                  <w:pPr>
                    <w:pStyle w:val="36"/>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317.02t/a</w:t>
                  </w:r>
                </w:p>
              </w:tc>
              <w:tc>
                <w:tcPr>
                  <w:tcW w:w="900" w:type="pct"/>
                  <w:tcBorders>
                    <w:bottom w:val="single" w:color="auto" w:sz="4" w:space="0"/>
                    <w:tl2br w:val="nil"/>
                    <w:tr2bl w:val="nil"/>
                  </w:tcBorders>
                  <w:noWrap w:val="0"/>
                  <w:vAlign w:val="center"/>
                </w:tcPr>
                <w:p w14:paraId="08B9F2E3">
                  <w:pPr>
                    <w:pStyle w:val="36"/>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一般工业固废</w:t>
                  </w:r>
                </w:p>
              </w:tc>
              <w:tc>
                <w:tcPr>
                  <w:tcW w:w="799" w:type="pct"/>
                  <w:tcBorders>
                    <w:bottom w:val="single" w:color="auto" w:sz="4" w:space="0"/>
                    <w:tl2br w:val="nil"/>
                    <w:tr2bl w:val="nil"/>
                  </w:tcBorders>
                  <w:noWrap w:val="0"/>
                  <w:vAlign w:val="center"/>
                </w:tcPr>
                <w:p w14:paraId="78DAECBF">
                  <w:pPr>
                    <w:pStyle w:val="36"/>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1433" w:type="pct"/>
                  <w:tcBorders>
                    <w:bottom w:val="single" w:color="auto" w:sz="4" w:space="0"/>
                    <w:tl2br w:val="nil"/>
                    <w:tr2bl w:val="nil"/>
                  </w:tcBorders>
                  <w:noWrap w:val="0"/>
                  <w:vAlign w:val="center"/>
                </w:tcPr>
                <w:p w14:paraId="6DF561AD">
                  <w:pPr>
                    <w:pStyle w:val="36"/>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回收利用</w:t>
                  </w:r>
                </w:p>
              </w:tc>
            </w:tr>
            <w:tr w14:paraId="27B0CB47">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cantSplit/>
                <w:trHeight w:val="0" w:hRule="atLeast"/>
                <w:jc w:val="center"/>
              </w:trPr>
              <w:tc>
                <w:tcPr>
                  <w:tcW w:w="1158" w:type="pct"/>
                  <w:tcBorders>
                    <w:tl2br w:val="nil"/>
                    <w:tr2bl w:val="nil"/>
                  </w:tcBorders>
                  <w:noWrap w:val="0"/>
                  <w:vAlign w:val="center"/>
                </w:tcPr>
                <w:p w14:paraId="694778AB">
                  <w:pPr>
                    <w:pStyle w:val="36"/>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沉淀池沉渣</w:t>
                  </w:r>
                </w:p>
              </w:tc>
              <w:tc>
                <w:tcPr>
                  <w:tcW w:w="708" w:type="pct"/>
                  <w:tcBorders>
                    <w:tl2br w:val="nil"/>
                    <w:tr2bl w:val="nil"/>
                  </w:tcBorders>
                  <w:noWrap w:val="0"/>
                  <w:vAlign w:val="center"/>
                </w:tcPr>
                <w:p w14:paraId="6C4D7A87">
                  <w:pPr>
                    <w:pStyle w:val="36"/>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55t/a</w:t>
                  </w:r>
                </w:p>
              </w:tc>
              <w:tc>
                <w:tcPr>
                  <w:tcW w:w="900" w:type="pct"/>
                  <w:tcBorders>
                    <w:bottom w:val="single" w:color="auto" w:sz="4" w:space="0"/>
                    <w:tl2br w:val="nil"/>
                    <w:tr2bl w:val="nil"/>
                  </w:tcBorders>
                  <w:shd w:val="clear" w:color="auto" w:fill="auto"/>
                  <w:noWrap w:val="0"/>
                  <w:vAlign w:val="center"/>
                </w:tcPr>
                <w:p w14:paraId="0DFFF4EF">
                  <w:pPr>
                    <w:pStyle w:val="36"/>
                    <w:bidi w:val="0"/>
                    <w:ind w:firstLine="0" w:firstLineChars="0"/>
                    <w:rPr>
                      <w:rFonts w:hint="default" w:ascii="Times New Roman" w:hAnsi="Times New Roman" w:eastAsia="宋体" w:cs="Times New Roman"/>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一般工业固废</w:t>
                  </w:r>
                </w:p>
              </w:tc>
              <w:tc>
                <w:tcPr>
                  <w:tcW w:w="799" w:type="pct"/>
                  <w:tcBorders>
                    <w:bottom w:val="single" w:color="auto" w:sz="4" w:space="0"/>
                    <w:tl2br w:val="nil"/>
                    <w:tr2bl w:val="nil"/>
                  </w:tcBorders>
                  <w:shd w:val="clear" w:color="auto" w:fill="auto"/>
                  <w:noWrap w:val="0"/>
                  <w:vAlign w:val="center"/>
                </w:tcPr>
                <w:p w14:paraId="5F953983">
                  <w:pPr>
                    <w:pStyle w:val="36"/>
                    <w:bidi w:val="0"/>
                    <w:ind w:firstLine="0" w:firstLineChars="0"/>
                    <w:rPr>
                      <w:rFonts w:hint="default" w:ascii="Times New Roman" w:hAnsi="Times New Roman" w:eastAsia="宋体" w:cs="Times New Roman"/>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1433" w:type="pct"/>
                  <w:tcBorders>
                    <w:bottom w:val="single" w:color="auto" w:sz="4" w:space="0"/>
                    <w:tl2br w:val="nil"/>
                    <w:tr2bl w:val="nil"/>
                  </w:tcBorders>
                  <w:noWrap w:val="0"/>
                  <w:vAlign w:val="center"/>
                </w:tcPr>
                <w:p w14:paraId="1C2DA8FA">
                  <w:pPr>
                    <w:pStyle w:val="36"/>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外售</w:t>
                  </w:r>
                </w:p>
              </w:tc>
            </w:tr>
            <w:tr w14:paraId="07B26C19">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cantSplit/>
                <w:trHeight w:val="0" w:hRule="atLeast"/>
                <w:jc w:val="center"/>
              </w:trPr>
              <w:tc>
                <w:tcPr>
                  <w:tcW w:w="1158" w:type="pct"/>
                  <w:tcBorders>
                    <w:tl2br w:val="nil"/>
                    <w:tr2bl w:val="nil"/>
                  </w:tcBorders>
                  <w:noWrap w:val="0"/>
                  <w:vAlign w:val="center"/>
                </w:tcPr>
                <w:p w14:paraId="331E4909">
                  <w:pPr>
                    <w:pStyle w:val="36"/>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废机油</w:t>
                  </w:r>
                </w:p>
              </w:tc>
              <w:tc>
                <w:tcPr>
                  <w:tcW w:w="708" w:type="pct"/>
                  <w:tcBorders>
                    <w:tl2br w:val="nil"/>
                    <w:tr2bl w:val="nil"/>
                  </w:tcBorders>
                  <w:noWrap w:val="0"/>
                  <w:vAlign w:val="center"/>
                </w:tcPr>
                <w:p w14:paraId="7C388253">
                  <w:pPr>
                    <w:pStyle w:val="36"/>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0.12 t/a</w:t>
                  </w:r>
                </w:p>
              </w:tc>
              <w:tc>
                <w:tcPr>
                  <w:tcW w:w="900" w:type="pct"/>
                  <w:tcBorders>
                    <w:tl2br w:val="nil"/>
                    <w:tr2bl w:val="nil"/>
                  </w:tcBorders>
                  <w:noWrap w:val="0"/>
                  <w:vAlign w:val="center"/>
                </w:tcPr>
                <w:p w14:paraId="5EFC9798">
                  <w:pPr>
                    <w:pStyle w:val="36"/>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危险废物</w:t>
                  </w:r>
                </w:p>
              </w:tc>
              <w:tc>
                <w:tcPr>
                  <w:tcW w:w="799" w:type="pct"/>
                  <w:tcBorders>
                    <w:tl2br w:val="nil"/>
                    <w:tr2bl w:val="nil"/>
                  </w:tcBorders>
                  <w:noWrap w:val="0"/>
                  <w:vAlign w:val="center"/>
                </w:tcPr>
                <w:p w14:paraId="5B473FBB">
                  <w:pPr>
                    <w:pStyle w:val="36"/>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HW08，</w:t>
                  </w:r>
                  <w:r>
                    <w:rPr>
                      <w:rFonts w:hint="default" w:ascii="Times New Roman" w:hAnsi="Times New Roman" w:cs="Times New Roman"/>
                      <w:color w:val="000000" w:themeColor="text1"/>
                      <w:highlight w:val="none"/>
                      <w:u w:val="none"/>
                      <w14:textFill>
                        <w14:solidFill>
                          <w14:schemeClr w14:val="tx1"/>
                        </w14:solidFill>
                      </w14:textFill>
                    </w:rPr>
                    <w:t>900-214-08</w:t>
                  </w:r>
                </w:p>
              </w:tc>
              <w:tc>
                <w:tcPr>
                  <w:tcW w:w="1433" w:type="pct"/>
                  <w:vMerge w:val="restart"/>
                  <w:tcBorders>
                    <w:tl2br w:val="nil"/>
                    <w:tr2bl w:val="nil"/>
                  </w:tcBorders>
                  <w:noWrap w:val="0"/>
                  <w:vAlign w:val="center"/>
                </w:tcPr>
                <w:p w14:paraId="2478EBEE">
                  <w:pPr>
                    <w:pStyle w:val="36"/>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由设备检修方完成设备检修后交由有资质单位处置</w:t>
                  </w:r>
                </w:p>
              </w:tc>
            </w:tr>
            <w:tr w14:paraId="519BB2AA">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cantSplit/>
                <w:trHeight w:val="0" w:hRule="atLeast"/>
                <w:jc w:val="center"/>
              </w:trPr>
              <w:tc>
                <w:tcPr>
                  <w:tcW w:w="1158" w:type="pct"/>
                  <w:tcBorders>
                    <w:tl2br w:val="nil"/>
                    <w:tr2bl w:val="nil"/>
                  </w:tcBorders>
                  <w:noWrap w:val="0"/>
                  <w:vAlign w:val="center"/>
                </w:tcPr>
                <w:p w14:paraId="41D0294B">
                  <w:pPr>
                    <w:pStyle w:val="36"/>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含油抹布手套</w:t>
                  </w:r>
                </w:p>
              </w:tc>
              <w:tc>
                <w:tcPr>
                  <w:tcW w:w="708" w:type="pct"/>
                  <w:tcBorders>
                    <w:bottom w:val="single" w:color="auto" w:sz="4" w:space="0"/>
                    <w:tl2br w:val="nil"/>
                    <w:tr2bl w:val="nil"/>
                  </w:tcBorders>
                  <w:noWrap w:val="0"/>
                  <w:vAlign w:val="center"/>
                </w:tcPr>
                <w:p w14:paraId="522677A9">
                  <w:pPr>
                    <w:pStyle w:val="36"/>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0.015 t/a</w:t>
                  </w:r>
                </w:p>
              </w:tc>
              <w:tc>
                <w:tcPr>
                  <w:tcW w:w="900" w:type="pct"/>
                  <w:tcBorders>
                    <w:bottom w:val="single" w:color="auto" w:sz="4" w:space="0"/>
                    <w:tl2br w:val="nil"/>
                    <w:tr2bl w:val="nil"/>
                  </w:tcBorders>
                  <w:noWrap w:val="0"/>
                  <w:vAlign w:val="center"/>
                </w:tcPr>
                <w:p w14:paraId="4DD402BC">
                  <w:pPr>
                    <w:pStyle w:val="36"/>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危险废物</w:t>
                  </w:r>
                </w:p>
              </w:tc>
              <w:tc>
                <w:tcPr>
                  <w:tcW w:w="799" w:type="pct"/>
                  <w:tcBorders>
                    <w:bottom w:val="single" w:color="auto" w:sz="4" w:space="0"/>
                    <w:tl2br w:val="nil"/>
                    <w:tr2bl w:val="nil"/>
                  </w:tcBorders>
                  <w:noWrap w:val="0"/>
                  <w:vAlign w:val="center"/>
                </w:tcPr>
                <w:p w14:paraId="2ED03739">
                  <w:pPr>
                    <w:pStyle w:val="36"/>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HW49，900-041-49</w:t>
                  </w:r>
                </w:p>
              </w:tc>
              <w:tc>
                <w:tcPr>
                  <w:tcW w:w="1433" w:type="pct"/>
                  <w:vMerge w:val="continue"/>
                  <w:tcBorders>
                    <w:bottom w:val="single" w:color="auto" w:sz="4" w:space="0"/>
                    <w:tl2br w:val="nil"/>
                    <w:tr2bl w:val="nil"/>
                  </w:tcBorders>
                  <w:noWrap w:val="0"/>
                  <w:vAlign w:val="center"/>
                </w:tcPr>
                <w:p w14:paraId="215EFEA9">
                  <w:pPr>
                    <w:pStyle w:val="36"/>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p>
              </w:tc>
            </w:tr>
          </w:tbl>
          <w:p w14:paraId="447CEC1E">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before="157" w:beforeLines="50" w:line="360" w:lineRule="auto"/>
              <w:jc w:val="both"/>
              <w:textAlignment w:val="auto"/>
              <w:rPr>
                <w:rFonts w:hint="default" w:ascii="Times New Roman" w:hAnsi="Times New Roman" w:cs="Times New Roman"/>
                <w:b/>
                <w:bCs/>
                <w:color w:val="000000" w:themeColor="text1"/>
                <w:sz w:val="24"/>
                <w:lang w:val="en-US" w:eastAsia="zh-CN"/>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4.2 固体废物贮存分析</w:t>
            </w:r>
          </w:p>
          <w:p w14:paraId="1842D671">
            <w:pPr>
              <w:keepNext w:val="0"/>
              <w:keepLines w:val="0"/>
              <w:pageBreakBefore w:val="0"/>
              <w:widowControl w:val="0"/>
              <w:kinsoku/>
              <w:wordWrap/>
              <w:overflowPunct/>
              <w:topLinePunct w:val="0"/>
              <w:autoSpaceDE/>
              <w:autoSpaceDN/>
              <w:bidi w:val="0"/>
              <w:adjustRightInd/>
              <w:snapToGrid/>
              <w:ind w:firstLine="480"/>
              <w:textAlignment w:val="auto"/>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本环评建议项目一般固体废物存放在独立的一般固废暂存间。并应按相关规定加强堆放区的防雨和防渗漏措施，以免其随雨水渗漏而造成地下水体的污染。同时企业应按要求建立转运、处理台账制度。厂内严禁自行焚烧各类固废。</w:t>
            </w:r>
          </w:p>
          <w:p w14:paraId="21130C16">
            <w:pPr>
              <w:pStyle w:val="33"/>
              <w:rPr>
                <w:rFonts w:hint="default" w:ascii="Times New Roman" w:hAnsi="Times New Roman" w:cs="Times New Roman"/>
                <w:b/>
                <w:bCs/>
                <w:color w:val="000000" w:themeColor="text1"/>
                <w:highlight w:val="none"/>
                <w:u w:val="none"/>
                <w:lang w:val="en-US"/>
                <w14:textFill>
                  <w14:solidFill>
                    <w14:schemeClr w14:val="tx1"/>
                  </w14:solidFill>
                </w14:textFill>
              </w:rPr>
            </w:pPr>
            <w:r>
              <w:rPr>
                <w:rFonts w:hint="default" w:ascii="Times New Roman" w:hAnsi="Times New Roman" w:cs="Times New Roman"/>
                <w:b/>
                <w:bCs/>
                <w:color w:val="000000" w:themeColor="text1"/>
                <w:highlight w:val="none"/>
                <w:u w:val="none"/>
                <w14:textFill>
                  <w14:solidFill>
                    <w14:schemeClr w14:val="tx1"/>
                  </w14:solidFill>
                </w14:textFill>
              </w:rPr>
              <w:t>表</w:t>
            </w:r>
            <w:r>
              <w:rPr>
                <w:rFonts w:hint="default" w:ascii="Times New Roman" w:hAnsi="Times New Roman" w:cs="Times New Roman"/>
                <w:b/>
                <w:bCs/>
                <w:color w:val="000000" w:themeColor="text1"/>
                <w:highlight w:val="none"/>
                <w:u w:val="none"/>
                <w:lang w:val="en-US" w:eastAsia="zh-CN"/>
                <w14:textFill>
                  <w14:solidFill>
                    <w14:schemeClr w14:val="tx1"/>
                  </w14:solidFill>
                </w14:textFill>
              </w:rPr>
              <w:t>4-2</w:t>
            </w:r>
            <w:r>
              <w:rPr>
                <w:rFonts w:hint="eastAsia" w:cs="Times New Roman"/>
                <w:b/>
                <w:bCs/>
                <w:color w:val="000000" w:themeColor="text1"/>
                <w:highlight w:val="none"/>
                <w:u w:val="none"/>
                <w:lang w:val="en-US" w:eastAsia="zh-CN"/>
                <w14:textFill>
                  <w14:solidFill>
                    <w14:schemeClr w14:val="tx1"/>
                  </w14:solidFill>
                </w14:textFill>
              </w:rPr>
              <w:t>7</w:t>
            </w:r>
            <w:r>
              <w:rPr>
                <w:rFonts w:hint="default" w:ascii="Times New Roman" w:hAnsi="Times New Roman" w:cs="Times New Roman"/>
                <w:b/>
                <w:bCs/>
                <w:color w:val="000000" w:themeColor="text1"/>
                <w:highlight w:val="none"/>
                <w:u w:val="none"/>
                <w:lang w:val="en-US" w:eastAsia="zh-CN"/>
                <w14:textFill>
                  <w14:solidFill>
                    <w14:schemeClr w14:val="tx1"/>
                  </w14:solidFill>
                </w14:textFill>
              </w:rPr>
              <w:t xml:space="preserve"> 固体废物贮存分析表</w:t>
            </w:r>
          </w:p>
          <w:tbl>
            <w:tblPr>
              <w:tblStyle w:val="20"/>
              <w:tblW w:w="4965"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Layout w:type="autofit"/>
              <w:tblCellMar>
                <w:top w:w="0" w:type="dxa"/>
                <w:left w:w="108" w:type="dxa"/>
                <w:bottom w:w="0" w:type="dxa"/>
                <w:right w:w="108" w:type="dxa"/>
              </w:tblCellMar>
            </w:tblPr>
            <w:tblGrid>
              <w:gridCol w:w="5596"/>
              <w:gridCol w:w="1173"/>
              <w:gridCol w:w="1494"/>
            </w:tblGrid>
            <w:tr w14:paraId="7A96B169">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trHeight w:val="0" w:hRule="atLeast"/>
                <w:jc w:val="center"/>
              </w:trPr>
              <w:tc>
                <w:tcPr>
                  <w:tcW w:w="3386" w:type="pct"/>
                  <w:tcBorders>
                    <w:tl2br w:val="nil"/>
                    <w:tr2bl w:val="nil"/>
                  </w:tcBorders>
                  <w:noWrap w:val="0"/>
                  <w:vAlign w:val="center"/>
                </w:tcPr>
                <w:p w14:paraId="2F1ED739">
                  <w:pPr>
                    <w:pStyle w:val="36"/>
                    <w:bidi w:val="0"/>
                    <w:rPr>
                      <w:rFonts w:hint="default" w:ascii="Times New Roman" w:hAnsi="Times New Roman" w:cs="Times New Roman"/>
                      <w:b/>
                      <w:bCs/>
                      <w:color w:val="000000" w:themeColor="text1"/>
                      <w:highlight w:val="none"/>
                      <w:u w:val="none"/>
                      <w:lang w:val="en-US" w:eastAsia="zh-CN"/>
                      <w14:textFill>
                        <w14:solidFill>
                          <w14:schemeClr w14:val="tx1"/>
                        </w14:solidFill>
                      </w14:textFill>
                    </w:rPr>
                  </w:pPr>
                  <w:r>
                    <w:rPr>
                      <w:rFonts w:hint="default" w:ascii="Times New Roman" w:hAnsi="Times New Roman" w:cs="Times New Roman"/>
                      <w:b/>
                      <w:bCs/>
                      <w:color w:val="000000" w:themeColor="text1"/>
                      <w:highlight w:val="none"/>
                      <w:u w:val="none"/>
                      <w:lang w:val="en-US" w:eastAsia="zh-CN"/>
                      <w14:textFill>
                        <w14:solidFill>
                          <w14:schemeClr w14:val="tx1"/>
                        </w14:solidFill>
                      </w14:textFill>
                    </w:rPr>
                    <w:t>规定要求</w:t>
                  </w:r>
                </w:p>
              </w:tc>
              <w:tc>
                <w:tcPr>
                  <w:tcW w:w="710" w:type="pct"/>
                  <w:tcBorders>
                    <w:tl2br w:val="nil"/>
                    <w:tr2bl w:val="nil"/>
                  </w:tcBorders>
                  <w:noWrap w:val="0"/>
                  <w:vAlign w:val="center"/>
                </w:tcPr>
                <w:p w14:paraId="16063E95">
                  <w:pPr>
                    <w:pStyle w:val="36"/>
                    <w:bidi w:val="0"/>
                    <w:rPr>
                      <w:rFonts w:hint="default" w:ascii="Times New Roman" w:hAnsi="Times New Roman" w:cs="Times New Roman"/>
                      <w:b/>
                      <w:bCs/>
                      <w:color w:val="000000" w:themeColor="text1"/>
                      <w:highlight w:val="none"/>
                      <w:u w:val="none"/>
                      <w:lang w:val="en-US" w:eastAsia="zh-CN"/>
                      <w14:textFill>
                        <w14:solidFill>
                          <w14:schemeClr w14:val="tx1"/>
                        </w14:solidFill>
                      </w14:textFill>
                    </w:rPr>
                  </w:pPr>
                  <w:r>
                    <w:rPr>
                      <w:rFonts w:hint="default" w:ascii="Times New Roman" w:hAnsi="Times New Roman" w:cs="Times New Roman"/>
                      <w:b/>
                      <w:bCs/>
                      <w:color w:val="000000" w:themeColor="text1"/>
                      <w:highlight w:val="none"/>
                      <w:u w:val="none"/>
                      <w:lang w:val="en-US" w:eastAsia="zh-CN"/>
                      <w14:textFill>
                        <w14:solidFill>
                          <w14:schemeClr w14:val="tx1"/>
                        </w14:solidFill>
                      </w14:textFill>
                    </w:rPr>
                    <w:t>企业现状</w:t>
                  </w:r>
                </w:p>
              </w:tc>
              <w:tc>
                <w:tcPr>
                  <w:tcW w:w="903" w:type="pct"/>
                  <w:tcBorders>
                    <w:tl2br w:val="nil"/>
                    <w:tr2bl w:val="nil"/>
                  </w:tcBorders>
                  <w:noWrap w:val="0"/>
                  <w:vAlign w:val="center"/>
                </w:tcPr>
                <w:p w14:paraId="1D3A1F04">
                  <w:pPr>
                    <w:pStyle w:val="36"/>
                    <w:bidi w:val="0"/>
                    <w:rPr>
                      <w:rFonts w:hint="default" w:ascii="Times New Roman" w:hAnsi="Times New Roman" w:cs="Times New Roman"/>
                      <w:b/>
                      <w:bCs/>
                      <w:color w:val="000000" w:themeColor="text1"/>
                      <w:highlight w:val="none"/>
                      <w:u w:val="none"/>
                      <w:lang w:val="en-US" w:eastAsia="zh-CN"/>
                      <w14:textFill>
                        <w14:solidFill>
                          <w14:schemeClr w14:val="tx1"/>
                        </w14:solidFill>
                      </w14:textFill>
                    </w:rPr>
                  </w:pPr>
                  <w:r>
                    <w:rPr>
                      <w:rFonts w:hint="default" w:ascii="Times New Roman" w:hAnsi="Times New Roman" w:cs="Times New Roman"/>
                      <w:b/>
                      <w:bCs/>
                      <w:color w:val="000000" w:themeColor="text1"/>
                      <w:highlight w:val="none"/>
                      <w:u w:val="none"/>
                      <w:lang w:val="en-US" w:eastAsia="zh-CN"/>
                      <w14:textFill>
                        <w14:solidFill>
                          <w14:schemeClr w14:val="tx1"/>
                        </w14:solidFill>
                      </w14:textFill>
                    </w:rPr>
                    <w:t>相符性</w:t>
                  </w:r>
                </w:p>
              </w:tc>
            </w:tr>
            <w:tr w14:paraId="3007AF7F">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cantSplit/>
                <w:trHeight w:val="0" w:hRule="atLeast"/>
                <w:jc w:val="center"/>
              </w:trPr>
              <w:tc>
                <w:tcPr>
                  <w:tcW w:w="5000" w:type="pct"/>
                  <w:gridSpan w:val="3"/>
                  <w:tcBorders>
                    <w:tl2br w:val="nil"/>
                    <w:tr2bl w:val="nil"/>
                  </w:tcBorders>
                  <w:noWrap w:val="0"/>
                  <w:vAlign w:val="center"/>
                </w:tcPr>
                <w:p w14:paraId="5373CA69">
                  <w:pPr>
                    <w:pStyle w:val="36"/>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《一般工业固体废物贮存和填埋污染控制标准》（GB18599-2020）</w:t>
                  </w:r>
                </w:p>
              </w:tc>
            </w:tr>
            <w:tr w14:paraId="124BE815">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cantSplit/>
                <w:trHeight w:val="0" w:hRule="atLeast"/>
                <w:jc w:val="center"/>
              </w:trPr>
              <w:tc>
                <w:tcPr>
                  <w:tcW w:w="3386" w:type="pct"/>
                  <w:tcBorders>
                    <w:tl2br w:val="nil"/>
                    <w:tr2bl w:val="nil"/>
                  </w:tcBorders>
                  <w:noWrap w:val="0"/>
                  <w:vAlign w:val="center"/>
                </w:tcPr>
                <w:p w14:paraId="1B210E04">
                  <w:pPr>
                    <w:pStyle w:val="36"/>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①</w:t>
                  </w:r>
                  <w:r>
                    <w:rPr>
                      <w:rFonts w:hint="default" w:ascii="Times New Roman" w:hAnsi="Times New Roman" w:cs="Times New Roman"/>
                      <w:color w:val="000000" w:themeColor="text1"/>
                      <w:highlight w:val="none"/>
                      <w:u w:val="none"/>
                      <w14:textFill>
                        <w14:solidFill>
                          <w14:schemeClr w14:val="tx1"/>
                        </w14:solidFill>
                      </w14:textFill>
                    </w:rPr>
                    <w:t>固体废物贮存场所要有防火、防扬散、防流失、防渗漏、防雨措施；并加强固体废弃物的分类存放管理，确保各类固废分类存放于固废暂存间内，不散乱堆放。</w:t>
                  </w:r>
                </w:p>
              </w:tc>
              <w:tc>
                <w:tcPr>
                  <w:tcW w:w="710" w:type="pct"/>
                  <w:tcBorders>
                    <w:tl2br w:val="nil"/>
                    <w:tr2bl w:val="nil"/>
                  </w:tcBorders>
                  <w:noWrap w:val="0"/>
                  <w:vAlign w:val="center"/>
                </w:tcPr>
                <w:p w14:paraId="281597F4">
                  <w:pPr>
                    <w:pStyle w:val="36"/>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固废仓库做好分类储存管理、按相关要求做好“五防”措施</w:t>
                  </w:r>
                </w:p>
              </w:tc>
              <w:tc>
                <w:tcPr>
                  <w:tcW w:w="903" w:type="pct"/>
                  <w:tcBorders>
                    <w:bottom w:val="single" w:color="auto" w:sz="4" w:space="0"/>
                    <w:tl2br w:val="nil"/>
                    <w:tr2bl w:val="nil"/>
                  </w:tcBorders>
                  <w:shd w:val="clear" w:color="auto" w:fill="auto"/>
                  <w:noWrap w:val="0"/>
                  <w:vAlign w:val="center"/>
                </w:tcPr>
                <w:p w14:paraId="436B096E">
                  <w:pPr>
                    <w:pStyle w:val="36"/>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相符</w:t>
                  </w:r>
                </w:p>
              </w:tc>
            </w:tr>
            <w:tr w14:paraId="69F4AB11">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cantSplit/>
                <w:trHeight w:val="0" w:hRule="atLeast"/>
                <w:jc w:val="center"/>
              </w:trPr>
              <w:tc>
                <w:tcPr>
                  <w:tcW w:w="3386" w:type="pct"/>
                  <w:tcBorders>
                    <w:tl2br w:val="nil"/>
                    <w:tr2bl w:val="nil"/>
                  </w:tcBorders>
                  <w:noWrap w:val="0"/>
                  <w:vAlign w:val="center"/>
                </w:tcPr>
                <w:p w14:paraId="73F9FAA7">
                  <w:pPr>
                    <w:pStyle w:val="36"/>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②</w:t>
                  </w:r>
                  <w:r>
                    <w:rPr>
                      <w:rFonts w:hint="default" w:ascii="Times New Roman" w:hAnsi="Times New Roman" w:cs="Times New Roman"/>
                      <w:color w:val="000000" w:themeColor="text1"/>
                      <w:highlight w:val="none"/>
                      <w:u w:val="none"/>
                      <w14:textFill>
                        <w14:solidFill>
                          <w14:schemeClr w14:val="tx1"/>
                        </w14:solidFill>
                      </w14:textFill>
                    </w:rPr>
                    <w:t>固体废物贮存场所在醒目处设置一个标志牌。固废环境保护图形标志牌按照《环境保护图形标志》</w:t>
                  </w:r>
                  <w:r>
                    <w:rPr>
                      <w:rFonts w:hint="default" w:ascii="Times New Roman" w:hAnsi="Times New Roman" w:cs="Times New Roman"/>
                      <w:color w:val="000000" w:themeColor="text1"/>
                      <w:highlight w:val="none"/>
                      <w:u w:val="none"/>
                      <w:lang w:eastAsia="zh-CN"/>
                      <w14:textFill>
                        <w14:solidFill>
                          <w14:schemeClr w14:val="tx1"/>
                        </w14:solidFill>
                      </w14:textFill>
                    </w:rPr>
                    <w:t>（</w:t>
                  </w:r>
                  <w:r>
                    <w:rPr>
                      <w:rFonts w:hint="default" w:ascii="Times New Roman" w:hAnsi="Times New Roman" w:cs="Times New Roman"/>
                      <w:color w:val="000000" w:themeColor="text1"/>
                      <w:highlight w:val="none"/>
                      <w:u w:val="none"/>
                      <w14:textFill>
                        <w14:solidFill>
                          <w14:schemeClr w14:val="tx1"/>
                        </w14:solidFill>
                      </w14:textFill>
                    </w:rPr>
                    <w:t>GB</w:t>
                  </w:r>
                  <w:r>
                    <w:rPr>
                      <w:rFonts w:hint="default" w:ascii="Times New Roman" w:hAnsi="Times New Roman" w:cs="Times New Roman"/>
                      <w:color w:val="000000" w:themeColor="text1"/>
                      <w:highlight w:val="none"/>
                      <w:u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u w:val="none"/>
                      <w14:textFill>
                        <w14:solidFill>
                          <w14:schemeClr w14:val="tx1"/>
                        </w14:solidFill>
                      </w14:textFill>
                    </w:rPr>
                    <w:t>15562.2-1995</w:t>
                  </w:r>
                  <w:r>
                    <w:rPr>
                      <w:rFonts w:hint="default" w:ascii="Times New Roman" w:hAnsi="Times New Roman" w:cs="Times New Roman"/>
                      <w:color w:val="000000" w:themeColor="text1"/>
                      <w:highlight w:val="none"/>
                      <w:u w:val="none"/>
                      <w:lang w:eastAsia="zh-CN"/>
                      <w14:textFill>
                        <w14:solidFill>
                          <w14:schemeClr w14:val="tx1"/>
                        </w14:solidFill>
                      </w14:textFill>
                    </w:rPr>
                    <w:t>）</w:t>
                  </w:r>
                  <w:r>
                    <w:rPr>
                      <w:rFonts w:hint="default" w:ascii="Times New Roman" w:hAnsi="Times New Roman" w:cs="Times New Roman"/>
                      <w:color w:val="000000" w:themeColor="text1"/>
                      <w:highlight w:val="none"/>
                      <w:u w:val="none"/>
                      <w14:textFill>
                        <w14:solidFill>
                          <w14:schemeClr w14:val="tx1"/>
                        </w14:solidFill>
                      </w14:textFill>
                    </w:rPr>
                    <w:t>规定制作。</w:t>
                  </w:r>
                </w:p>
              </w:tc>
              <w:tc>
                <w:tcPr>
                  <w:tcW w:w="710" w:type="pct"/>
                  <w:tcBorders>
                    <w:tl2br w:val="nil"/>
                    <w:tr2bl w:val="nil"/>
                  </w:tcBorders>
                  <w:noWrap w:val="0"/>
                  <w:vAlign w:val="center"/>
                </w:tcPr>
                <w:p w14:paraId="25A68F9E">
                  <w:pPr>
                    <w:pStyle w:val="36"/>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固废仓库设置标志标牌</w:t>
                  </w:r>
                </w:p>
              </w:tc>
              <w:tc>
                <w:tcPr>
                  <w:tcW w:w="903" w:type="pct"/>
                  <w:tcBorders>
                    <w:tl2br w:val="nil"/>
                    <w:tr2bl w:val="nil"/>
                  </w:tcBorders>
                  <w:noWrap w:val="0"/>
                  <w:vAlign w:val="center"/>
                </w:tcPr>
                <w:p w14:paraId="06B9B618">
                  <w:pPr>
                    <w:pStyle w:val="36"/>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相符</w:t>
                  </w:r>
                </w:p>
              </w:tc>
            </w:tr>
            <w:tr w14:paraId="213E5F0C">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cantSplit/>
                <w:trHeight w:val="0" w:hRule="atLeast"/>
                <w:jc w:val="center"/>
              </w:trPr>
              <w:tc>
                <w:tcPr>
                  <w:tcW w:w="3386" w:type="pct"/>
                  <w:tcBorders>
                    <w:tl2br w:val="nil"/>
                    <w:tr2bl w:val="nil"/>
                  </w:tcBorders>
                  <w:noWrap w:val="0"/>
                  <w:vAlign w:val="center"/>
                </w:tcPr>
                <w:p w14:paraId="2F0A6CC8">
                  <w:pPr>
                    <w:pStyle w:val="36"/>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③</w:t>
                  </w:r>
                  <w:r>
                    <w:rPr>
                      <w:rFonts w:hint="default" w:ascii="Times New Roman" w:hAnsi="Times New Roman" w:cs="Times New Roman"/>
                      <w:color w:val="000000" w:themeColor="text1"/>
                      <w:highlight w:val="none"/>
                      <w:u w:val="none"/>
                      <w14:textFill>
                        <w14:solidFill>
                          <w14:schemeClr w14:val="tx1"/>
                        </w14:solidFill>
                      </w14:textFill>
                    </w:rPr>
                    <w:t>企业应设置专门人员负责将废弃物运输到暂存间，进行分类堆放，在运输过程中，确保不撒漏、不混放。禁止一般工业固体废物和生活垃圾混入。</w:t>
                  </w:r>
                </w:p>
              </w:tc>
              <w:tc>
                <w:tcPr>
                  <w:tcW w:w="710" w:type="pct"/>
                  <w:tcBorders>
                    <w:tl2br w:val="nil"/>
                    <w:tr2bl w:val="nil"/>
                  </w:tcBorders>
                  <w:noWrap w:val="0"/>
                  <w:vAlign w:val="center"/>
                </w:tcPr>
                <w:p w14:paraId="0A446801">
                  <w:pPr>
                    <w:pStyle w:val="36"/>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固废入出库设置专人管理</w:t>
                  </w:r>
                </w:p>
              </w:tc>
              <w:tc>
                <w:tcPr>
                  <w:tcW w:w="903" w:type="pct"/>
                  <w:tcBorders>
                    <w:tl2br w:val="nil"/>
                    <w:tr2bl w:val="nil"/>
                  </w:tcBorders>
                  <w:noWrap w:val="0"/>
                  <w:vAlign w:val="center"/>
                </w:tcPr>
                <w:p w14:paraId="3DEB0809">
                  <w:pPr>
                    <w:pStyle w:val="36"/>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相符</w:t>
                  </w:r>
                </w:p>
              </w:tc>
            </w:tr>
            <w:tr w14:paraId="367171CD">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cantSplit/>
                <w:trHeight w:val="0" w:hRule="atLeast"/>
                <w:jc w:val="center"/>
              </w:trPr>
              <w:tc>
                <w:tcPr>
                  <w:tcW w:w="3386" w:type="pct"/>
                  <w:tcBorders>
                    <w:tl2br w:val="nil"/>
                    <w:tr2bl w:val="nil"/>
                  </w:tcBorders>
                  <w:noWrap w:val="0"/>
                  <w:vAlign w:val="center"/>
                </w:tcPr>
                <w:p w14:paraId="02748FBC">
                  <w:pPr>
                    <w:pStyle w:val="36"/>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④</w:t>
                  </w:r>
                  <w:r>
                    <w:rPr>
                      <w:rFonts w:hint="default" w:ascii="Times New Roman" w:hAnsi="Times New Roman" w:cs="Times New Roman"/>
                      <w:color w:val="000000" w:themeColor="text1"/>
                      <w:highlight w:val="none"/>
                      <w:u w:val="none"/>
                      <w14:textFill>
                        <w14:solidFill>
                          <w14:schemeClr w14:val="tx1"/>
                        </w14:solidFill>
                      </w14:textFill>
                    </w:rPr>
                    <w:t>建立档案制度：应将入场的一般工业固体废物的种类和数量以及检查维护资料，详细记录在案，长期保存，供随时查阅。固废暂存间的固废应及时处置，不得停留较长时间。禁止在厂区内焚烧各类固废。</w:t>
                  </w:r>
                </w:p>
              </w:tc>
              <w:tc>
                <w:tcPr>
                  <w:tcW w:w="710" w:type="pct"/>
                  <w:tcBorders>
                    <w:tl2br w:val="nil"/>
                    <w:tr2bl w:val="nil"/>
                  </w:tcBorders>
                  <w:noWrap w:val="0"/>
                  <w:vAlign w:val="center"/>
                </w:tcPr>
                <w:p w14:paraId="625BF700">
                  <w:pPr>
                    <w:pStyle w:val="36"/>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建立固废入出库档案</w:t>
                  </w:r>
                </w:p>
              </w:tc>
              <w:tc>
                <w:tcPr>
                  <w:tcW w:w="903" w:type="pct"/>
                  <w:tcBorders>
                    <w:tl2br w:val="nil"/>
                    <w:tr2bl w:val="nil"/>
                  </w:tcBorders>
                  <w:noWrap w:val="0"/>
                  <w:vAlign w:val="center"/>
                </w:tcPr>
                <w:p w14:paraId="0F4E462B">
                  <w:pPr>
                    <w:pStyle w:val="36"/>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相符</w:t>
                  </w:r>
                </w:p>
              </w:tc>
            </w:tr>
            <w:tr w14:paraId="09BCBDBD">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cantSplit/>
                <w:trHeight w:val="0" w:hRule="atLeast"/>
                <w:jc w:val="center"/>
              </w:trPr>
              <w:tc>
                <w:tcPr>
                  <w:tcW w:w="3386" w:type="pct"/>
                  <w:tcBorders>
                    <w:tl2br w:val="nil"/>
                    <w:tr2bl w:val="nil"/>
                  </w:tcBorders>
                  <w:noWrap w:val="0"/>
                  <w:vAlign w:val="center"/>
                </w:tcPr>
                <w:p w14:paraId="166BC424">
                  <w:pPr>
                    <w:pStyle w:val="36"/>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⑤</w:t>
                  </w:r>
                  <w:r>
                    <w:rPr>
                      <w:rFonts w:hint="default" w:ascii="Times New Roman" w:hAnsi="Times New Roman" w:cs="Times New Roman"/>
                      <w:color w:val="000000" w:themeColor="text1"/>
                      <w:highlight w:val="none"/>
                      <w:u w:val="none"/>
                      <w14:textFill>
                        <w14:solidFill>
                          <w14:schemeClr w14:val="tx1"/>
                        </w14:solidFill>
                      </w14:textFill>
                    </w:rPr>
                    <w:t>车间地面应收拾干净，各工段产生的废弃物应及时分类收集，不得外溢，及时转运。废弃物转运时，运输车辆需密闭，严禁泄漏。</w:t>
                  </w:r>
                </w:p>
              </w:tc>
              <w:tc>
                <w:tcPr>
                  <w:tcW w:w="710" w:type="pct"/>
                  <w:tcBorders>
                    <w:tl2br w:val="nil"/>
                    <w:tr2bl w:val="nil"/>
                  </w:tcBorders>
                  <w:noWrap w:val="0"/>
                  <w:vAlign w:val="center"/>
                </w:tcPr>
                <w:p w14:paraId="2792A887">
                  <w:pPr>
                    <w:pStyle w:val="36"/>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固废及时受纳转运至固废仓库</w:t>
                  </w:r>
                </w:p>
              </w:tc>
              <w:tc>
                <w:tcPr>
                  <w:tcW w:w="903" w:type="pct"/>
                  <w:tcBorders>
                    <w:tl2br w:val="nil"/>
                    <w:tr2bl w:val="nil"/>
                  </w:tcBorders>
                  <w:noWrap w:val="0"/>
                  <w:vAlign w:val="center"/>
                </w:tcPr>
                <w:p w14:paraId="61E04CDB">
                  <w:pPr>
                    <w:pStyle w:val="36"/>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相符</w:t>
                  </w:r>
                </w:p>
              </w:tc>
            </w:tr>
          </w:tbl>
          <w:p w14:paraId="1F2DF171">
            <w:pPr>
              <w:ind w:firstLine="482"/>
              <w:rPr>
                <w:rFonts w:hint="default" w:ascii="Times New Roman" w:hAnsi="Times New Roman" w:cs="Times New Roman"/>
                <w:color w:val="000000" w:themeColor="text1"/>
                <w:highlight w:val="none"/>
                <w:u w:val="none"/>
                <w:lang w:val="en-US"/>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综上所述，项目运营期产生的固体废物均能得到妥善有效的处置，对周边环境不会造成明显的影响。</w:t>
            </w:r>
          </w:p>
          <w:p w14:paraId="227AB24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5、地下水、土壤</w:t>
            </w:r>
          </w:p>
          <w:p w14:paraId="4B1791B8">
            <w:pPr>
              <w:keepNext w:val="0"/>
              <w:keepLines w:val="0"/>
              <w:pageBreakBefore w:val="0"/>
              <w:widowControl w:val="0"/>
              <w:numPr>
                <w:ilvl w:val="0"/>
                <w:numId w:val="0"/>
              </w:numPr>
              <w:kinsoku/>
              <w:wordWrap/>
              <w:overflowPunct/>
              <w:topLinePunct w:val="0"/>
              <w:autoSpaceDE/>
              <w:autoSpaceDN/>
              <w:bidi w:val="0"/>
              <w:adjustRightInd/>
              <w:snapToGrid/>
              <w:ind w:leftChars="0" w:firstLine="472" w:firstLineChars="200"/>
              <w:textAlignment w:val="auto"/>
              <w:rPr>
                <w:rFonts w:hint="default" w:ascii="Times New Roman" w:hAnsi="Times New Roman" w:eastAsia="黑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spacing w:val="-2"/>
                <w:sz w:val="24"/>
                <w:szCs w:val="24"/>
                <w14:textFill>
                  <w14:solidFill>
                    <w14:schemeClr w14:val="tx1"/>
                  </w14:solidFill>
                </w14:textFill>
              </w:rPr>
              <w:t>本项目生产冷却水循环使用不外排，</w:t>
            </w:r>
            <w:r>
              <w:rPr>
                <w:rFonts w:hint="default" w:ascii="Times New Roman" w:hAnsi="Times New Roman" w:cs="Times New Roman"/>
                <w:color w:val="000000" w:themeColor="text1"/>
                <w:spacing w:val="-2"/>
                <w:sz w:val="24"/>
                <w:szCs w:val="24"/>
                <w:lang w:val="en-US" w:eastAsia="zh-CN"/>
                <w14:textFill>
                  <w14:solidFill>
                    <w14:schemeClr w14:val="tx1"/>
                  </w14:solidFill>
                </w14:textFill>
              </w:rPr>
              <w:t>车辆清洗废水沉淀后循环使用</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pacing w:val="-2"/>
                <w:sz w:val="24"/>
                <w:szCs w:val="24"/>
                <w:lang w:val="en-US" w:eastAsia="zh-CN"/>
                <w14:textFill>
                  <w14:solidFill>
                    <w14:schemeClr w14:val="tx1"/>
                  </w14:solidFill>
                </w14:textFill>
              </w:rPr>
              <w:t>项目</w:t>
            </w:r>
            <w:r>
              <w:rPr>
                <w:rFonts w:hint="default" w:ascii="Times New Roman" w:hAnsi="Times New Roman" w:cs="Times New Roman"/>
                <w:color w:val="000000" w:themeColor="text1"/>
                <w:spacing w:val="-2"/>
                <w:sz w:val="24"/>
                <w:szCs w:val="24"/>
                <w14:textFill>
                  <w14:solidFill>
                    <w14:schemeClr w14:val="tx1"/>
                  </w14:solidFill>
                </w14:textFill>
              </w:rPr>
              <w:t>项目产生的废</w:t>
            </w:r>
            <w:r>
              <w:rPr>
                <w:rFonts w:hint="default" w:ascii="Times New Roman" w:hAnsi="Times New Roman" w:cs="Times New Roman"/>
                <w:color w:val="000000" w:themeColor="text1"/>
                <w:spacing w:val="-6"/>
                <w:sz w:val="24"/>
                <w:szCs w:val="24"/>
                <w14:textFill>
                  <w14:solidFill>
                    <w14:schemeClr w14:val="tx1"/>
                  </w14:solidFill>
                </w14:textFill>
              </w:rPr>
              <w:t>气经过有效处理后排放量不大，且不属于重金属等有毒有害物质，对土壤影响不大，</w:t>
            </w:r>
            <w:r>
              <w:rPr>
                <w:rFonts w:hint="default" w:ascii="Times New Roman" w:hAnsi="Times New Roman" w:cs="Times New Roman"/>
                <w:color w:val="000000" w:themeColor="text1"/>
                <w:spacing w:val="4"/>
                <w:sz w:val="24"/>
                <w:szCs w:val="24"/>
                <w14:textFill>
                  <w14:solidFill>
                    <w14:schemeClr w14:val="tx1"/>
                  </w14:solidFill>
                </w14:textFill>
              </w:rPr>
              <w:t xml:space="preserve"> </w:t>
            </w:r>
            <w:r>
              <w:rPr>
                <w:rFonts w:hint="default" w:ascii="Times New Roman" w:hAnsi="Times New Roman" w:cs="Times New Roman"/>
                <w:color w:val="000000" w:themeColor="text1"/>
                <w:spacing w:val="-2"/>
                <w:sz w:val="24"/>
                <w:szCs w:val="24"/>
                <w14:textFill>
                  <w14:solidFill>
                    <w14:schemeClr w14:val="tx1"/>
                  </w14:solidFill>
                </w14:textFill>
              </w:rPr>
              <w:t>不会造成持久性污染；因此，正常工况下废气、废水达标排放，污染物不会通过大气沉降、地面漫流和垂直入渗等途径对所在区域地下水、土壤造成污染。一旦发生泄漏事故，将对所在区域地下水、土壤造成一定影响，因此建设单位须加强危险废物的维护管理工作，加强巡视，杜绝发生泄漏事故，一旦发生泄漏，在最短时间内及时启动，采取应急措施，例如及时清除更换污染区域的土壤，可避免进一步下渗</w:t>
            </w:r>
            <w:r>
              <w:rPr>
                <w:rFonts w:hint="default" w:ascii="Times New Roman" w:hAnsi="Times New Roman" w:cs="Times New Roman"/>
                <w:color w:val="000000" w:themeColor="text1"/>
                <w:spacing w:val="-1"/>
                <w:sz w:val="24"/>
                <w:szCs w:val="24"/>
                <w14:textFill>
                  <w14:solidFill>
                    <w14:schemeClr w14:val="tx1"/>
                  </w14:solidFill>
                </w14:textFill>
              </w:rPr>
              <w:t>污染，将土壤、地下水污染控制在小范围之内。</w:t>
            </w:r>
          </w:p>
          <w:p w14:paraId="22B5A10E">
            <w:pPr>
              <w:numPr>
                <w:ilvl w:val="0"/>
                <w:numId w:val="0"/>
              </w:numPr>
              <w:bidi w:val="0"/>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6、生态</w:t>
            </w:r>
          </w:p>
          <w:p w14:paraId="16705519">
            <w:pPr>
              <w:keepNext w:val="0"/>
              <w:keepLines w:val="0"/>
              <w:pageBreakBefore w:val="0"/>
              <w:widowControl w:val="0"/>
              <w:numPr>
                <w:ilvl w:val="0"/>
                <w:numId w:val="0"/>
              </w:numPr>
              <w:kinsoku/>
              <w:wordWrap/>
              <w:overflowPunct/>
              <w:topLinePunct w:val="0"/>
              <w:autoSpaceDE/>
              <w:autoSpaceDN/>
              <w:bidi w:val="0"/>
              <w:adjustRightInd/>
              <w:snapToGrid/>
              <w:ind w:leftChars="0" w:firstLine="472" w:firstLineChars="200"/>
              <w:textAlignment w:val="auto"/>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spacing w:val="-2"/>
                <w:sz w:val="24"/>
                <w:szCs w:val="24"/>
                <w14:textFill>
                  <w14:solidFill>
                    <w14:schemeClr w14:val="tx1"/>
                  </w14:solidFill>
                </w14:textFill>
              </w:rPr>
              <w:t>根据现场踏勘，拟利用原厂区进行改</w:t>
            </w:r>
            <w:r>
              <w:rPr>
                <w:rFonts w:hint="default" w:ascii="Times New Roman" w:hAnsi="Times New Roman" w:cs="Times New Roman"/>
                <w:color w:val="000000" w:themeColor="text1"/>
                <w:spacing w:val="-2"/>
                <w:sz w:val="24"/>
                <w:szCs w:val="24"/>
                <w:lang w:val="en-US" w:eastAsia="zh-CN"/>
                <w14:textFill>
                  <w14:solidFill>
                    <w14:schemeClr w14:val="tx1"/>
                  </w14:solidFill>
                </w14:textFill>
              </w:rPr>
              <w:t>扩</w:t>
            </w:r>
            <w:r>
              <w:rPr>
                <w:rFonts w:hint="default" w:ascii="Times New Roman" w:hAnsi="Times New Roman" w:cs="Times New Roman"/>
                <w:color w:val="000000" w:themeColor="text1"/>
                <w:spacing w:val="-2"/>
                <w:sz w:val="24"/>
                <w:szCs w:val="24"/>
                <w14:textFill>
                  <w14:solidFill>
                    <w14:schemeClr w14:val="tx1"/>
                  </w14:solidFill>
                </w14:textFill>
              </w:rPr>
              <w:t>建，本项目所在地块无国家重点保护动植物种类，无自然保护区和文物古迹等生态环境敏感点。根据工程污染分析，该项目运营期排放的污染物污染</w:t>
            </w:r>
            <w:r>
              <w:rPr>
                <w:rFonts w:hint="default" w:ascii="Times New Roman" w:hAnsi="Times New Roman" w:cs="Times New Roman"/>
                <w:color w:val="000000" w:themeColor="text1"/>
                <w:spacing w:val="1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负荷和排放量较小，因此，项目营运期排放的污染</w:t>
            </w:r>
            <w:r>
              <w:rPr>
                <w:rFonts w:hint="default" w:ascii="Times New Roman" w:hAnsi="Times New Roman" w:cs="Times New Roman"/>
                <w:color w:val="000000" w:themeColor="text1"/>
                <w:spacing w:val="-1"/>
                <w:sz w:val="24"/>
                <w:szCs w:val="24"/>
                <w14:textFill>
                  <w14:solidFill>
                    <w14:schemeClr w14:val="tx1"/>
                  </w14:solidFill>
                </w14:textFill>
              </w:rPr>
              <w:t>物对周围生态环境影响很小。</w:t>
            </w:r>
          </w:p>
          <w:p w14:paraId="602AD14D">
            <w:pPr>
              <w:bidi w:val="0"/>
              <w:ind w:left="0" w:leftChars="0" w:firstLine="0" w:firstLineChars="0"/>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7、环境风险</w:t>
            </w:r>
          </w:p>
          <w:p w14:paraId="2395FD30">
            <w:pPr>
              <w:rPr>
                <w:rFonts w:hint="default" w:ascii="Times New Roman" w:hAnsi="Times New Roman" w:eastAsia="宋体" w:cs="Times New Roman"/>
                <w:color w:val="000000" w:themeColor="text1"/>
                <w:highlight w:val="none"/>
                <w:u w:val="none"/>
                <w:lang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1、</w:t>
            </w:r>
            <w:r>
              <w:rPr>
                <w:rFonts w:hint="default" w:ascii="Times New Roman" w:hAnsi="Times New Roman" w:cs="Times New Roman"/>
                <w:color w:val="000000" w:themeColor="text1"/>
                <w:highlight w:val="none"/>
                <w:u w:val="none"/>
                <w:lang w:eastAsia="zh-CN"/>
                <w14:textFill>
                  <w14:solidFill>
                    <w14:schemeClr w14:val="tx1"/>
                  </w14:solidFill>
                </w14:textFill>
              </w:rPr>
              <w:t>风险源调查</w:t>
            </w:r>
          </w:p>
          <w:p w14:paraId="5671FD37">
            <w:pPr>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根据《建设项目环境风险评价技术导则》（HJ</w:t>
            </w:r>
            <w:r>
              <w:rPr>
                <w:rFonts w:hint="default" w:ascii="Times New Roman" w:hAnsi="Times New Roman" w:cs="Times New Roman"/>
                <w:color w:val="000000" w:themeColor="text1"/>
                <w:highlight w:val="none"/>
                <w:u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u w:val="none"/>
                <w14:textFill>
                  <w14:solidFill>
                    <w14:schemeClr w14:val="tx1"/>
                  </w14:solidFill>
                </w14:textFill>
              </w:rPr>
              <w:t>169-2018）附表B突发环境事件风险物质及临界量</w:t>
            </w:r>
            <w:r>
              <w:rPr>
                <w:rFonts w:hint="default" w:ascii="Times New Roman" w:hAnsi="Times New Roman" w:cs="Times New Roman"/>
                <w:color w:val="000000" w:themeColor="text1"/>
                <w:highlight w:val="none"/>
                <w:u w:val="none"/>
                <w:lang w:eastAsia="zh-CN"/>
                <w14:textFill>
                  <w14:solidFill>
                    <w14:schemeClr w14:val="tx1"/>
                  </w14:solidFill>
                </w14:textFill>
              </w:rPr>
              <w:t>，及</w:t>
            </w:r>
            <w:r>
              <w:rPr>
                <w:rFonts w:hint="default" w:ascii="Times New Roman" w:hAnsi="Times New Roman" w:cs="Times New Roman"/>
                <w:color w:val="000000" w:themeColor="text1"/>
                <w:highlight w:val="none"/>
                <w:lang w:val="en-US" w:eastAsia="zh-CN"/>
                <w14:textFill>
                  <w14:solidFill>
                    <w14:schemeClr w14:val="tx1"/>
                  </w14:solidFill>
                </w14:textFill>
              </w:rPr>
              <w:t>生态环境部办公厅2020年12月24日印发的《建设项目环境影响报告表编制 技术指南（污染影响类）（试行）》中具体编制要求“明确有毒有害和易燃易爆等风险物质和风险源分布及可能影响途径，并提出相应环境风险防范措施”，本项目主要环境风险物质为机油</w:t>
            </w:r>
            <w:r>
              <w:rPr>
                <w:rFonts w:hint="default" w:ascii="Times New Roman" w:hAnsi="Times New Roman" w:cs="Times New Roman"/>
                <w:color w:val="000000" w:themeColor="text1"/>
                <w:highlight w:val="none"/>
                <w:u w:val="none"/>
                <w:lang w:val="en-US" w:eastAsia="zh-CN"/>
                <w14:textFill>
                  <w14:solidFill>
                    <w14:schemeClr w14:val="tx1"/>
                  </w14:solidFill>
                </w14:textFill>
              </w:rPr>
              <w:t>等。环境风险物质储存及分布情况详见下表。</w:t>
            </w:r>
          </w:p>
          <w:p w14:paraId="60F565BA">
            <w:pPr>
              <w:bidi w:val="0"/>
              <w:ind w:left="0" w:leftChars="0" w:firstLine="0" w:firstLineChars="0"/>
              <w:jc w:val="center"/>
              <w:rPr>
                <w:rFonts w:hint="default" w:ascii="Times New Roman" w:hAnsi="Times New Roman" w:eastAsia="宋体" w:cs="Times New Roman"/>
                <w:b/>
                <w:bCs/>
                <w:color w:val="000000" w:themeColor="text1"/>
                <w:highlight w:val="none"/>
                <w:u w:val="none"/>
                <w:lang w:val="en-US" w:eastAsia="zh-CN"/>
                <w14:textFill>
                  <w14:solidFill>
                    <w14:schemeClr w14:val="tx1"/>
                  </w14:solidFill>
                </w14:textFill>
              </w:rPr>
            </w:pPr>
            <w:r>
              <w:rPr>
                <w:rFonts w:hint="default" w:ascii="Times New Roman" w:hAnsi="Times New Roman" w:cs="Times New Roman"/>
                <w:b/>
                <w:bCs/>
                <w:color w:val="000000" w:themeColor="text1"/>
                <w:highlight w:val="none"/>
                <w:u w:val="none"/>
                <w:lang w:val="en-US" w:eastAsia="zh-CN"/>
                <w14:textFill>
                  <w14:solidFill>
                    <w14:schemeClr w14:val="tx1"/>
                  </w14:solidFill>
                </w14:textFill>
              </w:rPr>
              <w:t>表4-2</w:t>
            </w:r>
            <w:r>
              <w:rPr>
                <w:rFonts w:hint="eastAsia" w:cs="Times New Roman"/>
                <w:b/>
                <w:bCs/>
                <w:color w:val="000000" w:themeColor="text1"/>
                <w:highlight w:val="none"/>
                <w:u w:val="none"/>
                <w:lang w:val="en-US" w:eastAsia="zh-CN"/>
                <w14:textFill>
                  <w14:solidFill>
                    <w14:schemeClr w14:val="tx1"/>
                  </w14:solidFill>
                </w14:textFill>
              </w:rPr>
              <w:t>8</w:t>
            </w:r>
            <w:r>
              <w:rPr>
                <w:rFonts w:hint="default" w:ascii="Times New Roman" w:hAnsi="Times New Roman" w:cs="Times New Roman"/>
                <w:b/>
                <w:bCs/>
                <w:color w:val="000000" w:themeColor="text1"/>
                <w:highlight w:val="none"/>
                <w:u w:val="none"/>
                <w:lang w:val="en-US" w:eastAsia="zh-CN"/>
                <w14:textFill>
                  <w14:solidFill>
                    <w14:schemeClr w14:val="tx1"/>
                  </w14:solidFill>
                </w14:textFill>
              </w:rPr>
              <w:t>本项目风险物质一览表</w:t>
            </w:r>
          </w:p>
          <w:tbl>
            <w:tblPr>
              <w:tblStyle w:val="20"/>
              <w:tblW w:w="4995"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1201"/>
              <w:gridCol w:w="1985"/>
              <w:gridCol w:w="2165"/>
              <w:gridCol w:w="1957"/>
            </w:tblGrid>
            <w:tr w14:paraId="1C47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610" w:type="pct"/>
                  <w:noWrap w:val="0"/>
                  <w:vAlign w:val="center"/>
                </w:tcPr>
                <w:p w14:paraId="70149F5B">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序号</w:t>
                  </w:r>
                </w:p>
              </w:tc>
              <w:tc>
                <w:tcPr>
                  <w:tcW w:w="721" w:type="pct"/>
                  <w:noWrap w:val="0"/>
                  <w:vAlign w:val="center"/>
                </w:tcPr>
                <w:p w14:paraId="75D56742">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名称</w:t>
                  </w:r>
                </w:p>
              </w:tc>
              <w:tc>
                <w:tcPr>
                  <w:tcW w:w="1192" w:type="pct"/>
                  <w:noWrap w:val="0"/>
                  <w:vAlign w:val="center"/>
                </w:tcPr>
                <w:p w14:paraId="4FBC32DD">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000000" w:themeColor="text1"/>
                      <w:highlight w:val="none"/>
                      <w:u w:val="none"/>
                      <w:lang w:eastAsia="zh-CN"/>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最大暂存量</w:t>
                  </w:r>
                  <w:r>
                    <w:rPr>
                      <w:rFonts w:hint="default" w:ascii="Times New Roman" w:hAnsi="Times New Roman" w:cs="Times New Roman"/>
                      <w:color w:val="000000" w:themeColor="text1"/>
                      <w:highlight w:val="none"/>
                      <w:u w:val="none"/>
                      <w:lang w:eastAsia="zh-CN"/>
                      <w14:textFill>
                        <w14:solidFill>
                          <w14:schemeClr w14:val="tx1"/>
                        </w14:solidFill>
                      </w14:textFill>
                    </w:rPr>
                    <w:t>（</w:t>
                  </w:r>
                  <w:r>
                    <w:rPr>
                      <w:rFonts w:hint="default" w:ascii="Times New Roman" w:hAnsi="Times New Roman" w:cs="Times New Roman"/>
                      <w:color w:val="000000" w:themeColor="text1"/>
                      <w:highlight w:val="none"/>
                      <w:u w:val="none"/>
                      <w:lang w:val="en-US" w:eastAsia="zh-CN"/>
                      <w14:textFill>
                        <w14:solidFill>
                          <w14:schemeClr w14:val="tx1"/>
                        </w14:solidFill>
                      </w14:textFill>
                    </w:rPr>
                    <w:t>t</w:t>
                  </w:r>
                  <w:r>
                    <w:rPr>
                      <w:rFonts w:hint="default" w:ascii="Times New Roman" w:hAnsi="Times New Roman" w:cs="Times New Roman"/>
                      <w:color w:val="000000" w:themeColor="text1"/>
                      <w:highlight w:val="none"/>
                      <w:u w:val="none"/>
                      <w:lang w:eastAsia="zh-CN"/>
                      <w14:textFill>
                        <w14:solidFill>
                          <w14:schemeClr w14:val="tx1"/>
                        </w14:solidFill>
                      </w14:textFill>
                    </w:rPr>
                    <w:t>）</w:t>
                  </w:r>
                </w:p>
              </w:tc>
              <w:tc>
                <w:tcPr>
                  <w:tcW w:w="1300" w:type="pct"/>
                  <w:noWrap w:val="0"/>
                  <w:vAlign w:val="center"/>
                </w:tcPr>
                <w:p w14:paraId="34DE9820">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000000" w:themeColor="text1"/>
                      <w:highlight w:val="none"/>
                      <w:u w:val="none"/>
                      <w:lang w:eastAsia="zh-CN"/>
                      <w14:textFill>
                        <w14:solidFill>
                          <w14:schemeClr w14:val="tx1"/>
                        </w14:solidFill>
                      </w14:textFill>
                    </w:rPr>
                  </w:pPr>
                  <w:r>
                    <w:rPr>
                      <w:rFonts w:hint="default" w:ascii="Times New Roman" w:hAnsi="Times New Roman" w:cs="Times New Roman"/>
                      <w:color w:val="000000" w:themeColor="text1"/>
                      <w:highlight w:val="none"/>
                      <w:u w:val="none"/>
                      <w:lang w:eastAsia="zh-CN"/>
                      <w14:textFill>
                        <w14:solidFill>
                          <w14:schemeClr w14:val="tx1"/>
                        </w14:solidFill>
                      </w14:textFill>
                    </w:rPr>
                    <w:t>有害成分</w:t>
                  </w:r>
                </w:p>
              </w:tc>
              <w:tc>
                <w:tcPr>
                  <w:tcW w:w="1175" w:type="pct"/>
                  <w:noWrap w:val="0"/>
                  <w:vAlign w:val="center"/>
                </w:tcPr>
                <w:p w14:paraId="10B9195F">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分布情况</w:t>
                  </w:r>
                </w:p>
              </w:tc>
            </w:tr>
            <w:tr w14:paraId="5070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0" w:type="pct"/>
                  <w:noWrap w:val="0"/>
                  <w:vAlign w:val="center"/>
                </w:tcPr>
                <w:p w14:paraId="22A07F79">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1</w:t>
                  </w:r>
                </w:p>
              </w:tc>
              <w:tc>
                <w:tcPr>
                  <w:tcW w:w="721" w:type="pct"/>
                  <w:noWrap w:val="0"/>
                  <w:vAlign w:val="center"/>
                </w:tcPr>
                <w:p w14:paraId="5EEA8583">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机油</w:t>
                  </w:r>
                </w:p>
              </w:tc>
              <w:tc>
                <w:tcPr>
                  <w:tcW w:w="1192" w:type="pct"/>
                  <w:noWrap w:val="0"/>
                  <w:vAlign w:val="center"/>
                </w:tcPr>
                <w:p w14:paraId="529E0596">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u w:val="none"/>
                      <w:lang w:val="en-US" w:eastAsia="zh-CN" w:bidi="ar-SA"/>
                      <w14:textFill>
                        <w14:solidFill>
                          <w14:schemeClr w14:val="tx1"/>
                        </w14:solidFill>
                      </w14:textFill>
                    </w:rPr>
                    <w:t>1</w:t>
                  </w:r>
                </w:p>
              </w:tc>
              <w:tc>
                <w:tcPr>
                  <w:tcW w:w="1300" w:type="pct"/>
                  <w:noWrap w:val="0"/>
                  <w:vAlign w:val="center"/>
                </w:tcPr>
                <w:p w14:paraId="33CB7BD1">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矿物油</w:t>
                  </w:r>
                </w:p>
              </w:tc>
              <w:tc>
                <w:tcPr>
                  <w:tcW w:w="1175" w:type="pct"/>
                  <w:noWrap w:val="0"/>
                  <w:vAlign w:val="center"/>
                </w:tcPr>
                <w:p w14:paraId="55A92389">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五金仓库</w:t>
                  </w:r>
                </w:p>
              </w:tc>
            </w:tr>
          </w:tbl>
          <w:p w14:paraId="6D89ED54">
            <w:pPr>
              <w:keepNext w:val="0"/>
              <w:keepLines w:val="0"/>
              <w:pageBreakBefore w:val="0"/>
              <w:widowControl w:val="0"/>
              <w:kinsoku/>
              <w:wordWrap/>
              <w:overflowPunct/>
              <w:topLinePunct w:val="0"/>
              <w:autoSpaceDE/>
              <w:autoSpaceDN/>
              <w:bidi w:val="0"/>
              <w:adjustRightInd/>
              <w:snapToGrid/>
              <w:ind w:left="0" w:leftChars="0" w:firstLine="480" w:firstLineChars="200"/>
              <w:jc w:val="both"/>
              <w:textAlignment w:val="auto"/>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t>本项目各物质的临界量计算如下表。</w:t>
            </w:r>
          </w:p>
          <w:p w14:paraId="7763F236">
            <w:pPr>
              <w:keepNext w:val="0"/>
              <w:keepLines w:val="0"/>
              <w:pageBreakBefore w:val="0"/>
              <w:widowControl w:val="0"/>
              <w:suppressLineNumbers w:val="0"/>
              <w:kinsoku/>
              <w:wordWrap/>
              <w:overflowPunct/>
              <w:topLinePunct w:val="0"/>
              <w:autoSpaceDE w:val="0"/>
              <w:autoSpaceDN w:val="0"/>
              <w:bidi w:val="0"/>
              <w:adjustRightInd w:val="0"/>
              <w:spacing w:beforeAutospacing="0" w:after="0" w:afterAutospacing="0" w:line="360" w:lineRule="auto"/>
              <w:ind w:right="0"/>
              <w:jc w:val="center"/>
              <w:rPr>
                <w:rFonts w:hint="default" w:ascii="Times New Roman" w:hAnsi="Times New Roman" w:cs="Times New Roman"/>
                <w:b/>
                <w:bCs/>
                <w:color w:val="000000" w:themeColor="text1"/>
                <w:highlight w:val="none"/>
                <w:u w:val="none"/>
                <w14:textFill>
                  <w14:solidFill>
                    <w14:schemeClr w14:val="tx1"/>
                  </w14:solidFill>
                </w14:textFill>
              </w:rPr>
            </w:pPr>
            <w:r>
              <w:rPr>
                <w:rFonts w:hint="default" w:ascii="Times New Roman" w:hAnsi="Times New Roman" w:cs="Times New Roman"/>
                <w:b/>
                <w:bCs/>
                <w:color w:val="000000" w:themeColor="text1"/>
                <w:highlight w:val="none"/>
                <w:u w:val="none"/>
                <w14:textFill>
                  <w14:solidFill>
                    <w14:schemeClr w14:val="tx1"/>
                  </w14:solidFill>
                </w14:textFill>
              </w:rPr>
              <w:t>表</w:t>
            </w:r>
            <w:r>
              <w:rPr>
                <w:rFonts w:hint="default" w:ascii="Times New Roman" w:hAnsi="Times New Roman" w:cs="Times New Roman"/>
                <w:b/>
                <w:bCs/>
                <w:color w:val="000000" w:themeColor="text1"/>
                <w:highlight w:val="none"/>
                <w:u w:val="none"/>
                <w:lang w:val="en-US" w:eastAsia="zh-CN"/>
                <w14:textFill>
                  <w14:solidFill>
                    <w14:schemeClr w14:val="tx1"/>
                  </w14:solidFill>
                </w14:textFill>
              </w:rPr>
              <w:t>4-2</w:t>
            </w:r>
            <w:r>
              <w:rPr>
                <w:rFonts w:hint="eastAsia" w:cs="Times New Roman"/>
                <w:b/>
                <w:bCs/>
                <w:color w:val="000000" w:themeColor="text1"/>
                <w:highlight w:val="none"/>
                <w:u w:val="none"/>
                <w:lang w:val="en-US" w:eastAsia="zh-CN"/>
                <w14:textFill>
                  <w14:solidFill>
                    <w14:schemeClr w14:val="tx1"/>
                  </w14:solidFill>
                </w14:textFill>
              </w:rPr>
              <w:t>9</w:t>
            </w:r>
            <w:r>
              <w:rPr>
                <w:rFonts w:hint="default" w:ascii="Times New Roman" w:hAnsi="Times New Roman" w:cs="Times New Roman"/>
                <w:b/>
                <w:bCs/>
                <w:color w:val="000000" w:themeColor="text1"/>
                <w:highlight w:val="none"/>
                <w:u w:val="none"/>
                <w:lang w:val="en-US" w:eastAsia="zh-CN"/>
                <w14:textFill>
                  <w14:solidFill>
                    <w14:schemeClr w14:val="tx1"/>
                  </w14:solidFill>
                </w14:textFill>
              </w:rPr>
              <w:t>本项目</w:t>
            </w:r>
            <w:r>
              <w:rPr>
                <w:rFonts w:hint="default" w:ascii="Times New Roman" w:hAnsi="Times New Roman" w:cs="Times New Roman"/>
                <w:b/>
                <w:bCs/>
                <w:color w:val="000000" w:themeColor="text1"/>
                <w:highlight w:val="none"/>
                <w:u w:val="none"/>
                <w14:textFill>
                  <w14:solidFill>
                    <w14:schemeClr w14:val="tx1"/>
                  </w14:solidFill>
                </w14:textFill>
              </w:rPr>
              <w:t>危险物质</w:t>
            </w:r>
            <w:r>
              <w:rPr>
                <w:rFonts w:hint="default" w:ascii="Times New Roman" w:hAnsi="Times New Roman" w:cs="Times New Roman"/>
                <w:b/>
                <w:bCs/>
                <w:color w:val="000000" w:themeColor="text1"/>
                <w:highlight w:val="none"/>
                <w:u w:val="none"/>
                <w:lang w:val="en-US" w:eastAsia="zh-CN"/>
                <w14:textFill>
                  <w14:solidFill>
                    <w14:schemeClr w14:val="tx1"/>
                  </w14:solidFill>
                </w14:textFill>
              </w:rPr>
              <w:t>储存及分布情况一览</w:t>
            </w:r>
            <w:r>
              <w:rPr>
                <w:rFonts w:hint="default" w:ascii="Times New Roman" w:hAnsi="Times New Roman" w:cs="Times New Roman"/>
                <w:b/>
                <w:bCs/>
                <w:color w:val="000000" w:themeColor="text1"/>
                <w:highlight w:val="none"/>
                <w:u w:val="none"/>
                <w14:textFill>
                  <w14:solidFill>
                    <w14:schemeClr w14:val="tx1"/>
                  </w14:solidFill>
                </w14:textFill>
              </w:rPr>
              <w:t>表</w:t>
            </w:r>
          </w:p>
          <w:tbl>
            <w:tblPr>
              <w:tblStyle w:val="20"/>
              <w:tblW w:w="4992" w:type="pct"/>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1058"/>
              <w:gridCol w:w="1176"/>
              <w:gridCol w:w="3571"/>
              <w:gridCol w:w="842"/>
              <w:gridCol w:w="1059"/>
            </w:tblGrid>
            <w:tr w14:paraId="20F0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68" w:type="pct"/>
                  <w:noWrap w:val="0"/>
                  <w:vAlign w:val="center"/>
                </w:tcPr>
                <w:p w14:paraId="3F207C38">
                  <w:pPr>
                    <w:pStyle w:val="36"/>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序号</w:t>
                  </w:r>
                </w:p>
              </w:tc>
              <w:tc>
                <w:tcPr>
                  <w:tcW w:w="636" w:type="pct"/>
                  <w:noWrap w:val="0"/>
                  <w:vAlign w:val="center"/>
                </w:tcPr>
                <w:p w14:paraId="754F85C2">
                  <w:pPr>
                    <w:pStyle w:val="36"/>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名称</w:t>
                  </w:r>
                </w:p>
              </w:tc>
              <w:tc>
                <w:tcPr>
                  <w:tcW w:w="707" w:type="pct"/>
                  <w:noWrap w:val="0"/>
                  <w:vAlign w:val="center"/>
                </w:tcPr>
                <w:p w14:paraId="0ACEA92F">
                  <w:pPr>
                    <w:pStyle w:val="36"/>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最大贮存量</w:t>
                  </w:r>
                  <w:r>
                    <w:rPr>
                      <w:rFonts w:hint="default" w:ascii="Times New Roman" w:hAnsi="Times New Roman" w:cs="Times New Roman"/>
                      <w:color w:val="000000" w:themeColor="text1"/>
                      <w:highlight w:val="none"/>
                      <w:u w:val="none"/>
                      <w:lang w:eastAsia="zh-CN"/>
                      <w14:textFill>
                        <w14:solidFill>
                          <w14:schemeClr w14:val="tx1"/>
                        </w14:solidFill>
                      </w14:textFill>
                    </w:rPr>
                    <w:t>（</w:t>
                  </w:r>
                  <w:r>
                    <w:rPr>
                      <w:rFonts w:hint="default" w:ascii="Times New Roman" w:hAnsi="Times New Roman" w:cs="Times New Roman"/>
                      <w:color w:val="000000" w:themeColor="text1"/>
                      <w:highlight w:val="none"/>
                      <w:u w:val="none"/>
                      <w:lang w:val="en-US" w:eastAsia="zh-CN"/>
                      <w14:textFill>
                        <w14:solidFill>
                          <w14:schemeClr w14:val="tx1"/>
                        </w14:solidFill>
                      </w14:textFill>
                    </w:rPr>
                    <w:t>t</w:t>
                  </w:r>
                  <w:r>
                    <w:rPr>
                      <w:rFonts w:hint="default" w:ascii="Times New Roman" w:hAnsi="Times New Roman" w:cs="Times New Roman"/>
                      <w:color w:val="000000" w:themeColor="text1"/>
                      <w:highlight w:val="none"/>
                      <w:u w:val="none"/>
                      <w:lang w:eastAsia="zh-CN"/>
                      <w14:textFill>
                        <w14:solidFill>
                          <w14:schemeClr w14:val="tx1"/>
                        </w14:solidFill>
                      </w14:textFill>
                    </w:rPr>
                    <w:t>）</w:t>
                  </w:r>
                </w:p>
              </w:tc>
              <w:tc>
                <w:tcPr>
                  <w:tcW w:w="2146" w:type="pct"/>
                  <w:noWrap w:val="0"/>
                  <w:vAlign w:val="center"/>
                </w:tcPr>
                <w:p w14:paraId="24C603FE">
                  <w:pPr>
                    <w:pStyle w:val="36"/>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对应HJ/T 169－2018附录B中的物质名称</w:t>
                  </w:r>
                </w:p>
              </w:tc>
              <w:tc>
                <w:tcPr>
                  <w:tcW w:w="504" w:type="pct"/>
                  <w:noWrap w:val="0"/>
                  <w:vAlign w:val="center"/>
                </w:tcPr>
                <w:p w14:paraId="2AA0C93D">
                  <w:pPr>
                    <w:pStyle w:val="36"/>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临界量（t）</w:t>
                  </w:r>
                </w:p>
              </w:tc>
              <w:tc>
                <w:tcPr>
                  <w:tcW w:w="636" w:type="pct"/>
                  <w:noWrap w:val="0"/>
                  <w:vAlign w:val="center"/>
                </w:tcPr>
                <w:p w14:paraId="09FBC669">
                  <w:pPr>
                    <w:pStyle w:val="36"/>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Q</w:t>
                  </w:r>
                </w:p>
              </w:tc>
            </w:tr>
            <w:tr w14:paraId="0F1A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68" w:type="pct"/>
                  <w:noWrap w:val="0"/>
                  <w:vAlign w:val="center"/>
                </w:tcPr>
                <w:p w14:paraId="011F94D9">
                  <w:pPr>
                    <w:pStyle w:val="27"/>
                    <w:pageBreakBefore w:val="0"/>
                    <w:widowControl w:val="0"/>
                    <w:kinsoku/>
                    <w:wordWrap/>
                    <w:overflowPunct/>
                    <w:topLinePunct w:val="0"/>
                    <w:autoSpaceDE/>
                    <w:autoSpaceDN/>
                    <w:bidi w:val="0"/>
                    <w:adjustRightInd/>
                    <w:snapToGrid/>
                    <w:spacing w:beforeLines="0" w:after="0" w:afterLines="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1</w:t>
                  </w:r>
                </w:p>
              </w:tc>
              <w:tc>
                <w:tcPr>
                  <w:tcW w:w="636" w:type="pct"/>
                  <w:shd w:val="clear" w:color="auto" w:fill="auto"/>
                  <w:noWrap w:val="0"/>
                  <w:vAlign w:val="center"/>
                </w:tcPr>
                <w:p w14:paraId="3327214D">
                  <w:pPr>
                    <w:pStyle w:val="27"/>
                    <w:keepNext w:val="0"/>
                    <w:keepLines w:val="0"/>
                    <w:pageBreakBefore w:val="0"/>
                    <w:widowControl w:val="0"/>
                    <w:kinsoku/>
                    <w:wordWrap/>
                    <w:overflowPunct/>
                    <w:topLinePunct w:val="0"/>
                    <w:autoSpaceDE/>
                    <w:autoSpaceDN/>
                    <w:bidi w:val="0"/>
                    <w:adjustRightInd/>
                    <w:snapToGrid/>
                    <w:spacing w:line="240" w:lineRule="auto"/>
                    <w:ind w:right="113" w:rightChars="0" w:firstLine="0" w:firstLineChars="0"/>
                    <w:textAlignment w:val="auto"/>
                    <w:rPr>
                      <w:rFonts w:hint="default" w:ascii="Times New Roman" w:hAnsi="Times New Roman" w:eastAsia="宋体" w:cs="Times New Roman"/>
                      <w:color w:val="000000" w:themeColor="text1"/>
                      <w:kern w:val="0"/>
                      <w:sz w:val="21"/>
                      <w:szCs w:val="20"/>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机油</w:t>
                  </w:r>
                </w:p>
              </w:tc>
              <w:tc>
                <w:tcPr>
                  <w:tcW w:w="707" w:type="pct"/>
                  <w:shd w:val="clear" w:color="auto" w:fill="auto"/>
                  <w:noWrap w:val="0"/>
                  <w:vAlign w:val="center"/>
                </w:tcPr>
                <w:p w14:paraId="05FF6120">
                  <w:pPr>
                    <w:pStyle w:val="27"/>
                    <w:keepNext w:val="0"/>
                    <w:keepLines w:val="0"/>
                    <w:pageBreakBefore w:val="0"/>
                    <w:widowControl w:val="0"/>
                    <w:kinsoku/>
                    <w:wordWrap/>
                    <w:overflowPunct/>
                    <w:topLinePunct w:val="0"/>
                    <w:autoSpaceDE/>
                    <w:autoSpaceDN/>
                    <w:bidi w:val="0"/>
                    <w:adjustRightInd/>
                    <w:snapToGrid/>
                    <w:spacing w:line="240" w:lineRule="auto"/>
                    <w:ind w:right="113" w:rightChars="0" w:firstLine="0" w:firstLineChars="0"/>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u w:val="none"/>
                      <w:lang w:val="en-US" w:eastAsia="zh-CN" w:bidi="ar-SA"/>
                      <w14:textFill>
                        <w14:solidFill>
                          <w14:schemeClr w14:val="tx1"/>
                        </w14:solidFill>
                      </w14:textFill>
                    </w:rPr>
                    <w:t>1</w:t>
                  </w:r>
                </w:p>
              </w:tc>
              <w:tc>
                <w:tcPr>
                  <w:tcW w:w="2146" w:type="pct"/>
                  <w:vMerge w:val="restart"/>
                  <w:noWrap w:val="0"/>
                  <w:vAlign w:val="center"/>
                </w:tcPr>
                <w:p w14:paraId="72DEE528">
                  <w:pPr>
                    <w:pStyle w:val="36"/>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油类物质（矿物油类、如石油、汽油；生柴油等）</w:t>
                  </w:r>
                </w:p>
              </w:tc>
              <w:tc>
                <w:tcPr>
                  <w:tcW w:w="504" w:type="pct"/>
                  <w:noWrap w:val="0"/>
                  <w:vAlign w:val="center"/>
                </w:tcPr>
                <w:p w14:paraId="7EB30AB2">
                  <w:pPr>
                    <w:pStyle w:val="36"/>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2500</w:t>
                  </w:r>
                </w:p>
              </w:tc>
              <w:tc>
                <w:tcPr>
                  <w:tcW w:w="636" w:type="pct"/>
                  <w:noWrap w:val="0"/>
                  <w:vAlign w:val="center"/>
                </w:tcPr>
                <w:p w14:paraId="68859F20">
                  <w:pPr>
                    <w:pStyle w:val="36"/>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0.0004</w:t>
                  </w:r>
                </w:p>
              </w:tc>
            </w:tr>
            <w:tr w14:paraId="6A01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363" w:type="pct"/>
                  <w:gridSpan w:val="5"/>
                  <w:noWrap w:val="0"/>
                  <w:vAlign w:val="center"/>
                </w:tcPr>
                <w:p w14:paraId="50EA0133">
                  <w:pPr>
                    <w:pStyle w:val="36"/>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合计</w:t>
                  </w:r>
                </w:p>
              </w:tc>
              <w:tc>
                <w:tcPr>
                  <w:tcW w:w="636" w:type="pct"/>
                  <w:noWrap w:val="0"/>
                  <w:vAlign w:val="center"/>
                </w:tcPr>
                <w:p w14:paraId="70329BA0">
                  <w:pPr>
                    <w:pStyle w:val="36"/>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0.0004</w:t>
                  </w:r>
                </w:p>
              </w:tc>
            </w:tr>
          </w:tbl>
          <w:p w14:paraId="180B4B71">
            <w:pPr>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根据《建设项目环境风险评价导则》（HJ/T 169-2018）附录C，判定项目危险物质数量与临界量比值Q＜1，项目环境风险潜势为Ⅰ</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本项目不需要设置环境风险专项评价</w:t>
            </w:r>
            <w:r>
              <w:rPr>
                <w:rFonts w:hint="default" w:ascii="Times New Roman" w:hAnsi="Times New Roman" w:cs="Times New Roman"/>
                <w:color w:val="000000" w:themeColor="text1"/>
                <w:highlight w:val="none"/>
                <w:lang w:eastAsia="zh-CN"/>
                <w14:textFill>
                  <w14:solidFill>
                    <w14:schemeClr w14:val="tx1"/>
                  </w14:solidFill>
                </w14:textFill>
              </w:rPr>
              <w:t>。</w:t>
            </w:r>
          </w:p>
          <w:p w14:paraId="030ECCB7">
            <w:pPr>
              <w:rPr>
                <w:rFonts w:hint="default" w:ascii="Times New Roman" w:hAnsi="Times New Roman" w:eastAsia="宋体" w:cs="Times New Roman"/>
                <w:color w:val="000000" w:themeColor="text1"/>
                <w:highlight w:val="none"/>
                <w:u w:val="none"/>
                <w:lang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2、</w:t>
            </w:r>
            <w:r>
              <w:rPr>
                <w:rFonts w:hint="default" w:ascii="Times New Roman" w:hAnsi="Times New Roman" w:cs="Times New Roman"/>
                <w:color w:val="000000" w:themeColor="text1"/>
                <w:highlight w:val="none"/>
                <w:u w:val="none"/>
                <w:lang w:eastAsia="zh-CN"/>
                <w14:textFill>
                  <w14:solidFill>
                    <w14:schemeClr w14:val="tx1"/>
                  </w14:solidFill>
                </w14:textFill>
              </w:rPr>
              <w:t>可能影响途径分析</w:t>
            </w:r>
          </w:p>
          <w:p w14:paraId="749D5AD9">
            <w:pPr>
              <w:widowControl/>
              <w:adjustRightInd/>
              <w:snapToGrid/>
              <w:spacing w:line="360" w:lineRule="auto"/>
              <w:ind w:firstLine="480" w:firstLineChars="0"/>
              <w:rPr>
                <w:rFonts w:hint="default" w:ascii="Times New Roman" w:hAnsi="Times New Roman" w:eastAsia="宋体" w:cs="Times New Roman"/>
                <w:color w:val="000000" w:themeColor="text1"/>
                <w:sz w:val="24"/>
                <w:highlight w:val="none"/>
                <w:u w:val="none"/>
                <w:lang w:eastAsia="zh-CN"/>
                <w14:textFill>
                  <w14:solidFill>
                    <w14:schemeClr w14:val="tx1"/>
                  </w14:solidFill>
                </w14:textFill>
              </w:rPr>
            </w:pPr>
            <w:r>
              <w:rPr>
                <w:rFonts w:hint="default" w:ascii="Times New Roman" w:hAnsi="Times New Roman" w:cs="Times New Roman"/>
                <w:color w:val="000000" w:themeColor="text1"/>
                <w:sz w:val="24"/>
                <w:highlight w:val="none"/>
                <w:u w:val="none"/>
                <w14:textFill>
                  <w14:solidFill>
                    <w14:schemeClr w14:val="tx1"/>
                  </w14:solidFill>
                </w14:textFill>
              </w:rPr>
              <w:t>本项目事故关键单元的风险识别见下表</w:t>
            </w:r>
            <w:r>
              <w:rPr>
                <w:rFonts w:hint="default" w:ascii="Times New Roman" w:hAnsi="Times New Roman" w:cs="Times New Roman"/>
                <w:color w:val="000000" w:themeColor="text1"/>
                <w:sz w:val="24"/>
                <w:highlight w:val="none"/>
                <w:u w:val="none"/>
                <w:lang w:eastAsia="zh-CN"/>
                <w14:textFill>
                  <w14:solidFill>
                    <w14:schemeClr w14:val="tx1"/>
                  </w14:solidFill>
                </w14:textFill>
              </w:rPr>
              <w:t>。</w:t>
            </w:r>
          </w:p>
          <w:p w14:paraId="7649827C">
            <w:pPr>
              <w:pStyle w:val="33"/>
              <w:rPr>
                <w:rFonts w:hint="default" w:ascii="Times New Roman" w:hAnsi="Times New Roman" w:cs="Times New Roman"/>
                <w:b/>
                <w:bCs/>
                <w:color w:val="000000" w:themeColor="text1"/>
                <w:kern w:val="2"/>
                <w:sz w:val="24"/>
                <w:highlight w:val="none"/>
                <w:u w:val="none"/>
                <w14:textFill>
                  <w14:solidFill>
                    <w14:schemeClr w14:val="tx1"/>
                  </w14:solidFill>
                </w14:textFill>
              </w:rPr>
            </w:pPr>
            <w:r>
              <w:rPr>
                <w:rFonts w:hint="default" w:ascii="Times New Roman" w:hAnsi="Times New Roman" w:cs="Times New Roman"/>
                <w:b/>
                <w:bCs/>
                <w:color w:val="000000" w:themeColor="text1"/>
                <w:kern w:val="2"/>
                <w:sz w:val="24"/>
                <w:highlight w:val="none"/>
                <w:u w:val="none"/>
                <w14:textFill>
                  <w14:solidFill>
                    <w14:schemeClr w14:val="tx1"/>
                  </w14:solidFill>
                </w14:textFill>
              </w:rPr>
              <w:t>表</w:t>
            </w:r>
            <w:r>
              <w:rPr>
                <w:rFonts w:hint="default" w:ascii="Times New Roman" w:hAnsi="Times New Roman" w:cs="Times New Roman"/>
                <w:b/>
                <w:bCs/>
                <w:color w:val="000000" w:themeColor="text1"/>
                <w:kern w:val="2"/>
                <w:sz w:val="24"/>
                <w:highlight w:val="none"/>
                <w:u w:val="none"/>
                <w:lang w:val="en-US" w:eastAsia="zh-CN"/>
                <w14:textFill>
                  <w14:solidFill>
                    <w14:schemeClr w14:val="tx1"/>
                  </w14:solidFill>
                </w14:textFill>
              </w:rPr>
              <w:t>4-</w:t>
            </w:r>
            <w:r>
              <w:rPr>
                <w:rFonts w:hint="eastAsia" w:cs="Times New Roman"/>
                <w:b/>
                <w:bCs/>
                <w:color w:val="000000" w:themeColor="text1"/>
                <w:kern w:val="2"/>
                <w:sz w:val="24"/>
                <w:highlight w:val="none"/>
                <w:u w:val="none"/>
                <w:lang w:val="en-US" w:eastAsia="zh-CN"/>
                <w14:textFill>
                  <w14:solidFill>
                    <w14:schemeClr w14:val="tx1"/>
                  </w14:solidFill>
                </w14:textFill>
              </w:rPr>
              <w:t>30</w:t>
            </w:r>
            <w:r>
              <w:rPr>
                <w:rFonts w:hint="default" w:ascii="Times New Roman" w:hAnsi="Times New Roman" w:cs="Times New Roman"/>
                <w:b/>
                <w:bCs/>
                <w:color w:val="000000" w:themeColor="text1"/>
                <w:kern w:val="2"/>
                <w:sz w:val="24"/>
                <w:highlight w:val="none"/>
                <w:u w:val="none"/>
                <w14:textFill>
                  <w14:solidFill>
                    <w14:schemeClr w14:val="tx1"/>
                  </w14:solidFill>
                </w14:textFill>
              </w:rPr>
              <w:t xml:space="preserve"> 风险环节识别</w:t>
            </w:r>
          </w:p>
          <w:tbl>
            <w:tblPr>
              <w:tblStyle w:val="20"/>
              <w:tblW w:w="4975"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84"/>
              <w:gridCol w:w="1341"/>
              <w:gridCol w:w="1700"/>
              <w:gridCol w:w="3046"/>
              <w:gridCol w:w="1513"/>
            </w:tblGrid>
            <w:tr w14:paraId="35E78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3" w:type="pct"/>
                  <w:vMerge w:val="restart"/>
                  <w:tcBorders>
                    <w:tl2br w:val="nil"/>
                    <w:tr2bl w:val="nil"/>
                  </w:tcBorders>
                  <w:noWrap w:val="0"/>
                  <w:vAlign w:val="center"/>
                </w:tcPr>
                <w:p w14:paraId="0650A0A6">
                  <w:pPr>
                    <w:pStyle w:val="36"/>
                    <w:bidi w:val="0"/>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序号</w:t>
                  </w:r>
                </w:p>
              </w:tc>
              <w:tc>
                <w:tcPr>
                  <w:tcW w:w="809" w:type="pct"/>
                  <w:vMerge w:val="restart"/>
                  <w:tcBorders>
                    <w:tl2br w:val="nil"/>
                    <w:tr2bl w:val="nil"/>
                  </w:tcBorders>
                  <w:noWrap w:val="0"/>
                  <w:vAlign w:val="center"/>
                </w:tcPr>
                <w:p w14:paraId="0A22DF2E">
                  <w:pPr>
                    <w:pStyle w:val="36"/>
                    <w:bidi w:val="0"/>
                    <w:rPr>
                      <w:rFonts w:hint="default" w:ascii="Times New Roman" w:hAnsi="Times New Roman" w:eastAsia="宋体" w:cs="Times New Roman"/>
                      <w:color w:val="000000" w:themeColor="text1"/>
                      <w:highlight w:val="none"/>
                      <w:u w:val="none"/>
                      <w:lang w:eastAsia="zh-CN"/>
                      <w14:textFill>
                        <w14:solidFill>
                          <w14:schemeClr w14:val="tx1"/>
                        </w14:solidFill>
                      </w14:textFill>
                    </w:rPr>
                  </w:pPr>
                  <w:r>
                    <w:rPr>
                      <w:rFonts w:hint="default" w:ascii="Times New Roman" w:hAnsi="Times New Roman" w:cs="Times New Roman"/>
                      <w:color w:val="000000" w:themeColor="text1"/>
                      <w:highlight w:val="none"/>
                      <w:u w:val="none"/>
                      <w:lang w:eastAsia="zh-CN"/>
                      <w14:textFill>
                        <w14:solidFill>
                          <w14:schemeClr w14:val="tx1"/>
                        </w14:solidFill>
                      </w14:textFill>
                    </w:rPr>
                    <w:t>风险单元</w:t>
                  </w:r>
                </w:p>
              </w:tc>
              <w:tc>
                <w:tcPr>
                  <w:tcW w:w="3777" w:type="pct"/>
                  <w:gridSpan w:val="3"/>
                  <w:tcBorders>
                    <w:tl2br w:val="nil"/>
                    <w:tr2bl w:val="nil"/>
                  </w:tcBorders>
                  <w:noWrap w:val="0"/>
                  <w:vAlign w:val="center"/>
                </w:tcPr>
                <w:p w14:paraId="2ECDAB1D">
                  <w:pPr>
                    <w:pStyle w:val="36"/>
                    <w:bidi w:val="0"/>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危险、有害因素分析结果</w:t>
                  </w:r>
                </w:p>
              </w:tc>
            </w:tr>
            <w:tr w14:paraId="6A74A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3" w:type="pct"/>
                  <w:vMerge w:val="continue"/>
                  <w:tcBorders>
                    <w:tl2br w:val="nil"/>
                    <w:tr2bl w:val="nil"/>
                  </w:tcBorders>
                  <w:noWrap w:val="0"/>
                  <w:vAlign w:val="center"/>
                </w:tcPr>
                <w:p w14:paraId="1B93EA2F">
                  <w:pPr>
                    <w:pStyle w:val="36"/>
                    <w:bidi w:val="0"/>
                    <w:rPr>
                      <w:rFonts w:hint="default" w:ascii="Times New Roman" w:hAnsi="Times New Roman" w:cs="Times New Roman"/>
                      <w:color w:val="000000" w:themeColor="text1"/>
                      <w:highlight w:val="none"/>
                      <w:u w:val="none"/>
                      <w14:textFill>
                        <w14:solidFill>
                          <w14:schemeClr w14:val="tx1"/>
                        </w14:solidFill>
                      </w14:textFill>
                    </w:rPr>
                  </w:pPr>
                </w:p>
              </w:tc>
              <w:tc>
                <w:tcPr>
                  <w:tcW w:w="809" w:type="pct"/>
                  <w:vMerge w:val="continue"/>
                  <w:tcBorders>
                    <w:tl2br w:val="nil"/>
                    <w:tr2bl w:val="nil"/>
                  </w:tcBorders>
                  <w:noWrap w:val="0"/>
                  <w:vAlign w:val="center"/>
                </w:tcPr>
                <w:p w14:paraId="690AA4FE">
                  <w:pPr>
                    <w:pStyle w:val="36"/>
                    <w:bidi w:val="0"/>
                    <w:rPr>
                      <w:rFonts w:hint="default" w:ascii="Times New Roman" w:hAnsi="Times New Roman" w:cs="Times New Roman"/>
                      <w:color w:val="000000" w:themeColor="text1"/>
                      <w:highlight w:val="none"/>
                      <w:u w:val="none"/>
                      <w14:textFill>
                        <w14:solidFill>
                          <w14:schemeClr w14:val="tx1"/>
                        </w14:solidFill>
                      </w14:textFill>
                    </w:rPr>
                  </w:pPr>
                </w:p>
              </w:tc>
              <w:tc>
                <w:tcPr>
                  <w:tcW w:w="1026" w:type="pct"/>
                  <w:tcBorders>
                    <w:tl2br w:val="nil"/>
                    <w:tr2bl w:val="nil"/>
                  </w:tcBorders>
                  <w:noWrap w:val="0"/>
                  <w:vAlign w:val="center"/>
                </w:tcPr>
                <w:p w14:paraId="5B8D6B5A">
                  <w:pPr>
                    <w:pStyle w:val="36"/>
                    <w:bidi w:val="0"/>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危险、有害介质</w:t>
                  </w:r>
                </w:p>
              </w:tc>
              <w:tc>
                <w:tcPr>
                  <w:tcW w:w="1838" w:type="pct"/>
                  <w:tcBorders>
                    <w:tl2br w:val="nil"/>
                    <w:tr2bl w:val="nil"/>
                  </w:tcBorders>
                  <w:noWrap w:val="0"/>
                  <w:vAlign w:val="center"/>
                </w:tcPr>
                <w:p w14:paraId="0032B2A2">
                  <w:pPr>
                    <w:pStyle w:val="36"/>
                    <w:bidi w:val="0"/>
                    <w:rPr>
                      <w:rFonts w:hint="default" w:ascii="Times New Roman" w:hAnsi="Times New Roman" w:eastAsia="宋体" w:cs="Times New Roman"/>
                      <w:color w:val="000000" w:themeColor="text1"/>
                      <w:highlight w:val="none"/>
                      <w:u w:val="none"/>
                      <w:lang w:eastAsia="zh-CN"/>
                      <w14:textFill>
                        <w14:solidFill>
                          <w14:schemeClr w14:val="tx1"/>
                        </w14:solidFill>
                      </w14:textFill>
                    </w:rPr>
                  </w:pPr>
                  <w:r>
                    <w:rPr>
                      <w:rFonts w:hint="default" w:ascii="Times New Roman" w:hAnsi="Times New Roman" w:cs="Times New Roman"/>
                      <w:color w:val="000000" w:themeColor="text1"/>
                      <w:highlight w:val="none"/>
                      <w:u w:val="none"/>
                      <w:lang w:eastAsia="zh-CN"/>
                      <w14:textFill>
                        <w14:solidFill>
                          <w14:schemeClr w14:val="tx1"/>
                        </w14:solidFill>
                      </w14:textFill>
                    </w:rPr>
                    <w:t>风险事件类型</w:t>
                  </w:r>
                </w:p>
              </w:tc>
              <w:tc>
                <w:tcPr>
                  <w:tcW w:w="912" w:type="pct"/>
                  <w:tcBorders>
                    <w:tl2br w:val="nil"/>
                    <w:tr2bl w:val="nil"/>
                  </w:tcBorders>
                  <w:noWrap w:val="0"/>
                  <w:vAlign w:val="center"/>
                </w:tcPr>
                <w:p w14:paraId="34BC3794">
                  <w:pPr>
                    <w:pStyle w:val="36"/>
                    <w:bidi w:val="0"/>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环境影响途径</w:t>
                  </w:r>
                </w:p>
              </w:tc>
            </w:tr>
            <w:tr w14:paraId="2F8FA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3" w:type="pct"/>
                  <w:tcBorders>
                    <w:tl2br w:val="nil"/>
                    <w:tr2bl w:val="nil"/>
                  </w:tcBorders>
                  <w:noWrap w:val="0"/>
                  <w:vAlign w:val="center"/>
                </w:tcPr>
                <w:p w14:paraId="3ED62328">
                  <w:pPr>
                    <w:pStyle w:val="36"/>
                    <w:bidi w:val="0"/>
                    <w:rPr>
                      <w:rFonts w:hint="eastAsia" w:ascii="Times New Roman" w:hAnsi="Times New Roman" w:eastAsia="宋体" w:cs="Times New Roman"/>
                      <w:color w:val="000000" w:themeColor="text1"/>
                      <w:highlight w:val="none"/>
                      <w:u w:val="none"/>
                      <w:lang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1</w:t>
                  </w:r>
                </w:p>
              </w:tc>
              <w:tc>
                <w:tcPr>
                  <w:tcW w:w="809" w:type="pct"/>
                  <w:tcBorders>
                    <w:tl2br w:val="nil"/>
                    <w:tr2bl w:val="nil"/>
                  </w:tcBorders>
                  <w:noWrap w:val="0"/>
                  <w:vAlign w:val="center"/>
                </w:tcPr>
                <w:p w14:paraId="4D674E80">
                  <w:pPr>
                    <w:pStyle w:val="36"/>
                    <w:bidi w:val="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五金仓库</w:t>
                  </w:r>
                </w:p>
              </w:tc>
              <w:tc>
                <w:tcPr>
                  <w:tcW w:w="1026" w:type="pct"/>
                  <w:tcBorders>
                    <w:tl2br w:val="nil"/>
                    <w:tr2bl w:val="nil"/>
                  </w:tcBorders>
                  <w:noWrap w:val="0"/>
                  <w:vAlign w:val="center"/>
                </w:tcPr>
                <w:p w14:paraId="1DB3FF53">
                  <w:pPr>
                    <w:pStyle w:val="36"/>
                    <w:bidi w:val="0"/>
                    <w:rPr>
                      <w:rFonts w:hint="default" w:ascii="Times New Roman" w:hAnsi="Times New Roman" w:cs="Times New Roman"/>
                      <w:color w:val="000000" w:themeColor="text1"/>
                      <w:highlight w:val="none"/>
                      <w:u w:val="none"/>
                      <w:lang w:val="en-US"/>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机油</w:t>
                  </w:r>
                </w:p>
              </w:tc>
              <w:tc>
                <w:tcPr>
                  <w:tcW w:w="1838" w:type="pct"/>
                  <w:tcBorders>
                    <w:tl2br w:val="nil"/>
                    <w:tr2bl w:val="nil"/>
                  </w:tcBorders>
                  <w:noWrap w:val="0"/>
                  <w:vAlign w:val="center"/>
                </w:tcPr>
                <w:p w14:paraId="71E70844">
                  <w:pPr>
                    <w:pStyle w:val="36"/>
                    <w:bidi w:val="0"/>
                    <w:rPr>
                      <w:rFonts w:hint="default" w:ascii="Times New Roman" w:hAnsi="Times New Roman" w:eastAsia="宋体" w:cs="Times New Roman"/>
                      <w:color w:val="000000" w:themeColor="text1"/>
                      <w:highlight w:val="none"/>
                      <w:u w:val="none"/>
                      <w:lang w:eastAsia="zh-CN"/>
                      <w14:textFill>
                        <w14:solidFill>
                          <w14:schemeClr w14:val="tx1"/>
                        </w14:solidFill>
                      </w14:textFill>
                    </w:rPr>
                  </w:pPr>
                  <w:r>
                    <w:rPr>
                      <w:rFonts w:hint="default" w:ascii="Times New Roman" w:hAnsi="Times New Roman" w:cs="Times New Roman"/>
                      <w:color w:val="000000" w:themeColor="text1"/>
                      <w:highlight w:val="none"/>
                      <w:u w:val="none"/>
                      <w:lang w:eastAsia="zh-CN"/>
                      <w14:textFill>
                        <w14:solidFill>
                          <w14:schemeClr w14:val="tx1"/>
                        </w14:solidFill>
                      </w14:textFill>
                    </w:rPr>
                    <w:t>泄露、</w:t>
                  </w:r>
                  <w:r>
                    <w:rPr>
                      <w:rFonts w:hint="default" w:ascii="Times New Roman" w:hAnsi="Times New Roman" w:cs="Times New Roman"/>
                      <w:color w:val="000000" w:themeColor="text1"/>
                      <w:highlight w:val="none"/>
                      <w:u w:val="none"/>
                      <w:lang w:val="en-US" w:eastAsia="zh-CN"/>
                      <w14:textFill>
                        <w14:solidFill>
                          <w14:schemeClr w14:val="tx1"/>
                        </w14:solidFill>
                      </w14:textFill>
                    </w:rPr>
                    <w:t>火灾</w:t>
                  </w:r>
                  <w:r>
                    <w:rPr>
                      <w:rFonts w:hint="default" w:ascii="Times New Roman" w:hAnsi="Times New Roman" w:cs="Times New Roman"/>
                      <w:color w:val="000000" w:themeColor="text1"/>
                      <w:highlight w:val="none"/>
                      <w:u w:val="none"/>
                      <w:lang w:eastAsia="zh-CN"/>
                      <w14:textFill>
                        <w14:solidFill>
                          <w14:schemeClr w14:val="tx1"/>
                        </w14:solidFill>
                      </w14:textFill>
                    </w:rPr>
                    <w:t>引发次生环境风险</w:t>
                  </w:r>
                </w:p>
              </w:tc>
              <w:tc>
                <w:tcPr>
                  <w:tcW w:w="912" w:type="pct"/>
                  <w:tcBorders>
                    <w:tl2br w:val="nil"/>
                    <w:tr2bl w:val="nil"/>
                  </w:tcBorders>
                  <w:noWrap w:val="0"/>
                  <w:vAlign w:val="center"/>
                </w:tcPr>
                <w:p w14:paraId="7424B04C">
                  <w:pPr>
                    <w:pStyle w:val="36"/>
                    <w:bidi w:val="0"/>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大气、地表水</w:t>
                  </w:r>
                </w:p>
              </w:tc>
            </w:tr>
          </w:tbl>
          <w:p w14:paraId="27906DC3">
            <w:pPr>
              <w:rPr>
                <w:rFonts w:hint="default" w:ascii="Times New Roman" w:hAnsi="Times New Roman" w:eastAsia="宋体" w:cs="Times New Roman"/>
                <w:color w:val="000000" w:themeColor="text1"/>
                <w:highlight w:val="none"/>
                <w:u w:val="none"/>
                <w:lang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3、</w:t>
            </w:r>
            <w:r>
              <w:rPr>
                <w:rFonts w:hint="default" w:ascii="Times New Roman" w:hAnsi="Times New Roman" w:cs="Times New Roman"/>
                <w:color w:val="000000" w:themeColor="text1"/>
                <w:highlight w:val="none"/>
                <w:u w:val="none"/>
                <w:lang w:eastAsia="zh-CN"/>
                <w14:textFill>
                  <w14:solidFill>
                    <w14:schemeClr w14:val="tx1"/>
                  </w14:solidFill>
                </w14:textFill>
              </w:rPr>
              <w:t>环境风险防范措施</w:t>
            </w:r>
          </w:p>
          <w:p w14:paraId="7EAE3E52">
            <w:pPr>
              <w:pStyle w:val="3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jc w:val="left"/>
              <w:textAlignment w:val="auto"/>
              <w:rPr>
                <w:rFonts w:hint="default" w:ascii="Times New Roman" w:hAnsi="Times New Roman" w:eastAsia="宋体" w:cs="Times New Roman"/>
                <w:color w:val="000000" w:themeColor="text1"/>
                <w:sz w:val="24"/>
                <w:szCs w:val="24"/>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火灾</w:t>
            </w:r>
            <w:r>
              <w:rPr>
                <w:rFonts w:hint="default" w:ascii="Times New Roman" w:hAnsi="Times New Roman" w:cs="Times New Roman"/>
                <w:color w:val="000000" w:themeColor="text1"/>
                <w:sz w:val="24"/>
                <w:szCs w:val="24"/>
                <w:highlight w:val="none"/>
                <w:u w:val="none"/>
                <w:lang w:eastAsia="zh-CN"/>
                <w14:textFill>
                  <w14:solidFill>
                    <w14:schemeClr w14:val="tx1"/>
                  </w14:solidFill>
                </w14:textFill>
              </w:rPr>
              <w:t>引发次的生环境风险</w:t>
            </w:r>
          </w:p>
          <w:p w14:paraId="4A73C675">
            <w:pPr>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sz w:val="24"/>
                <w:szCs w:val="24"/>
                <w:highlight w:val="none"/>
                <w:u w:val="none"/>
                <w:lang w:val="en-US" w:eastAsia="zh-CN"/>
                <w14:textFill>
                  <w14:solidFill>
                    <w14:schemeClr w14:val="tx1"/>
                  </w14:solidFill>
                </w14:textFill>
              </w:rPr>
              <w:t>机油</w:t>
            </w: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泄漏在遇明火时易发生火灾。燃烧引起的后果不但会造成人员伤亡和财产损失，</w:t>
            </w:r>
            <w:r>
              <w:rPr>
                <w:rFonts w:hint="default" w:ascii="Times New Roman" w:hAnsi="Times New Roman" w:cs="Times New Roman"/>
                <w:color w:val="000000" w:themeColor="text1"/>
                <w:sz w:val="24"/>
                <w:szCs w:val="24"/>
                <w:highlight w:val="none"/>
                <w:u w:val="none"/>
                <w:lang w:val="en-US" w:eastAsia="zh-CN"/>
                <w14:textFill>
                  <w14:solidFill>
                    <w14:schemeClr w14:val="tx1"/>
                  </w14:solidFill>
                </w14:textFill>
              </w:rPr>
              <w:t>机油</w:t>
            </w: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燃烧，烃类气体将直接进去大气环境，导致区域环境空气质量下降，且短时间内不易恢复</w:t>
            </w:r>
            <w:r>
              <w:rPr>
                <w:rFonts w:hint="default" w:ascii="Times New Roman" w:hAnsi="Times New Roman" w:cs="Times New Roman"/>
                <w:color w:val="000000" w:themeColor="text1"/>
                <w:sz w:val="24"/>
                <w:szCs w:val="24"/>
                <w:highlight w:val="none"/>
                <w:u w:val="none"/>
                <w:lang w:eastAsia="zh-CN"/>
                <w14:textFill>
                  <w14:solidFill>
                    <w14:schemeClr w14:val="tx1"/>
                  </w14:solidFill>
                </w14:textFill>
              </w:rPr>
              <w:t>，</w:t>
            </w:r>
            <w:r>
              <w:rPr>
                <w:rFonts w:hint="default" w:ascii="Times New Roman" w:hAnsi="Times New Roman" w:cs="Times New Roman"/>
                <w:color w:val="000000" w:themeColor="text1"/>
                <w:highlight w:val="none"/>
                <w:u w:val="none"/>
                <w14:textFill>
                  <w14:solidFill>
                    <w14:schemeClr w14:val="tx1"/>
                  </w14:solidFill>
                </w14:textFill>
              </w:rPr>
              <w:t>因此</w:t>
            </w:r>
            <w:r>
              <w:rPr>
                <w:rFonts w:hint="default" w:ascii="Times New Roman" w:hAnsi="Times New Roman" w:cs="Times New Roman"/>
                <w:color w:val="000000" w:themeColor="text1"/>
                <w:highlight w:val="none"/>
                <w:u w:val="none"/>
                <w:lang w:eastAsia="zh-CN"/>
                <w14:textFill>
                  <w14:solidFill>
                    <w14:schemeClr w14:val="tx1"/>
                  </w14:solidFill>
                </w14:textFill>
              </w:rPr>
              <w:t>应尽可能从源头控制，加强风险意识，严格控制火源</w:t>
            </w:r>
            <w:r>
              <w:rPr>
                <w:rFonts w:hint="default" w:ascii="Times New Roman" w:hAnsi="Times New Roman" w:cs="Times New Roman"/>
                <w:color w:val="000000" w:themeColor="text1"/>
                <w:highlight w:val="none"/>
                <w:u w:val="none"/>
                <w14:textFill>
                  <w14:solidFill>
                    <w14:schemeClr w14:val="tx1"/>
                  </w14:solidFill>
                </w14:textFill>
              </w:rPr>
              <w:t>，避免火灾</w:t>
            </w:r>
            <w:r>
              <w:rPr>
                <w:rFonts w:hint="default" w:ascii="Times New Roman" w:hAnsi="Times New Roman" w:cs="Times New Roman"/>
                <w:color w:val="000000" w:themeColor="text1"/>
                <w:highlight w:val="none"/>
                <w:u w:val="none"/>
                <w:lang w:eastAsia="zh-CN"/>
                <w14:textFill>
                  <w14:solidFill>
                    <w14:schemeClr w14:val="tx1"/>
                  </w14:solidFill>
                </w14:textFill>
              </w:rPr>
              <w:t>发生</w:t>
            </w: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w:t>
            </w:r>
            <w:r>
              <w:rPr>
                <w:rFonts w:hint="default" w:ascii="Times New Roman" w:hAnsi="Times New Roman" w:cs="Times New Roman"/>
                <w:color w:val="000000" w:themeColor="text1"/>
                <w:sz w:val="24"/>
                <w:szCs w:val="24"/>
                <w:highlight w:val="none"/>
                <w:u w:val="none"/>
                <w:lang w:eastAsia="zh-CN"/>
                <w14:textFill>
                  <w14:solidFill>
                    <w14:schemeClr w14:val="tx1"/>
                  </w14:solidFill>
                </w14:textFill>
              </w:rPr>
              <w:t>同时应</w:t>
            </w:r>
            <w:r>
              <w:rPr>
                <w:rFonts w:hint="default" w:ascii="Times New Roman" w:hAnsi="Times New Roman" w:cs="Times New Roman"/>
                <w:color w:val="000000" w:themeColor="text1"/>
                <w:highlight w:val="none"/>
                <w:u w:val="none"/>
                <w14:textFill>
                  <w14:solidFill>
                    <w14:schemeClr w14:val="tx1"/>
                  </w14:solidFill>
                </w14:textFill>
              </w:rPr>
              <w:t>严禁将消防废水外排，</w:t>
            </w:r>
            <w:r>
              <w:rPr>
                <w:rFonts w:hint="default" w:ascii="Times New Roman" w:hAnsi="Times New Roman" w:cs="Times New Roman"/>
                <w:color w:val="000000" w:themeColor="text1"/>
                <w:highlight w:val="none"/>
                <w:u w:val="none"/>
                <w:lang w:eastAsia="zh-CN"/>
                <w14:textFill>
                  <w14:solidFill>
                    <w14:schemeClr w14:val="tx1"/>
                  </w14:solidFill>
                </w14:textFill>
              </w:rPr>
              <w:t>当发生火灾时应及时堵截雨水排口</w:t>
            </w:r>
            <w:r>
              <w:rPr>
                <w:rFonts w:hint="eastAsia" w:cs="Times New Roman"/>
                <w:color w:val="000000" w:themeColor="text1"/>
                <w:highlight w:val="none"/>
                <w:u w:val="none"/>
                <w:lang w:eastAsia="zh-CN"/>
                <w14:textFill>
                  <w14:solidFill>
                    <w14:schemeClr w14:val="tx1"/>
                  </w14:solidFill>
                </w14:textFill>
              </w:rPr>
              <w:t>。</w:t>
            </w:r>
          </w:p>
          <w:p w14:paraId="0800C4AD">
            <w:pPr>
              <w:pStyle w:val="38"/>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jc w:val="left"/>
              <w:textAlignment w:val="auto"/>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eastAsia="zh-CN"/>
                <w14:textFill>
                  <w14:solidFill>
                    <w14:schemeClr w14:val="tx1"/>
                  </w14:solidFill>
                </w14:textFill>
              </w:rPr>
              <w:t>（</w:t>
            </w:r>
            <w:r>
              <w:rPr>
                <w:rFonts w:hint="default" w:ascii="Times New Roman" w:hAnsi="Times New Roman" w:cs="Times New Roman"/>
                <w:color w:val="000000" w:themeColor="text1"/>
                <w:highlight w:val="none"/>
                <w:u w:val="none"/>
                <w:lang w:val="en-US" w:eastAsia="zh-CN"/>
                <w14:textFill>
                  <w14:solidFill>
                    <w14:schemeClr w14:val="tx1"/>
                  </w14:solidFill>
                </w14:textFill>
              </w:rPr>
              <w:t>2</w:t>
            </w:r>
            <w:r>
              <w:rPr>
                <w:rFonts w:hint="default" w:ascii="Times New Roman" w:hAnsi="Times New Roman" w:cs="Times New Roman"/>
                <w:color w:val="000000" w:themeColor="text1"/>
                <w:highlight w:val="none"/>
                <w:u w:val="none"/>
                <w:lang w:eastAsia="zh-CN"/>
                <w14:textFill>
                  <w14:solidFill>
                    <w14:schemeClr w14:val="tx1"/>
                  </w14:solidFill>
                </w14:textFill>
              </w:rPr>
              <w:t>）</w:t>
            </w:r>
            <w:r>
              <w:rPr>
                <w:rFonts w:hint="default" w:ascii="Times New Roman" w:hAnsi="Times New Roman" w:cs="Times New Roman"/>
                <w:color w:val="000000" w:themeColor="text1"/>
                <w:sz w:val="24"/>
                <w:highlight w:val="none"/>
                <w:u w:val="none"/>
                <w14:textFill>
                  <w14:solidFill>
                    <w14:schemeClr w14:val="tx1"/>
                  </w14:solidFill>
                </w14:textFill>
              </w:rPr>
              <w:t>机油泄漏</w:t>
            </w:r>
            <w:r>
              <w:rPr>
                <w:rFonts w:hint="default" w:ascii="Times New Roman" w:hAnsi="Times New Roman" w:cs="Times New Roman"/>
                <w:color w:val="000000" w:themeColor="text1"/>
                <w:sz w:val="24"/>
                <w:highlight w:val="none"/>
                <w:u w:val="none"/>
                <w:lang w:val="en-US" w:eastAsia="zh-CN"/>
                <w14:textFill>
                  <w14:solidFill>
                    <w14:schemeClr w14:val="tx1"/>
                  </w14:solidFill>
                </w14:textFill>
              </w:rPr>
              <w:t>环境风险事件分析</w:t>
            </w:r>
          </w:p>
          <w:p w14:paraId="4BD37CB7">
            <w:pPr>
              <w:widowControl/>
              <w:ind w:firstLine="480"/>
              <w:rPr>
                <w:rFonts w:hint="default" w:ascii="Times New Roman" w:hAnsi="Times New Roman" w:eastAsia="宋体" w:cs="Times New Roman"/>
                <w:color w:val="000000" w:themeColor="text1"/>
                <w:highlight w:val="none"/>
                <w:u w:val="none"/>
                <w:lang w:eastAsia="zh-CN"/>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项目</w:t>
            </w:r>
            <w:r>
              <w:rPr>
                <w:rFonts w:hint="default" w:ascii="Times New Roman" w:hAnsi="Times New Roman" w:cs="Times New Roman"/>
                <w:color w:val="000000" w:themeColor="text1"/>
                <w:sz w:val="24"/>
                <w:highlight w:val="none"/>
                <w:u w:val="none"/>
                <w14:textFill>
                  <w14:solidFill>
                    <w14:schemeClr w14:val="tx1"/>
                  </w14:solidFill>
                </w14:textFill>
              </w:rPr>
              <w:t>机油</w:t>
            </w:r>
            <w:r>
              <w:rPr>
                <w:rFonts w:hint="default" w:ascii="Times New Roman" w:hAnsi="Times New Roman" w:cs="Times New Roman"/>
                <w:color w:val="000000" w:themeColor="text1"/>
                <w:highlight w:val="none"/>
                <w:u w:val="none"/>
                <w14:textFill>
                  <w14:solidFill>
                    <w14:schemeClr w14:val="tx1"/>
                  </w14:solidFill>
                </w14:textFill>
              </w:rPr>
              <w:t>最大贮存量为</w:t>
            </w:r>
            <w:r>
              <w:rPr>
                <w:rFonts w:hint="eastAsia" w:cs="Times New Roman"/>
                <w:color w:val="000000" w:themeColor="text1"/>
                <w:highlight w:val="none"/>
                <w:u w:val="none"/>
                <w:lang w:val="en-US" w:eastAsia="zh-CN"/>
                <w14:textFill>
                  <w14:solidFill>
                    <w14:schemeClr w14:val="tx1"/>
                  </w14:solidFill>
                </w14:textFill>
              </w:rPr>
              <w:t>1</w:t>
            </w:r>
            <w:r>
              <w:rPr>
                <w:rFonts w:hint="default" w:ascii="Times New Roman" w:hAnsi="Times New Roman" w:cs="Times New Roman"/>
                <w:color w:val="000000" w:themeColor="text1"/>
                <w:highlight w:val="none"/>
                <w:u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u w:val="none"/>
                <w14:textFill>
                  <w14:solidFill>
                    <w14:schemeClr w14:val="tx1"/>
                  </w14:solidFill>
                </w14:textFill>
              </w:rPr>
              <w:t>t，暂存于</w:t>
            </w:r>
            <w:r>
              <w:rPr>
                <w:rFonts w:hint="default" w:ascii="Times New Roman" w:hAnsi="Times New Roman" w:cs="Times New Roman"/>
                <w:color w:val="000000" w:themeColor="text1"/>
                <w:highlight w:val="none"/>
                <w:u w:val="none"/>
                <w:lang w:val="en-US" w:eastAsia="zh-CN"/>
                <w14:textFill>
                  <w14:solidFill>
                    <w14:schemeClr w14:val="tx1"/>
                  </w14:solidFill>
                </w14:textFill>
              </w:rPr>
              <w:t>五金仓库</w:t>
            </w:r>
            <w:r>
              <w:rPr>
                <w:rFonts w:hint="default" w:ascii="Times New Roman" w:hAnsi="Times New Roman" w:cs="Times New Roman"/>
                <w:color w:val="000000" w:themeColor="text1"/>
                <w:highlight w:val="none"/>
                <w:u w:val="none"/>
                <w14:textFill>
                  <w14:solidFill>
                    <w14:schemeClr w14:val="tx1"/>
                  </w14:solidFill>
                </w14:textFill>
              </w:rPr>
              <w:t>，</w:t>
            </w:r>
            <w:r>
              <w:rPr>
                <w:rFonts w:hint="default" w:ascii="Times New Roman" w:hAnsi="Times New Roman" w:cs="Times New Roman"/>
                <w:color w:val="000000" w:themeColor="text1"/>
                <w:highlight w:val="none"/>
                <w:u w:val="none"/>
                <w:lang w:val="en-US" w:eastAsia="zh-CN"/>
                <w14:textFill>
                  <w14:solidFill>
                    <w14:schemeClr w14:val="tx1"/>
                  </w14:solidFill>
                </w14:textFill>
              </w:rPr>
              <w:t>本环评要求在油桶下设置托盘或是在仓库内设置围堰，</w:t>
            </w:r>
            <w:r>
              <w:rPr>
                <w:rFonts w:hint="default" w:ascii="Times New Roman" w:hAnsi="Times New Roman" w:cs="Times New Roman"/>
                <w:color w:val="000000" w:themeColor="text1"/>
                <w:highlight w:val="none"/>
                <w:u w:val="none"/>
                <w14:textFill>
                  <w14:solidFill>
                    <w14:schemeClr w14:val="tx1"/>
                  </w14:solidFill>
                </w14:textFill>
              </w:rPr>
              <w:t>如发生</w:t>
            </w:r>
            <w:r>
              <w:rPr>
                <w:rFonts w:hint="default" w:ascii="Times New Roman" w:hAnsi="Times New Roman" w:cs="Times New Roman"/>
                <w:color w:val="000000" w:themeColor="text1"/>
                <w:highlight w:val="none"/>
                <w:u w:val="none"/>
                <w:lang w:val="en-US" w:eastAsia="zh-CN"/>
                <w14:textFill>
                  <w14:solidFill>
                    <w14:schemeClr w14:val="tx1"/>
                  </w14:solidFill>
                </w14:textFill>
              </w:rPr>
              <w:t>油</w:t>
            </w:r>
            <w:r>
              <w:rPr>
                <w:rFonts w:hint="default" w:ascii="Times New Roman" w:hAnsi="Times New Roman" w:cs="Times New Roman"/>
                <w:color w:val="000000" w:themeColor="text1"/>
                <w:highlight w:val="none"/>
                <w:u w:val="none"/>
                <w14:textFill>
                  <w14:solidFill>
                    <w14:schemeClr w14:val="tx1"/>
                  </w14:solidFill>
                </w14:textFill>
              </w:rPr>
              <w:t>桶破裂，导致泄漏，则会被</w:t>
            </w:r>
            <w:r>
              <w:rPr>
                <w:rFonts w:hint="default" w:ascii="Times New Roman" w:hAnsi="Times New Roman" w:cs="Times New Roman"/>
                <w:color w:val="000000" w:themeColor="text1"/>
                <w:highlight w:val="none"/>
                <w:u w:val="none"/>
                <w:lang w:val="en-US" w:eastAsia="zh-CN"/>
                <w14:textFill>
                  <w14:solidFill>
                    <w14:schemeClr w14:val="tx1"/>
                  </w14:solidFill>
                </w14:textFill>
              </w:rPr>
              <w:t>拱背型围挡</w:t>
            </w:r>
            <w:r>
              <w:rPr>
                <w:rFonts w:hint="default" w:ascii="Times New Roman" w:hAnsi="Times New Roman" w:cs="Times New Roman"/>
                <w:color w:val="000000" w:themeColor="text1"/>
                <w:highlight w:val="none"/>
                <w:u w:val="none"/>
                <w14:textFill>
                  <w14:solidFill>
                    <w14:schemeClr w14:val="tx1"/>
                  </w14:solidFill>
                </w14:textFill>
              </w:rPr>
              <w:t>堵在车间内，不会泄漏至外环境，通过消防沙等方式收集处理即可，</w:t>
            </w:r>
            <w:r>
              <w:rPr>
                <w:rFonts w:hint="default" w:ascii="Times New Roman" w:hAnsi="Times New Roman" w:cs="Times New Roman"/>
                <w:color w:val="000000" w:themeColor="text1"/>
                <w:highlight w:val="none"/>
                <w:u w:val="none"/>
                <w:lang w:val="en-US" w:eastAsia="zh-CN"/>
                <w14:textFill>
                  <w14:solidFill>
                    <w14:schemeClr w14:val="tx1"/>
                  </w14:solidFill>
                </w14:textFill>
              </w:rPr>
              <w:t>机油</w:t>
            </w:r>
            <w:r>
              <w:rPr>
                <w:rFonts w:hint="default" w:ascii="Times New Roman" w:hAnsi="Times New Roman" w:cs="Times New Roman"/>
                <w:color w:val="000000" w:themeColor="text1"/>
                <w:highlight w:val="none"/>
                <w:u w:val="none"/>
                <w14:textFill>
                  <w14:solidFill>
                    <w14:schemeClr w14:val="tx1"/>
                  </w14:solidFill>
                </w14:textFill>
              </w:rPr>
              <w:t>泄漏对周边环境影响较小，在可控制的范围内。</w:t>
            </w:r>
          </w:p>
          <w:p w14:paraId="6661974C">
            <w:pPr>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4、</w:t>
            </w:r>
            <w:r>
              <w:rPr>
                <w:rFonts w:hint="default" w:ascii="Times New Roman" w:hAnsi="Times New Roman" w:cs="Times New Roman"/>
                <w:color w:val="000000" w:themeColor="text1"/>
                <w:highlight w:val="none"/>
                <w:u w:val="none"/>
                <w14:textFill>
                  <w14:solidFill>
                    <w14:schemeClr w14:val="tx1"/>
                  </w14:solidFill>
                </w14:textFill>
              </w:rPr>
              <w:t>环境应急预案</w:t>
            </w:r>
          </w:p>
          <w:p w14:paraId="7B2DAD4B">
            <w:pPr>
              <w:spacing w:line="360" w:lineRule="auto"/>
              <w:ind w:firstLine="480" w:firstLineChars="200"/>
              <w:jc w:val="left"/>
              <w:rPr>
                <w:rFonts w:hint="default" w:ascii="Times New Roman" w:hAnsi="Times New Roman" w:eastAsia="宋体"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根据《中华人民共和国突发事件应对法》、《关于印发&lt;企业事业单位突发环境事件应急预案备案管理办法（试行）&gt;的通知》（环发[2015]4号），《关于进一步加强突发环境事件应急预案管理工作的通知》（湘环函[2017]107号）等相关要求，确保突发环境事件发生时能高效应对，从而降低环境事件风险，项目应编制突发环境事</w:t>
            </w:r>
            <w:r>
              <w:rPr>
                <w:rFonts w:hint="default" w:ascii="Times New Roman" w:hAnsi="Times New Roman" w:eastAsia="宋体" w:cs="Times New Roman"/>
                <w:color w:val="000000" w:themeColor="text1"/>
                <w:highlight w:val="none"/>
                <w:u w:val="none"/>
                <w14:textFill>
                  <w14:solidFill>
                    <w14:schemeClr w14:val="tx1"/>
                  </w14:solidFill>
                </w14:textFill>
              </w:rPr>
              <w:t>件应急预案。</w:t>
            </w:r>
          </w:p>
          <w:p w14:paraId="0FCC089B">
            <w:pPr>
              <w:bidi w:val="0"/>
              <w:ind w:left="0" w:leftChars="0" w:firstLine="0" w:firstLineChars="0"/>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8</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w:t>
            </w:r>
            <w:r>
              <w:rPr>
                <w:rFonts w:hint="eastAsia" w:ascii="Times New Roman" w:hAnsi="Times New Roman" w:cs="Times New Roman"/>
                <w:b/>
                <w:bCs/>
                <w:color w:val="000000" w:themeColor="text1"/>
                <w:highlight w:val="none"/>
                <w:lang w:val="en-US" w:eastAsia="zh-CN"/>
                <w14:textFill>
                  <w14:solidFill>
                    <w14:schemeClr w14:val="tx1"/>
                  </w14:solidFill>
                </w14:textFill>
              </w:rPr>
              <w:t>其他环境管理要求</w:t>
            </w:r>
          </w:p>
          <w:p w14:paraId="03746FEC">
            <w:pPr>
              <w:autoSpaceDE w:val="0"/>
              <w:autoSpaceDN w:val="0"/>
              <w:spacing w:line="348" w:lineRule="auto"/>
              <w:ind w:firstLine="482"/>
              <w:rPr>
                <w:rFonts w:hint="default" w:ascii="Times New Roman" w:hAnsi="Times New Roman" w:eastAsia="宋体" w:cs="Times New Roman"/>
                <w:snapToGrid w:val="0"/>
                <w:color w:val="000000"/>
                <w:kern w:val="0"/>
              </w:rPr>
            </w:pPr>
            <w:r>
              <w:rPr>
                <w:rFonts w:hint="default" w:ascii="Times New Roman" w:hAnsi="Times New Roman" w:eastAsia="宋体" w:cs="Times New Roman"/>
                <w:snapToGrid w:val="0"/>
                <w:color w:val="000000"/>
                <w:kern w:val="0"/>
              </w:rPr>
              <w:t>项目应将环境管理纳入日常管理中，根据环境保护的有关规定和企业自身特点，制定环境管理的具体内容。提出如下要求及建议：</w:t>
            </w:r>
          </w:p>
          <w:p w14:paraId="270FA6E8">
            <w:pPr>
              <w:autoSpaceDE w:val="0"/>
              <w:autoSpaceDN w:val="0"/>
              <w:spacing w:line="348" w:lineRule="auto"/>
              <w:ind w:firstLine="482"/>
              <w:rPr>
                <w:rFonts w:hint="default" w:ascii="Times New Roman" w:hAnsi="Times New Roman" w:eastAsia="宋体" w:cs="Times New Roman"/>
                <w:snapToGrid w:val="0"/>
                <w:color w:val="000000"/>
                <w:kern w:val="0"/>
              </w:rPr>
            </w:pPr>
            <w:r>
              <w:rPr>
                <w:rFonts w:ascii="宋体" w:hAnsi="宋体" w:eastAsia="宋体" w:cs="宋体"/>
                <w:snapToGrid w:val="0"/>
                <w:color w:val="000000"/>
                <w:kern w:val="0"/>
              </w:rPr>
              <w:t>①</w:t>
            </w:r>
            <w:r>
              <w:rPr>
                <w:rFonts w:hint="default" w:ascii="Times New Roman" w:hAnsi="Times New Roman" w:eastAsia="宋体" w:cs="Times New Roman"/>
                <w:snapToGrid w:val="0"/>
                <w:color w:val="000000"/>
                <w:kern w:val="0"/>
              </w:rPr>
              <w:t>进一步完善安全环保科，确保环境管理工作人员的聘任。于各车间设置环保专干，负责本部门环保设施的使用、管理和检查，保证环保设施处于最佳状态。环保专干应每周对所辖范围内的环保设备工作情况进行至少一次巡回检查，并参加公司环保会议和污染事故调查，上交本部门出现的污染事故报告，并建立运行记录台账。</w:t>
            </w:r>
          </w:p>
          <w:p w14:paraId="59E2BABB">
            <w:pPr>
              <w:autoSpaceDE w:val="0"/>
              <w:autoSpaceDN w:val="0"/>
              <w:spacing w:line="348" w:lineRule="auto"/>
              <w:ind w:firstLine="482"/>
              <w:rPr>
                <w:rFonts w:hint="default" w:ascii="Times New Roman" w:hAnsi="Times New Roman" w:eastAsia="宋体" w:cs="Times New Roman"/>
                <w:snapToGrid w:val="0"/>
                <w:color w:val="000000"/>
                <w:kern w:val="0"/>
              </w:rPr>
            </w:pPr>
            <w:r>
              <w:rPr>
                <w:rFonts w:ascii="宋体" w:hAnsi="宋体" w:eastAsia="宋体" w:cs="宋体"/>
                <w:snapToGrid w:val="0"/>
                <w:color w:val="000000"/>
                <w:kern w:val="0"/>
              </w:rPr>
              <w:t>②</w:t>
            </w:r>
            <w:r>
              <w:rPr>
                <w:rFonts w:hint="default" w:ascii="Times New Roman" w:hAnsi="Times New Roman" w:eastAsia="宋体" w:cs="Times New Roman"/>
                <w:snapToGrid w:val="0"/>
                <w:color w:val="000000"/>
                <w:kern w:val="0"/>
              </w:rPr>
              <w:t>建立环保档案，包括环评报告、环保工程验收报告、污染源监测报告、环保设备运行记录以及其它环境统计资料，掌握企业排污情况的污染现状，贯彻预防为主的方针，发现问题，及时采取措施。汇总、编报环保年度计划及规划，并监督、检查执行情况，定期向当地环境保护行政主管部门汇报。</w:t>
            </w:r>
          </w:p>
          <w:p w14:paraId="3744C744">
            <w:pPr>
              <w:autoSpaceDE w:val="0"/>
              <w:autoSpaceDN w:val="0"/>
              <w:spacing w:line="348" w:lineRule="auto"/>
              <w:ind w:firstLine="482"/>
              <w:rPr>
                <w:rFonts w:hint="default" w:ascii="Times New Roman" w:hAnsi="Times New Roman" w:eastAsia="宋体" w:cs="Times New Roman"/>
                <w:snapToGrid w:val="0"/>
                <w:color w:val="000000"/>
                <w:kern w:val="0"/>
              </w:rPr>
            </w:pPr>
            <w:r>
              <w:rPr>
                <w:rFonts w:ascii="宋体" w:hAnsi="宋体" w:eastAsia="宋体" w:cs="宋体"/>
                <w:snapToGrid w:val="0"/>
                <w:color w:val="000000"/>
                <w:kern w:val="0"/>
              </w:rPr>
              <w:t>③</w:t>
            </w:r>
            <w:r>
              <w:rPr>
                <w:rFonts w:hint="default" w:ascii="Times New Roman" w:hAnsi="Times New Roman" w:eastAsia="宋体" w:cs="Times New Roman"/>
                <w:snapToGrid w:val="0"/>
                <w:color w:val="000000"/>
                <w:kern w:val="0"/>
              </w:rPr>
              <w:t>控制和预防污染，加强生产设备的管理与维护，严防跑冒滴漏和非正常工况事故的发生，确保环保设施正常运行和达标排放。每月考核一次污染治理设施的运行情况，并指定专人负责对环保设备的大、中修的质量验收。</w:t>
            </w:r>
          </w:p>
          <w:p w14:paraId="59D27083">
            <w:pPr>
              <w:autoSpaceDE w:val="0"/>
              <w:autoSpaceDN w:val="0"/>
              <w:spacing w:line="348" w:lineRule="auto"/>
              <w:ind w:firstLine="482"/>
              <w:rPr>
                <w:rFonts w:hint="default" w:ascii="Times New Roman" w:hAnsi="Times New Roman" w:eastAsia="宋体" w:cs="Times New Roman"/>
                <w:snapToGrid w:val="0"/>
                <w:color w:val="000000"/>
                <w:kern w:val="0"/>
              </w:rPr>
            </w:pPr>
            <w:r>
              <w:rPr>
                <w:rFonts w:ascii="宋体" w:hAnsi="宋体" w:eastAsia="宋体" w:cs="宋体"/>
                <w:snapToGrid w:val="0"/>
                <w:color w:val="000000"/>
                <w:kern w:val="0"/>
              </w:rPr>
              <w:t>④</w:t>
            </w:r>
            <w:r>
              <w:rPr>
                <w:rFonts w:hint="default" w:ascii="Times New Roman" w:hAnsi="Times New Roman" w:eastAsia="宋体" w:cs="Times New Roman"/>
                <w:snapToGrid w:val="0"/>
                <w:color w:val="000000"/>
                <w:kern w:val="0"/>
              </w:rPr>
              <w:t>增强职工的环保意识，有组织、有计划地对全厂干部和职工进行环保技术及清洁生产培训，对环境保护的先进经验、先进技术进行推广和应用，将清洁生产纳入生产规范化管理，不断完善节水、节能、降耗的具体措施。</w:t>
            </w:r>
          </w:p>
          <w:p w14:paraId="3FFE58A9">
            <w:pPr>
              <w:autoSpaceDE w:val="0"/>
              <w:autoSpaceDN w:val="0"/>
              <w:spacing w:line="348" w:lineRule="auto"/>
              <w:ind w:firstLine="482"/>
              <w:rPr>
                <w:rFonts w:hint="default" w:ascii="Times New Roman" w:hAnsi="Times New Roman" w:eastAsia="宋体" w:cs="Times New Roman"/>
                <w:snapToGrid w:val="0"/>
                <w:color w:val="000000"/>
                <w:kern w:val="0"/>
              </w:rPr>
            </w:pPr>
            <w:r>
              <w:rPr>
                <w:rFonts w:ascii="宋体" w:hAnsi="宋体" w:eastAsia="宋体" w:cs="宋体"/>
                <w:snapToGrid w:val="0"/>
                <w:color w:val="000000"/>
                <w:kern w:val="0"/>
              </w:rPr>
              <w:t>⑤</w:t>
            </w:r>
            <w:r>
              <w:rPr>
                <w:rFonts w:hint="default" w:ascii="Times New Roman" w:hAnsi="Times New Roman" w:eastAsia="宋体" w:cs="Times New Roman"/>
                <w:snapToGrid w:val="0"/>
                <w:color w:val="000000"/>
                <w:kern w:val="0"/>
              </w:rPr>
              <w:t>将环境管理指标落实到每个生产和管理岗位，制订厂区环境保护规划，提出环境保护目标，制订和完善环保考核制度和有关奖罚规定。</w:t>
            </w:r>
          </w:p>
          <w:p w14:paraId="4F32CDC4">
            <w:pPr>
              <w:autoSpaceDE w:val="0"/>
              <w:autoSpaceDN w:val="0"/>
              <w:spacing w:line="348" w:lineRule="auto"/>
              <w:ind w:firstLine="482"/>
              <w:rPr>
                <w:rFonts w:hint="default" w:ascii="Times New Roman" w:hAnsi="Times New Roman" w:eastAsia="宋体" w:cs="Times New Roman"/>
                <w:snapToGrid w:val="0"/>
                <w:color w:val="000000"/>
                <w:kern w:val="0"/>
              </w:rPr>
            </w:pPr>
            <w:r>
              <w:rPr>
                <w:rFonts w:ascii="宋体" w:hAnsi="宋体" w:eastAsia="宋体" w:cs="宋体"/>
                <w:snapToGrid w:val="0"/>
                <w:color w:val="000000"/>
                <w:kern w:val="0"/>
              </w:rPr>
              <w:t>⑥</w:t>
            </w:r>
            <w:r>
              <w:rPr>
                <w:rFonts w:hint="default" w:ascii="Times New Roman" w:hAnsi="Times New Roman" w:eastAsia="宋体" w:cs="Times New Roman"/>
                <w:snapToGrid w:val="0"/>
                <w:color w:val="000000"/>
                <w:kern w:val="0"/>
              </w:rPr>
              <w:t>认真对待和组织突发性污染事故的善后处理，追查事故原因，杜绝事故遗留隐患，并参照企业管理规章，提出对事故责任人的处理意见，上报公司管理层。</w:t>
            </w:r>
          </w:p>
          <w:p w14:paraId="719C5E1C">
            <w:pPr>
              <w:autoSpaceDE w:val="0"/>
              <w:autoSpaceDN w:val="0"/>
              <w:spacing w:line="348" w:lineRule="auto"/>
              <w:ind w:firstLine="482"/>
              <w:rPr>
                <w:rFonts w:hint="default" w:ascii="Times New Roman" w:hAnsi="Times New Roman" w:eastAsia="宋体" w:cs="Times New Roman"/>
                <w:snapToGrid w:val="0"/>
                <w:color w:val="000000"/>
                <w:kern w:val="0"/>
              </w:rPr>
            </w:pPr>
            <w:r>
              <w:rPr>
                <w:rFonts w:ascii="宋体" w:hAnsi="宋体" w:eastAsia="宋体" w:cs="宋体"/>
                <w:snapToGrid w:val="0"/>
                <w:color w:val="000000"/>
                <w:kern w:val="0"/>
              </w:rPr>
              <w:t>⑦</w:t>
            </w:r>
            <w:r>
              <w:rPr>
                <w:rFonts w:hint="default" w:ascii="Times New Roman" w:hAnsi="Times New Roman" w:eastAsia="宋体" w:cs="Times New Roman"/>
                <w:snapToGrid w:val="0"/>
                <w:color w:val="000000"/>
                <w:kern w:val="0"/>
              </w:rPr>
              <w:t>根据建设单位项目“三同时”原则，在项目建设过程中，环境污染防治设施应与主体工程同时设计、同时施工、同时投入使用。</w:t>
            </w:r>
          </w:p>
          <w:p w14:paraId="68BC48AD">
            <w:pPr>
              <w:adjustRightInd w:val="0"/>
              <w:snapToGrid w:val="0"/>
              <w:spacing w:line="360" w:lineRule="auto"/>
              <w:ind w:firstLine="480" w:firstLineChars="200"/>
              <w:jc w:val="left"/>
              <w:rPr>
                <w:rFonts w:hint="default" w:ascii="Times New Roman" w:hAnsi="Times New Roman" w:eastAsia="宋体" w:cs="Times New Roman"/>
                <w:color w:val="000000"/>
              </w:rPr>
            </w:pPr>
            <w:r>
              <w:rPr>
                <w:rFonts w:ascii="宋体" w:hAnsi="宋体" w:eastAsia="宋体" w:cs="宋体"/>
                <w:color w:val="000000"/>
              </w:rPr>
              <w:t>⑧</w:t>
            </w:r>
            <w:r>
              <w:rPr>
                <w:rFonts w:hint="default" w:ascii="Times New Roman" w:hAnsi="Times New Roman" w:eastAsia="宋体" w:cs="Times New Roman"/>
                <w:color w:val="000000"/>
              </w:rPr>
              <w:t>建设单位应建立自行监测质量管理制度，按照相关技术规范要求做好监测质量保证与质量控制，做好与监测相关的数据记录，按照规定进行保存，并依据相关法规向社会公开监测结果。</w:t>
            </w:r>
          </w:p>
          <w:p w14:paraId="1A877FE2">
            <w:pPr>
              <w:adjustRightInd w:val="0"/>
              <w:snapToGrid w:val="0"/>
              <w:spacing w:line="360" w:lineRule="auto"/>
              <w:ind w:firstLine="480" w:firstLineChars="200"/>
              <w:jc w:val="left"/>
              <w:rPr>
                <w:rFonts w:hint="default" w:ascii="Times New Roman" w:hAnsi="Times New Roman" w:eastAsia="宋体" w:cs="Times New Roman"/>
                <w:color w:val="000000"/>
                <w:kern w:val="0"/>
              </w:rPr>
            </w:pPr>
            <w:r>
              <w:rPr>
                <w:rFonts w:ascii="宋体" w:hAnsi="宋体" w:eastAsia="宋体" w:cs="宋体"/>
                <w:color w:val="000000"/>
                <w:kern w:val="0"/>
              </w:rPr>
              <w:t>⑨</w:t>
            </w:r>
            <w:r>
              <w:rPr>
                <w:rFonts w:hint="default" w:ascii="Times New Roman" w:hAnsi="Times New Roman" w:eastAsia="宋体" w:cs="Times New Roman"/>
                <w:color w:val="000000"/>
                <w:kern w:val="0"/>
              </w:rPr>
              <w:t>加强建设项目的环境管理，根据本报告提出的污染防治措施和对策，制定出切实可行的环境污染防治办法和措施；做好环境教育和宣传工作，提高各级管理人员和操作人员的环境保护意识，加强员工对环境污染防治的责任心，自觉遵守和执行各项环境保护的规章制度；加强与环境保护管理部门的沟通和联系，主动接受环境管理主管部门的管理、监督和指导。</w:t>
            </w:r>
          </w:p>
          <w:p w14:paraId="2C071FC7">
            <w:pPr>
              <w:adjustRightInd w:val="0"/>
              <w:snapToGrid w:val="0"/>
              <w:spacing w:line="360" w:lineRule="auto"/>
              <w:ind w:firstLine="0" w:firstLineChars="0"/>
              <w:jc w:val="left"/>
              <w:rPr>
                <w:rFonts w:hint="default" w:ascii="Times New Roman" w:hAnsi="Times New Roman" w:eastAsia="宋体" w:cs="Times New Roman"/>
                <w:b/>
                <w:color w:val="000000"/>
                <w:kern w:val="0"/>
              </w:rPr>
            </w:pPr>
            <w:r>
              <w:rPr>
                <w:rFonts w:hint="eastAsia" w:ascii="Times New Roman" w:hAnsi="Times New Roman" w:eastAsia="宋体" w:cs="Times New Roman"/>
                <w:b/>
                <w:color w:val="000000"/>
                <w:kern w:val="0"/>
                <w:lang w:val="en-US" w:eastAsia="zh-CN"/>
              </w:rPr>
              <w:t>9、</w:t>
            </w:r>
            <w:r>
              <w:rPr>
                <w:rFonts w:hint="default" w:ascii="Times New Roman" w:hAnsi="Times New Roman" w:eastAsia="宋体" w:cs="Times New Roman"/>
                <w:b/>
                <w:color w:val="000000"/>
                <w:kern w:val="0"/>
              </w:rPr>
              <w:t>排污口规范化设置</w:t>
            </w:r>
          </w:p>
          <w:p w14:paraId="5238AC4E">
            <w:pPr>
              <w:adjustRightInd w:val="0"/>
              <w:snapToGrid w:val="0"/>
              <w:spacing w:line="360" w:lineRule="auto"/>
              <w:ind w:firstLine="480" w:firstLineChars="200"/>
              <w:jc w:val="left"/>
              <w:rPr>
                <w:rFonts w:hint="default" w:ascii="Times New Roman" w:hAnsi="Times New Roman" w:eastAsia="宋体" w:cs="Times New Roman"/>
                <w:color w:val="000000"/>
                <w:kern w:val="0"/>
              </w:rPr>
            </w:pPr>
            <w:r>
              <w:rPr>
                <w:rFonts w:hint="default" w:ascii="Times New Roman" w:hAnsi="Times New Roman" w:eastAsia="宋体" w:cs="Times New Roman"/>
                <w:color w:val="000000"/>
                <w:kern w:val="0"/>
              </w:rPr>
              <w:t>排污口规范化根据《关于开展排放口规范化整治工作的通知》（国家环境保护总局环发[1999]24号）文件的要求，一切新建、改建的排污单位以及限期治理的排污单位，必须在建设污染治理设施的同时，建设规范化排污口。因此，建设单位在投产时，各类排口必须规范化建设和管理，而且规范化工作应于污染治理同步实施，即治理设施完工时，规范化工作必须同时完成，并列入污染物治理设施的验收内容。同时要求按照国家环保总局制定的《环境保护图形标志实施细则（试行）》的规定，设置与排污口相应的图形标志牌。</w:t>
            </w:r>
          </w:p>
          <w:p w14:paraId="7BAEF7D6">
            <w:pPr>
              <w:adjustRightInd w:val="0"/>
              <w:snapToGrid w:val="0"/>
              <w:spacing w:line="360" w:lineRule="auto"/>
              <w:ind w:firstLine="480" w:firstLineChars="200"/>
              <w:jc w:val="left"/>
              <w:rPr>
                <w:rFonts w:hint="default" w:ascii="Times New Roman" w:hAnsi="Times New Roman" w:eastAsia="宋体" w:cs="Times New Roman"/>
                <w:color w:val="000000"/>
                <w:kern w:val="0"/>
              </w:rPr>
            </w:pPr>
            <w:r>
              <w:rPr>
                <w:rFonts w:hint="default" w:ascii="Times New Roman" w:hAnsi="Times New Roman" w:eastAsia="宋体" w:cs="Times New Roman"/>
                <w:color w:val="000000"/>
                <w:kern w:val="0"/>
              </w:rPr>
              <w:t>（1）排气筒设置采样口，并具备采样监测条件，排放口附近树立图形标志牌；评价提出对现有污水总排口进行规范化整改建设。</w:t>
            </w:r>
          </w:p>
          <w:p w14:paraId="31FD25AF">
            <w:pPr>
              <w:adjustRightInd w:val="0"/>
              <w:snapToGrid w:val="0"/>
              <w:spacing w:line="360" w:lineRule="auto"/>
              <w:ind w:firstLine="480" w:firstLineChars="200"/>
              <w:jc w:val="left"/>
              <w:rPr>
                <w:rFonts w:hint="default" w:ascii="Times New Roman" w:hAnsi="Times New Roman" w:eastAsia="宋体" w:cs="Times New Roman"/>
                <w:color w:val="000000"/>
                <w:kern w:val="0"/>
              </w:rPr>
            </w:pPr>
            <w:r>
              <w:rPr>
                <w:rFonts w:hint="default" w:ascii="Times New Roman" w:hAnsi="Times New Roman" w:eastAsia="宋体" w:cs="Times New Roman"/>
                <w:color w:val="000000"/>
                <w:kern w:val="0"/>
              </w:rPr>
              <w:t>（2）排污口管理。建设单位应在各个排污口处树立标志牌，并如实填写《中华人民共和国规范化排污口标记登记证》，由环保部门签发。环保主管部门和建设单位可分别按以下内容建立排污口管理的专门档案：排污口性质和编号；位置；排放主要污染物种类、数量、浓度；排放去向；达标情况；治理设施运行情况及整改意见。</w:t>
            </w:r>
          </w:p>
          <w:p w14:paraId="7EC2290A">
            <w:pPr>
              <w:adjustRightInd w:val="0"/>
              <w:snapToGrid w:val="0"/>
              <w:spacing w:line="360" w:lineRule="auto"/>
              <w:ind w:firstLine="0" w:firstLineChars="0"/>
              <w:jc w:val="left"/>
              <w:rPr>
                <w:rFonts w:hint="default" w:ascii="Times New Roman" w:hAnsi="Times New Roman" w:eastAsia="宋体" w:cs="Times New Roman"/>
                <w:b/>
                <w:color w:val="000000"/>
                <w:kern w:val="0"/>
                <w:lang w:val="en-US" w:eastAsia="zh-CN"/>
              </w:rPr>
            </w:pPr>
            <w:r>
              <w:rPr>
                <w:rFonts w:hint="eastAsia" w:ascii="Times New Roman" w:hAnsi="Times New Roman" w:cs="Times New Roman"/>
                <w:b/>
                <w:color w:val="000000"/>
                <w:kern w:val="0"/>
                <w:lang w:val="en-US" w:eastAsia="zh-CN"/>
              </w:rPr>
              <w:t>10</w:t>
            </w:r>
            <w:r>
              <w:rPr>
                <w:rFonts w:hint="eastAsia" w:ascii="Times New Roman" w:hAnsi="Times New Roman" w:eastAsia="宋体" w:cs="Times New Roman"/>
                <w:b/>
                <w:color w:val="000000"/>
                <w:kern w:val="0"/>
                <w:lang w:val="en-US" w:eastAsia="zh-CN"/>
              </w:rPr>
              <w:t>、</w:t>
            </w:r>
            <w:r>
              <w:rPr>
                <w:rFonts w:hint="eastAsia" w:ascii="Times New Roman" w:hAnsi="Times New Roman" w:cs="Times New Roman"/>
                <w:b/>
                <w:color w:val="000000"/>
                <w:kern w:val="0"/>
                <w:lang w:val="en-US" w:eastAsia="zh-CN"/>
              </w:rPr>
              <w:t>项目改建前后三本账</w:t>
            </w:r>
          </w:p>
          <w:p w14:paraId="79761B16">
            <w:pPr>
              <w:pStyle w:val="33"/>
              <w:rPr>
                <w:rFonts w:hint="default" w:ascii="Times New Roman" w:hAnsi="Times New Roman" w:cs="Times New Roman"/>
                <w:b/>
                <w:bCs/>
                <w:color w:val="000000" w:themeColor="text1"/>
                <w:kern w:val="2"/>
                <w:sz w:val="24"/>
                <w:highlight w:val="none"/>
                <w:u w:val="none"/>
                <w14:textFill>
                  <w14:solidFill>
                    <w14:schemeClr w14:val="tx1"/>
                  </w14:solidFill>
                </w14:textFill>
              </w:rPr>
            </w:pPr>
            <w:r>
              <w:rPr>
                <w:rFonts w:hint="default" w:ascii="Times New Roman" w:hAnsi="Times New Roman" w:cs="Times New Roman"/>
                <w:b/>
                <w:bCs/>
                <w:color w:val="000000" w:themeColor="text1"/>
                <w:kern w:val="2"/>
                <w:sz w:val="24"/>
                <w:highlight w:val="none"/>
                <w:u w:val="none"/>
                <w14:textFill>
                  <w14:solidFill>
                    <w14:schemeClr w14:val="tx1"/>
                  </w14:solidFill>
                </w14:textFill>
              </w:rPr>
              <w:t>表</w:t>
            </w:r>
            <w:r>
              <w:rPr>
                <w:rFonts w:hint="default" w:ascii="Times New Roman" w:hAnsi="Times New Roman" w:cs="Times New Roman"/>
                <w:b/>
                <w:bCs/>
                <w:color w:val="000000" w:themeColor="text1"/>
                <w:kern w:val="2"/>
                <w:sz w:val="24"/>
                <w:highlight w:val="none"/>
                <w:u w:val="none"/>
                <w:lang w:val="en-US" w:eastAsia="zh-CN"/>
                <w14:textFill>
                  <w14:solidFill>
                    <w14:schemeClr w14:val="tx1"/>
                  </w14:solidFill>
                </w14:textFill>
              </w:rPr>
              <w:t>4-</w:t>
            </w:r>
            <w:r>
              <w:rPr>
                <w:rFonts w:hint="eastAsia" w:cs="Times New Roman"/>
                <w:b/>
                <w:bCs/>
                <w:color w:val="000000" w:themeColor="text1"/>
                <w:kern w:val="2"/>
                <w:sz w:val="24"/>
                <w:highlight w:val="none"/>
                <w:u w:val="none"/>
                <w:lang w:val="en-US" w:eastAsia="zh-CN"/>
                <w14:textFill>
                  <w14:solidFill>
                    <w14:schemeClr w14:val="tx1"/>
                  </w14:solidFill>
                </w14:textFill>
              </w:rPr>
              <w:t>31</w:t>
            </w:r>
            <w:r>
              <w:rPr>
                <w:rFonts w:hint="default" w:ascii="Times New Roman" w:hAnsi="Times New Roman" w:cs="Times New Roman"/>
                <w:b/>
                <w:bCs/>
                <w:color w:val="000000" w:themeColor="text1"/>
                <w:kern w:val="2"/>
                <w:sz w:val="24"/>
                <w:highlight w:val="none"/>
                <w:u w:val="none"/>
                <w14:textFill>
                  <w14:solidFill>
                    <w14:schemeClr w14:val="tx1"/>
                  </w14:solidFill>
                </w14:textFill>
              </w:rPr>
              <w:t xml:space="preserve"> </w:t>
            </w:r>
            <w:r>
              <w:rPr>
                <w:rFonts w:hint="eastAsia" w:ascii="Times New Roman" w:hAnsi="Times New Roman" w:cs="Times New Roman"/>
                <w:b/>
                <w:bCs/>
                <w:color w:val="000000" w:themeColor="text1"/>
                <w:kern w:val="2"/>
                <w:sz w:val="24"/>
                <w:highlight w:val="none"/>
                <w:u w:val="none"/>
                <w:lang w:val="en-US" w:eastAsia="zh-CN"/>
                <w14:textFill>
                  <w14:solidFill>
                    <w14:schemeClr w14:val="tx1"/>
                  </w14:solidFill>
                </w14:textFill>
              </w:rPr>
              <w:t>项目改建前后主要污染物“三本账”汇总表（单位：t/a）</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099"/>
              <w:gridCol w:w="931"/>
              <w:gridCol w:w="921"/>
              <w:gridCol w:w="926"/>
              <w:gridCol w:w="926"/>
              <w:gridCol w:w="926"/>
              <w:gridCol w:w="926"/>
              <w:gridCol w:w="926"/>
            </w:tblGrid>
            <w:tr w14:paraId="2978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restart"/>
                  <w:vAlign w:val="center"/>
                </w:tcPr>
                <w:p w14:paraId="65AF2F8F">
                  <w:pPr>
                    <w:pStyle w:val="36"/>
                    <w:bidi w:val="0"/>
                    <w:jc w:val="center"/>
                    <w:rPr>
                      <w:rFonts w:hint="eastAsia" w:ascii="Times New Roman" w:hAnsi="Times New Roman"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类型</w:t>
                  </w:r>
                </w:p>
              </w:tc>
              <w:tc>
                <w:tcPr>
                  <w:tcW w:w="1099" w:type="dxa"/>
                  <w:vMerge w:val="restart"/>
                  <w:vAlign w:val="center"/>
                </w:tcPr>
                <w:p w14:paraId="587D6116">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污染物</w:t>
                  </w:r>
                </w:p>
              </w:tc>
              <w:tc>
                <w:tcPr>
                  <w:tcW w:w="931" w:type="dxa"/>
                  <w:vMerge w:val="restart"/>
                  <w:vAlign w:val="center"/>
                </w:tcPr>
                <w:p w14:paraId="583125EC">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现有工程排放量</w:t>
                  </w:r>
                </w:p>
              </w:tc>
              <w:tc>
                <w:tcPr>
                  <w:tcW w:w="2773" w:type="dxa"/>
                  <w:gridSpan w:val="3"/>
                  <w:vAlign w:val="center"/>
                </w:tcPr>
                <w:p w14:paraId="4131FA47">
                  <w:pPr>
                    <w:pStyle w:val="36"/>
                    <w:bidi w:val="0"/>
                    <w:jc w:val="center"/>
                    <w:rPr>
                      <w:rFonts w:hint="default" w:ascii="Times New Roman" w:hAnsi="Times New Roman" w:cs="Times New Roman"/>
                      <w:color w:val="000000" w:themeColor="text1"/>
                      <w:highlight w:val="none"/>
                      <w:u w:val="none"/>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本项目</w:t>
                  </w:r>
                </w:p>
              </w:tc>
              <w:tc>
                <w:tcPr>
                  <w:tcW w:w="926" w:type="dxa"/>
                  <w:vMerge w:val="restart"/>
                  <w:vAlign w:val="center"/>
                </w:tcPr>
                <w:p w14:paraId="7B409E58">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以新带老削减量</w:t>
                  </w:r>
                </w:p>
              </w:tc>
              <w:tc>
                <w:tcPr>
                  <w:tcW w:w="926" w:type="dxa"/>
                  <w:vMerge w:val="restart"/>
                  <w:vAlign w:val="center"/>
                </w:tcPr>
                <w:p w14:paraId="074CDDDA">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扩建后总排放量</w:t>
                  </w:r>
                </w:p>
              </w:tc>
              <w:tc>
                <w:tcPr>
                  <w:tcW w:w="926" w:type="dxa"/>
                  <w:vMerge w:val="restart"/>
                  <w:vAlign w:val="center"/>
                </w:tcPr>
                <w:p w14:paraId="0D9E4778">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排放曾建量</w:t>
                  </w:r>
                </w:p>
              </w:tc>
            </w:tr>
            <w:tr w14:paraId="17FA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14:paraId="045A75E2">
                  <w:pPr>
                    <w:pStyle w:val="36"/>
                    <w:bidi w:val="0"/>
                    <w:jc w:val="center"/>
                    <w:rPr>
                      <w:rFonts w:hint="default" w:ascii="Times New Roman" w:hAnsi="Times New Roman" w:cs="Times New Roman"/>
                      <w:color w:val="000000" w:themeColor="text1"/>
                      <w:highlight w:val="none"/>
                      <w:u w:val="none"/>
                      <w14:textFill>
                        <w14:solidFill>
                          <w14:schemeClr w14:val="tx1"/>
                        </w14:solidFill>
                      </w14:textFill>
                    </w:rPr>
                  </w:pPr>
                </w:p>
              </w:tc>
              <w:tc>
                <w:tcPr>
                  <w:tcW w:w="1099" w:type="dxa"/>
                  <w:vMerge w:val="continue"/>
                  <w:vAlign w:val="center"/>
                </w:tcPr>
                <w:p w14:paraId="5CB5FB4C">
                  <w:pPr>
                    <w:pStyle w:val="36"/>
                    <w:bidi w:val="0"/>
                    <w:jc w:val="center"/>
                    <w:rPr>
                      <w:rFonts w:hint="default" w:ascii="Times New Roman" w:hAnsi="Times New Roman" w:cs="Times New Roman"/>
                      <w:color w:val="000000" w:themeColor="text1"/>
                      <w:highlight w:val="none"/>
                      <w:u w:val="none"/>
                      <w14:textFill>
                        <w14:solidFill>
                          <w14:schemeClr w14:val="tx1"/>
                        </w14:solidFill>
                      </w14:textFill>
                    </w:rPr>
                  </w:pPr>
                </w:p>
              </w:tc>
              <w:tc>
                <w:tcPr>
                  <w:tcW w:w="931" w:type="dxa"/>
                  <w:vMerge w:val="continue"/>
                  <w:vAlign w:val="center"/>
                </w:tcPr>
                <w:p w14:paraId="5A8010D2">
                  <w:pPr>
                    <w:pStyle w:val="36"/>
                    <w:bidi w:val="0"/>
                    <w:jc w:val="center"/>
                    <w:rPr>
                      <w:rFonts w:hint="default" w:ascii="Times New Roman" w:hAnsi="Times New Roman" w:cs="Times New Roman"/>
                      <w:color w:val="000000" w:themeColor="text1"/>
                      <w:highlight w:val="none"/>
                      <w:u w:val="none"/>
                      <w14:textFill>
                        <w14:solidFill>
                          <w14:schemeClr w14:val="tx1"/>
                        </w14:solidFill>
                      </w14:textFill>
                    </w:rPr>
                  </w:pPr>
                </w:p>
              </w:tc>
              <w:tc>
                <w:tcPr>
                  <w:tcW w:w="921" w:type="dxa"/>
                  <w:vAlign w:val="center"/>
                </w:tcPr>
                <w:p w14:paraId="5E47C9CF">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产生量</w:t>
                  </w:r>
                </w:p>
              </w:tc>
              <w:tc>
                <w:tcPr>
                  <w:tcW w:w="926" w:type="dxa"/>
                  <w:vAlign w:val="center"/>
                </w:tcPr>
                <w:p w14:paraId="291D15A7">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削减量</w:t>
                  </w:r>
                </w:p>
              </w:tc>
              <w:tc>
                <w:tcPr>
                  <w:tcW w:w="926" w:type="dxa"/>
                  <w:vAlign w:val="center"/>
                </w:tcPr>
                <w:p w14:paraId="65229BEC">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排放量</w:t>
                  </w:r>
                </w:p>
              </w:tc>
              <w:tc>
                <w:tcPr>
                  <w:tcW w:w="926" w:type="dxa"/>
                  <w:vMerge w:val="continue"/>
                  <w:vAlign w:val="center"/>
                </w:tcPr>
                <w:p w14:paraId="3775FD61">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p>
              </w:tc>
              <w:tc>
                <w:tcPr>
                  <w:tcW w:w="926" w:type="dxa"/>
                  <w:vMerge w:val="continue"/>
                  <w:vAlign w:val="center"/>
                </w:tcPr>
                <w:p w14:paraId="073B2E58">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p>
              </w:tc>
              <w:tc>
                <w:tcPr>
                  <w:tcW w:w="926" w:type="dxa"/>
                  <w:vMerge w:val="continue"/>
                  <w:vAlign w:val="center"/>
                </w:tcPr>
                <w:p w14:paraId="4B0ABCE2">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p>
              </w:tc>
            </w:tr>
            <w:tr w14:paraId="7583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restart"/>
                  <w:vAlign w:val="center"/>
                </w:tcPr>
                <w:p w14:paraId="21E673DC">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废水</w:t>
                  </w:r>
                </w:p>
              </w:tc>
              <w:tc>
                <w:tcPr>
                  <w:tcW w:w="1099" w:type="dxa"/>
                  <w:vAlign w:val="center"/>
                </w:tcPr>
                <w:p w14:paraId="62CC8DAB">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废水量</w:t>
                  </w:r>
                </w:p>
              </w:tc>
              <w:tc>
                <w:tcPr>
                  <w:tcW w:w="931" w:type="dxa"/>
                  <w:vAlign w:val="center"/>
                </w:tcPr>
                <w:p w14:paraId="6FC23E44">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1" w:type="dxa"/>
                  <w:vAlign w:val="center"/>
                </w:tcPr>
                <w:p w14:paraId="047353C2">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14A8A229">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w:t>
                  </w:r>
                </w:p>
              </w:tc>
              <w:tc>
                <w:tcPr>
                  <w:tcW w:w="926" w:type="dxa"/>
                  <w:vAlign w:val="center"/>
                </w:tcPr>
                <w:p w14:paraId="72518695">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5AAF83C6">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26D30424">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5AACD1C5">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r>
            <w:tr w14:paraId="1600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14:paraId="64110C50">
                  <w:pPr>
                    <w:pStyle w:val="36"/>
                    <w:bidi w:val="0"/>
                    <w:jc w:val="center"/>
                    <w:rPr>
                      <w:rFonts w:hint="default" w:ascii="Times New Roman" w:hAnsi="Times New Roman" w:cs="Times New Roman"/>
                      <w:color w:val="000000" w:themeColor="text1"/>
                      <w:highlight w:val="none"/>
                      <w:u w:val="none"/>
                      <w14:textFill>
                        <w14:solidFill>
                          <w14:schemeClr w14:val="tx1"/>
                        </w14:solidFill>
                      </w14:textFill>
                    </w:rPr>
                  </w:pPr>
                </w:p>
              </w:tc>
              <w:tc>
                <w:tcPr>
                  <w:tcW w:w="1099" w:type="dxa"/>
                  <w:vAlign w:val="center"/>
                </w:tcPr>
                <w:p w14:paraId="0E7345CA">
                  <w:pPr>
                    <w:pStyle w:val="36"/>
                    <w:bidi w:val="0"/>
                    <w:jc w:val="center"/>
                    <w:rPr>
                      <w:rFonts w:hint="default" w:ascii="Times New Roman" w:hAnsi="Times New Roman" w:eastAsia="宋体" w:cs="Times New Roman"/>
                      <w:color w:val="000000" w:themeColor="text1"/>
                      <w:highlight w:val="none"/>
                      <w:u w:val="none"/>
                      <w:vertAlign w:val="subscript"/>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COD</w:t>
                  </w:r>
                  <w:r>
                    <w:rPr>
                      <w:rFonts w:hint="eastAsia" w:ascii="Times New Roman" w:hAnsi="Times New Roman" w:cs="Times New Roman"/>
                      <w:color w:val="000000" w:themeColor="text1"/>
                      <w:highlight w:val="none"/>
                      <w:u w:val="none"/>
                      <w:vertAlign w:val="subscript"/>
                      <w:lang w:val="en-US" w:eastAsia="zh-CN"/>
                      <w14:textFill>
                        <w14:solidFill>
                          <w14:schemeClr w14:val="tx1"/>
                        </w14:solidFill>
                      </w14:textFill>
                    </w:rPr>
                    <w:t>Cr</w:t>
                  </w:r>
                </w:p>
              </w:tc>
              <w:tc>
                <w:tcPr>
                  <w:tcW w:w="931" w:type="dxa"/>
                  <w:vAlign w:val="center"/>
                </w:tcPr>
                <w:p w14:paraId="00278F97">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1" w:type="dxa"/>
                  <w:vAlign w:val="center"/>
                </w:tcPr>
                <w:p w14:paraId="5C8F2BE7">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59E0412F">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w:t>
                  </w:r>
                </w:p>
              </w:tc>
              <w:tc>
                <w:tcPr>
                  <w:tcW w:w="926" w:type="dxa"/>
                  <w:vAlign w:val="center"/>
                </w:tcPr>
                <w:p w14:paraId="5BBEE615">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03A5A2C5">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0CB3B4C8">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63901019">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r>
            <w:tr w14:paraId="2C40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14:paraId="4511E892">
                  <w:pPr>
                    <w:pStyle w:val="36"/>
                    <w:bidi w:val="0"/>
                    <w:jc w:val="center"/>
                    <w:rPr>
                      <w:rFonts w:hint="default" w:ascii="Times New Roman" w:hAnsi="Times New Roman" w:cs="Times New Roman"/>
                      <w:color w:val="000000" w:themeColor="text1"/>
                      <w:highlight w:val="none"/>
                      <w:u w:val="none"/>
                      <w14:textFill>
                        <w14:solidFill>
                          <w14:schemeClr w14:val="tx1"/>
                        </w14:solidFill>
                      </w14:textFill>
                    </w:rPr>
                  </w:pPr>
                </w:p>
              </w:tc>
              <w:tc>
                <w:tcPr>
                  <w:tcW w:w="1099" w:type="dxa"/>
                  <w:vAlign w:val="center"/>
                </w:tcPr>
                <w:p w14:paraId="44B94ED9">
                  <w:pPr>
                    <w:pStyle w:val="36"/>
                    <w:bidi w:val="0"/>
                    <w:jc w:val="center"/>
                    <w:rPr>
                      <w:rFonts w:hint="default" w:ascii="Times New Roman" w:hAnsi="Times New Roman" w:cs="Times New Roman"/>
                      <w:color w:val="000000" w:themeColor="text1"/>
                      <w:highlight w:val="none"/>
                      <w:u w:val="none"/>
                      <w:lang w:val="en-US"/>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BOD</w:t>
                  </w:r>
                  <w:r>
                    <w:rPr>
                      <w:rFonts w:hint="eastAsia" w:ascii="Times New Roman" w:hAnsi="Times New Roman" w:cs="Times New Roman"/>
                      <w:color w:val="000000" w:themeColor="text1"/>
                      <w:highlight w:val="none"/>
                      <w:u w:val="none"/>
                      <w:vertAlign w:val="subscript"/>
                      <w:lang w:val="en-US" w:eastAsia="zh-CN"/>
                      <w14:textFill>
                        <w14:solidFill>
                          <w14:schemeClr w14:val="tx1"/>
                        </w14:solidFill>
                      </w14:textFill>
                    </w:rPr>
                    <w:t>5</w:t>
                  </w:r>
                </w:p>
              </w:tc>
              <w:tc>
                <w:tcPr>
                  <w:tcW w:w="931" w:type="dxa"/>
                  <w:vAlign w:val="center"/>
                </w:tcPr>
                <w:p w14:paraId="0DC9A607">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1" w:type="dxa"/>
                  <w:vAlign w:val="center"/>
                </w:tcPr>
                <w:p w14:paraId="2E0392EB">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6B1E8D3D">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w:t>
                  </w:r>
                </w:p>
              </w:tc>
              <w:tc>
                <w:tcPr>
                  <w:tcW w:w="926" w:type="dxa"/>
                  <w:vAlign w:val="center"/>
                </w:tcPr>
                <w:p w14:paraId="27C635BA">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433FBB62">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008FD067">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24817067">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r>
            <w:tr w14:paraId="1565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14:paraId="3190D8A1">
                  <w:pPr>
                    <w:pStyle w:val="36"/>
                    <w:bidi w:val="0"/>
                    <w:jc w:val="center"/>
                    <w:rPr>
                      <w:rFonts w:hint="default" w:ascii="Times New Roman" w:hAnsi="Times New Roman" w:cs="Times New Roman"/>
                      <w:color w:val="000000" w:themeColor="text1"/>
                      <w:highlight w:val="none"/>
                      <w:u w:val="none"/>
                      <w14:textFill>
                        <w14:solidFill>
                          <w14:schemeClr w14:val="tx1"/>
                        </w14:solidFill>
                      </w14:textFill>
                    </w:rPr>
                  </w:pPr>
                </w:p>
              </w:tc>
              <w:tc>
                <w:tcPr>
                  <w:tcW w:w="1099" w:type="dxa"/>
                  <w:vAlign w:val="center"/>
                </w:tcPr>
                <w:p w14:paraId="302CF0C4">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SS</w:t>
                  </w:r>
                </w:p>
              </w:tc>
              <w:tc>
                <w:tcPr>
                  <w:tcW w:w="931" w:type="dxa"/>
                  <w:vAlign w:val="center"/>
                </w:tcPr>
                <w:p w14:paraId="721620EA">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1" w:type="dxa"/>
                  <w:vAlign w:val="center"/>
                </w:tcPr>
                <w:p w14:paraId="0699841E">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00E268D9">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w:t>
                  </w:r>
                </w:p>
              </w:tc>
              <w:tc>
                <w:tcPr>
                  <w:tcW w:w="926" w:type="dxa"/>
                  <w:vAlign w:val="center"/>
                </w:tcPr>
                <w:p w14:paraId="379F6F19">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4B4F01D6">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30AEBD7D">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544EFE7A">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r>
            <w:tr w14:paraId="3EFF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14:paraId="19633232">
                  <w:pPr>
                    <w:pStyle w:val="36"/>
                    <w:bidi w:val="0"/>
                    <w:jc w:val="center"/>
                    <w:rPr>
                      <w:rFonts w:hint="default" w:ascii="Times New Roman" w:hAnsi="Times New Roman" w:cs="Times New Roman"/>
                      <w:color w:val="000000" w:themeColor="text1"/>
                      <w:highlight w:val="none"/>
                      <w:u w:val="none"/>
                      <w14:textFill>
                        <w14:solidFill>
                          <w14:schemeClr w14:val="tx1"/>
                        </w14:solidFill>
                      </w14:textFill>
                    </w:rPr>
                  </w:pPr>
                </w:p>
              </w:tc>
              <w:tc>
                <w:tcPr>
                  <w:tcW w:w="1099" w:type="dxa"/>
                  <w:vAlign w:val="center"/>
                </w:tcPr>
                <w:p w14:paraId="5F7E5114">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氨氮</w:t>
                  </w:r>
                </w:p>
              </w:tc>
              <w:tc>
                <w:tcPr>
                  <w:tcW w:w="931" w:type="dxa"/>
                  <w:vAlign w:val="center"/>
                </w:tcPr>
                <w:p w14:paraId="444A9B76">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00</w:t>
                  </w:r>
                </w:p>
              </w:tc>
              <w:tc>
                <w:tcPr>
                  <w:tcW w:w="921" w:type="dxa"/>
                  <w:vAlign w:val="center"/>
                </w:tcPr>
                <w:p w14:paraId="43F19C25">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3AF19573">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w:t>
                  </w:r>
                </w:p>
              </w:tc>
              <w:tc>
                <w:tcPr>
                  <w:tcW w:w="926" w:type="dxa"/>
                  <w:vAlign w:val="center"/>
                </w:tcPr>
                <w:p w14:paraId="597E9CBA">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124442CD">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57173D91">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3CA652FE">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r>
            <w:tr w14:paraId="5E93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14:paraId="71E36CC3">
                  <w:pPr>
                    <w:pStyle w:val="36"/>
                    <w:bidi w:val="0"/>
                    <w:jc w:val="center"/>
                    <w:rPr>
                      <w:rFonts w:hint="default" w:ascii="Times New Roman" w:hAnsi="Times New Roman" w:cs="Times New Roman"/>
                      <w:color w:val="000000" w:themeColor="text1"/>
                      <w:highlight w:val="none"/>
                      <w:u w:val="none"/>
                      <w14:textFill>
                        <w14:solidFill>
                          <w14:schemeClr w14:val="tx1"/>
                        </w14:solidFill>
                      </w14:textFill>
                    </w:rPr>
                  </w:pPr>
                </w:p>
              </w:tc>
              <w:tc>
                <w:tcPr>
                  <w:tcW w:w="1099" w:type="dxa"/>
                  <w:vAlign w:val="center"/>
                </w:tcPr>
                <w:p w14:paraId="4E7F6B7D">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总氮</w:t>
                  </w:r>
                </w:p>
              </w:tc>
              <w:tc>
                <w:tcPr>
                  <w:tcW w:w="931" w:type="dxa"/>
                  <w:vAlign w:val="center"/>
                </w:tcPr>
                <w:p w14:paraId="55DFF3CC">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1" w:type="dxa"/>
                  <w:vAlign w:val="center"/>
                </w:tcPr>
                <w:p w14:paraId="162561D6">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414BFC44">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w:t>
                  </w:r>
                </w:p>
              </w:tc>
              <w:tc>
                <w:tcPr>
                  <w:tcW w:w="926" w:type="dxa"/>
                  <w:vAlign w:val="center"/>
                </w:tcPr>
                <w:p w14:paraId="7565F990">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08418462">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43F165FF">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7A5EA9D6">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r>
            <w:tr w14:paraId="5F5E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14:paraId="762681E8">
                  <w:pPr>
                    <w:pStyle w:val="36"/>
                    <w:bidi w:val="0"/>
                    <w:jc w:val="center"/>
                    <w:rPr>
                      <w:rFonts w:hint="default" w:ascii="Times New Roman" w:hAnsi="Times New Roman" w:cs="Times New Roman"/>
                      <w:color w:val="000000" w:themeColor="text1"/>
                      <w:highlight w:val="none"/>
                      <w:u w:val="none"/>
                      <w14:textFill>
                        <w14:solidFill>
                          <w14:schemeClr w14:val="tx1"/>
                        </w14:solidFill>
                      </w14:textFill>
                    </w:rPr>
                  </w:pPr>
                </w:p>
              </w:tc>
              <w:tc>
                <w:tcPr>
                  <w:tcW w:w="1099" w:type="dxa"/>
                  <w:vAlign w:val="center"/>
                </w:tcPr>
                <w:p w14:paraId="5E220E95">
                  <w:pPr>
                    <w:pStyle w:val="36"/>
                    <w:bidi w:val="0"/>
                    <w:jc w:val="center"/>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动植物油</w:t>
                  </w:r>
                </w:p>
              </w:tc>
              <w:tc>
                <w:tcPr>
                  <w:tcW w:w="931" w:type="dxa"/>
                  <w:vAlign w:val="center"/>
                </w:tcPr>
                <w:p w14:paraId="6F62AAD8">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1" w:type="dxa"/>
                  <w:vAlign w:val="center"/>
                </w:tcPr>
                <w:p w14:paraId="46454423">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7BB9EF1C">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w:t>
                  </w:r>
                </w:p>
              </w:tc>
              <w:tc>
                <w:tcPr>
                  <w:tcW w:w="926" w:type="dxa"/>
                  <w:vAlign w:val="center"/>
                </w:tcPr>
                <w:p w14:paraId="372E53B7">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30696764">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1EEF83DF">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64B69935">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r>
            <w:tr w14:paraId="1112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Merge w:val="restart"/>
                  <w:vAlign w:val="center"/>
                </w:tcPr>
                <w:p w14:paraId="212A7A5E">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废气</w:t>
                  </w:r>
                </w:p>
              </w:tc>
              <w:tc>
                <w:tcPr>
                  <w:tcW w:w="1099" w:type="dxa"/>
                  <w:vAlign w:val="center"/>
                </w:tcPr>
                <w:p w14:paraId="645967D1">
                  <w:pPr>
                    <w:pStyle w:val="36"/>
                    <w:bidi w:val="0"/>
                    <w:jc w:val="center"/>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颗粒物</w:t>
                  </w:r>
                </w:p>
              </w:tc>
              <w:tc>
                <w:tcPr>
                  <w:tcW w:w="931" w:type="dxa"/>
                  <w:vAlign w:val="center"/>
                </w:tcPr>
                <w:p w14:paraId="699408AF">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3.833</w:t>
                  </w:r>
                </w:p>
              </w:tc>
              <w:tc>
                <w:tcPr>
                  <w:tcW w:w="921" w:type="dxa"/>
                  <w:vAlign w:val="center"/>
                </w:tcPr>
                <w:p w14:paraId="2A8550EE">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136.55</w:t>
                  </w:r>
                </w:p>
              </w:tc>
              <w:tc>
                <w:tcPr>
                  <w:tcW w:w="926" w:type="dxa"/>
                  <w:vAlign w:val="center"/>
                </w:tcPr>
                <w:p w14:paraId="5A104816">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127.819</w:t>
                  </w:r>
                </w:p>
              </w:tc>
              <w:tc>
                <w:tcPr>
                  <w:tcW w:w="926" w:type="dxa"/>
                  <w:vAlign w:val="center"/>
                </w:tcPr>
                <w:p w14:paraId="06534F67">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8.731</w:t>
                  </w:r>
                </w:p>
              </w:tc>
              <w:tc>
                <w:tcPr>
                  <w:tcW w:w="926" w:type="dxa"/>
                  <w:vAlign w:val="center"/>
                </w:tcPr>
                <w:p w14:paraId="339BF39E">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3.833</w:t>
                  </w:r>
                </w:p>
              </w:tc>
              <w:tc>
                <w:tcPr>
                  <w:tcW w:w="926" w:type="dxa"/>
                  <w:vAlign w:val="center"/>
                </w:tcPr>
                <w:p w14:paraId="3AF25948">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8.731</w:t>
                  </w:r>
                </w:p>
              </w:tc>
              <w:tc>
                <w:tcPr>
                  <w:tcW w:w="926" w:type="dxa"/>
                  <w:vAlign w:val="center"/>
                </w:tcPr>
                <w:p w14:paraId="3340AF8A">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+4.898</w:t>
                  </w:r>
                </w:p>
              </w:tc>
            </w:tr>
            <w:tr w14:paraId="6694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14:paraId="70B66983">
                  <w:pPr>
                    <w:pStyle w:val="36"/>
                    <w:bidi w:val="0"/>
                    <w:jc w:val="center"/>
                    <w:rPr>
                      <w:rFonts w:hint="default" w:ascii="Times New Roman" w:hAnsi="Times New Roman" w:cs="Times New Roman"/>
                      <w:color w:val="000000" w:themeColor="text1"/>
                      <w:highlight w:val="none"/>
                      <w:u w:val="none"/>
                      <w14:textFill>
                        <w14:solidFill>
                          <w14:schemeClr w14:val="tx1"/>
                        </w14:solidFill>
                      </w14:textFill>
                    </w:rPr>
                  </w:pPr>
                </w:p>
              </w:tc>
              <w:tc>
                <w:tcPr>
                  <w:tcW w:w="1099" w:type="dxa"/>
                  <w:vAlign w:val="center"/>
                </w:tcPr>
                <w:p w14:paraId="14460ACD">
                  <w:pPr>
                    <w:pStyle w:val="36"/>
                    <w:bidi w:val="0"/>
                    <w:jc w:val="center"/>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SO</w:t>
                  </w:r>
                  <w:r>
                    <w:rPr>
                      <w:rFonts w:hint="eastAsia" w:ascii="Times New Roman" w:hAnsi="Times New Roman" w:cs="Times New Roman"/>
                      <w:color w:val="000000" w:themeColor="text1"/>
                      <w:highlight w:val="none"/>
                      <w:u w:val="none"/>
                      <w:vertAlign w:val="subscript"/>
                      <w:lang w:val="en-US" w:eastAsia="zh-CN"/>
                      <w14:textFill>
                        <w14:solidFill>
                          <w14:schemeClr w14:val="tx1"/>
                        </w14:solidFill>
                      </w14:textFill>
                    </w:rPr>
                    <w:t>2</w:t>
                  </w:r>
                </w:p>
              </w:tc>
              <w:tc>
                <w:tcPr>
                  <w:tcW w:w="931" w:type="dxa"/>
                  <w:vAlign w:val="center"/>
                </w:tcPr>
                <w:p w14:paraId="454B82E2">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1" w:type="dxa"/>
                  <w:vAlign w:val="center"/>
                </w:tcPr>
                <w:p w14:paraId="514AABBA">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0.272</w:t>
                  </w:r>
                </w:p>
              </w:tc>
              <w:tc>
                <w:tcPr>
                  <w:tcW w:w="926" w:type="dxa"/>
                  <w:vAlign w:val="center"/>
                </w:tcPr>
                <w:p w14:paraId="4F024279">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0</w:t>
                  </w:r>
                </w:p>
              </w:tc>
              <w:tc>
                <w:tcPr>
                  <w:tcW w:w="926" w:type="dxa"/>
                  <w:vAlign w:val="center"/>
                </w:tcPr>
                <w:p w14:paraId="725E7188">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0.272</w:t>
                  </w:r>
                </w:p>
              </w:tc>
              <w:tc>
                <w:tcPr>
                  <w:tcW w:w="926" w:type="dxa"/>
                  <w:vAlign w:val="center"/>
                </w:tcPr>
                <w:p w14:paraId="469AD92D">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shd w:val="clear" w:color="auto" w:fill="auto"/>
                  <w:vAlign w:val="center"/>
                </w:tcPr>
                <w:p w14:paraId="0C522839">
                  <w:pPr>
                    <w:pStyle w:val="36"/>
                    <w:bidi w:val="0"/>
                    <w:ind w:firstLine="0" w:firstLineChars="0"/>
                    <w:jc w:val="center"/>
                    <w:rPr>
                      <w:rFonts w:hint="default" w:ascii="Times New Roman" w:hAnsi="Times New Roman" w:eastAsia="宋体" w:cs="Times New Roman"/>
                      <w:color w:val="000000" w:themeColor="text1"/>
                      <w:kern w:val="2"/>
                      <w:sz w:val="21"/>
                      <w:szCs w:val="24"/>
                      <w:highlight w:val="none"/>
                      <w:u w:val="none"/>
                      <w:lang w:val="en-US" w:eastAsia="zh-CN" w:bidi="ar-SA"/>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0.272</w:t>
                  </w:r>
                </w:p>
              </w:tc>
              <w:tc>
                <w:tcPr>
                  <w:tcW w:w="926" w:type="dxa"/>
                  <w:vAlign w:val="center"/>
                </w:tcPr>
                <w:p w14:paraId="5E533251">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+0.272</w:t>
                  </w:r>
                </w:p>
              </w:tc>
            </w:tr>
            <w:tr w14:paraId="2450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14:paraId="213BAB7A">
                  <w:pPr>
                    <w:pStyle w:val="36"/>
                    <w:bidi w:val="0"/>
                    <w:jc w:val="center"/>
                    <w:rPr>
                      <w:rFonts w:hint="default" w:ascii="Times New Roman" w:hAnsi="Times New Roman" w:cs="Times New Roman"/>
                      <w:color w:val="000000" w:themeColor="text1"/>
                      <w:highlight w:val="none"/>
                      <w:u w:val="none"/>
                      <w14:textFill>
                        <w14:solidFill>
                          <w14:schemeClr w14:val="tx1"/>
                        </w14:solidFill>
                      </w14:textFill>
                    </w:rPr>
                  </w:pPr>
                </w:p>
              </w:tc>
              <w:tc>
                <w:tcPr>
                  <w:tcW w:w="1099" w:type="dxa"/>
                  <w:vAlign w:val="center"/>
                </w:tcPr>
                <w:p w14:paraId="21CDF581">
                  <w:pPr>
                    <w:pStyle w:val="36"/>
                    <w:bidi w:val="0"/>
                    <w:jc w:val="center"/>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NOx</w:t>
                  </w:r>
                </w:p>
              </w:tc>
              <w:tc>
                <w:tcPr>
                  <w:tcW w:w="931" w:type="dxa"/>
                  <w:vAlign w:val="center"/>
                </w:tcPr>
                <w:p w14:paraId="54F0C3A1">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1" w:type="dxa"/>
                  <w:vAlign w:val="center"/>
                </w:tcPr>
                <w:p w14:paraId="7E0701D6">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0.816</w:t>
                  </w:r>
                </w:p>
              </w:tc>
              <w:tc>
                <w:tcPr>
                  <w:tcW w:w="926" w:type="dxa"/>
                  <w:vAlign w:val="center"/>
                </w:tcPr>
                <w:p w14:paraId="26B48C41">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0</w:t>
                  </w:r>
                </w:p>
              </w:tc>
              <w:tc>
                <w:tcPr>
                  <w:tcW w:w="926" w:type="dxa"/>
                  <w:vAlign w:val="center"/>
                </w:tcPr>
                <w:p w14:paraId="35604431">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0.816</w:t>
                  </w:r>
                </w:p>
              </w:tc>
              <w:tc>
                <w:tcPr>
                  <w:tcW w:w="926" w:type="dxa"/>
                  <w:vAlign w:val="center"/>
                </w:tcPr>
                <w:p w14:paraId="67C52327">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shd w:val="clear" w:color="auto" w:fill="auto"/>
                  <w:vAlign w:val="center"/>
                </w:tcPr>
                <w:p w14:paraId="371705CB">
                  <w:pPr>
                    <w:pStyle w:val="36"/>
                    <w:bidi w:val="0"/>
                    <w:ind w:firstLine="0" w:firstLineChars="0"/>
                    <w:jc w:val="center"/>
                    <w:rPr>
                      <w:rFonts w:hint="default" w:ascii="Times New Roman" w:hAnsi="Times New Roman" w:eastAsia="宋体" w:cs="Times New Roman"/>
                      <w:color w:val="000000" w:themeColor="text1"/>
                      <w:kern w:val="2"/>
                      <w:sz w:val="21"/>
                      <w:szCs w:val="24"/>
                      <w:highlight w:val="none"/>
                      <w:u w:val="none"/>
                      <w:lang w:val="en-US" w:eastAsia="zh-CN" w:bidi="ar-SA"/>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0.816</w:t>
                  </w:r>
                </w:p>
              </w:tc>
              <w:tc>
                <w:tcPr>
                  <w:tcW w:w="926" w:type="dxa"/>
                  <w:vAlign w:val="center"/>
                </w:tcPr>
                <w:p w14:paraId="5B4D3D0F">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+0.816</w:t>
                  </w:r>
                </w:p>
              </w:tc>
            </w:tr>
            <w:tr w14:paraId="5A26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restart"/>
                  <w:vAlign w:val="center"/>
                </w:tcPr>
                <w:p w14:paraId="63809437">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固体废物</w:t>
                  </w:r>
                </w:p>
              </w:tc>
              <w:tc>
                <w:tcPr>
                  <w:tcW w:w="1099" w:type="dxa"/>
                  <w:vAlign w:val="center"/>
                </w:tcPr>
                <w:p w14:paraId="144EBD33">
                  <w:pPr>
                    <w:pStyle w:val="36"/>
                    <w:bidi w:val="0"/>
                    <w:jc w:val="center"/>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生活垃圾</w:t>
                  </w:r>
                </w:p>
              </w:tc>
              <w:tc>
                <w:tcPr>
                  <w:tcW w:w="931" w:type="dxa"/>
                  <w:vAlign w:val="center"/>
                </w:tcPr>
                <w:p w14:paraId="107424B9">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13.04</w:t>
                  </w:r>
                </w:p>
              </w:tc>
              <w:tc>
                <w:tcPr>
                  <w:tcW w:w="921" w:type="dxa"/>
                  <w:vAlign w:val="center"/>
                </w:tcPr>
                <w:p w14:paraId="05358D4C">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76527644">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723BD0C0">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633DE33D">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2A00F9AC">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13.04</w:t>
                  </w:r>
                </w:p>
              </w:tc>
              <w:tc>
                <w:tcPr>
                  <w:tcW w:w="926" w:type="dxa"/>
                  <w:vAlign w:val="center"/>
                </w:tcPr>
                <w:p w14:paraId="36A4C2D0">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r>
            <w:tr w14:paraId="1A31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14:paraId="165E58FB">
                  <w:pPr>
                    <w:pStyle w:val="36"/>
                    <w:bidi w:val="0"/>
                    <w:jc w:val="center"/>
                    <w:rPr>
                      <w:rFonts w:hint="default" w:ascii="Times New Roman" w:hAnsi="Times New Roman" w:cs="Times New Roman"/>
                      <w:color w:val="000000" w:themeColor="text1"/>
                      <w:highlight w:val="none"/>
                      <w:u w:val="none"/>
                      <w14:textFill>
                        <w14:solidFill>
                          <w14:schemeClr w14:val="tx1"/>
                        </w14:solidFill>
                      </w14:textFill>
                    </w:rPr>
                  </w:pPr>
                </w:p>
              </w:tc>
              <w:tc>
                <w:tcPr>
                  <w:tcW w:w="1099" w:type="dxa"/>
                  <w:vAlign w:val="center"/>
                </w:tcPr>
                <w:p w14:paraId="51F6595E">
                  <w:pPr>
                    <w:pStyle w:val="36"/>
                    <w:bidi w:val="0"/>
                    <w:jc w:val="center"/>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一般固体废物</w:t>
                  </w:r>
                </w:p>
              </w:tc>
              <w:tc>
                <w:tcPr>
                  <w:tcW w:w="931" w:type="dxa"/>
                  <w:vAlign w:val="center"/>
                </w:tcPr>
                <w:p w14:paraId="041F6FCD">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310</w:t>
                  </w:r>
                </w:p>
              </w:tc>
              <w:tc>
                <w:tcPr>
                  <w:tcW w:w="921" w:type="dxa"/>
                  <w:vAlign w:val="center"/>
                </w:tcPr>
                <w:p w14:paraId="4E37A92B">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372.02</w:t>
                  </w:r>
                </w:p>
              </w:tc>
              <w:tc>
                <w:tcPr>
                  <w:tcW w:w="926" w:type="dxa"/>
                  <w:vAlign w:val="center"/>
                </w:tcPr>
                <w:p w14:paraId="4395FC4C">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2A78EC4E">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372.02</w:t>
                  </w:r>
                </w:p>
              </w:tc>
              <w:tc>
                <w:tcPr>
                  <w:tcW w:w="926" w:type="dxa"/>
                  <w:vAlign w:val="center"/>
                </w:tcPr>
                <w:p w14:paraId="69BE8E81">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310</w:t>
                  </w:r>
                </w:p>
              </w:tc>
              <w:tc>
                <w:tcPr>
                  <w:tcW w:w="926" w:type="dxa"/>
                  <w:vAlign w:val="center"/>
                </w:tcPr>
                <w:p w14:paraId="6B134802">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372.02</w:t>
                  </w:r>
                </w:p>
              </w:tc>
              <w:tc>
                <w:tcPr>
                  <w:tcW w:w="926" w:type="dxa"/>
                  <w:vAlign w:val="center"/>
                </w:tcPr>
                <w:p w14:paraId="5DA61D77">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+62.02</w:t>
                  </w:r>
                </w:p>
              </w:tc>
            </w:tr>
            <w:tr w14:paraId="6C09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14:paraId="1CA2216E">
                  <w:pPr>
                    <w:pStyle w:val="36"/>
                    <w:bidi w:val="0"/>
                    <w:jc w:val="center"/>
                    <w:rPr>
                      <w:rFonts w:hint="default" w:ascii="Times New Roman" w:hAnsi="Times New Roman" w:cs="Times New Roman"/>
                      <w:color w:val="000000" w:themeColor="text1"/>
                      <w:highlight w:val="none"/>
                      <w:u w:val="none"/>
                      <w14:textFill>
                        <w14:solidFill>
                          <w14:schemeClr w14:val="tx1"/>
                        </w14:solidFill>
                      </w14:textFill>
                    </w:rPr>
                  </w:pPr>
                </w:p>
              </w:tc>
              <w:tc>
                <w:tcPr>
                  <w:tcW w:w="1099" w:type="dxa"/>
                  <w:vAlign w:val="center"/>
                </w:tcPr>
                <w:p w14:paraId="0B05C13F">
                  <w:pPr>
                    <w:pStyle w:val="36"/>
                    <w:bidi w:val="0"/>
                    <w:jc w:val="center"/>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危险废物</w:t>
                  </w:r>
                </w:p>
              </w:tc>
              <w:tc>
                <w:tcPr>
                  <w:tcW w:w="931" w:type="dxa"/>
                  <w:vAlign w:val="center"/>
                </w:tcPr>
                <w:p w14:paraId="45F00D2C">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0.11</w:t>
                  </w:r>
                </w:p>
              </w:tc>
              <w:tc>
                <w:tcPr>
                  <w:tcW w:w="921" w:type="dxa"/>
                  <w:vAlign w:val="center"/>
                </w:tcPr>
                <w:p w14:paraId="59F46527">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0.135</w:t>
                  </w:r>
                </w:p>
              </w:tc>
              <w:tc>
                <w:tcPr>
                  <w:tcW w:w="926" w:type="dxa"/>
                  <w:vAlign w:val="center"/>
                </w:tcPr>
                <w:p w14:paraId="45D320CD">
                  <w:pPr>
                    <w:pStyle w:val="36"/>
                    <w:bidi w:val="0"/>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w:t>
                  </w:r>
                </w:p>
              </w:tc>
              <w:tc>
                <w:tcPr>
                  <w:tcW w:w="926" w:type="dxa"/>
                  <w:vAlign w:val="center"/>
                </w:tcPr>
                <w:p w14:paraId="254AC5D2">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0.135</w:t>
                  </w:r>
                </w:p>
              </w:tc>
              <w:tc>
                <w:tcPr>
                  <w:tcW w:w="926" w:type="dxa"/>
                  <w:vAlign w:val="center"/>
                </w:tcPr>
                <w:p w14:paraId="7D9A0C28">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0.11</w:t>
                  </w:r>
                </w:p>
              </w:tc>
              <w:tc>
                <w:tcPr>
                  <w:tcW w:w="926" w:type="dxa"/>
                  <w:vAlign w:val="center"/>
                </w:tcPr>
                <w:p w14:paraId="3A013C26">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0.135</w:t>
                  </w:r>
                </w:p>
              </w:tc>
              <w:tc>
                <w:tcPr>
                  <w:tcW w:w="926" w:type="dxa"/>
                  <w:vAlign w:val="center"/>
                </w:tcPr>
                <w:p w14:paraId="4DC6DD8B">
                  <w:pPr>
                    <w:pStyle w:val="36"/>
                    <w:bidi w:val="0"/>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+0.135</w:t>
                  </w:r>
                </w:p>
              </w:tc>
            </w:tr>
          </w:tbl>
          <w:p w14:paraId="0E360BEA">
            <w:pPr>
              <w:adjustRightInd w:val="0"/>
              <w:snapToGrid w:val="0"/>
              <w:spacing w:line="360" w:lineRule="auto"/>
              <w:ind w:firstLine="0" w:firstLineChars="0"/>
              <w:jc w:val="left"/>
              <w:rPr>
                <w:rFonts w:hint="default" w:ascii="Times New Roman" w:hAnsi="Times New Roman" w:eastAsia="宋体" w:cs="Times New Roman"/>
                <w:b/>
                <w:color w:val="000000"/>
                <w:kern w:val="0"/>
                <w:lang w:val="en-US" w:eastAsia="zh-CN"/>
              </w:rPr>
            </w:pPr>
            <w:r>
              <w:rPr>
                <w:rFonts w:hint="eastAsia" w:ascii="Times New Roman" w:hAnsi="Times New Roman" w:cs="Times New Roman"/>
                <w:b/>
                <w:color w:val="000000"/>
                <w:kern w:val="0"/>
                <w:lang w:val="en-US" w:eastAsia="zh-CN"/>
              </w:rPr>
              <w:t>11</w:t>
            </w:r>
            <w:r>
              <w:rPr>
                <w:rFonts w:hint="eastAsia" w:ascii="Times New Roman" w:hAnsi="Times New Roman" w:eastAsia="宋体" w:cs="Times New Roman"/>
                <w:b/>
                <w:color w:val="000000"/>
                <w:kern w:val="0"/>
                <w:lang w:val="en-US" w:eastAsia="zh-CN"/>
              </w:rPr>
              <w:t>、</w:t>
            </w:r>
            <w:r>
              <w:rPr>
                <w:rFonts w:hint="eastAsia" w:ascii="Times New Roman" w:hAnsi="Times New Roman" w:cs="Times New Roman"/>
                <w:b/>
                <w:color w:val="000000"/>
                <w:kern w:val="0"/>
                <w:lang w:val="en-US" w:eastAsia="zh-CN"/>
              </w:rPr>
              <w:t>环保投资估算</w:t>
            </w:r>
          </w:p>
          <w:p w14:paraId="247663C1">
            <w:pPr>
              <w:spacing w:line="360" w:lineRule="auto"/>
              <w:ind w:firstLine="480" w:firstLineChars="200"/>
              <w:jc w:val="left"/>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本项目环保投资组成及投资估算一览表见下表。</w:t>
            </w:r>
          </w:p>
          <w:p w14:paraId="64DB5621">
            <w:pPr>
              <w:spacing w:line="360" w:lineRule="auto"/>
              <w:ind w:firstLine="482" w:firstLineChars="200"/>
              <w:jc w:val="center"/>
              <w:rPr>
                <w:rFonts w:hint="default" w:ascii="Times New Roman" w:hAnsi="Times New Roman" w:eastAsia="宋体" w:cs="Times New Roman"/>
                <w:color w:val="000000" w:themeColor="text1"/>
                <w:highlight w:val="none"/>
                <w:u w:val="none"/>
                <w14:textFill>
                  <w14:solidFill>
                    <w14:schemeClr w14:val="tx1"/>
                  </w14:solidFill>
                </w14:textFill>
              </w:rPr>
            </w:pPr>
            <w:r>
              <w:rPr>
                <w:rFonts w:hint="default" w:ascii="Times New Roman" w:hAnsi="Times New Roman" w:cs="Times New Roman"/>
                <w:b/>
                <w:bCs/>
                <w:color w:val="000000" w:themeColor="text1"/>
                <w:kern w:val="2"/>
                <w:sz w:val="24"/>
                <w:highlight w:val="none"/>
                <w:u w:val="none"/>
                <w14:textFill>
                  <w14:solidFill>
                    <w14:schemeClr w14:val="tx1"/>
                  </w14:solidFill>
                </w14:textFill>
              </w:rPr>
              <w:t>表</w:t>
            </w:r>
            <w:r>
              <w:rPr>
                <w:rFonts w:hint="default" w:ascii="Times New Roman" w:hAnsi="Times New Roman" w:cs="Times New Roman"/>
                <w:b/>
                <w:bCs/>
                <w:color w:val="000000" w:themeColor="text1"/>
                <w:kern w:val="2"/>
                <w:sz w:val="24"/>
                <w:highlight w:val="none"/>
                <w:u w:val="none"/>
                <w:lang w:val="en-US" w:eastAsia="zh-CN"/>
                <w14:textFill>
                  <w14:solidFill>
                    <w14:schemeClr w14:val="tx1"/>
                  </w14:solidFill>
                </w14:textFill>
              </w:rPr>
              <w:t>4-</w:t>
            </w:r>
            <w:r>
              <w:rPr>
                <w:rFonts w:hint="eastAsia" w:cs="Times New Roman"/>
                <w:b/>
                <w:bCs/>
                <w:color w:val="000000" w:themeColor="text1"/>
                <w:kern w:val="2"/>
                <w:sz w:val="24"/>
                <w:highlight w:val="none"/>
                <w:u w:val="none"/>
                <w:lang w:val="en-US" w:eastAsia="zh-CN"/>
                <w14:textFill>
                  <w14:solidFill>
                    <w14:schemeClr w14:val="tx1"/>
                  </w14:solidFill>
                </w14:textFill>
              </w:rPr>
              <w:t>32</w:t>
            </w:r>
            <w:r>
              <w:rPr>
                <w:rFonts w:hint="default" w:ascii="Times New Roman" w:hAnsi="Times New Roman" w:cs="Times New Roman"/>
                <w:b/>
                <w:bCs/>
                <w:color w:val="000000" w:themeColor="text1"/>
                <w:kern w:val="2"/>
                <w:sz w:val="24"/>
                <w:highlight w:val="none"/>
                <w:u w:val="none"/>
                <w14:textFill>
                  <w14:solidFill>
                    <w14:schemeClr w14:val="tx1"/>
                  </w14:solidFill>
                </w14:textFill>
              </w:rPr>
              <w:t xml:space="preserve"> </w:t>
            </w:r>
            <w:r>
              <w:rPr>
                <w:rFonts w:hint="eastAsia" w:ascii="Times New Roman" w:hAnsi="Times New Roman" w:cs="Times New Roman"/>
                <w:b/>
                <w:bCs/>
                <w:color w:val="000000" w:themeColor="text1"/>
                <w:kern w:val="2"/>
                <w:sz w:val="24"/>
                <w:highlight w:val="none"/>
                <w:u w:val="none"/>
                <w:lang w:val="en-US" w:eastAsia="zh-CN"/>
                <w14:textFill>
                  <w14:solidFill>
                    <w14:schemeClr w14:val="tx1"/>
                  </w14:solidFill>
                </w14:textFill>
              </w:rPr>
              <w:t>项目环保投资估算一览表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723"/>
              <w:gridCol w:w="3125"/>
              <w:gridCol w:w="1584"/>
              <w:gridCol w:w="1278"/>
            </w:tblGrid>
            <w:tr w14:paraId="031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3" w:hRule="atLeast"/>
                <w:jc w:val="center"/>
              </w:trPr>
              <w:tc>
                <w:tcPr>
                  <w:tcW w:w="1405" w:type="pct"/>
                  <w:gridSpan w:val="2"/>
                  <w:noWrap w:val="0"/>
                  <w:vAlign w:val="center"/>
                </w:tcPr>
                <w:p w14:paraId="53C8B17D">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14:textFill>
                        <w14:solidFill>
                          <w14:schemeClr w14:val="tx1"/>
                        </w14:solidFill>
                      </w14:textFill>
                    </w:rPr>
                  </w:pPr>
                  <w:r>
                    <w:rPr>
                      <w:rFonts w:hint="default" w:ascii="Times New Roman" w:hAnsi="Times New Roman" w:cs="Times New Roman"/>
                      <w:color w:val="000000" w:themeColor="text1"/>
                      <w:sz w:val="21"/>
                      <w:szCs w:val="21"/>
                      <w:highlight w:val="none"/>
                      <w:u w:val="none"/>
                      <w14:textFill>
                        <w14:solidFill>
                          <w14:schemeClr w14:val="tx1"/>
                        </w14:solidFill>
                      </w14:textFill>
                    </w:rPr>
                    <w:t>类别</w:t>
                  </w:r>
                </w:p>
              </w:tc>
              <w:tc>
                <w:tcPr>
                  <w:tcW w:w="1875" w:type="pct"/>
                  <w:noWrap w:val="0"/>
                  <w:vAlign w:val="center"/>
                </w:tcPr>
                <w:p w14:paraId="0A531B77">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14:textFill>
                        <w14:solidFill>
                          <w14:schemeClr w14:val="tx1"/>
                        </w14:solidFill>
                      </w14:textFill>
                    </w:rPr>
                  </w:pPr>
                  <w:r>
                    <w:rPr>
                      <w:rFonts w:hint="default" w:ascii="Times New Roman" w:hAnsi="Times New Roman" w:cs="Times New Roman"/>
                      <w:color w:val="000000" w:themeColor="text1"/>
                      <w:sz w:val="21"/>
                      <w:szCs w:val="21"/>
                      <w:highlight w:val="none"/>
                      <w:u w:val="none"/>
                      <w14:textFill>
                        <w14:solidFill>
                          <w14:schemeClr w14:val="tx1"/>
                        </w14:solidFill>
                      </w14:textFill>
                    </w:rPr>
                    <w:t>环境保护措施</w:t>
                  </w:r>
                </w:p>
              </w:tc>
              <w:tc>
                <w:tcPr>
                  <w:tcW w:w="951" w:type="pct"/>
                  <w:noWrap w:val="0"/>
                  <w:vAlign w:val="center"/>
                </w:tcPr>
                <w:p w14:paraId="3B6C8F3D">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14:textFill>
                        <w14:solidFill>
                          <w14:schemeClr w14:val="tx1"/>
                        </w14:solidFill>
                      </w14:textFill>
                    </w:rPr>
                  </w:pPr>
                  <w:r>
                    <w:rPr>
                      <w:rFonts w:hint="default" w:ascii="Times New Roman" w:hAnsi="Times New Roman" w:cs="Times New Roman"/>
                      <w:color w:val="000000" w:themeColor="text1"/>
                      <w:sz w:val="21"/>
                      <w:szCs w:val="21"/>
                      <w:highlight w:val="none"/>
                      <w:u w:val="none"/>
                      <w14:textFill>
                        <w14:solidFill>
                          <w14:schemeClr w14:val="tx1"/>
                        </w14:solidFill>
                      </w14:textFill>
                    </w:rPr>
                    <w:t>投资估算（万元）</w:t>
                  </w:r>
                </w:p>
              </w:tc>
              <w:tc>
                <w:tcPr>
                  <w:tcW w:w="767" w:type="pct"/>
                  <w:noWrap w:val="0"/>
                  <w:vAlign w:val="center"/>
                </w:tcPr>
                <w:p w14:paraId="37A961F1">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备注</w:t>
                  </w:r>
                </w:p>
              </w:tc>
            </w:tr>
            <w:tr w14:paraId="4111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71" w:type="pct"/>
                  <w:vMerge w:val="restart"/>
                  <w:noWrap w:val="0"/>
                  <w:vAlign w:val="center"/>
                </w:tcPr>
                <w:p w14:paraId="2E263860">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废气</w:t>
                  </w:r>
                </w:p>
              </w:tc>
              <w:tc>
                <w:tcPr>
                  <w:tcW w:w="1034" w:type="pct"/>
                  <w:noWrap w:val="0"/>
                  <w:vAlign w:val="center"/>
                </w:tcPr>
                <w:p w14:paraId="4F9B8673">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辊压废气</w:t>
                  </w:r>
                </w:p>
              </w:tc>
              <w:tc>
                <w:tcPr>
                  <w:tcW w:w="1875" w:type="pct"/>
                  <w:noWrap w:val="0"/>
                  <w:vAlign w:val="center"/>
                </w:tcPr>
                <w:p w14:paraId="0BFFC6CF">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设一套布袋除尘器，粉尘经处理后由15m排气筒高空排放</w:t>
                  </w:r>
                </w:p>
              </w:tc>
              <w:tc>
                <w:tcPr>
                  <w:tcW w:w="951" w:type="pct"/>
                  <w:noWrap w:val="0"/>
                  <w:vAlign w:val="center"/>
                </w:tcPr>
                <w:p w14:paraId="4689EC90">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0</w:t>
                  </w:r>
                </w:p>
              </w:tc>
              <w:tc>
                <w:tcPr>
                  <w:tcW w:w="767" w:type="pct"/>
                  <w:noWrap w:val="0"/>
                  <w:vAlign w:val="center"/>
                </w:tcPr>
                <w:p w14:paraId="1C41836A">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依托现有</w:t>
                  </w:r>
                </w:p>
              </w:tc>
            </w:tr>
            <w:tr w14:paraId="493B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71" w:type="pct"/>
                  <w:vMerge w:val="continue"/>
                  <w:noWrap w:val="0"/>
                  <w:vAlign w:val="center"/>
                </w:tcPr>
                <w:p w14:paraId="14569556">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p>
              </w:tc>
              <w:tc>
                <w:tcPr>
                  <w:tcW w:w="1034" w:type="pct"/>
                  <w:noWrap w:val="0"/>
                  <w:vAlign w:val="center"/>
                </w:tcPr>
                <w:p w14:paraId="38FAFFEF">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球磨废气</w:t>
                  </w:r>
                </w:p>
              </w:tc>
              <w:tc>
                <w:tcPr>
                  <w:tcW w:w="1875" w:type="pct"/>
                  <w:noWrap w:val="0"/>
                  <w:vAlign w:val="center"/>
                </w:tcPr>
                <w:p w14:paraId="4B008B3F">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设2套布袋除尘器，粉尘经处理后由25m排气筒高空排放</w:t>
                  </w:r>
                </w:p>
              </w:tc>
              <w:tc>
                <w:tcPr>
                  <w:tcW w:w="951" w:type="pct"/>
                  <w:noWrap w:val="0"/>
                  <w:vAlign w:val="center"/>
                </w:tcPr>
                <w:p w14:paraId="2C9848A8">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6</w:t>
                  </w:r>
                </w:p>
              </w:tc>
              <w:tc>
                <w:tcPr>
                  <w:tcW w:w="767" w:type="pct"/>
                  <w:noWrap w:val="0"/>
                  <w:vAlign w:val="center"/>
                </w:tcPr>
                <w:p w14:paraId="67956F0A">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新增一套布袋除尘器</w:t>
                  </w:r>
                </w:p>
              </w:tc>
            </w:tr>
            <w:tr w14:paraId="38893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71" w:type="pct"/>
                  <w:vMerge w:val="continue"/>
                  <w:noWrap w:val="0"/>
                  <w:vAlign w:val="center"/>
                </w:tcPr>
                <w:p w14:paraId="6D1A9B8C">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p>
              </w:tc>
              <w:tc>
                <w:tcPr>
                  <w:tcW w:w="1034" w:type="pct"/>
                  <w:noWrap w:val="0"/>
                  <w:vAlign w:val="center"/>
                </w:tcPr>
                <w:p w14:paraId="69B66E44">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包装废气</w:t>
                  </w:r>
                </w:p>
              </w:tc>
              <w:tc>
                <w:tcPr>
                  <w:tcW w:w="1875" w:type="pct"/>
                  <w:noWrap w:val="0"/>
                  <w:vAlign w:val="center"/>
                </w:tcPr>
                <w:p w14:paraId="7C6CFD10">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设2套布袋除尘器，粉尘经处理后分别由20m、15m排气筒高空排放</w:t>
                  </w:r>
                </w:p>
              </w:tc>
              <w:tc>
                <w:tcPr>
                  <w:tcW w:w="951" w:type="pct"/>
                  <w:noWrap w:val="0"/>
                  <w:vAlign w:val="center"/>
                </w:tcPr>
                <w:p w14:paraId="79778DA6">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0</w:t>
                  </w:r>
                </w:p>
              </w:tc>
              <w:tc>
                <w:tcPr>
                  <w:tcW w:w="767" w:type="pct"/>
                  <w:noWrap w:val="0"/>
                  <w:vAlign w:val="center"/>
                </w:tcPr>
                <w:p w14:paraId="788F40B3">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依托现有</w:t>
                  </w:r>
                </w:p>
              </w:tc>
            </w:tr>
            <w:tr w14:paraId="6EC2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71" w:type="pct"/>
                  <w:vMerge w:val="continue"/>
                  <w:noWrap w:val="0"/>
                  <w:vAlign w:val="center"/>
                </w:tcPr>
                <w:p w14:paraId="7E40517C">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p>
              </w:tc>
              <w:tc>
                <w:tcPr>
                  <w:tcW w:w="1034" w:type="pct"/>
                  <w:vMerge w:val="restart"/>
                  <w:noWrap w:val="0"/>
                  <w:vAlign w:val="center"/>
                </w:tcPr>
                <w:p w14:paraId="21C4833C">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储存废气</w:t>
                  </w:r>
                </w:p>
              </w:tc>
              <w:tc>
                <w:tcPr>
                  <w:tcW w:w="1875" w:type="pct"/>
                  <w:noWrap w:val="0"/>
                  <w:vAlign w:val="center"/>
                </w:tcPr>
                <w:p w14:paraId="5654862E">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新建3个储存库粉尘分别设布袋除尘器，处理后分别经15m排气筒高空排放</w:t>
                  </w:r>
                </w:p>
              </w:tc>
              <w:tc>
                <w:tcPr>
                  <w:tcW w:w="951" w:type="pct"/>
                  <w:noWrap w:val="0"/>
                  <w:vAlign w:val="center"/>
                </w:tcPr>
                <w:p w14:paraId="626C3FF2">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30</w:t>
                  </w:r>
                </w:p>
              </w:tc>
              <w:tc>
                <w:tcPr>
                  <w:tcW w:w="767" w:type="pct"/>
                  <w:noWrap w:val="0"/>
                  <w:vAlign w:val="center"/>
                </w:tcPr>
                <w:p w14:paraId="01A4280B">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新增3套</w:t>
                  </w:r>
                </w:p>
              </w:tc>
            </w:tr>
            <w:tr w14:paraId="274B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71" w:type="pct"/>
                  <w:vMerge w:val="continue"/>
                  <w:noWrap w:val="0"/>
                  <w:vAlign w:val="center"/>
                </w:tcPr>
                <w:p w14:paraId="47B46845">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p>
              </w:tc>
              <w:tc>
                <w:tcPr>
                  <w:tcW w:w="1034" w:type="pct"/>
                  <w:vMerge w:val="continue"/>
                  <w:noWrap w:val="0"/>
                  <w:vAlign w:val="center"/>
                </w:tcPr>
                <w:p w14:paraId="7F079AA8">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p>
              </w:tc>
              <w:tc>
                <w:tcPr>
                  <w:tcW w:w="1875" w:type="pct"/>
                  <w:noWrap w:val="0"/>
                  <w:vAlign w:val="center"/>
                </w:tcPr>
                <w:p w14:paraId="6741264D">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布袋除尘器处理后无组织外排</w:t>
                  </w:r>
                </w:p>
              </w:tc>
              <w:tc>
                <w:tcPr>
                  <w:tcW w:w="951" w:type="pct"/>
                  <w:noWrap w:val="0"/>
                  <w:vAlign w:val="center"/>
                </w:tcPr>
                <w:p w14:paraId="231F67BD">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0</w:t>
                  </w:r>
                </w:p>
              </w:tc>
              <w:tc>
                <w:tcPr>
                  <w:tcW w:w="767" w:type="pct"/>
                  <w:noWrap w:val="0"/>
                  <w:vAlign w:val="center"/>
                </w:tcPr>
                <w:p w14:paraId="7E3A102A">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依托现有</w:t>
                  </w:r>
                </w:p>
              </w:tc>
            </w:tr>
            <w:tr w14:paraId="60DE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71" w:type="pct"/>
                  <w:vMerge w:val="continue"/>
                  <w:noWrap w:val="0"/>
                  <w:vAlign w:val="center"/>
                </w:tcPr>
                <w:p w14:paraId="0C8E4011">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p>
              </w:tc>
              <w:tc>
                <w:tcPr>
                  <w:tcW w:w="1034" w:type="pct"/>
                  <w:noWrap w:val="0"/>
                  <w:vAlign w:val="center"/>
                </w:tcPr>
                <w:p w14:paraId="3A8FE23E">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生物质燃烧废气</w:t>
                  </w:r>
                </w:p>
              </w:tc>
              <w:tc>
                <w:tcPr>
                  <w:tcW w:w="1875" w:type="pct"/>
                  <w:noWrap w:val="0"/>
                  <w:vAlign w:val="center"/>
                </w:tcPr>
                <w:p w14:paraId="209411E3">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设有布袋除尘器，处理后由20m高排气筒高空排放</w:t>
                  </w:r>
                </w:p>
              </w:tc>
              <w:tc>
                <w:tcPr>
                  <w:tcW w:w="951" w:type="pct"/>
                  <w:noWrap w:val="0"/>
                  <w:vAlign w:val="center"/>
                </w:tcPr>
                <w:p w14:paraId="2AF78285">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10</w:t>
                  </w:r>
                </w:p>
              </w:tc>
              <w:tc>
                <w:tcPr>
                  <w:tcW w:w="767" w:type="pct"/>
                  <w:noWrap w:val="0"/>
                  <w:vAlign w:val="center"/>
                </w:tcPr>
                <w:p w14:paraId="71C60592">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新增</w:t>
                  </w:r>
                </w:p>
              </w:tc>
            </w:tr>
            <w:tr w14:paraId="7DA7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71" w:type="pct"/>
                  <w:vMerge w:val="continue"/>
                  <w:noWrap w:val="0"/>
                  <w:vAlign w:val="center"/>
                </w:tcPr>
                <w:p w14:paraId="6E0A64DA">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p>
              </w:tc>
              <w:tc>
                <w:tcPr>
                  <w:tcW w:w="1034" w:type="pct"/>
                  <w:noWrap w:val="0"/>
                  <w:vAlign w:val="center"/>
                </w:tcPr>
                <w:p w14:paraId="24C494DB">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散装废气</w:t>
                  </w:r>
                </w:p>
              </w:tc>
              <w:tc>
                <w:tcPr>
                  <w:tcW w:w="1875" w:type="pct"/>
                  <w:noWrap w:val="0"/>
                  <w:vAlign w:val="center"/>
                </w:tcPr>
                <w:p w14:paraId="52CFED5F">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密闭空间</w:t>
                  </w:r>
                </w:p>
              </w:tc>
              <w:tc>
                <w:tcPr>
                  <w:tcW w:w="951" w:type="pct"/>
                  <w:noWrap w:val="0"/>
                  <w:vAlign w:val="center"/>
                </w:tcPr>
                <w:p w14:paraId="30E3191D">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0</w:t>
                  </w:r>
                </w:p>
              </w:tc>
              <w:tc>
                <w:tcPr>
                  <w:tcW w:w="767" w:type="pct"/>
                  <w:noWrap w:val="0"/>
                  <w:vAlign w:val="center"/>
                </w:tcPr>
                <w:p w14:paraId="5B61CBCF">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依托现有</w:t>
                  </w:r>
                </w:p>
              </w:tc>
            </w:tr>
            <w:tr w14:paraId="6AEA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71" w:type="pct"/>
                  <w:vMerge w:val="continue"/>
                  <w:noWrap w:val="0"/>
                  <w:vAlign w:val="center"/>
                </w:tcPr>
                <w:p w14:paraId="43BB2697">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p>
              </w:tc>
              <w:tc>
                <w:tcPr>
                  <w:tcW w:w="1034" w:type="pct"/>
                  <w:shd w:val="clear" w:color="auto" w:fill="auto"/>
                  <w:noWrap w:val="0"/>
                  <w:vAlign w:val="center"/>
                </w:tcPr>
                <w:p w14:paraId="13E122F3">
                  <w:pPr>
                    <w:pStyle w:val="59"/>
                    <w:keepNext w:val="0"/>
                    <w:keepLines w:val="0"/>
                    <w:pageBreakBefore w:val="0"/>
                    <w:widowControl w:val="0"/>
                    <w:kinsoku/>
                    <w:wordWrap/>
                    <w:overflowPunct/>
                    <w:topLinePunct w:val="0"/>
                    <w:autoSpaceDE/>
                    <w:autoSpaceDN/>
                    <w:bidi w:val="0"/>
                    <w:spacing w:line="240" w:lineRule="auto"/>
                    <w:ind w:firstLine="0" w:firstLineChars="0"/>
                    <w:textAlignment w:val="auto"/>
                    <w:rPr>
                      <w:rFonts w:hint="default" w:ascii="Times New Roman" w:hAnsi="Times New Roman" w:eastAsia="宋体" w:cs="Times New Roman"/>
                      <w:color w:val="000000" w:themeColor="text1"/>
                      <w:spacing w:val="2"/>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运输扬尘</w:t>
                  </w:r>
                </w:p>
              </w:tc>
              <w:tc>
                <w:tcPr>
                  <w:tcW w:w="1875" w:type="pct"/>
                  <w:shd w:val="clear" w:color="auto" w:fill="auto"/>
                  <w:noWrap w:val="0"/>
                  <w:vAlign w:val="center"/>
                </w:tcPr>
                <w:p w14:paraId="4C4EE579">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采取道路硬化、洒水、车身加盖等措施</w:t>
                  </w:r>
                </w:p>
              </w:tc>
              <w:tc>
                <w:tcPr>
                  <w:tcW w:w="951" w:type="pct"/>
                  <w:noWrap w:val="0"/>
                  <w:vAlign w:val="center"/>
                </w:tcPr>
                <w:p w14:paraId="2719EE45">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0</w:t>
                  </w:r>
                </w:p>
              </w:tc>
              <w:tc>
                <w:tcPr>
                  <w:tcW w:w="767" w:type="pct"/>
                  <w:noWrap w:val="0"/>
                  <w:vAlign w:val="center"/>
                </w:tcPr>
                <w:p w14:paraId="3263F25C">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依托现有</w:t>
                  </w:r>
                </w:p>
              </w:tc>
            </w:tr>
            <w:tr w14:paraId="522D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71" w:type="pct"/>
                  <w:vMerge w:val="restart"/>
                  <w:noWrap w:val="0"/>
                  <w:vAlign w:val="center"/>
                </w:tcPr>
                <w:p w14:paraId="627AF7EA">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废水</w:t>
                  </w:r>
                </w:p>
              </w:tc>
              <w:tc>
                <w:tcPr>
                  <w:tcW w:w="1034" w:type="pct"/>
                  <w:shd w:val="clear" w:color="auto" w:fill="auto"/>
                  <w:noWrap w:val="0"/>
                  <w:vAlign w:val="center"/>
                </w:tcPr>
                <w:p w14:paraId="1C59FF43">
                  <w:pPr>
                    <w:pStyle w:val="59"/>
                    <w:keepNext w:val="0"/>
                    <w:keepLines w:val="0"/>
                    <w:pageBreakBefore w:val="0"/>
                    <w:widowControl w:val="0"/>
                    <w:kinsoku/>
                    <w:wordWrap/>
                    <w:overflowPunct/>
                    <w:topLinePunct w:val="0"/>
                    <w:autoSpaceDE/>
                    <w:autoSpaceDN/>
                    <w:bidi w:val="0"/>
                    <w:spacing w:line="240" w:lineRule="auto"/>
                    <w:ind w:firstLine="0" w:firstLineChars="0"/>
                    <w:textAlignment w:val="auto"/>
                    <w:rPr>
                      <w:rFonts w:hint="default" w:ascii="Times New Roman" w:hAnsi="Times New Roman" w:eastAsia="宋体" w:cs="Times New Roman"/>
                      <w:b w:val="0"/>
                      <w:bCs/>
                      <w:color w:val="000000" w:themeColor="text1"/>
                      <w:spacing w:val="2"/>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车辆冲洗废水</w:t>
                  </w:r>
                </w:p>
              </w:tc>
              <w:tc>
                <w:tcPr>
                  <w:tcW w:w="1875" w:type="pct"/>
                  <w:shd w:val="clear" w:color="auto" w:fill="auto"/>
                  <w:noWrap w:val="0"/>
                  <w:vAlign w:val="center"/>
                </w:tcPr>
                <w:p w14:paraId="077CA892">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经沉淀池（</w:t>
                  </w:r>
                  <w:r>
                    <w:rPr>
                      <w:rFonts w:hint="default" w:ascii="Times New Roman" w:hAnsi="Times New Roman" w:cs="Times New Roman"/>
                      <w:color w:val="000000" w:themeColor="text1"/>
                      <w:sz w:val="21"/>
                      <w:szCs w:val="21"/>
                      <w:lang w:val="en-US" w:eastAsia="zh-CN"/>
                      <w14:textFill>
                        <w14:solidFill>
                          <w14:schemeClr w14:val="tx1"/>
                        </w14:solidFill>
                      </w14:textFill>
                    </w:rPr>
                    <w:t>60</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lang w:eastAsia="zh-CN"/>
                      <w14:textFill>
                        <w14:solidFill>
                          <w14:schemeClr w14:val="tx1"/>
                        </w14:solidFill>
                      </w14:textFill>
                    </w:rPr>
                    <w:t>沉淀</w:t>
                  </w:r>
                  <w:r>
                    <w:rPr>
                      <w:rFonts w:hint="default" w:ascii="Times New Roman" w:hAnsi="Times New Roman" w:eastAsia="宋体" w:cs="Times New Roman"/>
                      <w:color w:val="000000" w:themeColor="text1"/>
                      <w:sz w:val="21"/>
                      <w:szCs w:val="21"/>
                      <w14:textFill>
                        <w14:solidFill>
                          <w14:schemeClr w14:val="tx1"/>
                        </w14:solidFill>
                      </w14:textFill>
                    </w:rPr>
                    <w:t>后回用</w:t>
                  </w:r>
                </w:p>
              </w:tc>
              <w:tc>
                <w:tcPr>
                  <w:tcW w:w="951" w:type="pct"/>
                  <w:shd w:val="clear" w:color="auto" w:fill="auto"/>
                  <w:noWrap w:val="0"/>
                  <w:vAlign w:val="center"/>
                </w:tcPr>
                <w:p w14:paraId="70CC53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767" w:type="pct"/>
                  <w:shd w:val="clear" w:color="auto" w:fill="auto"/>
                  <w:noWrap w:val="0"/>
                  <w:vAlign w:val="center"/>
                </w:tcPr>
                <w:p w14:paraId="282BA1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依托现有</w:t>
                  </w:r>
                </w:p>
              </w:tc>
            </w:tr>
            <w:tr w14:paraId="527D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71" w:type="pct"/>
                  <w:vMerge w:val="continue"/>
                  <w:noWrap w:val="0"/>
                  <w:vAlign w:val="center"/>
                </w:tcPr>
                <w:p w14:paraId="765A98B3">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p>
              </w:tc>
              <w:tc>
                <w:tcPr>
                  <w:tcW w:w="1034" w:type="pct"/>
                  <w:shd w:val="clear" w:color="auto" w:fill="auto"/>
                  <w:noWrap w:val="0"/>
                  <w:vAlign w:val="center"/>
                </w:tcPr>
                <w:p w14:paraId="3CF2DF0B">
                  <w:pPr>
                    <w:pStyle w:val="59"/>
                    <w:keepNext w:val="0"/>
                    <w:keepLines w:val="0"/>
                    <w:pageBreakBefore w:val="0"/>
                    <w:widowControl w:val="0"/>
                    <w:kinsoku/>
                    <w:wordWrap/>
                    <w:overflowPunct/>
                    <w:topLinePunct w:val="0"/>
                    <w:autoSpaceDE/>
                    <w:autoSpaceDN/>
                    <w:bidi w:val="0"/>
                    <w:spacing w:line="240" w:lineRule="auto"/>
                    <w:ind w:firstLine="0" w:firstLineChars="0"/>
                    <w:textAlignment w:val="auto"/>
                    <w:rPr>
                      <w:rFonts w:hint="default" w:ascii="Times New Roman" w:hAnsi="Times New Roman" w:eastAsia="宋体" w:cs="Times New Roman"/>
                      <w:b w:val="0"/>
                      <w:bCs/>
                      <w:color w:val="000000" w:themeColor="text1"/>
                      <w:spacing w:val="2"/>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设备冷却水</w:t>
                  </w:r>
                </w:p>
              </w:tc>
              <w:tc>
                <w:tcPr>
                  <w:tcW w:w="1875" w:type="pct"/>
                  <w:shd w:val="clear" w:color="auto" w:fill="auto"/>
                  <w:noWrap w:val="0"/>
                  <w:vAlign w:val="center"/>
                </w:tcPr>
                <w:p w14:paraId="75A68BCB">
                  <w:pPr>
                    <w:pStyle w:val="59"/>
                    <w:keepNext w:val="0"/>
                    <w:keepLines w:val="0"/>
                    <w:pageBreakBefore w:val="0"/>
                    <w:widowControl w:val="0"/>
                    <w:kinsoku/>
                    <w:wordWrap/>
                    <w:overflowPunct/>
                    <w:topLinePunct w:val="0"/>
                    <w:autoSpaceDE/>
                    <w:autoSpaceDN/>
                    <w:bidi w:val="0"/>
                    <w:spacing w:line="240" w:lineRule="auto"/>
                    <w:ind w:firstLine="0" w:firstLineChars="0"/>
                    <w:textAlignment w:val="auto"/>
                    <w:rPr>
                      <w:rFonts w:hint="default" w:ascii="Times New Roman" w:hAnsi="Times New Roman" w:eastAsia="宋体" w:cs="Times New Roman"/>
                      <w:b w:val="0"/>
                      <w:bCs/>
                      <w:color w:val="000000" w:themeColor="text1"/>
                      <w:spacing w:val="2"/>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经循环水池收集，全部循环回用</w:t>
                  </w:r>
                </w:p>
              </w:tc>
              <w:tc>
                <w:tcPr>
                  <w:tcW w:w="951" w:type="pct"/>
                  <w:shd w:val="clear" w:color="auto" w:fill="auto"/>
                  <w:noWrap w:val="0"/>
                  <w:vAlign w:val="center"/>
                </w:tcPr>
                <w:p w14:paraId="2787F4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767" w:type="pct"/>
                  <w:shd w:val="clear" w:color="auto" w:fill="auto"/>
                  <w:noWrap w:val="0"/>
                  <w:vAlign w:val="center"/>
                </w:tcPr>
                <w:p w14:paraId="1702BF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依托现有</w:t>
                  </w:r>
                </w:p>
              </w:tc>
            </w:tr>
            <w:tr w14:paraId="4ECD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05" w:type="pct"/>
                  <w:gridSpan w:val="2"/>
                  <w:noWrap w:val="0"/>
                  <w:vAlign w:val="center"/>
                </w:tcPr>
                <w:p w14:paraId="736325EC">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14:textFill>
                        <w14:solidFill>
                          <w14:schemeClr w14:val="tx1"/>
                        </w14:solidFill>
                      </w14:textFill>
                    </w:rPr>
                  </w:pPr>
                  <w:r>
                    <w:rPr>
                      <w:rFonts w:hint="default" w:ascii="Times New Roman" w:hAnsi="Times New Roman" w:cs="Times New Roman"/>
                      <w:color w:val="000000" w:themeColor="text1"/>
                      <w:sz w:val="21"/>
                      <w:szCs w:val="21"/>
                      <w:highlight w:val="none"/>
                      <w:u w:val="none"/>
                      <w14:textFill>
                        <w14:solidFill>
                          <w14:schemeClr w14:val="tx1"/>
                        </w14:solidFill>
                      </w14:textFill>
                    </w:rPr>
                    <w:t>噪声</w:t>
                  </w:r>
                </w:p>
              </w:tc>
              <w:tc>
                <w:tcPr>
                  <w:tcW w:w="1875" w:type="pct"/>
                  <w:noWrap w:val="0"/>
                  <w:vAlign w:val="center"/>
                </w:tcPr>
                <w:p w14:paraId="0F6E5493">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生产设备</w:t>
                  </w:r>
                  <w:r>
                    <w:rPr>
                      <w:rFonts w:hint="default" w:ascii="Times New Roman" w:hAnsi="Times New Roman" w:cs="Times New Roman"/>
                      <w:color w:val="000000" w:themeColor="text1"/>
                      <w:sz w:val="21"/>
                      <w:szCs w:val="21"/>
                      <w:highlight w:val="none"/>
                      <w:u w:val="none"/>
                      <w14:textFill>
                        <w14:solidFill>
                          <w14:schemeClr w14:val="tx1"/>
                        </w14:solidFill>
                      </w14:textFill>
                    </w:rPr>
                    <w:t>设置减震垫</w:t>
                  </w:r>
                </w:p>
              </w:tc>
              <w:tc>
                <w:tcPr>
                  <w:tcW w:w="951" w:type="pct"/>
                  <w:noWrap w:val="0"/>
                  <w:vAlign w:val="center"/>
                </w:tcPr>
                <w:p w14:paraId="4E33383E">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2</w:t>
                  </w:r>
                </w:p>
              </w:tc>
              <w:tc>
                <w:tcPr>
                  <w:tcW w:w="767" w:type="pct"/>
                  <w:noWrap w:val="0"/>
                  <w:vAlign w:val="center"/>
                </w:tcPr>
                <w:p w14:paraId="5444D736">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p>
              </w:tc>
            </w:tr>
            <w:tr w14:paraId="21A0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05" w:type="pct"/>
                  <w:gridSpan w:val="2"/>
                  <w:noWrap w:val="0"/>
                  <w:vAlign w:val="center"/>
                </w:tcPr>
                <w:p w14:paraId="20D62E4F">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14:textFill>
                        <w14:solidFill>
                          <w14:schemeClr w14:val="tx1"/>
                        </w14:solidFill>
                      </w14:textFill>
                    </w:rPr>
                  </w:pPr>
                  <w:r>
                    <w:rPr>
                      <w:rFonts w:hint="default" w:ascii="Times New Roman" w:hAnsi="Times New Roman" w:cs="Times New Roman"/>
                      <w:color w:val="000000" w:themeColor="text1"/>
                      <w:sz w:val="21"/>
                      <w:szCs w:val="21"/>
                      <w:highlight w:val="none"/>
                      <w:u w:val="none"/>
                      <w14:textFill>
                        <w14:solidFill>
                          <w14:schemeClr w14:val="tx1"/>
                        </w14:solidFill>
                      </w14:textFill>
                    </w:rPr>
                    <w:t>固废</w:t>
                  </w:r>
                </w:p>
              </w:tc>
              <w:tc>
                <w:tcPr>
                  <w:tcW w:w="1875" w:type="pct"/>
                  <w:noWrap w:val="0"/>
                  <w:vAlign w:val="center"/>
                </w:tcPr>
                <w:p w14:paraId="640DB3B2">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14:textFill>
                        <w14:solidFill>
                          <w14:schemeClr w14:val="tx1"/>
                        </w14:solidFill>
                      </w14:textFill>
                    </w:rPr>
                  </w:pPr>
                  <w:r>
                    <w:rPr>
                      <w:rFonts w:hint="default" w:ascii="Times New Roman" w:hAnsi="Times New Roman" w:cs="Times New Roman"/>
                      <w:color w:val="000000" w:themeColor="text1"/>
                      <w:sz w:val="21"/>
                      <w:szCs w:val="21"/>
                      <w:highlight w:val="none"/>
                      <w:u w:val="none"/>
                      <w14:textFill>
                        <w14:solidFill>
                          <w14:schemeClr w14:val="tx1"/>
                        </w14:solidFill>
                      </w14:textFill>
                    </w:rPr>
                    <w:t>垃圾桶、</w:t>
                  </w: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一般固废间、危废</w:t>
                  </w:r>
                  <w:r>
                    <w:rPr>
                      <w:rFonts w:hint="default" w:ascii="Times New Roman" w:hAnsi="Times New Roman" w:cs="Times New Roman"/>
                      <w:color w:val="000000" w:themeColor="text1"/>
                      <w:sz w:val="21"/>
                      <w:szCs w:val="21"/>
                      <w:highlight w:val="none"/>
                      <w:u w:val="none"/>
                      <w14:textFill>
                        <w14:solidFill>
                          <w14:schemeClr w14:val="tx1"/>
                        </w14:solidFill>
                      </w14:textFill>
                    </w:rPr>
                    <w:t>暂存间</w:t>
                  </w:r>
                </w:p>
              </w:tc>
              <w:tc>
                <w:tcPr>
                  <w:tcW w:w="951" w:type="pct"/>
                  <w:noWrap w:val="0"/>
                  <w:vAlign w:val="center"/>
                </w:tcPr>
                <w:p w14:paraId="5E1A8BE2">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0</w:t>
                  </w:r>
                </w:p>
              </w:tc>
              <w:tc>
                <w:tcPr>
                  <w:tcW w:w="767" w:type="pct"/>
                  <w:noWrap w:val="0"/>
                  <w:vAlign w:val="center"/>
                </w:tcPr>
                <w:p w14:paraId="41437867">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依托现有</w:t>
                  </w:r>
                </w:p>
              </w:tc>
            </w:tr>
            <w:tr w14:paraId="79E5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281" w:type="pct"/>
                  <w:gridSpan w:val="3"/>
                  <w:noWrap w:val="0"/>
                  <w:vAlign w:val="center"/>
                </w:tcPr>
                <w:p w14:paraId="6A7B034F">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合计</w:t>
                  </w:r>
                </w:p>
              </w:tc>
              <w:tc>
                <w:tcPr>
                  <w:tcW w:w="951" w:type="pct"/>
                  <w:noWrap w:val="0"/>
                  <w:vAlign w:val="center"/>
                </w:tcPr>
                <w:p w14:paraId="1471500C">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48</w:t>
                  </w:r>
                </w:p>
              </w:tc>
              <w:tc>
                <w:tcPr>
                  <w:tcW w:w="767" w:type="pct"/>
                  <w:noWrap w:val="0"/>
                  <w:vAlign w:val="center"/>
                </w:tcPr>
                <w:p w14:paraId="0D82135A">
                  <w:pPr>
                    <w:pStyle w:val="36"/>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p>
              </w:tc>
            </w:tr>
          </w:tbl>
          <w:p w14:paraId="7C02B7E8">
            <w:pPr>
              <w:spacing w:line="360" w:lineRule="auto"/>
              <w:ind w:firstLine="480" w:firstLineChars="200"/>
              <w:jc w:val="left"/>
              <w:rPr>
                <w:rFonts w:hint="default" w:ascii="Times New Roman" w:hAnsi="Times New Roman" w:eastAsia="宋体" w:cs="Times New Roman"/>
                <w:color w:val="000000" w:themeColor="text1"/>
                <w:highlight w:val="none"/>
                <w:u w:val="none"/>
                <w14:textFill>
                  <w14:solidFill>
                    <w14:schemeClr w14:val="tx1"/>
                  </w14:solidFill>
                </w14:textFill>
              </w:rPr>
            </w:pPr>
          </w:p>
        </w:tc>
      </w:tr>
    </w:tbl>
    <w:p w14:paraId="6A3FC67A">
      <w:pPr>
        <w:pStyle w:val="26"/>
        <w:rPr>
          <w:rFonts w:hint="default" w:ascii="Times New Roman" w:hAnsi="Times New Roman" w:cs="Times New Roman"/>
          <w:color w:val="000000" w:themeColor="text1"/>
          <w14:textFill>
            <w14:solidFill>
              <w14:schemeClr w14:val="tx1"/>
            </w14:solidFill>
          </w14:textFill>
        </w:rPr>
        <w:sectPr>
          <w:pgSz w:w="11907" w:h="16840"/>
          <w:pgMar w:top="1417" w:right="1531" w:bottom="1417"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5FDBA236">
      <w:pPr>
        <w:pStyle w:val="2"/>
        <w:rPr>
          <w:rFonts w:hint="default" w:ascii="Times New Roman" w:hAnsi="Times New Roman" w:cs="Times New Roman"/>
          <w:color w:val="000000" w:themeColor="text1"/>
          <w:highlight w:val="none"/>
          <w:u w:val="none"/>
          <w14:textFill>
            <w14:solidFill>
              <w14:schemeClr w14:val="tx1"/>
            </w14:solidFill>
          </w14:textFill>
        </w:rPr>
      </w:pPr>
      <w:bookmarkStart w:id="317" w:name="_Toc981"/>
      <w:bookmarkStart w:id="318" w:name="_Toc32419"/>
      <w:bookmarkStart w:id="319" w:name="_Toc18065"/>
      <w:bookmarkStart w:id="320" w:name="_Toc16591"/>
      <w:bookmarkStart w:id="321" w:name="_Toc10156"/>
      <w:bookmarkStart w:id="322" w:name="_Toc7622"/>
      <w:bookmarkStart w:id="323" w:name="_Toc6467"/>
      <w:bookmarkStart w:id="324" w:name="_Toc12539"/>
      <w:bookmarkStart w:id="325" w:name="_Toc12382"/>
      <w:bookmarkStart w:id="326" w:name="_Toc14442"/>
      <w:bookmarkStart w:id="327" w:name="_Toc14980"/>
      <w:bookmarkStart w:id="328" w:name="_Toc2891"/>
      <w:bookmarkStart w:id="329" w:name="_Toc11646"/>
      <w:bookmarkStart w:id="330" w:name="_Toc20582"/>
      <w:bookmarkStart w:id="331" w:name="_Toc20793"/>
      <w:r>
        <w:rPr>
          <w:rFonts w:hint="default" w:ascii="Times New Roman" w:hAnsi="Times New Roman" w:cs="Times New Roman"/>
          <w:color w:val="000000" w:themeColor="text1"/>
          <w:highlight w:val="none"/>
          <w:u w:val="none"/>
          <w14:textFill>
            <w14:solidFill>
              <w14:schemeClr w14:val="tx1"/>
            </w14:solidFill>
          </w14:textFill>
        </w:rPr>
        <w:t>五、</w:t>
      </w:r>
      <w:bookmarkStart w:id="332" w:name="_Hlk54167917"/>
      <w:r>
        <w:rPr>
          <w:rFonts w:hint="default" w:ascii="Times New Roman" w:hAnsi="Times New Roman" w:cs="Times New Roman"/>
          <w:color w:val="000000" w:themeColor="text1"/>
          <w:highlight w:val="none"/>
          <w:u w:val="none"/>
          <w14:textFill>
            <w14:solidFill>
              <w14:schemeClr w14:val="tx1"/>
            </w14:solidFill>
          </w14:textFill>
        </w:rPr>
        <w:t>环境保护措施监督检查清单</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tbl>
      <w:tblPr>
        <w:tblStyle w:val="20"/>
        <w:tblW w:w="499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32"/>
        <w:gridCol w:w="1438"/>
        <w:gridCol w:w="1574"/>
        <w:gridCol w:w="2385"/>
        <w:gridCol w:w="2548"/>
      </w:tblGrid>
      <w:tr w14:paraId="345CBD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pct"/>
            <w:tcBorders>
              <w:tl2br w:val="single" w:color="auto" w:sz="4" w:space="0"/>
            </w:tcBorders>
            <w:noWrap w:val="0"/>
            <w:vAlign w:val="center"/>
          </w:tcPr>
          <w:p w14:paraId="4356EDB2">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内容</w:t>
            </w:r>
          </w:p>
          <w:p w14:paraId="1B15DD2A">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要素</w:t>
            </w:r>
          </w:p>
        </w:tc>
        <w:tc>
          <w:tcPr>
            <w:tcW w:w="775" w:type="pct"/>
            <w:noWrap w:val="0"/>
            <w:vAlign w:val="center"/>
          </w:tcPr>
          <w:p w14:paraId="130789AE">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排放口（编号、名称）/污染源</w:t>
            </w:r>
          </w:p>
        </w:tc>
        <w:tc>
          <w:tcPr>
            <w:tcW w:w="848" w:type="pct"/>
            <w:noWrap w:val="0"/>
            <w:vAlign w:val="center"/>
          </w:tcPr>
          <w:p w14:paraId="736A545D">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污染物项目</w:t>
            </w:r>
          </w:p>
        </w:tc>
        <w:tc>
          <w:tcPr>
            <w:tcW w:w="1285" w:type="pct"/>
            <w:noWrap w:val="0"/>
            <w:vAlign w:val="center"/>
          </w:tcPr>
          <w:p w14:paraId="639E1738">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环境保护措施</w:t>
            </w:r>
          </w:p>
        </w:tc>
        <w:tc>
          <w:tcPr>
            <w:tcW w:w="1371" w:type="pct"/>
            <w:noWrap w:val="0"/>
            <w:vAlign w:val="center"/>
          </w:tcPr>
          <w:p w14:paraId="0A9985DC">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执行标准</w:t>
            </w:r>
          </w:p>
        </w:tc>
      </w:tr>
      <w:tr w14:paraId="20326D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18" w:type="pct"/>
            <w:vMerge w:val="restart"/>
            <w:noWrap w:val="0"/>
            <w:vAlign w:val="center"/>
          </w:tcPr>
          <w:p w14:paraId="7C47CE0C">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大气环境</w:t>
            </w:r>
          </w:p>
        </w:tc>
        <w:tc>
          <w:tcPr>
            <w:tcW w:w="775" w:type="pct"/>
            <w:noWrap w:val="0"/>
            <w:vAlign w:val="center"/>
          </w:tcPr>
          <w:p w14:paraId="5367083E">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辊压废气DA003</w:t>
            </w:r>
          </w:p>
        </w:tc>
        <w:tc>
          <w:tcPr>
            <w:tcW w:w="848" w:type="pct"/>
            <w:shd w:val="clear" w:color="auto" w:fill="auto"/>
            <w:noWrap w:val="0"/>
            <w:vAlign w:val="center"/>
          </w:tcPr>
          <w:p w14:paraId="44C370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p w14:paraId="3B7F1FF3">
            <w:pPr>
              <w:pStyle w:val="4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cs="Times New Roman"/>
                <w:color w:val="000000" w:themeColor="text1"/>
                <w:spacing w:val="7"/>
                <w:sz w:val="21"/>
                <w:szCs w:val="21"/>
                <w:u w:val="none"/>
                <w14:textFill>
                  <w14:solidFill>
                    <w14:schemeClr w14:val="tx1"/>
                  </w14:solidFill>
                </w14:textFill>
              </w:rPr>
              <w:t>颗粒物</w:t>
            </w:r>
          </w:p>
        </w:tc>
        <w:tc>
          <w:tcPr>
            <w:tcW w:w="1285" w:type="pct"/>
            <w:noWrap w:val="0"/>
            <w:vAlign w:val="center"/>
          </w:tcPr>
          <w:p w14:paraId="15EF750A">
            <w:pPr>
              <w:pStyle w:val="32"/>
              <w:keepNext w:val="0"/>
              <w:keepLines w:val="0"/>
              <w:pageBreakBefore w:val="0"/>
              <w:widowControl w:val="0"/>
              <w:kinsoku/>
              <w:wordWrap/>
              <w:overflowPunct/>
              <w:topLinePunct w:val="0"/>
              <w:autoSpaceDE/>
              <w:autoSpaceDN/>
              <w:bidi w:val="0"/>
              <w:spacing w:before="0" w:line="240" w:lineRule="auto"/>
              <w:ind w:right="0" w:rightChars="0"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布袋除尘器+15m排气筒</w:t>
            </w:r>
          </w:p>
        </w:tc>
        <w:tc>
          <w:tcPr>
            <w:tcW w:w="1371" w:type="pct"/>
            <w:vMerge w:val="restart"/>
            <w:noWrap w:val="0"/>
            <w:vAlign w:val="center"/>
          </w:tcPr>
          <w:p w14:paraId="2A5E3036">
            <w:pPr>
              <w:pStyle w:val="46"/>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pacing w:val="-1"/>
                <w:sz w:val="21"/>
                <w:szCs w:val="21"/>
                <w:u w:val="none"/>
                <w14:textFill>
                  <w14:solidFill>
                    <w14:schemeClr w14:val="tx1"/>
                  </w14:solidFill>
                </w14:textFill>
              </w:rPr>
              <w:t>《水泥工业大</w:t>
            </w:r>
            <w:r>
              <w:rPr>
                <w:rFonts w:hint="default" w:ascii="Times New Roman" w:hAnsi="Times New Roman" w:cs="Times New Roman"/>
                <w:color w:val="000000" w:themeColor="text1"/>
                <w:spacing w:val="-2"/>
                <w:sz w:val="21"/>
                <w:szCs w:val="21"/>
                <w:u w:val="none"/>
                <w14:textFill>
                  <w14:solidFill>
                    <w14:schemeClr w14:val="tx1"/>
                  </w14:solidFill>
                </w14:textFill>
              </w:rPr>
              <w:t>气污染物排放标</w:t>
            </w:r>
            <w:r>
              <w:rPr>
                <w:rFonts w:hint="default" w:ascii="Times New Roman" w:hAnsi="Times New Roman" w:cs="Times New Roman"/>
                <w:color w:val="000000" w:themeColor="text1"/>
                <w:spacing w:val="-13"/>
                <w:sz w:val="21"/>
                <w:szCs w:val="21"/>
                <w:u w:val="none"/>
                <w14:textFill>
                  <w14:solidFill>
                    <w14:schemeClr w14:val="tx1"/>
                  </w14:solidFill>
                </w14:textFill>
              </w:rPr>
              <w:t>准》</w:t>
            </w:r>
            <w:r>
              <w:rPr>
                <w:rFonts w:hint="default" w:ascii="Times New Roman" w:hAnsi="Times New Roman" w:cs="Times New Roman"/>
                <w:color w:val="000000" w:themeColor="text1"/>
                <w:spacing w:val="-13"/>
                <w:sz w:val="21"/>
                <w:szCs w:val="21"/>
                <w:u w:val="none"/>
                <w:lang w:val="en-US" w:eastAsia="zh-CN"/>
                <w14:textFill>
                  <w14:solidFill>
                    <w14:schemeClr w14:val="tx1"/>
                  </w14:solidFill>
                </w14:textFill>
              </w:rPr>
              <w:t>（GB4915-2013及2025修改单）</w:t>
            </w:r>
          </w:p>
        </w:tc>
      </w:tr>
      <w:tr w14:paraId="64F93C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18" w:type="pct"/>
            <w:vMerge w:val="continue"/>
            <w:noWrap w:val="0"/>
            <w:vAlign w:val="center"/>
          </w:tcPr>
          <w:p w14:paraId="3717A984">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p>
        </w:tc>
        <w:tc>
          <w:tcPr>
            <w:tcW w:w="775" w:type="pct"/>
            <w:noWrap w:val="0"/>
            <w:vAlign w:val="center"/>
          </w:tcPr>
          <w:p w14:paraId="4CCF856C">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水泥磨废气DA004</w:t>
            </w:r>
          </w:p>
        </w:tc>
        <w:tc>
          <w:tcPr>
            <w:tcW w:w="848" w:type="pct"/>
            <w:shd w:val="clear" w:color="auto" w:fill="auto"/>
            <w:noWrap w:val="0"/>
            <w:vAlign w:val="center"/>
          </w:tcPr>
          <w:p w14:paraId="7631531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p w14:paraId="7896899D">
            <w:pPr>
              <w:pStyle w:val="4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cs="Times New Roman"/>
                <w:color w:val="000000" w:themeColor="text1"/>
                <w:spacing w:val="7"/>
                <w:sz w:val="21"/>
                <w:szCs w:val="21"/>
                <w:u w:val="none"/>
                <w14:textFill>
                  <w14:solidFill>
                    <w14:schemeClr w14:val="tx1"/>
                  </w14:solidFill>
                </w14:textFill>
              </w:rPr>
              <w:t>颗粒物</w:t>
            </w:r>
          </w:p>
        </w:tc>
        <w:tc>
          <w:tcPr>
            <w:tcW w:w="1285" w:type="pct"/>
            <w:noWrap w:val="0"/>
            <w:vAlign w:val="center"/>
          </w:tcPr>
          <w:p w14:paraId="338229E0">
            <w:pPr>
              <w:keepNext w:val="0"/>
              <w:keepLines w:val="0"/>
              <w:pageBreakBefore w:val="0"/>
              <w:widowControl w:val="0"/>
              <w:kinsoku/>
              <w:wordWrap/>
              <w:overflowPunct/>
              <w:topLinePunct w:val="0"/>
              <w:autoSpaceDE/>
              <w:autoSpaceDN/>
              <w:bidi w:val="0"/>
              <w:spacing w:line="240" w:lineRule="auto"/>
              <w:ind w:right="0" w:rightChars="0"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布袋除尘器+25m排气筒</w:t>
            </w:r>
          </w:p>
        </w:tc>
        <w:tc>
          <w:tcPr>
            <w:tcW w:w="1371" w:type="pct"/>
            <w:vMerge w:val="continue"/>
            <w:noWrap w:val="0"/>
            <w:vAlign w:val="center"/>
          </w:tcPr>
          <w:p w14:paraId="17CA971F">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p>
        </w:tc>
      </w:tr>
      <w:tr w14:paraId="182324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18" w:type="pct"/>
            <w:vMerge w:val="continue"/>
            <w:noWrap w:val="0"/>
            <w:vAlign w:val="center"/>
          </w:tcPr>
          <w:p w14:paraId="5B5A1B08">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p>
        </w:tc>
        <w:tc>
          <w:tcPr>
            <w:tcW w:w="775" w:type="pct"/>
            <w:noWrap w:val="0"/>
            <w:vAlign w:val="center"/>
          </w:tcPr>
          <w:p w14:paraId="5482BCA8">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包装废气DA005</w:t>
            </w:r>
          </w:p>
        </w:tc>
        <w:tc>
          <w:tcPr>
            <w:tcW w:w="848" w:type="pct"/>
            <w:shd w:val="clear" w:color="auto" w:fill="auto"/>
            <w:noWrap w:val="0"/>
            <w:vAlign w:val="center"/>
          </w:tcPr>
          <w:p w14:paraId="2AF1F90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p w14:paraId="4F535F05">
            <w:pPr>
              <w:pStyle w:val="4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cs="Times New Roman"/>
                <w:color w:val="000000" w:themeColor="text1"/>
                <w:spacing w:val="7"/>
                <w:sz w:val="21"/>
                <w:szCs w:val="21"/>
                <w:u w:val="none"/>
                <w14:textFill>
                  <w14:solidFill>
                    <w14:schemeClr w14:val="tx1"/>
                  </w14:solidFill>
                </w14:textFill>
              </w:rPr>
              <w:t>颗粒物</w:t>
            </w:r>
          </w:p>
        </w:tc>
        <w:tc>
          <w:tcPr>
            <w:tcW w:w="1285" w:type="pct"/>
            <w:noWrap w:val="0"/>
            <w:vAlign w:val="center"/>
          </w:tcPr>
          <w:p w14:paraId="3F05F62C">
            <w:pPr>
              <w:keepNext w:val="0"/>
              <w:keepLines w:val="0"/>
              <w:pageBreakBefore w:val="0"/>
              <w:widowControl w:val="0"/>
              <w:kinsoku/>
              <w:wordWrap/>
              <w:overflowPunct/>
              <w:topLinePunct w:val="0"/>
              <w:autoSpaceDE/>
              <w:autoSpaceDN/>
              <w:bidi w:val="0"/>
              <w:spacing w:line="240" w:lineRule="auto"/>
              <w:ind w:right="0" w:rightChars="0"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布袋除尘器+20m排气筒</w:t>
            </w:r>
          </w:p>
        </w:tc>
        <w:tc>
          <w:tcPr>
            <w:tcW w:w="1371" w:type="pct"/>
            <w:vMerge w:val="continue"/>
            <w:noWrap w:val="0"/>
            <w:vAlign w:val="center"/>
          </w:tcPr>
          <w:p w14:paraId="3E7E5858">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p>
        </w:tc>
      </w:tr>
      <w:tr w14:paraId="6C354F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18" w:type="pct"/>
            <w:vMerge w:val="continue"/>
            <w:noWrap w:val="0"/>
            <w:vAlign w:val="center"/>
          </w:tcPr>
          <w:p w14:paraId="3583B6DB">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p>
        </w:tc>
        <w:tc>
          <w:tcPr>
            <w:tcW w:w="775" w:type="pct"/>
            <w:noWrap w:val="0"/>
            <w:vAlign w:val="center"/>
          </w:tcPr>
          <w:p w14:paraId="15AF7C0B">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包装废气DA006</w:t>
            </w:r>
          </w:p>
        </w:tc>
        <w:tc>
          <w:tcPr>
            <w:tcW w:w="848" w:type="pct"/>
            <w:shd w:val="clear" w:color="auto" w:fill="auto"/>
            <w:noWrap w:val="0"/>
            <w:vAlign w:val="center"/>
          </w:tcPr>
          <w:p w14:paraId="253185CF">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p w14:paraId="3DED5142">
            <w:pPr>
              <w:pStyle w:val="4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cs="Times New Roman"/>
                <w:color w:val="000000" w:themeColor="text1"/>
                <w:spacing w:val="7"/>
                <w:sz w:val="21"/>
                <w:szCs w:val="21"/>
                <w:u w:val="none"/>
                <w14:textFill>
                  <w14:solidFill>
                    <w14:schemeClr w14:val="tx1"/>
                  </w14:solidFill>
                </w14:textFill>
              </w:rPr>
              <w:t>颗粒物</w:t>
            </w:r>
          </w:p>
        </w:tc>
        <w:tc>
          <w:tcPr>
            <w:tcW w:w="1285" w:type="pct"/>
            <w:noWrap w:val="0"/>
            <w:vAlign w:val="center"/>
          </w:tcPr>
          <w:p w14:paraId="3F5930C1">
            <w:pPr>
              <w:keepNext w:val="0"/>
              <w:keepLines w:val="0"/>
              <w:pageBreakBefore w:val="0"/>
              <w:widowControl w:val="0"/>
              <w:kinsoku/>
              <w:wordWrap/>
              <w:overflowPunct/>
              <w:topLinePunct w:val="0"/>
              <w:autoSpaceDE/>
              <w:autoSpaceDN/>
              <w:bidi w:val="0"/>
              <w:spacing w:line="240" w:lineRule="auto"/>
              <w:ind w:right="0" w:rightChars="0"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布袋除尘器+15m排气筒</w:t>
            </w:r>
          </w:p>
        </w:tc>
        <w:tc>
          <w:tcPr>
            <w:tcW w:w="1371" w:type="pct"/>
            <w:vMerge w:val="continue"/>
            <w:noWrap w:val="0"/>
            <w:vAlign w:val="center"/>
          </w:tcPr>
          <w:p w14:paraId="4245BBB0">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p>
        </w:tc>
      </w:tr>
      <w:tr w14:paraId="75C276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18" w:type="pct"/>
            <w:vMerge w:val="continue"/>
            <w:noWrap w:val="0"/>
            <w:vAlign w:val="center"/>
          </w:tcPr>
          <w:p w14:paraId="775891AF">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p>
        </w:tc>
        <w:tc>
          <w:tcPr>
            <w:tcW w:w="775" w:type="pct"/>
            <w:noWrap w:val="0"/>
            <w:vAlign w:val="center"/>
          </w:tcPr>
          <w:p w14:paraId="1255B6D4">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储存粉尘DA007</w:t>
            </w:r>
          </w:p>
        </w:tc>
        <w:tc>
          <w:tcPr>
            <w:tcW w:w="848" w:type="pct"/>
            <w:shd w:val="clear" w:color="auto" w:fill="auto"/>
            <w:noWrap w:val="0"/>
            <w:vAlign w:val="center"/>
          </w:tcPr>
          <w:p w14:paraId="1156E04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p w14:paraId="4E7A5334">
            <w:pPr>
              <w:pStyle w:val="4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cs="Times New Roman"/>
                <w:color w:val="000000" w:themeColor="text1"/>
                <w:spacing w:val="7"/>
                <w:sz w:val="21"/>
                <w:szCs w:val="21"/>
                <w:u w:val="none"/>
                <w14:textFill>
                  <w14:solidFill>
                    <w14:schemeClr w14:val="tx1"/>
                  </w14:solidFill>
                </w14:textFill>
              </w:rPr>
              <w:t>颗粒物</w:t>
            </w:r>
          </w:p>
        </w:tc>
        <w:tc>
          <w:tcPr>
            <w:tcW w:w="1285" w:type="pct"/>
            <w:noWrap w:val="0"/>
            <w:vAlign w:val="center"/>
          </w:tcPr>
          <w:p w14:paraId="6D1212C3">
            <w:pPr>
              <w:keepNext w:val="0"/>
              <w:keepLines w:val="0"/>
              <w:pageBreakBefore w:val="0"/>
              <w:widowControl w:val="0"/>
              <w:kinsoku/>
              <w:wordWrap/>
              <w:overflowPunct/>
              <w:topLinePunct w:val="0"/>
              <w:autoSpaceDE/>
              <w:autoSpaceDN/>
              <w:bidi w:val="0"/>
              <w:spacing w:line="240" w:lineRule="auto"/>
              <w:ind w:right="0" w:rightChars="0"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布袋除尘器+15m排气筒</w:t>
            </w:r>
          </w:p>
        </w:tc>
        <w:tc>
          <w:tcPr>
            <w:tcW w:w="1371" w:type="pct"/>
            <w:vMerge w:val="continue"/>
            <w:noWrap w:val="0"/>
            <w:vAlign w:val="center"/>
          </w:tcPr>
          <w:p w14:paraId="64CD71E0">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p>
        </w:tc>
      </w:tr>
      <w:tr w14:paraId="638A56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18" w:type="pct"/>
            <w:vMerge w:val="continue"/>
            <w:noWrap w:val="0"/>
            <w:vAlign w:val="center"/>
          </w:tcPr>
          <w:p w14:paraId="7E106123">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p>
        </w:tc>
        <w:tc>
          <w:tcPr>
            <w:tcW w:w="775" w:type="pct"/>
            <w:noWrap w:val="0"/>
            <w:vAlign w:val="center"/>
          </w:tcPr>
          <w:p w14:paraId="2E84DCCF">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储存粉尘DA008</w:t>
            </w:r>
          </w:p>
        </w:tc>
        <w:tc>
          <w:tcPr>
            <w:tcW w:w="848" w:type="pct"/>
            <w:shd w:val="clear" w:color="auto" w:fill="auto"/>
            <w:noWrap w:val="0"/>
            <w:vAlign w:val="center"/>
          </w:tcPr>
          <w:p w14:paraId="1B505DB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p w14:paraId="0C61B0D7">
            <w:pPr>
              <w:pStyle w:val="4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cs="Times New Roman"/>
                <w:color w:val="000000" w:themeColor="text1"/>
                <w:spacing w:val="7"/>
                <w:sz w:val="21"/>
                <w:szCs w:val="21"/>
                <w:u w:val="none"/>
                <w14:textFill>
                  <w14:solidFill>
                    <w14:schemeClr w14:val="tx1"/>
                  </w14:solidFill>
                </w14:textFill>
              </w:rPr>
              <w:t>颗粒物</w:t>
            </w:r>
          </w:p>
        </w:tc>
        <w:tc>
          <w:tcPr>
            <w:tcW w:w="1285" w:type="pct"/>
            <w:noWrap w:val="0"/>
            <w:vAlign w:val="center"/>
          </w:tcPr>
          <w:p w14:paraId="2F3D3C55">
            <w:pPr>
              <w:keepNext w:val="0"/>
              <w:keepLines w:val="0"/>
              <w:pageBreakBefore w:val="0"/>
              <w:widowControl w:val="0"/>
              <w:kinsoku/>
              <w:wordWrap/>
              <w:overflowPunct/>
              <w:topLinePunct w:val="0"/>
              <w:autoSpaceDE/>
              <w:autoSpaceDN/>
              <w:bidi w:val="0"/>
              <w:spacing w:line="240" w:lineRule="auto"/>
              <w:ind w:right="0" w:rightChars="0"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布袋除尘器+15m排气筒</w:t>
            </w:r>
          </w:p>
        </w:tc>
        <w:tc>
          <w:tcPr>
            <w:tcW w:w="1371" w:type="pct"/>
            <w:vMerge w:val="continue"/>
            <w:noWrap w:val="0"/>
            <w:vAlign w:val="center"/>
          </w:tcPr>
          <w:p w14:paraId="0150D7EC">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p>
        </w:tc>
      </w:tr>
      <w:tr w14:paraId="1D8552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18" w:type="pct"/>
            <w:vMerge w:val="continue"/>
            <w:noWrap w:val="0"/>
            <w:vAlign w:val="center"/>
          </w:tcPr>
          <w:p w14:paraId="50F946D5">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p>
        </w:tc>
        <w:tc>
          <w:tcPr>
            <w:tcW w:w="775" w:type="pct"/>
            <w:noWrap w:val="0"/>
            <w:vAlign w:val="center"/>
          </w:tcPr>
          <w:p w14:paraId="3F5B16A0">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储存粉尘DA009</w:t>
            </w:r>
          </w:p>
        </w:tc>
        <w:tc>
          <w:tcPr>
            <w:tcW w:w="848" w:type="pct"/>
            <w:shd w:val="clear" w:color="auto" w:fill="auto"/>
            <w:noWrap w:val="0"/>
            <w:vAlign w:val="center"/>
          </w:tcPr>
          <w:p w14:paraId="10E59BE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p w14:paraId="7AB0F7CF">
            <w:pPr>
              <w:pStyle w:val="4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cs="Times New Roman"/>
                <w:color w:val="000000" w:themeColor="text1"/>
                <w:spacing w:val="7"/>
                <w:sz w:val="21"/>
                <w:szCs w:val="21"/>
                <w:u w:val="none"/>
                <w14:textFill>
                  <w14:solidFill>
                    <w14:schemeClr w14:val="tx1"/>
                  </w14:solidFill>
                </w14:textFill>
              </w:rPr>
              <w:t>颗粒物</w:t>
            </w:r>
          </w:p>
        </w:tc>
        <w:tc>
          <w:tcPr>
            <w:tcW w:w="1285" w:type="pct"/>
            <w:noWrap w:val="0"/>
            <w:vAlign w:val="center"/>
          </w:tcPr>
          <w:p w14:paraId="2931130A">
            <w:pPr>
              <w:keepNext w:val="0"/>
              <w:keepLines w:val="0"/>
              <w:pageBreakBefore w:val="0"/>
              <w:widowControl w:val="0"/>
              <w:kinsoku/>
              <w:wordWrap/>
              <w:overflowPunct/>
              <w:topLinePunct w:val="0"/>
              <w:autoSpaceDE/>
              <w:autoSpaceDN/>
              <w:bidi w:val="0"/>
              <w:spacing w:line="240" w:lineRule="auto"/>
              <w:ind w:right="0" w:rightChars="0"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布袋除尘器+15m排气筒</w:t>
            </w:r>
          </w:p>
        </w:tc>
        <w:tc>
          <w:tcPr>
            <w:tcW w:w="1371" w:type="pct"/>
            <w:vMerge w:val="continue"/>
            <w:noWrap w:val="0"/>
            <w:vAlign w:val="center"/>
          </w:tcPr>
          <w:p w14:paraId="11C61550">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p>
        </w:tc>
      </w:tr>
      <w:tr w14:paraId="4469EF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18" w:type="pct"/>
            <w:vMerge w:val="continue"/>
            <w:noWrap w:val="0"/>
            <w:vAlign w:val="center"/>
          </w:tcPr>
          <w:p w14:paraId="75FDDECC">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p>
        </w:tc>
        <w:tc>
          <w:tcPr>
            <w:tcW w:w="775" w:type="pct"/>
            <w:noWrap w:val="0"/>
            <w:vAlign w:val="center"/>
          </w:tcPr>
          <w:p w14:paraId="69FD1133">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生物质燃烧废气DA010</w:t>
            </w:r>
          </w:p>
        </w:tc>
        <w:tc>
          <w:tcPr>
            <w:tcW w:w="848" w:type="pct"/>
            <w:shd w:val="clear" w:color="auto" w:fill="auto"/>
            <w:noWrap w:val="0"/>
            <w:vAlign w:val="center"/>
          </w:tcPr>
          <w:p w14:paraId="541C8221">
            <w:pPr>
              <w:pStyle w:val="4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000000" w:themeColor="text1"/>
                <w:spacing w:val="7"/>
                <w:sz w:val="21"/>
                <w:szCs w:val="21"/>
                <w:u w:val="none"/>
                <w:lang w:val="en-US" w:eastAsia="zh-CN"/>
                <w14:textFill>
                  <w14:solidFill>
                    <w14:schemeClr w14:val="tx1"/>
                  </w14:solidFill>
                </w14:textFill>
              </w:rPr>
            </w:pPr>
            <w:r>
              <w:rPr>
                <w:rFonts w:hint="default" w:ascii="Times New Roman" w:hAnsi="Times New Roman" w:cs="Times New Roman"/>
                <w:color w:val="000000" w:themeColor="text1"/>
                <w:spacing w:val="7"/>
                <w:sz w:val="21"/>
                <w:szCs w:val="21"/>
                <w:u w:val="none"/>
                <w14:textFill>
                  <w14:solidFill>
                    <w14:schemeClr w14:val="tx1"/>
                  </w14:solidFill>
                </w14:textFill>
              </w:rPr>
              <w:t>颗粒物</w:t>
            </w:r>
            <w:r>
              <w:rPr>
                <w:rFonts w:hint="default" w:ascii="Times New Roman" w:hAnsi="Times New Roman" w:cs="Times New Roman"/>
                <w:color w:val="000000" w:themeColor="text1"/>
                <w:spacing w:val="7"/>
                <w:sz w:val="21"/>
                <w:szCs w:val="21"/>
                <w:u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SO</w:t>
            </w:r>
            <w:r>
              <w:rPr>
                <w:rFonts w:hint="default" w:ascii="Times New Roman" w:hAnsi="Times New Roman" w:eastAsia="宋体" w:cs="Times New Roman"/>
                <w:color w:val="000000" w:themeColor="text1"/>
                <w:sz w:val="21"/>
                <w:szCs w:val="21"/>
                <w:u w:val="none"/>
                <w:vertAlign w:val="subscript"/>
                <w:lang w:val="en-US" w:eastAsia="zh-CN"/>
                <w14:textFill>
                  <w14:solidFill>
                    <w14:schemeClr w14:val="tx1"/>
                  </w14:solidFill>
                </w14:textFill>
              </w:rPr>
              <w:t>2</w:t>
            </w:r>
            <w:r>
              <w:rPr>
                <w:rFonts w:hint="default" w:ascii="Times New Roman" w:hAnsi="Times New Roman" w:cs="Times New Roman"/>
                <w:color w:val="000000" w:themeColor="text1"/>
                <w:spacing w:val="7"/>
                <w:sz w:val="21"/>
                <w:szCs w:val="21"/>
                <w:u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NOx</w:t>
            </w:r>
          </w:p>
        </w:tc>
        <w:tc>
          <w:tcPr>
            <w:tcW w:w="1285" w:type="pct"/>
            <w:noWrap w:val="0"/>
            <w:vAlign w:val="center"/>
          </w:tcPr>
          <w:p w14:paraId="78754659">
            <w:pPr>
              <w:keepNext w:val="0"/>
              <w:keepLines w:val="0"/>
              <w:pageBreakBefore w:val="0"/>
              <w:widowControl w:val="0"/>
              <w:kinsoku/>
              <w:wordWrap/>
              <w:overflowPunct/>
              <w:topLinePunct w:val="0"/>
              <w:autoSpaceDE/>
              <w:autoSpaceDN/>
              <w:bidi w:val="0"/>
              <w:spacing w:line="240" w:lineRule="auto"/>
              <w:ind w:right="0" w:rightChars="0"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eastAsia" w:cs="Times New Roman"/>
                <w:color w:val="000000" w:themeColor="text1"/>
                <w:sz w:val="21"/>
                <w:szCs w:val="21"/>
                <w:highlight w:val="none"/>
                <w:u w:val="none"/>
                <w:lang w:val="en-US" w:eastAsia="zh-CN"/>
                <w14:textFill>
                  <w14:solidFill>
                    <w14:schemeClr w14:val="tx1"/>
                  </w14:solidFill>
                </w14:textFill>
              </w:rPr>
              <w:t>高效</w:t>
            </w: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布袋除尘器+20m排气筒</w:t>
            </w:r>
          </w:p>
        </w:tc>
        <w:tc>
          <w:tcPr>
            <w:tcW w:w="1371" w:type="pct"/>
            <w:noWrap w:val="0"/>
            <w:vAlign w:val="center"/>
          </w:tcPr>
          <w:p w14:paraId="7410863D">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锅炉大气污染物排放标准</w:t>
            </w:r>
            <w:r>
              <w:rPr>
                <w:rFonts w:hint="default" w:ascii="Times New Roman" w:hAnsi="Times New Roman" w:cs="Times New Roman"/>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GB13271-2014</w:t>
            </w:r>
            <w:r>
              <w:rPr>
                <w:rFonts w:hint="default" w:ascii="Times New Roman" w:hAnsi="Times New Roman" w:cs="Times New Roman"/>
                <w:color w:val="000000" w:themeColor="text1"/>
                <w:sz w:val="21"/>
                <w:szCs w:val="21"/>
                <w:highlight w:val="none"/>
                <w:u w:val="none"/>
                <w:lang w:eastAsia="zh-CN"/>
                <w14:textFill>
                  <w14:solidFill>
                    <w14:schemeClr w14:val="tx1"/>
                  </w14:solidFill>
                </w14:textFill>
              </w:rPr>
              <w:t>）</w:t>
            </w:r>
          </w:p>
        </w:tc>
      </w:tr>
      <w:tr w14:paraId="651BCA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18" w:type="pct"/>
            <w:vMerge w:val="continue"/>
            <w:noWrap w:val="0"/>
            <w:vAlign w:val="center"/>
          </w:tcPr>
          <w:p w14:paraId="2DADB177">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p>
        </w:tc>
        <w:tc>
          <w:tcPr>
            <w:tcW w:w="775" w:type="pct"/>
            <w:noWrap w:val="0"/>
            <w:vAlign w:val="center"/>
          </w:tcPr>
          <w:p w14:paraId="2F9673F6">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散装粉尘</w:t>
            </w:r>
          </w:p>
        </w:tc>
        <w:tc>
          <w:tcPr>
            <w:tcW w:w="848" w:type="pct"/>
            <w:shd w:val="clear" w:color="auto" w:fill="auto"/>
            <w:noWrap w:val="0"/>
            <w:vAlign w:val="center"/>
          </w:tcPr>
          <w:p w14:paraId="189088AA">
            <w:pPr>
              <w:pStyle w:val="4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000000" w:themeColor="text1"/>
                <w:spacing w:val="7"/>
                <w:sz w:val="21"/>
                <w:szCs w:val="21"/>
                <w:u w:val="none"/>
                <w14:textFill>
                  <w14:solidFill>
                    <w14:schemeClr w14:val="tx1"/>
                  </w14:solidFill>
                </w14:textFill>
              </w:rPr>
            </w:pPr>
            <w:r>
              <w:rPr>
                <w:rFonts w:hint="default" w:ascii="Times New Roman" w:hAnsi="Times New Roman" w:cs="Times New Roman"/>
                <w:color w:val="000000" w:themeColor="text1"/>
                <w:spacing w:val="7"/>
                <w:sz w:val="21"/>
                <w:szCs w:val="21"/>
                <w:u w:val="none"/>
                <w14:textFill>
                  <w14:solidFill>
                    <w14:schemeClr w14:val="tx1"/>
                  </w14:solidFill>
                </w14:textFill>
              </w:rPr>
              <w:t>颗粒物</w:t>
            </w:r>
          </w:p>
        </w:tc>
        <w:tc>
          <w:tcPr>
            <w:tcW w:w="1285" w:type="pct"/>
            <w:noWrap w:val="0"/>
            <w:vAlign w:val="center"/>
          </w:tcPr>
          <w:p w14:paraId="6C3194CC">
            <w:pPr>
              <w:keepNext w:val="0"/>
              <w:keepLines w:val="0"/>
              <w:pageBreakBefore w:val="0"/>
              <w:widowControl w:val="0"/>
              <w:kinsoku/>
              <w:wordWrap/>
              <w:overflowPunct/>
              <w:topLinePunct w:val="0"/>
              <w:autoSpaceDE/>
              <w:autoSpaceDN/>
              <w:bidi w:val="0"/>
              <w:spacing w:line="240" w:lineRule="auto"/>
              <w:ind w:right="0" w:rightChars="0"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密闭空间</w:t>
            </w:r>
          </w:p>
        </w:tc>
        <w:tc>
          <w:tcPr>
            <w:tcW w:w="1371" w:type="pct"/>
            <w:vMerge w:val="restart"/>
            <w:noWrap w:val="0"/>
            <w:vAlign w:val="center"/>
          </w:tcPr>
          <w:p w14:paraId="2A4E5DB9">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eastAsia="zh-CN"/>
                <w14:textFill>
                  <w14:solidFill>
                    <w14:schemeClr w14:val="tx1"/>
                  </w14:solidFill>
                </w14:textFill>
              </w:rPr>
            </w:pPr>
            <w:r>
              <w:rPr>
                <w:rFonts w:hint="default" w:ascii="Times New Roman" w:hAnsi="Times New Roman" w:cs="Times New Roman"/>
                <w:color w:val="000000" w:themeColor="text1"/>
                <w:spacing w:val="-1"/>
                <w:sz w:val="21"/>
                <w:szCs w:val="21"/>
                <w:u w:val="none"/>
                <w14:textFill>
                  <w14:solidFill>
                    <w14:schemeClr w14:val="tx1"/>
                  </w14:solidFill>
                </w14:textFill>
              </w:rPr>
              <w:t>《水泥工业大</w:t>
            </w:r>
            <w:r>
              <w:rPr>
                <w:rFonts w:hint="default" w:ascii="Times New Roman" w:hAnsi="Times New Roman" w:cs="Times New Roman"/>
                <w:color w:val="000000" w:themeColor="text1"/>
                <w:spacing w:val="-2"/>
                <w:sz w:val="21"/>
                <w:szCs w:val="21"/>
                <w:u w:val="none"/>
                <w14:textFill>
                  <w14:solidFill>
                    <w14:schemeClr w14:val="tx1"/>
                  </w14:solidFill>
                </w14:textFill>
              </w:rPr>
              <w:t>气污染物排放标</w:t>
            </w:r>
            <w:r>
              <w:rPr>
                <w:rFonts w:hint="default" w:ascii="Times New Roman" w:hAnsi="Times New Roman" w:cs="Times New Roman"/>
                <w:color w:val="000000" w:themeColor="text1"/>
                <w:spacing w:val="-13"/>
                <w:sz w:val="21"/>
                <w:szCs w:val="21"/>
                <w:u w:val="none"/>
                <w14:textFill>
                  <w14:solidFill>
                    <w14:schemeClr w14:val="tx1"/>
                  </w14:solidFill>
                </w14:textFill>
              </w:rPr>
              <w:t>准》</w:t>
            </w:r>
            <w:r>
              <w:rPr>
                <w:rFonts w:hint="default" w:ascii="Times New Roman" w:hAnsi="Times New Roman" w:cs="Times New Roman"/>
                <w:color w:val="000000" w:themeColor="text1"/>
                <w:spacing w:val="-13"/>
                <w:sz w:val="21"/>
                <w:szCs w:val="21"/>
                <w:u w:val="none"/>
                <w:lang w:val="en-US" w:eastAsia="zh-CN"/>
                <w14:textFill>
                  <w14:solidFill>
                    <w14:schemeClr w14:val="tx1"/>
                  </w14:solidFill>
                </w14:textFill>
              </w:rPr>
              <w:t>（GB4915-2013及2025修改单）</w:t>
            </w:r>
          </w:p>
        </w:tc>
      </w:tr>
      <w:tr w14:paraId="3F6D79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18" w:type="pct"/>
            <w:vMerge w:val="continue"/>
            <w:noWrap w:val="0"/>
            <w:vAlign w:val="center"/>
          </w:tcPr>
          <w:p w14:paraId="550B315E">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p>
        </w:tc>
        <w:tc>
          <w:tcPr>
            <w:tcW w:w="775" w:type="pct"/>
            <w:noWrap w:val="0"/>
            <w:vAlign w:val="center"/>
          </w:tcPr>
          <w:p w14:paraId="12EB20F1">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储存粉尘</w:t>
            </w:r>
          </w:p>
        </w:tc>
        <w:tc>
          <w:tcPr>
            <w:tcW w:w="848" w:type="pct"/>
            <w:shd w:val="clear" w:color="auto" w:fill="auto"/>
            <w:noWrap w:val="0"/>
            <w:vAlign w:val="center"/>
          </w:tcPr>
          <w:p w14:paraId="3620DF9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p w14:paraId="4014AF67">
            <w:pPr>
              <w:pStyle w:val="4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cs="Times New Roman"/>
                <w:color w:val="000000" w:themeColor="text1"/>
                <w:spacing w:val="7"/>
                <w:sz w:val="21"/>
                <w:szCs w:val="21"/>
                <w:u w:val="none"/>
                <w14:textFill>
                  <w14:solidFill>
                    <w14:schemeClr w14:val="tx1"/>
                  </w14:solidFill>
                </w14:textFill>
              </w:rPr>
              <w:t>颗粒物</w:t>
            </w:r>
          </w:p>
        </w:tc>
        <w:tc>
          <w:tcPr>
            <w:tcW w:w="1285" w:type="pct"/>
            <w:shd w:val="clear" w:color="auto" w:fill="auto"/>
            <w:noWrap w:val="0"/>
            <w:vAlign w:val="center"/>
          </w:tcPr>
          <w:p w14:paraId="002121F5">
            <w:pPr>
              <w:keepNext w:val="0"/>
              <w:keepLines w:val="0"/>
              <w:pageBreakBefore w:val="0"/>
              <w:widowControl w:val="0"/>
              <w:kinsoku/>
              <w:wordWrap/>
              <w:overflowPunct/>
              <w:topLinePunct w:val="0"/>
              <w:autoSpaceDE/>
              <w:autoSpaceDN/>
              <w:bidi w:val="0"/>
              <w:spacing w:line="240" w:lineRule="auto"/>
              <w:ind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布袋除尘器</w:t>
            </w:r>
          </w:p>
        </w:tc>
        <w:tc>
          <w:tcPr>
            <w:tcW w:w="1371" w:type="pct"/>
            <w:vMerge w:val="continue"/>
            <w:noWrap w:val="0"/>
            <w:vAlign w:val="center"/>
          </w:tcPr>
          <w:p w14:paraId="69AF4D0A">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eastAsia="zh-CN"/>
                <w14:textFill>
                  <w14:solidFill>
                    <w14:schemeClr w14:val="tx1"/>
                  </w14:solidFill>
                </w14:textFill>
              </w:rPr>
            </w:pPr>
          </w:p>
        </w:tc>
      </w:tr>
      <w:tr w14:paraId="7170D8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18" w:type="pct"/>
            <w:vMerge w:val="continue"/>
            <w:noWrap w:val="0"/>
            <w:vAlign w:val="center"/>
          </w:tcPr>
          <w:p w14:paraId="43981AF9">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p>
        </w:tc>
        <w:tc>
          <w:tcPr>
            <w:tcW w:w="775" w:type="pct"/>
            <w:noWrap w:val="0"/>
            <w:vAlign w:val="center"/>
          </w:tcPr>
          <w:p w14:paraId="3402036E">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运输粉尘</w:t>
            </w:r>
          </w:p>
        </w:tc>
        <w:tc>
          <w:tcPr>
            <w:tcW w:w="848" w:type="pct"/>
            <w:shd w:val="clear" w:color="auto" w:fill="auto"/>
            <w:noWrap w:val="0"/>
            <w:vAlign w:val="center"/>
          </w:tcPr>
          <w:p w14:paraId="32F38D8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p w14:paraId="6687F923">
            <w:pPr>
              <w:pStyle w:val="4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cs="Times New Roman"/>
                <w:color w:val="000000" w:themeColor="text1"/>
                <w:spacing w:val="7"/>
                <w:sz w:val="21"/>
                <w:szCs w:val="21"/>
                <w:u w:val="none"/>
                <w14:textFill>
                  <w14:solidFill>
                    <w14:schemeClr w14:val="tx1"/>
                  </w14:solidFill>
                </w14:textFill>
              </w:rPr>
              <w:t>颗粒物</w:t>
            </w:r>
          </w:p>
        </w:tc>
        <w:tc>
          <w:tcPr>
            <w:tcW w:w="1285" w:type="pct"/>
            <w:shd w:val="clear" w:color="auto" w:fill="auto"/>
            <w:noWrap w:val="0"/>
            <w:vAlign w:val="center"/>
          </w:tcPr>
          <w:p w14:paraId="503977AF">
            <w:pPr>
              <w:keepNext w:val="0"/>
              <w:keepLines w:val="0"/>
              <w:pageBreakBefore w:val="0"/>
              <w:widowControl w:val="0"/>
              <w:kinsoku/>
              <w:wordWrap/>
              <w:overflowPunct/>
              <w:topLinePunct w:val="0"/>
              <w:autoSpaceDE/>
              <w:autoSpaceDN/>
              <w:bidi w:val="0"/>
              <w:spacing w:line="240" w:lineRule="auto"/>
              <w:ind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车身加盖+洒水抑尘</w:t>
            </w:r>
          </w:p>
        </w:tc>
        <w:tc>
          <w:tcPr>
            <w:tcW w:w="1371" w:type="pct"/>
            <w:vMerge w:val="continue"/>
            <w:noWrap w:val="0"/>
            <w:vAlign w:val="center"/>
          </w:tcPr>
          <w:p w14:paraId="2A649A2E">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eastAsia="zh-CN"/>
                <w14:textFill>
                  <w14:solidFill>
                    <w14:schemeClr w14:val="tx1"/>
                  </w14:solidFill>
                </w14:textFill>
              </w:rPr>
            </w:pPr>
          </w:p>
        </w:tc>
      </w:tr>
      <w:tr w14:paraId="33594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718" w:type="pct"/>
            <w:vMerge w:val="restart"/>
            <w:noWrap w:val="0"/>
            <w:vAlign w:val="center"/>
          </w:tcPr>
          <w:p w14:paraId="4D62CEFF">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地表水环境</w:t>
            </w:r>
          </w:p>
        </w:tc>
        <w:tc>
          <w:tcPr>
            <w:tcW w:w="775" w:type="pct"/>
            <w:shd w:val="clear" w:color="auto" w:fill="auto"/>
            <w:noWrap w:val="0"/>
            <w:vAlign w:val="center"/>
          </w:tcPr>
          <w:p w14:paraId="0E9BE5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车辆冲洗废水</w:t>
            </w:r>
          </w:p>
        </w:tc>
        <w:tc>
          <w:tcPr>
            <w:tcW w:w="848" w:type="pct"/>
            <w:shd w:val="clear" w:color="auto" w:fill="auto"/>
            <w:noWrap w:val="0"/>
            <w:vAlign w:val="center"/>
          </w:tcPr>
          <w:p w14:paraId="09B176A8">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w w:val="100"/>
                <w:kern w:val="0"/>
                <w:sz w:val="21"/>
                <w:szCs w:val="21"/>
                <w:u w:val="none"/>
                <w:lang w:val="en-US" w:eastAsia="zh-CN"/>
                <w14:textFill>
                  <w14:solidFill>
                    <w14:schemeClr w14:val="tx1"/>
                  </w14:solidFill>
                </w14:textFill>
              </w:rPr>
              <w:t>SS</w:t>
            </w:r>
          </w:p>
        </w:tc>
        <w:tc>
          <w:tcPr>
            <w:tcW w:w="1285" w:type="pct"/>
            <w:shd w:val="clear" w:color="auto" w:fill="auto"/>
            <w:noWrap w:val="0"/>
            <w:vAlign w:val="center"/>
          </w:tcPr>
          <w:p w14:paraId="23EA7FF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经</w:t>
            </w:r>
            <w:r>
              <w:rPr>
                <w:rFonts w:hint="default" w:ascii="Times New Roman" w:hAnsi="Times New Roman" w:eastAsia="宋体" w:cs="Times New Roman"/>
                <w:color w:val="000000" w:themeColor="text1"/>
                <w:sz w:val="21"/>
                <w:szCs w:val="21"/>
                <w:u w:val="none"/>
                <w:lang w:eastAsia="zh-CN"/>
                <w14:textFill>
                  <w14:solidFill>
                    <w14:schemeClr w14:val="tx1"/>
                  </w14:solidFill>
                </w14:textFill>
              </w:rPr>
              <w:t>现有</w:t>
            </w:r>
            <w:r>
              <w:rPr>
                <w:rFonts w:hint="default" w:ascii="Times New Roman" w:hAnsi="Times New Roman" w:eastAsia="宋体" w:cs="Times New Roman"/>
                <w:color w:val="000000" w:themeColor="text1"/>
                <w:sz w:val="21"/>
                <w:szCs w:val="21"/>
                <w:u w:val="none"/>
                <w14:textFill>
                  <w14:solidFill>
                    <w14:schemeClr w14:val="tx1"/>
                  </w14:solidFill>
                </w14:textFill>
              </w:rPr>
              <w:t>沉淀池（</w:t>
            </w:r>
            <w:r>
              <w:rPr>
                <w:rFonts w:hint="default" w:ascii="Times New Roman" w:hAnsi="Times New Roman" w:cs="Times New Roman"/>
                <w:color w:val="000000" w:themeColor="text1"/>
                <w:sz w:val="21"/>
                <w:szCs w:val="21"/>
                <w:u w:val="none"/>
                <w:lang w:val="en-US" w:eastAsia="zh-CN"/>
                <w14:textFill>
                  <w14:solidFill>
                    <w14:schemeClr w14:val="tx1"/>
                  </w14:solidFill>
                </w14:textFill>
              </w:rPr>
              <w:t>60</w:t>
            </w:r>
            <w:r>
              <w:rPr>
                <w:rFonts w:hint="default" w:ascii="Times New Roman" w:hAnsi="Times New Roman" w:eastAsia="宋体" w:cs="Times New Roman"/>
                <w:color w:val="000000" w:themeColor="text1"/>
                <w:sz w:val="21"/>
                <w:szCs w:val="21"/>
                <w:u w:val="none"/>
                <w14:textFill>
                  <w14:solidFill>
                    <w14:schemeClr w14:val="tx1"/>
                  </w14:solidFill>
                </w14:textFill>
              </w:rPr>
              <w:t>m</w:t>
            </w:r>
            <w:r>
              <w:rPr>
                <w:rFonts w:hint="default" w:ascii="Times New Roman" w:hAnsi="Times New Roman" w:eastAsia="宋体" w:cs="Times New Roman"/>
                <w:color w:val="000000" w:themeColor="text1"/>
                <w:sz w:val="21"/>
                <w:szCs w:val="21"/>
                <w:u w:val="none"/>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u w:val="none"/>
                <w14:textFill>
                  <w14:solidFill>
                    <w14:schemeClr w14:val="tx1"/>
                  </w14:solidFill>
                </w14:textFill>
              </w:rPr>
              <w:t>）</w:t>
            </w:r>
            <w:r>
              <w:rPr>
                <w:rFonts w:hint="default" w:ascii="Times New Roman" w:hAnsi="Times New Roman" w:eastAsia="宋体" w:cs="Times New Roman"/>
                <w:color w:val="000000" w:themeColor="text1"/>
                <w:sz w:val="21"/>
                <w:szCs w:val="21"/>
                <w:u w:val="none"/>
                <w:lang w:eastAsia="zh-CN"/>
                <w14:textFill>
                  <w14:solidFill>
                    <w14:schemeClr w14:val="tx1"/>
                  </w14:solidFill>
                </w14:textFill>
              </w:rPr>
              <w:t>沉淀</w:t>
            </w:r>
            <w:r>
              <w:rPr>
                <w:rFonts w:hint="default" w:ascii="Times New Roman" w:hAnsi="Times New Roman" w:eastAsia="宋体" w:cs="Times New Roman"/>
                <w:color w:val="000000" w:themeColor="text1"/>
                <w:sz w:val="21"/>
                <w:szCs w:val="21"/>
                <w:u w:val="none"/>
                <w14:textFill>
                  <w14:solidFill>
                    <w14:schemeClr w14:val="tx1"/>
                  </w14:solidFill>
                </w14:textFill>
              </w:rPr>
              <w:t>后回用，不外排</w:t>
            </w:r>
          </w:p>
        </w:tc>
        <w:tc>
          <w:tcPr>
            <w:tcW w:w="1371" w:type="pct"/>
            <w:vMerge w:val="restart"/>
            <w:noWrap w:val="0"/>
            <w:vAlign w:val="center"/>
          </w:tcPr>
          <w:p w14:paraId="5996D813">
            <w:pPr>
              <w:pStyle w:val="32"/>
              <w:keepNext w:val="0"/>
              <w:keepLines w:val="0"/>
              <w:pageBreakBefore w:val="0"/>
              <w:widowControl w:val="0"/>
              <w:kinsoku/>
              <w:wordWrap/>
              <w:overflowPunct/>
              <w:topLinePunct w:val="0"/>
              <w:autoSpaceDE/>
              <w:autoSpaceDN/>
              <w:bidi w:val="0"/>
              <w:spacing w:before="0" w:line="240" w:lineRule="auto"/>
              <w:ind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u w:val="none"/>
                <w:lang w:val="en-US" w:eastAsia="zh-CN" w:bidi="ar-SA"/>
                <w14:textFill>
                  <w14:solidFill>
                    <w14:schemeClr w14:val="tx1"/>
                  </w14:solidFill>
                </w14:textFill>
              </w:rPr>
              <w:t>/</w:t>
            </w:r>
          </w:p>
        </w:tc>
      </w:tr>
      <w:tr w14:paraId="21DE14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718" w:type="pct"/>
            <w:vMerge w:val="continue"/>
            <w:noWrap w:val="0"/>
            <w:vAlign w:val="center"/>
          </w:tcPr>
          <w:p w14:paraId="5A69944B">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p>
        </w:tc>
        <w:tc>
          <w:tcPr>
            <w:tcW w:w="775" w:type="pct"/>
            <w:shd w:val="clear" w:color="auto" w:fill="auto"/>
            <w:noWrap w:val="0"/>
            <w:vAlign w:val="center"/>
          </w:tcPr>
          <w:p w14:paraId="6763965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设备冷却水</w:t>
            </w:r>
          </w:p>
        </w:tc>
        <w:tc>
          <w:tcPr>
            <w:tcW w:w="848" w:type="pct"/>
            <w:shd w:val="clear" w:color="auto" w:fill="auto"/>
            <w:noWrap w:val="0"/>
            <w:vAlign w:val="center"/>
          </w:tcPr>
          <w:p w14:paraId="1B217D0A">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color w:val="000000" w:themeColor="text1"/>
                <w:w w:val="100"/>
                <w:kern w:val="0"/>
                <w:sz w:val="21"/>
                <w:szCs w:val="21"/>
                <w:u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w w:val="100"/>
                <w:kern w:val="0"/>
                <w:sz w:val="21"/>
                <w:szCs w:val="21"/>
                <w:u w:val="none"/>
                <w:lang w:val="en-US" w:eastAsia="zh-CN"/>
                <w14:textFill>
                  <w14:solidFill>
                    <w14:schemeClr w14:val="tx1"/>
                  </w14:solidFill>
                </w14:textFill>
              </w:rPr>
              <w:t>SS</w:t>
            </w:r>
          </w:p>
        </w:tc>
        <w:tc>
          <w:tcPr>
            <w:tcW w:w="1285" w:type="pct"/>
            <w:shd w:val="clear" w:color="auto" w:fill="auto"/>
            <w:noWrap w:val="0"/>
            <w:vAlign w:val="center"/>
          </w:tcPr>
          <w:p w14:paraId="4BA3DC0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经</w:t>
            </w:r>
            <w:r>
              <w:rPr>
                <w:rFonts w:hint="default" w:ascii="Times New Roman" w:hAnsi="Times New Roman" w:eastAsia="宋体" w:cs="Times New Roman"/>
                <w:color w:val="000000" w:themeColor="text1"/>
                <w:sz w:val="21"/>
                <w:szCs w:val="21"/>
                <w:u w:val="none"/>
                <w:lang w:eastAsia="zh-CN"/>
                <w14:textFill>
                  <w14:solidFill>
                    <w14:schemeClr w14:val="tx1"/>
                  </w14:solidFill>
                </w14:textFill>
              </w:rPr>
              <w:t>现有</w:t>
            </w:r>
            <w:r>
              <w:rPr>
                <w:rFonts w:hint="default" w:ascii="Times New Roman" w:hAnsi="Times New Roman" w:eastAsia="宋体" w:cs="Times New Roman"/>
                <w:color w:val="000000" w:themeColor="text1"/>
                <w:sz w:val="21"/>
                <w:szCs w:val="21"/>
                <w:u w:val="none"/>
                <w14:textFill>
                  <w14:solidFill>
                    <w14:schemeClr w14:val="tx1"/>
                  </w14:solidFill>
                </w14:textFill>
              </w:rPr>
              <w:t>循环水池收集，全部循环回用</w:t>
            </w:r>
          </w:p>
        </w:tc>
        <w:tc>
          <w:tcPr>
            <w:tcW w:w="1371" w:type="pct"/>
            <w:vMerge w:val="continue"/>
            <w:noWrap w:val="0"/>
            <w:vAlign w:val="center"/>
          </w:tcPr>
          <w:p w14:paraId="430FFEF8">
            <w:pPr>
              <w:pStyle w:val="32"/>
              <w:keepNext w:val="0"/>
              <w:keepLines w:val="0"/>
              <w:pageBreakBefore w:val="0"/>
              <w:widowControl w:val="0"/>
              <w:kinsoku/>
              <w:wordWrap/>
              <w:overflowPunct/>
              <w:topLinePunct w:val="0"/>
              <w:autoSpaceDE/>
              <w:autoSpaceDN/>
              <w:bidi w:val="0"/>
              <w:spacing w:before="0" w:line="240" w:lineRule="auto"/>
              <w:ind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p>
        </w:tc>
      </w:tr>
      <w:tr w14:paraId="089C90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718" w:type="pct"/>
            <w:noWrap w:val="0"/>
            <w:vAlign w:val="center"/>
          </w:tcPr>
          <w:p w14:paraId="616A5B06">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声环境</w:t>
            </w:r>
          </w:p>
        </w:tc>
        <w:tc>
          <w:tcPr>
            <w:tcW w:w="775" w:type="pct"/>
            <w:noWrap w:val="0"/>
            <w:vAlign w:val="center"/>
          </w:tcPr>
          <w:p w14:paraId="237A7231">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设备噪声</w:t>
            </w:r>
          </w:p>
        </w:tc>
        <w:tc>
          <w:tcPr>
            <w:tcW w:w="848" w:type="pct"/>
            <w:noWrap w:val="0"/>
            <w:vAlign w:val="center"/>
          </w:tcPr>
          <w:p w14:paraId="54C4F8FC">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14:textFill>
                  <w14:solidFill>
                    <w14:schemeClr w14:val="tx1"/>
                  </w14:solidFill>
                </w14:textFill>
              </w:rPr>
              <w:t>等效</w:t>
            </w: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连续</w:t>
            </w:r>
            <w:r>
              <w:rPr>
                <w:rFonts w:hint="default" w:ascii="Times New Roman" w:hAnsi="Times New Roman" w:cs="Times New Roman"/>
                <w:color w:val="000000" w:themeColor="text1"/>
                <w:sz w:val="21"/>
                <w:szCs w:val="21"/>
                <w:highlight w:val="none"/>
                <w:u w:val="none"/>
                <w14:textFill>
                  <w14:solidFill>
                    <w14:schemeClr w14:val="tx1"/>
                  </w14:solidFill>
                </w14:textFill>
              </w:rPr>
              <w:t>A声</w:t>
            </w: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级</w:t>
            </w:r>
          </w:p>
        </w:tc>
        <w:tc>
          <w:tcPr>
            <w:tcW w:w="1285" w:type="pct"/>
            <w:noWrap w:val="0"/>
            <w:vAlign w:val="center"/>
          </w:tcPr>
          <w:p w14:paraId="516841C6">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14:textFill>
                  <w14:solidFill>
                    <w14:schemeClr w14:val="tx1"/>
                  </w14:solidFill>
                </w14:textFill>
              </w:rPr>
              <w:t>选用低噪声设备，安装过程中采取减振措施；厂区合理布局、高噪声设备远离厂界</w:t>
            </w:r>
            <w:r>
              <w:rPr>
                <w:rFonts w:hint="default" w:ascii="Times New Roman" w:hAnsi="Times New Roman" w:cs="Times New Roman"/>
                <w:color w:val="000000" w:themeColor="text1"/>
                <w:sz w:val="21"/>
                <w:szCs w:val="21"/>
                <w:highlight w:val="none"/>
                <w:u w:val="none"/>
                <w:lang w:eastAsia="zh-CN"/>
                <w14:textFill>
                  <w14:solidFill>
                    <w14:schemeClr w14:val="tx1"/>
                  </w14:solidFill>
                </w14:textFill>
              </w:rPr>
              <w:t>。</w:t>
            </w:r>
          </w:p>
        </w:tc>
        <w:tc>
          <w:tcPr>
            <w:tcW w:w="1371" w:type="pct"/>
            <w:noWrap w:val="0"/>
            <w:vAlign w:val="center"/>
          </w:tcPr>
          <w:p w14:paraId="01FC7B0D">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《工业企业厂界环境噪声排放标准》（GB 12348-2008）2类、4类标准</w:t>
            </w:r>
          </w:p>
        </w:tc>
      </w:tr>
      <w:tr w14:paraId="28C842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18" w:type="pct"/>
            <w:noWrap w:val="0"/>
            <w:vAlign w:val="center"/>
          </w:tcPr>
          <w:p w14:paraId="117AFF50">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电磁辐射</w:t>
            </w:r>
          </w:p>
        </w:tc>
        <w:tc>
          <w:tcPr>
            <w:tcW w:w="775" w:type="pct"/>
            <w:noWrap w:val="0"/>
            <w:vAlign w:val="center"/>
          </w:tcPr>
          <w:p w14:paraId="2A897B10">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w:t>
            </w:r>
          </w:p>
        </w:tc>
        <w:tc>
          <w:tcPr>
            <w:tcW w:w="848" w:type="pct"/>
            <w:noWrap w:val="0"/>
            <w:vAlign w:val="center"/>
          </w:tcPr>
          <w:p w14:paraId="2D3AEA10">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w:t>
            </w:r>
          </w:p>
        </w:tc>
        <w:tc>
          <w:tcPr>
            <w:tcW w:w="1285" w:type="pct"/>
            <w:noWrap w:val="0"/>
            <w:vAlign w:val="center"/>
          </w:tcPr>
          <w:p w14:paraId="4C887700">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w:t>
            </w:r>
          </w:p>
        </w:tc>
        <w:tc>
          <w:tcPr>
            <w:tcW w:w="1371" w:type="pct"/>
            <w:noWrap w:val="0"/>
            <w:vAlign w:val="center"/>
          </w:tcPr>
          <w:p w14:paraId="5BBFE1EC">
            <w:pPr>
              <w:pStyle w:val="32"/>
              <w:keepNext w:val="0"/>
              <w:keepLines w:val="0"/>
              <w:pageBreakBefore w:val="0"/>
              <w:widowControl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w:t>
            </w:r>
          </w:p>
        </w:tc>
      </w:tr>
      <w:tr w14:paraId="38279F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18" w:type="pct"/>
            <w:noWrap w:val="0"/>
            <w:vAlign w:val="center"/>
          </w:tcPr>
          <w:p w14:paraId="73413A0A">
            <w:pPr>
              <w:pStyle w:val="32"/>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固体废物</w:t>
            </w:r>
          </w:p>
        </w:tc>
        <w:tc>
          <w:tcPr>
            <w:tcW w:w="4281" w:type="pct"/>
            <w:gridSpan w:val="4"/>
            <w:noWrap w:val="0"/>
            <w:vAlign w:val="center"/>
          </w:tcPr>
          <w:p w14:paraId="7CAA560A">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沉淀池沉渣暂存于现有48</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2</w:t>
            </w: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的一般固废暂存间中，集中</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收集后外售综合利用，储存过程满足相应防渗漏、防雨淋、防扬尘等环境保护要求；布袋除尘器除尘灰直接返回生产工艺利用；</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检修产生的</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废机油、含油废抹布</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由第三方检修单位完成检修工作后交由</w:t>
            </w:r>
            <w:r>
              <w:rPr>
                <w:rFonts w:hint="default" w:ascii="Times New Roman" w:hAnsi="Times New Roman" w:eastAsia="宋体" w:cs="Times New Roman"/>
                <w:color w:val="000000" w:themeColor="text1"/>
                <w:sz w:val="21"/>
                <w:szCs w:val="21"/>
                <w:lang w:eastAsia="zh-CN"/>
                <w14:textFill>
                  <w14:solidFill>
                    <w14:schemeClr w14:val="tx1"/>
                  </w14:solidFill>
                </w14:textFill>
              </w:rPr>
              <w:t>有危废处置资质的单位处置，</w:t>
            </w:r>
            <w:r>
              <w:rPr>
                <w:rFonts w:hint="default" w:ascii="Times New Roman" w:hAnsi="Times New Roman" w:cs="Times New Roman"/>
                <w:color w:val="000000" w:themeColor="text1"/>
                <w:sz w:val="21"/>
                <w:szCs w:val="21"/>
                <w:lang w:val="en-US" w:eastAsia="zh-CN"/>
                <w14:textFill>
                  <w14:solidFill>
                    <w14:schemeClr w14:val="tx1"/>
                  </w14:solidFill>
                </w14:textFill>
              </w:rPr>
              <w:t>项目固体废物</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储存过程</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执行</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一般工业固体废物贮存和填埋污染控制标准</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GB18599-2020</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《危险废物贮存污染控制标准》（GB18597-20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23</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）要求</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1A17CB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pct"/>
            <w:noWrap w:val="0"/>
            <w:vAlign w:val="center"/>
          </w:tcPr>
          <w:p w14:paraId="20948CB7">
            <w:pPr>
              <w:pStyle w:val="32"/>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土壤及地下水污染防治措施</w:t>
            </w:r>
          </w:p>
        </w:tc>
        <w:tc>
          <w:tcPr>
            <w:tcW w:w="4281" w:type="pct"/>
            <w:gridSpan w:val="4"/>
            <w:noWrap w:val="0"/>
            <w:vAlign w:val="center"/>
          </w:tcPr>
          <w:p w14:paraId="006608A1">
            <w:pPr>
              <w:pStyle w:val="32"/>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厂区地面硬化、防渗</w:t>
            </w:r>
          </w:p>
        </w:tc>
      </w:tr>
      <w:tr w14:paraId="68659F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pct"/>
            <w:noWrap w:val="0"/>
            <w:vAlign w:val="center"/>
          </w:tcPr>
          <w:p w14:paraId="586E79DF">
            <w:pPr>
              <w:pStyle w:val="32"/>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生态保护措施</w:t>
            </w:r>
          </w:p>
        </w:tc>
        <w:tc>
          <w:tcPr>
            <w:tcW w:w="4281" w:type="pct"/>
            <w:gridSpan w:val="4"/>
            <w:noWrap w:val="0"/>
            <w:vAlign w:val="center"/>
          </w:tcPr>
          <w:p w14:paraId="5327F1F5">
            <w:pPr>
              <w:pStyle w:val="32"/>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w:t>
            </w:r>
          </w:p>
        </w:tc>
      </w:tr>
      <w:tr w14:paraId="5D044C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pct"/>
            <w:noWrap w:val="0"/>
            <w:vAlign w:val="center"/>
          </w:tcPr>
          <w:p w14:paraId="60FFB9B0">
            <w:pPr>
              <w:pStyle w:val="32"/>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环境风险</w:t>
            </w:r>
          </w:p>
          <w:p w14:paraId="3BBEC461">
            <w:pPr>
              <w:pStyle w:val="32"/>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防范措施</w:t>
            </w:r>
          </w:p>
        </w:tc>
        <w:tc>
          <w:tcPr>
            <w:tcW w:w="4281" w:type="pct"/>
            <w:gridSpan w:val="4"/>
            <w:noWrap w:val="0"/>
            <w:vAlign w:val="center"/>
          </w:tcPr>
          <w:p w14:paraId="4685A7C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建设单位应加强管理，完善消防设施。</w:t>
            </w:r>
          </w:p>
          <w:p w14:paraId="3FA976E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项目</w:t>
            </w: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机油</w:t>
            </w: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存储容器定期检查其密闭性，检查的重点为有无认为破坏，有无泄漏，做到有问题及时发现，及时处理。</w:t>
            </w:r>
          </w:p>
          <w:p w14:paraId="744658A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项目区内建立禁烟、禁火等标识。</w:t>
            </w:r>
          </w:p>
          <w:p w14:paraId="07E9E6A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000000" w:themeColor="text1"/>
                <w:sz w:val="21"/>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危险废物在厂区使用专用容器，并将收集容器贴上标签，存储于危废暂存间内。危废暂存间设置</w:t>
            </w:r>
            <w:r>
              <w:rPr>
                <w:rFonts w:hint="default" w:ascii="Times New Roman" w:hAnsi="Times New Roman" w:cs="Times New Roman"/>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四防</w:t>
            </w:r>
            <w:r>
              <w:rPr>
                <w:rFonts w:hint="default" w:ascii="Times New Roman" w:hAnsi="Times New Roman" w:cs="Times New Roman"/>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措施。危废暂存间必须派专人进行管理，并严格执行危废暂存间的管理制度，降低管理产生的风险。危废暂存间应按照要求进行地面硬化、防渗、防泄漏措施</w:t>
            </w:r>
            <w:r>
              <w:rPr>
                <w:rFonts w:hint="default" w:ascii="Times New Roman" w:hAnsi="Times New Roman" w:eastAsia="宋体" w:cs="Times New Roman"/>
                <w:color w:val="000000" w:themeColor="text1"/>
                <w:sz w:val="21"/>
                <w:szCs w:val="21"/>
                <w:highlight w:val="none"/>
                <w:u w:val="none"/>
                <w:lang w:eastAsia="zh-CN"/>
                <w14:textFill>
                  <w14:solidFill>
                    <w14:schemeClr w14:val="tx1"/>
                  </w14:solidFill>
                </w14:textFill>
              </w:rPr>
              <w:t>。</w:t>
            </w:r>
          </w:p>
          <w:p w14:paraId="7415425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加强职工的安全教育，提高安全防范风险的意识。</w:t>
            </w:r>
          </w:p>
          <w:p w14:paraId="4BDB257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6、定期对废气排放口的污染物浓度进行监测，加强环境保护管理</w:t>
            </w: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w:t>
            </w:r>
          </w:p>
        </w:tc>
      </w:tr>
      <w:tr w14:paraId="7C2EEE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pct"/>
            <w:noWrap w:val="0"/>
            <w:vAlign w:val="center"/>
          </w:tcPr>
          <w:p w14:paraId="6B555645">
            <w:pPr>
              <w:pStyle w:val="32"/>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其他环境</w:t>
            </w:r>
          </w:p>
          <w:p w14:paraId="17AAD782">
            <w:pPr>
              <w:pStyle w:val="32"/>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管理要求</w:t>
            </w:r>
          </w:p>
        </w:tc>
        <w:tc>
          <w:tcPr>
            <w:tcW w:w="4281" w:type="pct"/>
            <w:gridSpan w:val="4"/>
            <w:noWrap w:val="0"/>
            <w:vAlign w:val="center"/>
          </w:tcPr>
          <w:p w14:paraId="401EE42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1、排污许可要求</w:t>
            </w:r>
          </w:p>
          <w:p w14:paraId="68C1A3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根据</w:t>
            </w:r>
            <w:r>
              <w:rPr>
                <w:rFonts w:hint="default" w:ascii="Times New Roman" w:hAnsi="Times New Roman" w:cs="Times New Roman"/>
                <w:color w:val="000000" w:themeColor="text1"/>
                <w:sz w:val="21"/>
                <w:szCs w:val="21"/>
                <w:highlight w:val="none"/>
                <w:u w:val="none"/>
                <w:lang w:eastAsia="zh-CN"/>
                <w14:textFill>
                  <w14:solidFill>
                    <w14:schemeClr w14:val="tx1"/>
                  </w14:solidFill>
                </w14:textFill>
              </w:rPr>
              <w:t>《固定污染源排污许可分类管理名录（</w:t>
            </w: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2019</w:t>
            </w:r>
            <w:r>
              <w:rPr>
                <w:rFonts w:hint="default" w:ascii="Times New Roman" w:hAnsi="Times New Roman" w:cs="Times New Roman"/>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和企业现有排污许可，企业属于简化管理单位，企业改扩建后，需进行相关内容的变更。</w:t>
            </w:r>
          </w:p>
          <w:p w14:paraId="3CEB56B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000000" w:themeColor="text1"/>
                <w:sz w:val="21"/>
                <w:szCs w:val="21"/>
                <w:highlight w:val="none"/>
                <w:u w:val="none"/>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2、</w:t>
            </w:r>
            <w:r>
              <w:rPr>
                <w:rFonts w:hint="default" w:ascii="Times New Roman" w:hAnsi="Times New Roman" w:cs="Times New Roman"/>
                <w:color w:val="000000" w:themeColor="text1"/>
                <w:sz w:val="21"/>
                <w:szCs w:val="21"/>
                <w:highlight w:val="none"/>
                <w:u w:val="none"/>
                <w14:textFill>
                  <w14:solidFill>
                    <w14:schemeClr w14:val="tx1"/>
                  </w14:solidFill>
                </w14:textFill>
              </w:rPr>
              <w:t>排污口规范化管理</w:t>
            </w:r>
          </w:p>
          <w:p w14:paraId="0F8701B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000000" w:themeColor="text1"/>
                <w:sz w:val="21"/>
                <w:szCs w:val="21"/>
                <w:highlight w:val="none"/>
                <w:u w:val="none"/>
                <w14:textFill>
                  <w14:solidFill>
                    <w14:schemeClr w14:val="tx1"/>
                  </w14:solidFill>
                </w14:textFill>
              </w:rPr>
            </w:pPr>
            <w:r>
              <w:rPr>
                <w:rFonts w:hint="default" w:ascii="Times New Roman" w:hAnsi="Times New Roman" w:cs="Times New Roman"/>
                <w:color w:val="000000" w:themeColor="text1"/>
                <w:sz w:val="21"/>
                <w:szCs w:val="21"/>
                <w:highlight w:val="none"/>
                <w:u w:val="none"/>
                <w14:textFill>
                  <w14:solidFill>
                    <w14:schemeClr w14:val="tx1"/>
                  </w14:solidFill>
                </w14:textFill>
              </w:rPr>
              <w:t>建设单位应如实填写《中华人民共和国规范化排污口标志登记证》的有关内容，由环保主管部门签发登记证。建设单位应把排污口情况如排污口的性质、编号、排污口的位置以及主要排放的污染物的各类、数量、浓度、排放规律、排放去向以及污染治理实施的运行情况建档管理，并报送环保主管部门备案。建设单位应该在排放口处设立或挂上标志牌，标志牌应注明污染物名称以警示周围群众，执行《环境图形标准排污口（源）》（</w:t>
            </w: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GB</w:t>
            </w: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15563-1995），</w:t>
            </w:r>
            <w:r>
              <w:rPr>
                <w:rFonts w:hint="default" w:ascii="Times New Roman" w:hAnsi="Times New Roman" w:cs="Times New Roman"/>
                <w:color w:val="000000" w:themeColor="text1"/>
                <w:sz w:val="21"/>
                <w:szCs w:val="21"/>
                <w:highlight w:val="none"/>
                <w:u w:val="none"/>
                <w14:textFill>
                  <w14:solidFill>
                    <w14:schemeClr w14:val="tx1"/>
                  </w14:solidFill>
                </w14:textFill>
              </w:rPr>
              <w:t>详见下表</w:t>
            </w: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5-1</w:t>
            </w:r>
            <w:r>
              <w:rPr>
                <w:rFonts w:hint="default" w:ascii="Times New Roman" w:hAnsi="Times New Roman" w:cs="Times New Roman"/>
                <w:color w:val="000000" w:themeColor="text1"/>
                <w:sz w:val="21"/>
                <w:szCs w:val="21"/>
                <w:highlight w:val="none"/>
                <w:u w:val="none"/>
                <w14:textFill>
                  <w14:solidFill>
                    <w14:schemeClr w14:val="tx1"/>
                  </w14:solidFill>
                </w14:textFill>
              </w:rPr>
              <w:t>。</w:t>
            </w:r>
          </w:p>
          <w:p w14:paraId="34D12BD3">
            <w:pPr>
              <w:pStyle w:val="33"/>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b/>
                <w:bCs/>
                <w:color w:val="000000" w:themeColor="text1"/>
                <w:sz w:val="21"/>
                <w:szCs w:val="21"/>
                <w:highlight w:val="none"/>
                <w:u w:val="none"/>
                <w14:textFill>
                  <w14:solidFill>
                    <w14:schemeClr w14:val="tx1"/>
                  </w14:solidFill>
                </w14:textFill>
              </w:rPr>
            </w:pPr>
            <w:r>
              <w:rPr>
                <w:rFonts w:hint="default" w:ascii="Times New Roman" w:hAnsi="Times New Roman" w:cs="Times New Roman"/>
                <w:b/>
                <w:bCs/>
                <w:color w:val="000000" w:themeColor="text1"/>
                <w:sz w:val="21"/>
                <w:szCs w:val="21"/>
                <w:highlight w:val="none"/>
                <w:u w:val="none"/>
                <w14:textFill>
                  <w14:solidFill>
                    <w14:schemeClr w14:val="tx1"/>
                  </w14:solidFill>
                </w14:textFill>
              </w:rPr>
              <w:t>表</w:t>
            </w:r>
            <w:r>
              <w:rPr>
                <w:rFonts w:hint="default" w:ascii="Times New Roman" w:hAnsi="Times New Roman" w:cs="Times New Roman"/>
                <w:b/>
                <w:bCs/>
                <w:color w:val="000000" w:themeColor="text1"/>
                <w:sz w:val="21"/>
                <w:szCs w:val="21"/>
                <w:highlight w:val="none"/>
                <w:u w:val="none"/>
                <w:lang w:val="en-US" w:eastAsia="zh-CN"/>
                <w14:textFill>
                  <w14:solidFill>
                    <w14:schemeClr w14:val="tx1"/>
                  </w14:solidFill>
                </w14:textFill>
              </w:rPr>
              <w:t xml:space="preserve">5-1 </w:t>
            </w:r>
            <w:r>
              <w:rPr>
                <w:rFonts w:hint="default" w:ascii="Times New Roman" w:hAnsi="Times New Roman" w:cs="Times New Roman"/>
                <w:b/>
                <w:bCs/>
                <w:color w:val="000000" w:themeColor="text1"/>
                <w:sz w:val="21"/>
                <w:szCs w:val="21"/>
                <w:highlight w:val="none"/>
                <w:u w:val="none"/>
                <w14:textFill>
                  <w14:solidFill>
                    <w14:schemeClr w14:val="tx1"/>
                  </w14:solidFill>
                </w14:textFill>
              </w:rPr>
              <w:t>各排污口（源）标识牌设置一览表</w:t>
            </w:r>
          </w:p>
          <w:tbl>
            <w:tblPr>
              <w:tblStyle w:val="20"/>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594"/>
              <w:gridCol w:w="1416"/>
              <w:gridCol w:w="1446"/>
              <w:gridCol w:w="1476"/>
              <w:gridCol w:w="1477"/>
              <w:gridCol w:w="1297"/>
            </w:tblGrid>
            <w:tr w14:paraId="0BFB0D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509" w:type="pct"/>
                  <w:tcBorders>
                    <w:tl2br w:val="nil"/>
                    <w:tr2bl w:val="nil"/>
                  </w:tcBorders>
                  <w:noWrap w:val="0"/>
                  <w:vAlign w:val="center"/>
                </w:tcPr>
                <w:p w14:paraId="5877C9FA">
                  <w:pPr>
                    <w:pStyle w:val="4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项目</w:t>
                  </w:r>
                </w:p>
              </w:tc>
              <w:tc>
                <w:tcPr>
                  <w:tcW w:w="875" w:type="pct"/>
                  <w:tcBorders>
                    <w:tl2br w:val="nil"/>
                    <w:tr2bl w:val="nil"/>
                  </w:tcBorders>
                  <w:noWrap w:val="0"/>
                  <w:vAlign w:val="center"/>
                </w:tcPr>
                <w:p w14:paraId="423DEB87">
                  <w:pPr>
                    <w:pStyle w:val="4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污水排放口</w:t>
                  </w:r>
                </w:p>
              </w:tc>
              <w:tc>
                <w:tcPr>
                  <w:tcW w:w="933" w:type="pct"/>
                  <w:tcBorders>
                    <w:tl2br w:val="nil"/>
                    <w:tr2bl w:val="nil"/>
                  </w:tcBorders>
                  <w:noWrap w:val="0"/>
                  <w:vAlign w:val="center"/>
                </w:tcPr>
                <w:p w14:paraId="43AD3B00">
                  <w:pPr>
                    <w:pStyle w:val="4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噪声排放源</w:t>
                  </w:r>
                </w:p>
              </w:tc>
              <w:tc>
                <w:tcPr>
                  <w:tcW w:w="912" w:type="pct"/>
                  <w:tcBorders>
                    <w:tl2br w:val="nil"/>
                    <w:tr2bl w:val="nil"/>
                  </w:tcBorders>
                  <w:noWrap w:val="0"/>
                  <w:vAlign w:val="center"/>
                </w:tcPr>
                <w:p w14:paraId="4D63658F">
                  <w:pPr>
                    <w:pStyle w:val="4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废气排放口</w:t>
                  </w:r>
                </w:p>
              </w:tc>
              <w:tc>
                <w:tcPr>
                  <w:tcW w:w="912" w:type="pct"/>
                  <w:tcBorders>
                    <w:tl2br w:val="nil"/>
                    <w:tr2bl w:val="nil"/>
                  </w:tcBorders>
                  <w:noWrap w:val="0"/>
                  <w:vAlign w:val="center"/>
                </w:tcPr>
                <w:p w14:paraId="572A7D59">
                  <w:pPr>
                    <w:pStyle w:val="4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一般固体废物堆场</w:t>
                  </w:r>
                </w:p>
              </w:tc>
              <w:tc>
                <w:tcPr>
                  <w:tcW w:w="857" w:type="pct"/>
                  <w:tcBorders>
                    <w:tl2br w:val="nil"/>
                    <w:tr2bl w:val="nil"/>
                  </w:tcBorders>
                  <w:noWrap w:val="0"/>
                  <w:vAlign w:val="center"/>
                </w:tcPr>
                <w:p w14:paraId="3C276DBC">
                  <w:pPr>
                    <w:pStyle w:val="4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u w:val="none"/>
                      <w:lang w:val="en-US" w:eastAsia="zh-CN"/>
                      <w14:textFill>
                        <w14:solidFill>
                          <w14:schemeClr w14:val="tx1"/>
                        </w14:solidFill>
                      </w14:textFill>
                    </w:rPr>
                    <w:t>危险废物暂存间门口</w:t>
                  </w:r>
                </w:p>
              </w:tc>
            </w:tr>
            <w:tr w14:paraId="1F55D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5" w:hRule="atLeast"/>
              </w:trPr>
              <w:tc>
                <w:tcPr>
                  <w:tcW w:w="509" w:type="pct"/>
                  <w:tcBorders>
                    <w:tl2br w:val="nil"/>
                    <w:tr2bl w:val="nil"/>
                  </w:tcBorders>
                  <w:noWrap w:val="0"/>
                  <w:vAlign w:val="center"/>
                </w:tcPr>
                <w:p w14:paraId="37FA3B98">
                  <w:pPr>
                    <w:pStyle w:val="4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图形</w:t>
                  </w:r>
                </w:p>
                <w:p w14:paraId="1FEA0A38">
                  <w:pPr>
                    <w:pStyle w:val="4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符号</w:t>
                  </w:r>
                </w:p>
              </w:tc>
              <w:tc>
                <w:tcPr>
                  <w:tcW w:w="875" w:type="pct"/>
                  <w:tcBorders>
                    <w:tl2br w:val="nil"/>
                    <w:tr2bl w:val="nil"/>
                  </w:tcBorders>
                  <w:noWrap w:val="0"/>
                  <w:vAlign w:val="center"/>
                </w:tcPr>
                <w:p w14:paraId="53CABEC0">
                  <w:pPr>
                    <w:pStyle w:val="4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drawing>
                      <wp:inline distT="0" distB="0" distL="114300" distR="114300">
                        <wp:extent cx="756920" cy="720090"/>
                        <wp:effectExtent l="0" t="0" r="5080" b="3810"/>
                        <wp:docPr id="57" name="图片 11" descr="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1" descr="水"/>
                                <pic:cNvPicPr>
                                  <a:picLocks noChangeAspect="1"/>
                                </pic:cNvPicPr>
                              </pic:nvPicPr>
                              <pic:blipFill>
                                <a:blip r:embed="rId43"/>
                                <a:stretch>
                                  <a:fillRect/>
                                </a:stretch>
                              </pic:blipFill>
                              <pic:spPr>
                                <a:xfrm>
                                  <a:off x="0" y="0"/>
                                  <a:ext cx="756920" cy="720090"/>
                                </a:xfrm>
                                <a:prstGeom prst="rect">
                                  <a:avLst/>
                                </a:prstGeom>
                                <a:noFill/>
                                <a:ln>
                                  <a:noFill/>
                                </a:ln>
                              </pic:spPr>
                            </pic:pic>
                          </a:graphicData>
                        </a:graphic>
                      </wp:inline>
                    </w:drawing>
                  </w:r>
                </w:p>
              </w:tc>
              <w:tc>
                <w:tcPr>
                  <w:tcW w:w="933" w:type="pct"/>
                  <w:tcBorders>
                    <w:tl2br w:val="nil"/>
                    <w:tr2bl w:val="nil"/>
                  </w:tcBorders>
                  <w:noWrap w:val="0"/>
                  <w:vAlign w:val="center"/>
                </w:tcPr>
                <w:p w14:paraId="0EF0EC28">
                  <w:pPr>
                    <w:pStyle w:val="4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drawing>
                      <wp:inline distT="0" distB="0" distL="114300" distR="114300">
                        <wp:extent cx="766445" cy="702945"/>
                        <wp:effectExtent l="0" t="0" r="14605" b="1905"/>
                        <wp:docPr id="59" name="图片 12" descr="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2" descr="声"/>
                                <pic:cNvPicPr>
                                  <a:picLocks noChangeAspect="1"/>
                                </pic:cNvPicPr>
                              </pic:nvPicPr>
                              <pic:blipFill>
                                <a:blip r:embed="rId44"/>
                                <a:stretch>
                                  <a:fillRect/>
                                </a:stretch>
                              </pic:blipFill>
                              <pic:spPr>
                                <a:xfrm>
                                  <a:off x="0" y="0"/>
                                  <a:ext cx="766445" cy="702945"/>
                                </a:xfrm>
                                <a:prstGeom prst="rect">
                                  <a:avLst/>
                                </a:prstGeom>
                                <a:noFill/>
                                <a:ln>
                                  <a:noFill/>
                                </a:ln>
                              </pic:spPr>
                            </pic:pic>
                          </a:graphicData>
                        </a:graphic>
                      </wp:inline>
                    </w:drawing>
                  </w:r>
                </w:p>
              </w:tc>
              <w:tc>
                <w:tcPr>
                  <w:tcW w:w="912" w:type="pct"/>
                  <w:tcBorders>
                    <w:tl2br w:val="nil"/>
                    <w:tr2bl w:val="nil"/>
                  </w:tcBorders>
                  <w:noWrap w:val="0"/>
                  <w:vAlign w:val="center"/>
                </w:tcPr>
                <w:p w14:paraId="7921987C">
                  <w:pPr>
                    <w:pStyle w:val="4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drawing>
                      <wp:inline distT="0" distB="0" distL="114300" distR="114300">
                        <wp:extent cx="791210" cy="647700"/>
                        <wp:effectExtent l="0" t="0" r="8890" b="0"/>
                        <wp:docPr id="65" name="图片 13" descr="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3" descr="气"/>
                                <pic:cNvPicPr>
                                  <a:picLocks noChangeAspect="1"/>
                                </pic:cNvPicPr>
                              </pic:nvPicPr>
                              <pic:blipFill>
                                <a:blip r:embed="rId45"/>
                                <a:stretch>
                                  <a:fillRect/>
                                </a:stretch>
                              </pic:blipFill>
                              <pic:spPr>
                                <a:xfrm>
                                  <a:off x="0" y="0"/>
                                  <a:ext cx="791210" cy="647700"/>
                                </a:xfrm>
                                <a:prstGeom prst="rect">
                                  <a:avLst/>
                                </a:prstGeom>
                                <a:noFill/>
                                <a:ln>
                                  <a:noFill/>
                                </a:ln>
                              </pic:spPr>
                            </pic:pic>
                          </a:graphicData>
                        </a:graphic>
                      </wp:inline>
                    </w:drawing>
                  </w:r>
                </w:p>
              </w:tc>
              <w:tc>
                <w:tcPr>
                  <w:tcW w:w="912" w:type="pct"/>
                  <w:tcBorders>
                    <w:tl2br w:val="nil"/>
                    <w:tr2bl w:val="nil"/>
                  </w:tcBorders>
                  <w:noWrap w:val="0"/>
                  <w:vAlign w:val="center"/>
                </w:tcPr>
                <w:p w14:paraId="4AABA189">
                  <w:pPr>
                    <w:pStyle w:val="4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drawing>
                      <wp:inline distT="0" distB="0" distL="114300" distR="114300">
                        <wp:extent cx="783590" cy="703580"/>
                        <wp:effectExtent l="0" t="0" r="16510" b="1270"/>
                        <wp:docPr id="66" name="图片 14" descr="一般固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4" descr="一般固废"/>
                                <pic:cNvPicPr>
                                  <a:picLocks noChangeAspect="1"/>
                                </pic:cNvPicPr>
                              </pic:nvPicPr>
                              <pic:blipFill>
                                <a:blip r:embed="rId46"/>
                                <a:stretch>
                                  <a:fillRect/>
                                </a:stretch>
                              </pic:blipFill>
                              <pic:spPr>
                                <a:xfrm>
                                  <a:off x="0" y="0"/>
                                  <a:ext cx="783590" cy="703580"/>
                                </a:xfrm>
                                <a:prstGeom prst="rect">
                                  <a:avLst/>
                                </a:prstGeom>
                                <a:noFill/>
                                <a:ln>
                                  <a:noFill/>
                                </a:ln>
                              </pic:spPr>
                            </pic:pic>
                          </a:graphicData>
                        </a:graphic>
                      </wp:inline>
                    </w:drawing>
                  </w:r>
                </w:p>
              </w:tc>
              <w:tc>
                <w:tcPr>
                  <w:tcW w:w="857" w:type="pct"/>
                  <w:tcBorders>
                    <w:tl2br w:val="nil"/>
                    <w:tr2bl w:val="nil"/>
                  </w:tcBorders>
                  <w:noWrap w:val="0"/>
                  <w:vAlign w:val="center"/>
                </w:tcPr>
                <w:p w14:paraId="2CF0E303">
                  <w:pPr>
                    <w:pStyle w:val="4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14:textFill>
                        <w14:solidFill>
                          <w14:schemeClr w14:val="tx1"/>
                        </w14:solidFill>
                      </w14:textFill>
                    </w:rPr>
                    <w:drawing>
                      <wp:inline distT="0" distB="0" distL="114300" distR="114300">
                        <wp:extent cx="669290" cy="768350"/>
                        <wp:effectExtent l="0" t="0" r="16510" b="12700"/>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pic:cNvPicPr>
                                  <a:picLocks noChangeAspect="1"/>
                                </pic:cNvPicPr>
                              </pic:nvPicPr>
                              <pic:blipFill>
                                <a:blip r:embed="rId47"/>
                                <a:stretch>
                                  <a:fillRect/>
                                </a:stretch>
                              </pic:blipFill>
                              <pic:spPr>
                                <a:xfrm>
                                  <a:off x="0" y="0"/>
                                  <a:ext cx="669290" cy="768350"/>
                                </a:xfrm>
                                <a:prstGeom prst="rect">
                                  <a:avLst/>
                                </a:prstGeom>
                                <a:noFill/>
                                <a:ln>
                                  <a:noFill/>
                                </a:ln>
                              </pic:spPr>
                            </pic:pic>
                          </a:graphicData>
                        </a:graphic>
                      </wp:inline>
                    </w:drawing>
                  </w:r>
                </w:p>
              </w:tc>
            </w:tr>
            <w:tr w14:paraId="1AC532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509" w:type="pct"/>
                  <w:tcBorders>
                    <w:tl2br w:val="nil"/>
                    <w:tr2bl w:val="nil"/>
                  </w:tcBorders>
                  <w:noWrap w:val="0"/>
                  <w:vAlign w:val="center"/>
                </w:tcPr>
                <w:p w14:paraId="6C99029A">
                  <w:pPr>
                    <w:pStyle w:val="4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形状</w:t>
                  </w:r>
                </w:p>
              </w:tc>
              <w:tc>
                <w:tcPr>
                  <w:tcW w:w="875" w:type="pct"/>
                  <w:tcBorders>
                    <w:tl2br w:val="nil"/>
                    <w:tr2bl w:val="nil"/>
                  </w:tcBorders>
                  <w:noWrap w:val="0"/>
                  <w:vAlign w:val="center"/>
                </w:tcPr>
                <w:p w14:paraId="737DCBF6">
                  <w:pPr>
                    <w:pStyle w:val="4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正方形边框</w:t>
                  </w:r>
                </w:p>
              </w:tc>
              <w:tc>
                <w:tcPr>
                  <w:tcW w:w="933" w:type="pct"/>
                  <w:tcBorders>
                    <w:tl2br w:val="nil"/>
                    <w:tr2bl w:val="nil"/>
                  </w:tcBorders>
                  <w:noWrap w:val="0"/>
                  <w:vAlign w:val="center"/>
                </w:tcPr>
                <w:p w14:paraId="7202BED6">
                  <w:pPr>
                    <w:pStyle w:val="4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正方形边框</w:t>
                  </w:r>
                </w:p>
              </w:tc>
              <w:tc>
                <w:tcPr>
                  <w:tcW w:w="912" w:type="pct"/>
                  <w:tcBorders>
                    <w:tl2br w:val="nil"/>
                    <w:tr2bl w:val="nil"/>
                  </w:tcBorders>
                  <w:noWrap w:val="0"/>
                  <w:vAlign w:val="center"/>
                </w:tcPr>
                <w:p w14:paraId="25F4585E">
                  <w:pPr>
                    <w:pStyle w:val="4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正方形边框</w:t>
                  </w:r>
                </w:p>
              </w:tc>
              <w:tc>
                <w:tcPr>
                  <w:tcW w:w="912" w:type="pct"/>
                  <w:tcBorders>
                    <w:tl2br w:val="nil"/>
                    <w:tr2bl w:val="nil"/>
                  </w:tcBorders>
                  <w:noWrap w:val="0"/>
                  <w:vAlign w:val="center"/>
                </w:tcPr>
                <w:p w14:paraId="684FAC01">
                  <w:pPr>
                    <w:pStyle w:val="4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三角形边框</w:t>
                  </w:r>
                </w:p>
              </w:tc>
              <w:tc>
                <w:tcPr>
                  <w:tcW w:w="857" w:type="pct"/>
                  <w:tcBorders>
                    <w:tl2br w:val="nil"/>
                    <w:tr2bl w:val="nil"/>
                  </w:tcBorders>
                  <w:noWrap w:val="0"/>
                  <w:vAlign w:val="center"/>
                </w:tcPr>
                <w:p w14:paraId="48441EC5">
                  <w:pPr>
                    <w:pStyle w:val="4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三角形边框</w:t>
                  </w:r>
                </w:p>
              </w:tc>
            </w:tr>
            <w:tr w14:paraId="275E00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509" w:type="pct"/>
                  <w:tcBorders>
                    <w:tl2br w:val="nil"/>
                    <w:tr2bl w:val="nil"/>
                  </w:tcBorders>
                  <w:noWrap w:val="0"/>
                  <w:vAlign w:val="center"/>
                </w:tcPr>
                <w:p w14:paraId="61872F9A">
                  <w:pPr>
                    <w:pStyle w:val="4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背景颜色</w:t>
                  </w:r>
                </w:p>
              </w:tc>
              <w:tc>
                <w:tcPr>
                  <w:tcW w:w="875" w:type="pct"/>
                  <w:tcBorders>
                    <w:tl2br w:val="nil"/>
                    <w:tr2bl w:val="nil"/>
                  </w:tcBorders>
                  <w:noWrap w:val="0"/>
                  <w:vAlign w:val="center"/>
                </w:tcPr>
                <w:p w14:paraId="399724C9">
                  <w:pPr>
                    <w:pStyle w:val="4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绿色</w:t>
                  </w:r>
                </w:p>
              </w:tc>
              <w:tc>
                <w:tcPr>
                  <w:tcW w:w="933" w:type="pct"/>
                  <w:tcBorders>
                    <w:tl2br w:val="nil"/>
                    <w:tr2bl w:val="nil"/>
                  </w:tcBorders>
                  <w:noWrap w:val="0"/>
                  <w:vAlign w:val="center"/>
                </w:tcPr>
                <w:p w14:paraId="084A5491">
                  <w:pPr>
                    <w:pStyle w:val="4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绿色</w:t>
                  </w:r>
                </w:p>
              </w:tc>
              <w:tc>
                <w:tcPr>
                  <w:tcW w:w="912" w:type="pct"/>
                  <w:tcBorders>
                    <w:tl2br w:val="nil"/>
                    <w:tr2bl w:val="nil"/>
                  </w:tcBorders>
                  <w:noWrap w:val="0"/>
                  <w:vAlign w:val="center"/>
                </w:tcPr>
                <w:p w14:paraId="68A166DF">
                  <w:pPr>
                    <w:pStyle w:val="4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绿色</w:t>
                  </w:r>
                </w:p>
              </w:tc>
              <w:tc>
                <w:tcPr>
                  <w:tcW w:w="912" w:type="pct"/>
                  <w:tcBorders>
                    <w:tl2br w:val="nil"/>
                    <w:tr2bl w:val="nil"/>
                  </w:tcBorders>
                  <w:noWrap w:val="0"/>
                  <w:vAlign w:val="center"/>
                </w:tcPr>
                <w:p w14:paraId="342D399C">
                  <w:pPr>
                    <w:pStyle w:val="4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黄色</w:t>
                  </w:r>
                </w:p>
              </w:tc>
              <w:tc>
                <w:tcPr>
                  <w:tcW w:w="857" w:type="pct"/>
                  <w:tcBorders>
                    <w:tl2br w:val="nil"/>
                    <w:tr2bl w:val="nil"/>
                  </w:tcBorders>
                  <w:noWrap w:val="0"/>
                  <w:vAlign w:val="center"/>
                </w:tcPr>
                <w:p w14:paraId="3DA1383E">
                  <w:pPr>
                    <w:pStyle w:val="4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黄色</w:t>
                  </w:r>
                </w:p>
              </w:tc>
            </w:tr>
            <w:tr w14:paraId="36717B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509" w:type="pct"/>
                  <w:tcBorders>
                    <w:tl2br w:val="nil"/>
                    <w:tr2bl w:val="nil"/>
                  </w:tcBorders>
                  <w:noWrap w:val="0"/>
                  <w:vAlign w:val="center"/>
                </w:tcPr>
                <w:p w14:paraId="7480AB76">
                  <w:pPr>
                    <w:pStyle w:val="4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图形颜色</w:t>
                  </w:r>
                </w:p>
              </w:tc>
              <w:tc>
                <w:tcPr>
                  <w:tcW w:w="875" w:type="pct"/>
                  <w:tcBorders>
                    <w:tl2br w:val="nil"/>
                    <w:tr2bl w:val="nil"/>
                  </w:tcBorders>
                  <w:noWrap w:val="0"/>
                  <w:vAlign w:val="center"/>
                </w:tcPr>
                <w:p w14:paraId="50AF39B4">
                  <w:pPr>
                    <w:pStyle w:val="4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白色</w:t>
                  </w:r>
                </w:p>
              </w:tc>
              <w:tc>
                <w:tcPr>
                  <w:tcW w:w="933" w:type="pct"/>
                  <w:tcBorders>
                    <w:tl2br w:val="nil"/>
                    <w:tr2bl w:val="nil"/>
                  </w:tcBorders>
                  <w:noWrap w:val="0"/>
                  <w:vAlign w:val="center"/>
                </w:tcPr>
                <w:p w14:paraId="127D9DE1">
                  <w:pPr>
                    <w:pStyle w:val="4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白色</w:t>
                  </w:r>
                </w:p>
              </w:tc>
              <w:tc>
                <w:tcPr>
                  <w:tcW w:w="912" w:type="pct"/>
                  <w:tcBorders>
                    <w:tl2br w:val="nil"/>
                    <w:tr2bl w:val="nil"/>
                  </w:tcBorders>
                  <w:noWrap w:val="0"/>
                  <w:vAlign w:val="center"/>
                </w:tcPr>
                <w:p w14:paraId="47D460CF">
                  <w:pPr>
                    <w:pStyle w:val="4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白色</w:t>
                  </w:r>
                </w:p>
              </w:tc>
              <w:tc>
                <w:tcPr>
                  <w:tcW w:w="912" w:type="pct"/>
                  <w:tcBorders>
                    <w:tl2br w:val="nil"/>
                    <w:tr2bl w:val="nil"/>
                  </w:tcBorders>
                  <w:noWrap w:val="0"/>
                  <w:vAlign w:val="center"/>
                </w:tcPr>
                <w:p w14:paraId="16DC81FE">
                  <w:pPr>
                    <w:pStyle w:val="4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黑色</w:t>
                  </w:r>
                </w:p>
              </w:tc>
              <w:tc>
                <w:tcPr>
                  <w:tcW w:w="857" w:type="pct"/>
                  <w:tcBorders>
                    <w:tl2br w:val="nil"/>
                    <w:tr2bl w:val="nil"/>
                  </w:tcBorders>
                  <w:noWrap w:val="0"/>
                  <w:vAlign w:val="center"/>
                </w:tcPr>
                <w:p w14:paraId="27A6ABC5">
                  <w:pPr>
                    <w:pStyle w:val="4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黑色</w:t>
                  </w:r>
                </w:p>
              </w:tc>
            </w:tr>
          </w:tbl>
          <w:p w14:paraId="2939F71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000000" w:themeColor="text1"/>
                <w:sz w:val="21"/>
                <w:szCs w:val="21"/>
                <w:highlight w:val="none"/>
                <w:u w:val="none"/>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3、</w:t>
            </w:r>
            <w:r>
              <w:rPr>
                <w:rFonts w:hint="default" w:ascii="Times New Roman" w:hAnsi="Times New Roman" w:cs="Times New Roman"/>
                <w:color w:val="000000" w:themeColor="text1"/>
                <w:sz w:val="21"/>
                <w:szCs w:val="21"/>
                <w:highlight w:val="none"/>
                <w:u w:val="none"/>
                <w14:textFill>
                  <w14:solidFill>
                    <w14:schemeClr w14:val="tx1"/>
                  </w14:solidFill>
                </w14:textFill>
              </w:rPr>
              <w:t>环保投资</w:t>
            </w:r>
          </w:p>
          <w:p w14:paraId="477F1687">
            <w:pPr>
              <w:pStyle w:val="32"/>
              <w:keepNext w:val="0"/>
              <w:keepLines w:val="0"/>
              <w:pageBreakBefore w:val="0"/>
              <w:kinsoku/>
              <w:wordWrap/>
              <w:overflowPunct/>
              <w:topLinePunct w:val="0"/>
              <w:autoSpaceDE/>
              <w:autoSpaceDN/>
              <w:bidi w:val="0"/>
              <w:spacing w:before="0" w:line="240" w:lineRule="auto"/>
              <w:ind w:firstLine="420" w:firstLineChars="200"/>
              <w:jc w:val="both"/>
              <w:textAlignment w:val="auto"/>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u w:val="none"/>
                <w14:textFill>
                  <w14:solidFill>
                    <w14:schemeClr w14:val="tx1"/>
                  </w14:solidFill>
                </w14:textFill>
              </w:rPr>
              <w:t>本项目总投资</w:t>
            </w: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500</w:t>
            </w:r>
            <w:r>
              <w:rPr>
                <w:rFonts w:hint="default" w:ascii="Times New Roman" w:hAnsi="Times New Roman" w:cs="Times New Roman"/>
                <w:color w:val="000000" w:themeColor="text1"/>
                <w:sz w:val="21"/>
                <w:szCs w:val="21"/>
                <w:highlight w:val="none"/>
                <w:u w:val="none"/>
                <w14:textFill>
                  <w14:solidFill>
                    <w14:schemeClr w14:val="tx1"/>
                  </w14:solidFill>
                </w14:textFill>
              </w:rPr>
              <w:t>万元，其中环保总投资</w:t>
            </w: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48</w:t>
            </w:r>
            <w:r>
              <w:rPr>
                <w:rFonts w:hint="default" w:ascii="Times New Roman" w:hAnsi="Times New Roman" w:cs="Times New Roman"/>
                <w:color w:val="000000" w:themeColor="text1"/>
                <w:sz w:val="21"/>
                <w:szCs w:val="21"/>
                <w:highlight w:val="none"/>
                <w:u w:val="none"/>
                <w14:textFill>
                  <w14:solidFill>
                    <w14:schemeClr w14:val="tx1"/>
                  </w14:solidFill>
                </w14:textFill>
              </w:rPr>
              <w:t>万元，约占固定资产的</w:t>
            </w: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9.6%</w:t>
            </w:r>
            <w:r>
              <w:rPr>
                <w:rFonts w:hint="default" w:ascii="Times New Roman" w:hAnsi="Times New Roman" w:cs="Times New Roman"/>
                <w:color w:val="000000" w:themeColor="text1"/>
                <w:sz w:val="21"/>
                <w:szCs w:val="21"/>
                <w:highlight w:val="none"/>
                <w:u w:val="none"/>
                <w14:textFill>
                  <w14:solidFill>
                    <w14:schemeClr w14:val="tx1"/>
                  </w14:solidFill>
                </w14:textFill>
              </w:rPr>
              <w:t>，具体明细见</w:t>
            </w: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下</w:t>
            </w:r>
            <w:r>
              <w:rPr>
                <w:rFonts w:hint="default" w:ascii="Times New Roman" w:hAnsi="Times New Roman" w:cs="Times New Roman"/>
                <w:color w:val="000000" w:themeColor="text1"/>
                <w:sz w:val="21"/>
                <w:szCs w:val="21"/>
                <w:highlight w:val="none"/>
                <w:u w:val="none"/>
                <w14:textFill>
                  <w14:solidFill>
                    <w14:schemeClr w14:val="tx1"/>
                  </w14:solidFill>
                </w14:textFill>
              </w:rPr>
              <w:t>表。</w:t>
            </w:r>
          </w:p>
        </w:tc>
      </w:tr>
    </w:tbl>
    <w:p w14:paraId="44457E15">
      <w:pPr>
        <w:pStyle w:val="17"/>
        <w:adjustRightInd w:val="0"/>
        <w:snapToGrid w:val="0"/>
        <w:spacing w:before="0" w:beforeAutospacing="0" w:after="0" w:afterAutospacing="0" w:line="360" w:lineRule="auto"/>
        <w:ind w:firstLine="0" w:firstLineChars="0"/>
        <w:jc w:val="center"/>
        <w:outlineLvl w:val="0"/>
        <w:rPr>
          <w:rStyle w:val="28"/>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snapToGrid w:val="0"/>
          <w:color w:val="000000" w:themeColor="text1"/>
          <w:kern w:val="21"/>
          <w:highlight w:val="none"/>
          <w:u w:val="none"/>
          <w14:textFill>
            <w14:solidFill>
              <w14:schemeClr w14:val="tx1"/>
            </w14:solidFill>
          </w14:textFill>
        </w:rPr>
        <w:br w:type="page"/>
      </w:r>
      <w:bookmarkStart w:id="333" w:name="_Toc25152"/>
      <w:bookmarkStart w:id="334" w:name="_Toc16993"/>
      <w:bookmarkStart w:id="335" w:name="_Toc3030"/>
      <w:bookmarkStart w:id="336" w:name="_Toc23877"/>
      <w:bookmarkStart w:id="337" w:name="_Toc19169"/>
      <w:bookmarkStart w:id="338" w:name="_Toc10773"/>
      <w:bookmarkStart w:id="339" w:name="_Toc14685"/>
      <w:bookmarkStart w:id="340" w:name="_Toc13244"/>
      <w:bookmarkStart w:id="341" w:name="_Toc25517"/>
      <w:bookmarkStart w:id="342" w:name="_Toc17448"/>
      <w:bookmarkStart w:id="343" w:name="_Toc18983"/>
      <w:bookmarkStart w:id="344" w:name="_Toc16593"/>
      <w:bookmarkStart w:id="345" w:name="_Toc16460"/>
      <w:bookmarkStart w:id="346" w:name="_Toc31679"/>
      <w:bookmarkStart w:id="347" w:name="_Toc17900"/>
      <w:r>
        <w:rPr>
          <w:rStyle w:val="28"/>
          <w:rFonts w:hint="default" w:ascii="Times New Roman" w:hAnsi="Times New Roman" w:cs="Times New Roman"/>
          <w:color w:val="000000" w:themeColor="text1"/>
          <w:highlight w:val="none"/>
          <w:u w:val="none"/>
          <w14:textFill>
            <w14:solidFill>
              <w14:schemeClr w14:val="tx1"/>
            </w14:solidFill>
          </w14:textFill>
        </w:rPr>
        <w:t>六、结论</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tbl>
      <w:tblPr>
        <w:tblStyle w:val="20"/>
        <w:tblW w:w="478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889"/>
      </w:tblGrid>
      <w:tr w14:paraId="2BDA12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34" w:hRule="atLeast"/>
          <w:jc w:val="center"/>
        </w:trPr>
        <w:tc>
          <w:tcPr>
            <w:tcW w:w="5000" w:type="pct"/>
            <w:noWrap w:val="0"/>
            <w:vAlign w:val="top"/>
          </w:tcPr>
          <w:p w14:paraId="7CE2CD11">
            <w:pPr>
              <w:widowControl/>
              <w:ind w:firstLine="480"/>
              <w:jc w:val="both"/>
              <w:rPr>
                <w:rFonts w:hint="default" w:ascii="Times New Roman" w:hAnsi="Times New Roman" w:cs="Times New Roman"/>
                <w:color w:val="000000" w:themeColor="text1"/>
                <w:kern w:val="0"/>
                <w:highlight w:val="none"/>
                <w:u w:val="none"/>
                <w:lang w:bidi="ar"/>
                <w14:textFill>
                  <w14:solidFill>
                    <w14:schemeClr w14:val="tx1"/>
                  </w14:solidFill>
                </w14:textFill>
              </w:rPr>
            </w:pPr>
            <w:r>
              <w:rPr>
                <w:rFonts w:hint="eastAsia" w:cs="Times New Roman"/>
                <w:color w:val="000000" w:themeColor="text1"/>
                <w:sz w:val="24"/>
                <w:szCs w:val="24"/>
                <w:highlight w:val="none"/>
                <w:u w:val="none"/>
                <w:lang w:eastAsia="zh-CN"/>
                <w14:textFill>
                  <w14:solidFill>
                    <w14:schemeClr w14:val="tx1"/>
                  </w14:solidFill>
                </w14:textFill>
              </w:rPr>
              <w:t>祁阳市祁峰建材有限公司</w:t>
            </w:r>
            <w:r>
              <w:rPr>
                <w:rFonts w:hint="default" w:ascii="Times New Roman" w:hAnsi="Times New Roman" w:cs="Times New Roman"/>
                <w:color w:val="000000" w:themeColor="text1"/>
                <w:kern w:val="0"/>
                <w:highlight w:val="none"/>
                <w:u w:val="none"/>
                <w:lang w:bidi="ar"/>
                <w14:textFill>
                  <w14:solidFill>
                    <w14:schemeClr w14:val="tx1"/>
                  </w14:solidFill>
                </w14:textFill>
              </w:rPr>
              <w:t>位于</w:t>
            </w:r>
            <w:r>
              <w:rPr>
                <w:rFonts w:hint="default" w:ascii="Times New Roman" w:hAnsi="Times New Roman" w:cs="Times New Roman"/>
                <w:color w:val="000000" w:themeColor="text1"/>
                <w:highlight w:val="none"/>
                <w:u w:val="none"/>
                <w:lang w:val="en-US" w:eastAsia="zh-CN"/>
                <w14:textFill>
                  <w14:solidFill>
                    <w14:schemeClr w14:val="tx1"/>
                  </w14:solidFill>
                </w14:textFill>
              </w:rPr>
              <w:t>湖南省祁阳市长虹街道办事处爱国村四组</w:t>
            </w:r>
            <w:r>
              <w:rPr>
                <w:rFonts w:hint="default" w:ascii="Times New Roman" w:hAnsi="Times New Roman" w:cs="Times New Roman"/>
                <w:color w:val="000000" w:themeColor="text1"/>
                <w:kern w:val="0"/>
                <w:highlight w:val="none"/>
                <w:u w:val="none"/>
                <w:lang w:bidi="ar"/>
                <w14:textFill>
                  <w14:solidFill>
                    <w14:schemeClr w14:val="tx1"/>
                  </w14:solidFill>
                </w14:textFill>
              </w:rPr>
              <w:t>，</w:t>
            </w:r>
            <w:r>
              <w:rPr>
                <w:rFonts w:hint="default" w:ascii="Times New Roman" w:hAnsi="Times New Roman" w:cs="Times New Roman"/>
                <w:color w:val="000000" w:themeColor="text1"/>
                <w:kern w:val="0"/>
                <w:highlight w:val="none"/>
                <w:u w:val="none"/>
                <w:lang w:val="en-US" w:eastAsia="zh-CN" w:bidi="ar"/>
                <w14:textFill>
                  <w14:solidFill>
                    <w14:schemeClr w14:val="tx1"/>
                  </w14:solidFill>
                </w14:textFill>
              </w:rPr>
              <w:t>建设项目</w:t>
            </w:r>
            <w:r>
              <w:rPr>
                <w:rFonts w:hint="default" w:ascii="Times New Roman" w:hAnsi="Times New Roman" w:cs="Times New Roman"/>
                <w:color w:val="000000" w:themeColor="text1"/>
                <w:kern w:val="0"/>
                <w:highlight w:val="none"/>
                <w:u w:val="none"/>
                <w:lang w:bidi="ar"/>
                <w14:textFill>
                  <w14:solidFill>
                    <w14:schemeClr w14:val="tx1"/>
                  </w14:solidFill>
                </w14:textFill>
              </w:rPr>
              <w:t>符合国家产业政策，其厂址选择基本可行、厂区布局合理。采用的污染防治措施技术可行，可确保废水、废气、噪声达标排放，固废妥善处置。只要在工程建设中，严格执行建设项目</w:t>
            </w:r>
            <w:r>
              <w:rPr>
                <w:rFonts w:hint="default" w:ascii="Times New Roman" w:hAnsi="Times New Roman" w:cs="Times New Roman"/>
                <w:color w:val="000000" w:themeColor="text1"/>
                <w:kern w:val="0"/>
                <w:highlight w:val="none"/>
                <w:u w:val="none"/>
                <w:lang w:eastAsia="zh-CN" w:bidi="ar"/>
                <w14:textFill>
                  <w14:solidFill>
                    <w14:schemeClr w14:val="tx1"/>
                  </w14:solidFill>
                </w14:textFill>
              </w:rPr>
              <w:t>环境保护“</w:t>
            </w:r>
            <w:r>
              <w:rPr>
                <w:rFonts w:hint="default" w:ascii="Times New Roman" w:hAnsi="Times New Roman" w:cs="Times New Roman"/>
                <w:color w:val="000000" w:themeColor="text1"/>
                <w:kern w:val="0"/>
                <w:highlight w:val="none"/>
                <w:u w:val="none"/>
                <w:lang w:bidi="ar"/>
                <w14:textFill>
                  <w14:solidFill>
                    <w14:schemeClr w14:val="tx1"/>
                  </w14:solidFill>
                </w14:textFill>
              </w:rPr>
              <w:t>三同时</w:t>
            </w:r>
            <w:r>
              <w:rPr>
                <w:rFonts w:hint="default" w:ascii="Times New Roman" w:hAnsi="Times New Roman" w:cs="Times New Roman"/>
                <w:color w:val="000000" w:themeColor="text1"/>
                <w:kern w:val="0"/>
                <w:highlight w:val="none"/>
                <w:u w:val="none"/>
                <w:lang w:eastAsia="zh-CN" w:bidi="ar"/>
                <w14:textFill>
                  <w14:solidFill>
                    <w14:schemeClr w14:val="tx1"/>
                  </w14:solidFill>
                </w14:textFill>
              </w:rPr>
              <w:t>”管理</w:t>
            </w:r>
            <w:r>
              <w:rPr>
                <w:rFonts w:hint="default" w:ascii="Times New Roman" w:hAnsi="Times New Roman" w:cs="Times New Roman"/>
                <w:color w:val="000000" w:themeColor="text1"/>
                <w:kern w:val="0"/>
                <w:highlight w:val="none"/>
                <w:u w:val="none"/>
                <w:lang w:bidi="ar"/>
                <w14:textFill>
                  <w14:solidFill>
                    <w14:schemeClr w14:val="tx1"/>
                  </w14:solidFill>
                </w14:textFill>
              </w:rPr>
              <w:t>制度，使各项环保治理措施得以落实，在工程运行过程中加强生产</w:t>
            </w:r>
            <w:r>
              <w:rPr>
                <w:rFonts w:hint="default" w:ascii="Times New Roman" w:hAnsi="Times New Roman" w:cs="Times New Roman"/>
                <w:color w:val="000000" w:themeColor="text1"/>
                <w:kern w:val="0"/>
                <w:highlight w:val="none"/>
                <w:u w:val="none"/>
                <w:lang w:val="en-US" w:eastAsia="zh-CN" w:bidi="ar"/>
                <w14:textFill>
                  <w14:solidFill>
                    <w14:schemeClr w14:val="tx1"/>
                  </w14:solidFill>
                </w14:textFill>
              </w:rPr>
              <w:t>环境</w:t>
            </w:r>
            <w:r>
              <w:rPr>
                <w:rFonts w:hint="default" w:ascii="Times New Roman" w:hAnsi="Times New Roman" w:cs="Times New Roman"/>
                <w:color w:val="000000" w:themeColor="text1"/>
                <w:kern w:val="0"/>
                <w:highlight w:val="none"/>
                <w:u w:val="none"/>
                <w:lang w:bidi="ar"/>
                <w14:textFill>
                  <w14:solidFill>
                    <w14:schemeClr w14:val="tx1"/>
                  </w14:solidFill>
                </w14:textFill>
              </w:rPr>
              <w:t>管理，从环境保护角度论证，本项目的建设是可行的。</w:t>
            </w:r>
          </w:p>
          <w:p w14:paraId="2CBB5572">
            <w:pPr>
              <w:adjustRightInd w:val="0"/>
              <w:snapToGrid w:val="0"/>
              <w:spacing w:line="240" w:lineRule="auto"/>
              <w:ind w:firstLine="480"/>
              <w:jc w:val="both"/>
              <w:rPr>
                <w:rFonts w:hint="default" w:ascii="Times New Roman" w:hAnsi="Times New Roman" w:cs="Times New Roman"/>
                <w:color w:val="000000" w:themeColor="text1"/>
                <w:kern w:val="21"/>
                <w:highlight w:val="none"/>
                <w:u w:val="none"/>
                <w14:textFill>
                  <w14:solidFill>
                    <w14:schemeClr w14:val="tx1"/>
                  </w14:solidFill>
                </w14:textFill>
              </w:rPr>
            </w:pPr>
          </w:p>
        </w:tc>
      </w:tr>
    </w:tbl>
    <w:p w14:paraId="62EE66D2">
      <w:pPr>
        <w:ind w:firstLine="480"/>
        <w:rPr>
          <w:rFonts w:hint="default" w:ascii="Times New Roman" w:hAnsi="Times New Roman" w:cs="Times New Roman"/>
          <w:color w:val="000000" w:themeColor="text1"/>
          <w:kern w:val="21"/>
          <w:highlight w:val="none"/>
          <w:u w:val="none"/>
          <w14:textFill>
            <w14:solidFill>
              <w14:schemeClr w14:val="tx1"/>
            </w14:solidFill>
          </w14:textFill>
        </w:rPr>
        <w:sectPr>
          <w:pgSz w:w="11906" w:h="16838"/>
          <w:pgMar w:top="1304" w:right="1417" w:bottom="1304" w:left="1417" w:header="851" w:footer="851" w:gutter="0"/>
          <w:pgBorders>
            <w:top w:val="none" w:sz="0" w:space="0"/>
            <w:left w:val="none" w:sz="0" w:space="0"/>
            <w:bottom w:val="none" w:sz="0" w:space="0"/>
            <w:right w:val="none" w:sz="0" w:space="0"/>
          </w:pgBorders>
          <w:pgNumType w:fmt="decimal"/>
          <w:cols w:space="720" w:num="1"/>
          <w:docGrid w:linePitch="312" w:charSpace="0"/>
        </w:sectPr>
      </w:pPr>
    </w:p>
    <w:p w14:paraId="0EE2C2EA">
      <w:pPr>
        <w:pStyle w:val="1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760"/>
        <w:jc w:val="center"/>
        <w:textAlignment w:val="auto"/>
        <w:outlineLvl w:val="0"/>
        <w:rPr>
          <w:rFonts w:hint="default" w:ascii="Times New Roman" w:hAnsi="Times New Roman" w:eastAsia="方正小标宋_GBK" w:cs="Times New Roman"/>
          <w:snapToGrid w:val="0"/>
          <w:color w:val="000000" w:themeColor="text1"/>
          <w:kern w:val="21"/>
          <w:sz w:val="38"/>
          <w:szCs w:val="38"/>
          <w:highlight w:val="none"/>
          <w:u w:val="none"/>
          <w14:textFill>
            <w14:solidFill>
              <w14:schemeClr w14:val="tx1"/>
            </w14:solidFill>
          </w14:textFill>
        </w:rPr>
      </w:pPr>
      <w:bookmarkStart w:id="348" w:name="_Toc29871"/>
      <w:bookmarkStart w:id="349" w:name="_Toc24751"/>
      <w:bookmarkStart w:id="350" w:name="_Toc27251"/>
      <w:bookmarkStart w:id="351" w:name="_Toc14079"/>
      <w:bookmarkStart w:id="352" w:name="_Toc8740"/>
      <w:bookmarkStart w:id="353" w:name="_Toc2224"/>
      <w:bookmarkStart w:id="354" w:name="_Toc16597"/>
      <w:bookmarkStart w:id="355" w:name="_Toc1066"/>
      <w:bookmarkStart w:id="356" w:name="_Toc25804"/>
      <w:bookmarkStart w:id="357" w:name="_Toc17553"/>
      <w:bookmarkStart w:id="358" w:name="_Toc17874"/>
      <w:bookmarkStart w:id="359" w:name="_Toc3895"/>
      <w:bookmarkStart w:id="360" w:name="_Toc7981"/>
      <w:bookmarkStart w:id="361" w:name="_Toc4155"/>
      <w:bookmarkStart w:id="362" w:name="_Toc21707"/>
      <w:bookmarkStart w:id="363" w:name="_Toc10270"/>
      <w:bookmarkStart w:id="364" w:name="_Toc10778"/>
      <w:bookmarkStart w:id="365" w:name="_Toc6083"/>
      <w:bookmarkStart w:id="366" w:name="_Toc6389"/>
      <w:bookmarkStart w:id="367" w:name="_Toc27756"/>
      <w:bookmarkStart w:id="368" w:name="_Toc19539"/>
      <w:r>
        <w:rPr>
          <w:rFonts w:hint="default" w:ascii="Times New Roman" w:hAnsi="Times New Roman" w:eastAsia="方正小标宋_GBK" w:cs="Times New Roman"/>
          <w:snapToGrid w:val="0"/>
          <w:color w:val="000000" w:themeColor="text1"/>
          <w:kern w:val="21"/>
          <w:sz w:val="38"/>
          <w:szCs w:val="38"/>
          <w:highlight w:val="none"/>
          <w:u w:val="none"/>
          <w14:textFill>
            <w14:solidFill>
              <w14:schemeClr w14:val="tx1"/>
            </w14:solidFill>
          </w14:textFill>
        </w:rPr>
        <w:t>建设项目污染物排放量汇总表</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tbl>
      <w:tblPr>
        <w:tblStyle w:val="20"/>
        <w:tblW w:w="499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1889"/>
        <w:gridCol w:w="1718"/>
        <w:gridCol w:w="1286"/>
        <w:gridCol w:w="1721"/>
        <w:gridCol w:w="1578"/>
        <w:gridCol w:w="1783"/>
        <w:gridCol w:w="1984"/>
        <w:gridCol w:w="895"/>
      </w:tblGrid>
      <w:tr w14:paraId="195E10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410" w:type="pct"/>
            <w:tcBorders>
              <w:tl2br w:val="single" w:color="auto" w:sz="4" w:space="0"/>
            </w:tcBorders>
            <w:noWrap w:val="0"/>
            <w:tcMar>
              <w:left w:w="28" w:type="dxa"/>
              <w:right w:w="28" w:type="dxa"/>
            </w:tcMar>
            <w:vAlign w:val="center"/>
          </w:tcPr>
          <w:p w14:paraId="12EC233D">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 xml:space="preserve">     项目</w:t>
            </w:r>
          </w:p>
          <w:p w14:paraId="43AEC471">
            <w:pPr>
              <w:pStyle w:val="35"/>
              <w:jc w:val="both"/>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分类</w:t>
            </w:r>
          </w:p>
        </w:tc>
        <w:tc>
          <w:tcPr>
            <w:tcW w:w="674" w:type="pct"/>
            <w:noWrap w:val="0"/>
            <w:tcMar>
              <w:left w:w="28" w:type="dxa"/>
              <w:right w:w="28" w:type="dxa"/>
            </w:tcMar>
            <w:vAlign w:val="center"/>
          </w:tcPr>
          <w:p w14:paraId="41BCFD4F">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污染物名称</w:t>
            </w:r>
          </w:p>
        </w:tc>
        <w:tc>
          <w:tcPr>
            <w:tcW w:w="613" w:type="pct"/>
            <w:noWrap w:val="0"/>
            <w:tcMar>
              <w:left w:w="28" w:type="dxa"/>
              <w:right w:w="28" w:type="dxa"/>
            </w:tcMar>
            <w:vAlign w:val="center"/>
          </w:tcPr>
          <w:p w14:paraId="3122F0B4">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现有工程</w:t>
            </w:r>
          </w:p>
          <w:p w14:paraId="2BD0F4A8">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排放量（固体废物产生量）</w:t>
            </w:r>
            <w:r>
              <w:rPr>
                <w:rFonts w:hint="default" w:ascii="Times New Roman" w:hAnsi="Times New Roman" w:cs="Times New Roman"/>
                <w:color w:val="000000" w:themeColor="text1"/>
                <w:highlight w:val="none"/>
                <w:u w:val="none"/>
                <w:lang w:val="en-US" w:eastAsia="zh-CN"/>
                <w14:textFill>
                  <w14:solidFill>
                    <w14:schemeClr w14:val="tx1"/>
                  </w14:solidFill>
                </w14:textFill>
              </w:rPr>
              <w:fldChar w:fldCharType="begin"/>
            </w:r>
            <w:r>
              <w:rPr>
                <w:rFonts w:hint="default" w:ascii="Times New Roman" w:hAnsi="Times New Roman" w:cs="Times New Roman"/>
                <w:color w:val="000000" w:themeColor="text1"/>
                <w:highlight w:val="none"/>
                <w:u w:val="none"/>
                <w:lang w:val="en-US" w:eastAsia="zh-CN"/>
                <w14:textFill>
                  <w14:solidFill>
                    <w14:schemeClr w14:val="tx1"/>
                  </w14:solidFill>
                </w14:textFill>
              </w:rPr>
              <w:instrText xml:space="preserve"> = 1 \* GB3 \* MERGEFORMAT </w:instrText>
            </w:r>
            <w:r>
              <w:rPr>
                <w:rFonts w:hint="default" w:ascii="Times New Roman" w:hAnsi="Times New Roman" w:cs="Times New Roman"/>
                <w:color w:val="000000" w:themeColor="text1"/>
                <w:highlight w:val="none"/>
                <w:u w:val="none"/>
                <w:lang w:val="en-US" w:eastAsia="zh-CN"/>
                <w14:textFill>
                  <w14:solidFill>
                    <w14:schemeClr w14:val="tx1"/>
                  </w14:solidFill>
                </w14:textFill>
              </w:rPr>
              <w:fldChar w:fldCharType="separate"/>
            </w:r>
            <w:r>
              <w:rPr>
                <w:rFonts w:hint="default" w:ascii="Times New Roman" w:hAnsi="Times New Roman" w:cs="Times New Roman"/>
                <w:color w:val="000000" w:themeColor="text1"/>
                <w:highlight w:val="none"/>
                <w:u w:val="none"/>
                <w:lang w:val="en-US" w:eastAsia="zh-CN"/>
                <w14:textFill>
                  <w14:solidFill>
                    <w14:schemeClr w14:val="tx1"/>
                  </w14:solidFill>
                </w14:textFill>
              </w:rPr>
              <w:t>①</w:t>
            </w:r>
            <w:r>
              <w:rPr>
                <w:rFonts w:hint="default" w:ascii="Times New Roman" w:hAnsi="Times New Roman" w:cs="Times New Roman"/>
                <w:color w:val="000000" w:themeColor="text1"/>
                <w:highlight w:val="none"/>
                <w:u w:val="none"/>
                <w:lang w:val="en-US" w:eastAsia="zh-CN"/>
                <w14:textFill>
                  <w14:solidFill>
                    <w14:schemeClr w14:val="tx1"/>
                  </w14:solidFill>
                </w14:textFill>
              </w:rPr>
              <w:fldChar w:fldCharType="end"/>
            </w:r>
          </w:p>
        </w:tc>
        <w:tc>
          <w:tcPr>
            <w:tcW w:w="459" w:type="pct"/>
            <w:noWrap w:val="0"/>
            <w:tcMar>
              <w:left w:w="28" w:type="dxa"/>
              <w:right w:w="28" w:type="dxa"/>
            </w:tcMar>
            <w:vAlign w:val="center"/>
          </w:tcPr>
          <w:p w14:paraId="21A90F53">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现有工程</w:t>
            </w:r>
          </w:p>
          <w:p w14:paraId="45555EA2">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许可排放量</w:t>
            </w:r>
          </w:p>
          <w:p w14:paraId="3B1EA48D">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fldChar w:fldCharType="begin"/>
            </w:r>
            <w:r>
              <w:rPr>
                <w:rFonts w:hint="default" w:ascii="Times New Roman" w:hAnsi="Times New Roman" w:cs="Times New Roman"/>
                <w:color w:val="000000" w:themeColor="text1"/>
                <w:highlight w:val="none"/>
                <w:u w:val="none"/>
                <w:lang w:val="en-US" w:eastAsia="zh-CN"/>
                <w14:textFill>
                  <w14:solidFill>
                    <w14:schemeClr w14:val="tx1"/>
                  </w14:solidFill>
                </w14:textFill>
              </w:rPr>
              <w:instrText xml:space="preserve"> = 2 \* GB3 \* MERGEFORMAT </w:instrText>
            </w:r>
            <w:r>
              <w:rPr>
                <w:rFonts w:hint="default" w:ascii="Times New Roman" w:hAnsi="Times New Roman" w:cs="Times New Roman"/>
                <w:color w:val="000000" w:themeColor="text1"/>
                <w:highlight w:val="none"/>
                <w:u w:val="none"/>
                <w:lang w:val="en-US" w:eastAsia="zh-CN"/>
                <w14:textFill>
                  <w14:solidFill>
                    <w14:schemeClr w14:val="tx1"/>
                  </w14:solidFill>
                </w14:textFill>
              </w:rPr>
              <w:fldChar w:fldCharType="separate"/>
            </w:r>
            <w:r>
              <w:rPr>
                <w:rFonts w:hint="default" w:ascii="Times New Roman" w:hAnsi="Times New Roman" w:cs="Times New Roman"/>
                <w:color w:val="000000" w:themeColor="text1"/>
                <w:highlight w:val="none"/>
                <w:u w:val="none"/>
                <w:lang w:val="en-US" w:eastAsia="zh-CN"/>
                <w14:textFill>
                  <w14:solidFill>
                    <w14:schemeClr w14:val="tx1"/>
                  </w14:solidFill>
                </w14:textFill>
              </w:rPr>
              <w:t>②</w:t>
            </w:r>
            <w:r>
              <w:rPr>
                <w:rFonts w:hint="default" w:ascii="Times New Roman" w:hAnsi="Times New Roman" w:cs="Times New Roman"/>
                <w:color w:val="000000" w:themeColor="text1"/>
                <w:highlight w:val="none"/>
                <w:u w:val="none"/>
                <w:lang w:val="en-US" w:eastAsia="zh-CN"/>
                <w14:textFill>
                  <w14:solidFill>
                    <w14:schemeClr w14:val="tx1"/>
                  </w14:solidFill>
                </w14:textFill>
              </w:rPr>
              <w:fldChar w:fldCharType="end"/>
            </w:r>
          </w:p>
        </w:tc>
        <w:tc>
          <w:tcPr>
            <w:tcW w:w="614" w:type="pct"/>
            <w:noWrap w:val="0"/>
            <w:tcMar>
              <w:left w:w="28" w:type="dxa"/>
              <w:right w:w="28" w:type="dxa"/>
            </w:tcMar>
            <w:vAlign w:val="center"/>
          </w:tcPr>
          <w:p w14:paraId="05B631B8">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在建工程</w:t>
            </w:r>
          </w:p>
          <w:p w14:paraId="2E81E129">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排放量（固体废物产生量）</w:t>
            </w:r>
            <w:r>
              <w:rPr>
                <w:rFonts w:hint="default" w:ascii="Times New Roman" w:hAnsi="Times New Roman" w:cs="Times New Roman"/>
                <w:color w:val="000000" w:themeColor="text1"/>
                <w:highlight w:val="none"/>
                <w:u w:val="none"/>
                <w:lang w:val="en-US" w:eastAsia="zh-CN"/>
                <w14:textFill>
                  <w14:solidFill>
                    <w14:schemeClr w14:val="tx1"/>
                  </w14:solidFill>
                </w14:textFill>
              </w:rPr>
              <w:fldChar w:fldCharType="begin"/>
            </w:r>
            <w:r>
              <w:rPr>
                <w:rFonts w:hint="default" w:ascii="Times New Roman" w:hAnsi="Times New Roman" w:cs="Times New Roman"/>
                <w:color w:val="000000" w:themeColor="text1"/>
                <w:highlight w:val="none"/>
                <w:u w:val="none"/>
                <w:lang w:val="en-US" w:eastAsia="zh-CN"/>
                <w14:textFill>
                  <w14:solidFill>
                    <w14:schemeClr w14:val="tx1"/>
                  </w14:solidFill>
                </w14:textFill>
              </w:rPr>
              <w:instrText xml:space="preserve"> = 3 \* GB3 \* MERGEFORMAT </w:instrText>
            </w:r>
            <w:r>
              <w:rPr>
                <w:rFonts w:hint="default" w:ascii="Times New Roman" w:hAnsi="Times New Roman" w:cs="Times New Roman"/>
                <w:color w:val="000000" w:themeColor="text1"/>
                <w:highlight w:val="none"/>
                <w:u w:val="none"/>
                <w:lang w:val="en-US" w:eastAsia="zh-CN"/>
                <w14:textFill>
                  <w14:solidFill>
                    <w14:schemeClr w14:val="tx1"/>
                  </w14:solidFill>
                </w14:textFill>
              </w:rPr>
              <w:fldChar w:fldCharType="separate"/>
            </w:r>
            <w:r>
              <w:rPr>
                <w:rFonts w:hint="default" w:ascii="Times New Roman" w:hAnsi="Times New Roman" w:cs="Times New Roman"/>
                <w:color w:val="000000" w:themeColor="text1"/>
                <w:highlight w:val="none"/>
                <w:u w:val="none"/>
                <w:lang w:val="en-US" w:eastAsia="zh-CN"/>
                <w14:textFill>
                  <w14:solidFill>
                    <w14:schemeClr w14:val="tx1"/>
                  </w14:solidFill>
                </w14:textFill>
              </w:rPr>
              <w:t>③</w:t>
            </w:r>
            <w:r>
              <w:rPr>
                <w:rFonts w:hint="default" w:ascii="Times New Roman" w:hAnsi="Times New Roman" w:cs="Times New Roman"/>
                <w:color w:val="000000" w:themeColor="text1"/>
                <w:highlight w:val="none"/>
                <w:u w:val="none"/>
                <w:lang w:val="en-US" w:eastAsia="zh-CN"/>
                <w14:textFill>
                  <w14:solidFill>
                    <w14:schemeClr w14:val="tx1"/>
                  </w14:solidFill>
                </w14:textFill>
              </w:rPr>
              <w:fldChar w:fldCharType="end"/>
            </w:r>
          </w:p>
        </w:tc>
        <w:tc>
          <w:tcPr>
            <w:tcW w:w="563" w:type="pct"/>
            <w:noWrap w:val="0"/>
            <w:tcMar>
              <w:left w:w="28" w:type="dxa"/>
              <w:right w:w="28" w:type="dxa"/>
            </w:tcMar>
            <w:vAlign w:val="center"/>
          </w:tcPr>
          <w:p w14:paraId="65F56E48">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本项目</w:t>
            </w:r>
          </w:p>
          <w:p w14:paraId="7C39B866">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排放量（固体废物产生量）</w:t>
            </w:r>
            <w:r>
              <w:rPr>
                <w:rFonts w:hint="default" w:ascii="Times New Roman" w:hAnsi="Times New Roman" w:cs="Times New Roman"/>
                <w:color w:val="000000" w:themeColor="text1"/>
                <w:highlight w:val="none"/>
                <w:u w:val="none"/>
                <w:lang w:val="en-US" w:eastAsia="zh-CN"/>
                <w14:textFill>
                  <w14:solidFill>
                    <w14:schemeClr w14:val="tx1"/>
                  </w14:solidFill>
                </w14:textFill>
              </w:rPr>
              <w:fldChar w:fldCharType="begin"/>
            </w:r>
            <w:r>
              <w:rPr>
                <w:rFonts w:hint="default" w:ascii="Times New Roman" w:hAnsi="Times New Roman" w:cs="Times New Roman"/>
                <w:color w:val="000000" w:themeColor="text1"/>
                <w:highlight w:val="none"/>
                <w:u w:val="none"/>
                <w:lang w:val="en-US" w:eastAsia="zh-CN"/>
                <w14:textFill>
                  <w14:solidFill>
                    <w14:schemeClr w14:val="tx1"/>
                  </w14:solidFill>
                </w14:textFill>
              </w:rPr>
              <w:instrText xml:space="preserve"> = 4 \* GB3 \* MERGEFORMAT </w:instrText>
            </w:r>
            <w:r>
              <w:rPr>
                <w:rFonts w:hint="default" w:ascii="Times New Roman" w:hAnsi="Times New Roman" w:cs="Times New Roman"/>
                <w:color w:val="000000" w:themeColor="text1"/>
                <w:highlight w:val="none"/>
                <w:u w:val="none"/>
                <w:lang w:val="en-US" w:eastAsia="zh-CN"/>
                <w14:textFill>
                  <w14:solidFill>
                    <w14:schemeClr w14:val="tx1"/>
                  </w14:solidFill>
                </w14:textFill>
              </w:rPr>
              <w:fldChar w:fldCharType="separate"/>
            </w:r>
            <w:r>
              <w:rPr>
                <w:rFonts w:hint="default" w:ascii="Times New Roman" w:hAnsi="Times New Roman" w:cs="Times New Roman"/>
                <w:color w:val="000000" w:themeColor="text1"/>
                <w:highlight w:val="none"/>
                <w:u w:val="none"/>
                <w:lang w:val="en-US" w:eastAsia="zh-CN"/>
                <w14:textFill>
                  <w14:solidFill>
                    <w14:schemeClr w14:val="tx1"/>
                  </w14:solidFill>
                </w14:textFill>
              </w:rPr>
              <w:t>④</w:t>
            </w:r>
            <w:r>
              <w:rPr>
                <w:rFonts w:hint="default" w:ascii="Times New Roman" w:hAnsi="Times New Roman" w:cs="Times New Roman"/>
                <w:color w:val="000000" w:themeColor="text1"/>
                <w:highlight w:val="none"/>
                <w:u w:val="none"/>
                <w:lang w:val="en-US" w:eastAsia="zh-CN"/>
                <w14:textFill>
                  <w14:solidFill>
                    <w14:schemeClr w14:val="tx1"/>
                  </w14:solidFill>
                </w14:textFill>
              </w:rPr>
              <w:fldChar w:fldCharType="end"/>
            </w:r>
          </w:p>
        </w:tc>
        <w:tc>
          <w:tcPr>
            <w:tcW w:w="636" w:type="pct"/>
            <w:noWrap w:val="0"/>
            <w:tcMar>
              <w:left w:w="28" w:type="dxa"/>
              <w:right w:w="28" w:type="dxa"/>
            </w:tcMar>
            <w:vAlign w:val="center"/>
          </w:tcPr>
          <w:p w14:paraId="72E9E777">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以新带老削减量</w:t>
            </w:r>
          </w:p>
          <w:p w14:paraId="3D7BD93F">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（新建项目不填）</w:t>
            </w:r>
            <w:r>
              <w:rPr>
                <w:rFonts w:hint="default" w:ascii="Times New Roman" w:hAnsi="Times New Roman" w:cs="Times New Roman"/>
                <w:color w:val="000000" w:themeColor="text1"/>
                <w:highlight w:val="none"/>
                <w:u w:val="none"/>
                <w:lang w:val="en-US" w:eastAsia="zh-CN"/>
                <w14:textFill>
                  <w14:solidFill>
                    <w14:schemeClr w14:val="tx1"/>
                  </w14:solidFill>
                </w14:textFill>
              </w:rPr>
              <w:fldChar w:fldCharType="begin"/>
            </w:r>
            <w:r>
              <w:rPr>
                <w:rFonts w:hint="default" w:ascii="Times New Roman" w:hAnsi="Times New Roman" w:cs="Times New Roman"/>
                <w:color w:val="000000" w:themeColor="text1"/>
                <w:highlight w:val="none"/>
                <w:u w:val="none"/>
                <w:lang w:val="en-US" w:eastAsia="zh-CN"/>
                <w14:textFill>
                  <w14:solidFill>
                    <w14:schemeClr w14:val="tx1"/>
                  </w14:solidFill>
                </w14:textFill>
              </w:rPr>
              <w:instrText xml:space="preserve"> = 5 \* GB3 \* MERGEFORMAT </w:instrText>
            </w:r>
            <w:r>
              <w:rPr>
                <w:rFonts w:hint="default" w:ascii="Times New Roman" w:hAnsi="Times New Roman" w:cs="Times New Roman"/>
                <w:color w:val="000000" w:themeColor="text1"/>
                <w:highlight w:val="none"/>
                <w:u w:val="none"/>
                <w:lang w:val="en-US" w:eastAsia="zh-CN"/>
                <w14:textFill>
                  <w14:solidFill>
                    <w14:schemeClr w14:val="tx1"/>
                  </w14:solidFill>
                </w14:textFill>
              </w:rPr>
              <w:fldChar w:fldCharType="separate"/>
            </w:r>
            <w:r>
              <w:rPr>
                <w:rFonts w:hint="default" w:ascii="Times New Roman" w:hAnsi="Times New Roman" w:cs="Times New Roman"/>
                <w:color w:val="000000" w:themeColor="text1"/>
                <w:highlight w:val="none"/>
                <w:u w:val="none"/>
                <w:lang w:val="en-US" w:eastAsia="zh-CN"/>
                <w14:textFill>
                  <w14:solidFill>
                    <w14:schemeClr w14:val="tx1"/>
                  </w14:solidFill>
                </w14:textFill>
              </w:rPr>
              <w:t>⑤</w:t>
            </w:r>
            <w:r>
              <w:rPr>
                <w:rFonts w:hint="default" w:ascii="Times New Roman" w:hAnsi="Times New Roman" w:cs="Times New Roman"/>
                <w:color w:val="000000" w:themeColor="text1"/>
                <w:highlight w:val="none"/>
                <w:u w:val="none"/>
                <w:lang w:val="en-US" w:eastAsia="zh-CN"/>
                <w14:textFill>
                  <w14:solidFill>
                    <w14:schemeClr w14:val="tx1"/>
                  </w14:solidFill>
                </w14:textFill>
              </w:rPr>
              <w:fldChar w:fldCharType="end"/>
            </w:r>
          </w:p>
        </w:tc>
        <w:tc>
          <w:tcPr>
            <w:tcW w:w="708" w:type="pct"/>
            <w:noWrap w:val="0"/>
            <w:tcMar>
              <w:left w:w="28" w:type="dxa"/>
              <w:right w:w="28" w:type="dxa"/>
            </w:tcMar>
            <w:vAlign w:val="center"/>
          </w:tcPr>
          <w:p w14:paraId="6247272A">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本项目建成后</w:t>
            </w:r>
          </w:p>
          <w:p w14:paraId="0F1FD223">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全厂排放量（固体废物产生量）</w:t>
            </w:r>
            <w:r>
              <w:rPr>
                <w:rFonts w:hint="default" w:ascii="Times New Roman" w:hAnsi="Times New Roman" w:cs="Times New Roman"/>
                <w:color w:val="000000" w:themeColor="text1"/>
                <w:highlight w:val="none"/>
                <w:u w:val="none"/>
                <w:lang w:val="en-US" w:eastAsia="zh-CN"/>
                <w14:textFill>
                  <w14:solidFill>
                    <w14:schemeClr w14:val="tx1"/>
                  </w14:solidFill>
                </w14:textFill>
              </w:rPr>
              <w:fldChar w:fldCharType="begin"/>
            </w:r>
            <w:r>
              <w:rPr>
                <w:rFonts w:hint="default" w:ascii="Times New Roman" w:hAnsi="Times New Roman" w:cs="Times New Roman"/>
                <w:color w:val="000000" w:themeColor="text1"/>
                <w:highlight w:val="none"/>
                <w:u w:val="none"/>
                <w:lang w:val="en-US" w:eastAsia="zh-CN"/>
                <w14:textFill>
                  <w14:solidFill>
                    <w14:schemeClr w14:val="tx1"/>
                  </w14:solidFill>
                </w14:textFill>
              </w:rPr>
              <w:instrText xml:space="preserve"> = 6 \* GB3 \* MERGEFORMAT </w:instrText>
            </w:r>
            <w:r>
              <w:rPr>
                <w:rFonts w:hint="default" w:ascii="Times New Roman" w:hAnsi="Times New Roman" w:cs="Times New Roman"/>
                <w:color w:val="000000" w:themeColor="text1"/>
                <w:highlight w:val="none"/>
                <w:u w:val="none"/>
                <w:lang w:val="en-US" w:eastAsia="zh-CN"/>
                <w14:textFill>
                  <w14:solidFill>
                    <w14:schemeClr w14:val="tx1"/>
                  </w14:solidFill>
                </w14:textFill>
              </w:rPr>
              <w:fldChar w:fldCharType="separate"/>
            </w:r>
            <w:r>
              <w:rPr>
                <w:rFonts w:hint="default" w:ascii="Times New Roman" w:hAnsi="Times New Roman" w:cs="Times New Roman"/>
                <w:color w:val="000000" w:themeColor="text1"/>
                <w:highlight w:val="none"/>
                <w:u w:val="none"/>
                <w:lang w:val="en-US" w:eastAsia="zh-CN"/>
                <w14:textFill>
                  <w14:solidFill>
                    <w14:schemeClr w14:val="tx1"/>
                  </w14:solidFill>
                </w14:textFill>
              </w:rPr>
              <w:t>⑥</w:t>
            </w:r>
            <w:r>
              <w:rPr>
                <w:rFonts w:hint="default" w:ascii="Times New Roman" w:hAnsi="Times New Roman" w:cs="Times New Roman"/>
                <w:color w:val="000000" w:themeColor="text1"/>
                <w:highlight w:val="none"/>
                <w:u w:val="none"/>
                <w:lang w:val="en-US" w:eastAsia="zh-CN"/>
                <w14:textFill>
                  <w14:solidFill>
                    <w14:schemeClr w14:val="tx1"/>
                  </w14:solidFill>
                </w14:textFill>
              </w:rPr>
              <w:fldChar w:fldCharType="end"/>
            </w:r>
          </w:p>
        </w:tc>
        <w:tc>
          <w:tcPr>
            <w:tcW w:w="319" w:type="pct"/>
            <w:noWrap w:val="0"/>
            <w:tcMar>
              <w:left w:w="28" w:type="dxa"/>
              <w:right w:w="28" w:type="dxa"/>
            </w:tcMar>
            <w:vAlign w:val="center"/>
          </w:tcPr>
          <w:p w14:paraId="01EB7C9A">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变化量</w:t>
            </w:r>
          </w:p>
          <w:p w14:paraId="293E76C5">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fldChar w:fldCharType="begin"/>
            </w:r>
            <w:r>
              <w:rPr>
                <w:rFonts w:hint="default" w:ascii="Times New Roman" w:hAnsi="Times New Roman" w:cs="Times New Roman"/>
                <w:color w:val="000000" w:themeColor="text1"/>
                <w:highlight w:val="none"/>
                <w:u w:val="none"/>
                <w:lang w:val="en-US" w:eastAsia="zh-CN"/>
                <w14:textFill>
                  <w14:solidFill>
                    <w14:schemeClr w14:val="tx1"/>
                  </w14:solidFill>
                </w14:textFill>
              </w:rPr>
              <w:instrText xml:space="preserve"> = 7 \* GB3 \* MERGEFORMAT </w:instrText>
            </w:r>
            <w:r>
              <w:rPr>
                <w:rFonts w:hint="default" w:ascii="Times New Roman" w:hAnsi="Times New Roman" w:cs="Times New Roman"/>
                <w:color w:val="000000" w:themeColor="text1"/>
                <w:highlight w:val="none"/>
                <w:u w:val="none"/>
                <w:lang w:val="en-US" w:eastAsia="zh-CN"/>
                <w14:textFill>
                  <w14:solidFill>
                    <w14:schemeClr w14:val="tx1"/>
                  </w14:solidFill>
                </w14:textFill>
              </w:rPr>
              <w:fldChar w:fldCharType="separate"/>
            </w:r>
            <w:r>
              <w:rPr>
                <w:rFonts w:hint="default" w:ascii="Times New Roman" w:hAnsi="Times New Roman" w:cs="Times New Roman"/>
                <w:color w:val="000000" w:themeColor="text1"/>
                <w:highlight w:val="none"/>
                <w:u w:val="none"/>
                <w:lang w:val="en-US" w:eastAsia="zh-CN"/>
                <w14:textFill>
                  <w14:solidFill>
                    <w14:schemeClr w14:val="tx1"/>
                  </w14:solidFill>
                </w14:textFill>
              </w:rPr>
              <w:t>⑦</w:t>
            </w:r>
            <w:r>
              <w:rPr>
                <w:rFonts w:hint="default" w:ascii="Times New Roman" w:hAnsi="Times New Roman" w:cs="Times New Roman"/>
                <w:color w:val="000000" w:themeColor="text1"/>
                <w:highlight w:val="none"/>
                <w:u w:val="none"/>
                <w:lang w:val="en-US" w:eastAsia="zh-CN"/>
                <w14:textFill>
                  <w14:solidFill>
                    <w14:schemeClr w14:val="tx1"/>
                  </w14:solidFill>
                </w14:textFill>
              </w:rPr>
              <w:fldChar w:fldCharType="end"/>
            </w:r>
          </w:p>
        </w:tc>
      </w:tr>
      <w:tr w14:paraId="690034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10" w:type="pct"/>
            <w:vMerge w:val="restart"/>
            <w:noWrap w:val="0"/>
            <w:vAlign w:val="center"/>
          </w:tcPr>
          <w:p w14:paraId="20FEE8F2">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废气</w:t>
            </w:r>
          </w:p>
        </w:tc>
        <w:tc>
          <w:tcPr>
            <w:tcW w:w="674" w:type="pct"/>
            <w:shd w:val="clear" w:color="auto" w:fill="auto"/>
            <w:noWrap w:val="0"/>
            <w:vAlign w:val="center"/>
          </w:tcPr>
          <w:p w14:paraId="4864BBB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eastAsia="zh-CN"/>
                <w14:textFill>
                  <w14:solidFill>
                    <w14:schemeClr w14:val="tx1"/>
                  </w14:solidFill>
                </w14:textFill>
              </w:rPr>
              <w:t>颗粒物</w:t>
            </w:r>
          </w:p>
        </w:tc>
        <w:tc>
          <w:tcPr>
            <w:tcW w:w="613" w:type="pct"/>
            <w:noWrap w:val="0"/>
            <w:vAlign w:val="center"/>
          </w:tcPr>
          <w:p w14:paraId="1B6FCE5F">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3.833</w:t>
            </w:r>
          </w:p>
        </w:tc>
        <w:tc>
          <w:tcPr>
            <w:tcW w:w="459" w:type="pct"/>
            <w:noWrap w:val="0"/>
            <w:vAlign w:val="center"/>
          </w:tcPr>
          <w:p w14:paraId="02D11230">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614" w:type="pct"/>
            <w:noWrap w:val="0"/>
            <w:vAlign w:val="center"/>
          </w:tcPr>
          <w:p w14:paraId="481A962F">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563" w:type="pct"/>
            <w:noWrap w:val="0"/>
            <w:vAlign w:val="center"/>
          </w:tcPr>
          <w:p w14:paraId="376E7E90">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8.731</w:t>
            </w:r>
          </w:p>
        </w:tc>
        <w:tc>
          <w:tcPr>
            <w:tcW w:w="636" w:type="pct"/>
            <w:noWrap w:val="0"/>
            <w:vAlign w:val="center"/>
          </w:tcPr>
          <w:p w14:paraId="44BEFF48">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3.833</w:t>
            </w:r>
          </w:p>
        </w:tc>
        <w:tc>
          <w:tcPr>
            <w:tcW w:w="708" w:type="pct"/>
            <w:shd w:val="clear" w:color="auto" w:fill="auto"/>
            <w:noWrap w:val="0"/>
            <w:vAlign w:val="center"/>
          </w:tcPr>
          <w:p w14:paraId="6DE867C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eastAsia" w:cs="Times New Roman"/>
                <w:color w:val="000000" w:themeColor="text1"/>
                <w:kern w:val="2"/>
                <w:sz w:val="21"/>
                <w:szCs w:val="21"/>
                <w:highlight w:val="none"/>
                <w:u w:val="none"/>
                <w:lang w:val="en-US" w:eastAsia="zh-CN" w:bidi="ar-SA"/>
                <w14:textFill>
                  <w14:solidFill>
                    <w14:schemeClr w14:val="tx1"/>
                  </w14:solidFill>
                </w14:textFill>
              </w:rPr>
              <w:t>8.731</w:t>
            </w:r>
          </w:p>
        </w:tc>
        <w:tc>
          <w:tcPr>
            <w:tcW w:w="319" w:type="pct"/>
            <w:noWrap w:val="0"/>
            <w:vAlign w:val="center"/>
          </w:tcPr>
          <w:p w14:paraId="5E21A1DD">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+4.898</w:t>
            </w:r>
          </w:p>
        </w:tc>
      </w:tr>
      <w:tr w14:paraId="67F1D8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10" w:type="pct"/>
            <w:vMerge w:val="continue"/>
            <w:noWrap w:val="0"/>
            <w:vAlign w:val="center"/>
          </w:tcPr>
          <w:p w14:paraId="62785B81">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p>
        </w:tc>
        <w:tc>
          <w:tcPr>
            <w:tcW w:w="674" w:type="pct"/>
            <w:shd w:val="clear" w:color="auto" w:fill="auto"/>
            <w:noWrap w:val="0"/>
            <w:vAlign w:val="center"/>
          </w:tcPr>
          <w:p w14:paraId="6A29FA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SO</w:t>
            </w:r>
            <w: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t>2</w:t>
            </w:r>
          </w:p>
        </w:tc>
        <w:tc>
          <w:tcPr>
            <w:tcW w:w="613" w:type="pct"/>
            <w:noWrap w:val="0"/>
            <w:vAlign w:val="center"/>
          </w:tcPr>
          <w:p w14:paraId="35C9EAED">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0</w:t>
            </w:r>
          </w:p>
        </w:tc>
        <w:tc>
          <w:tcPr>
            <w:tcW w:w="459" w:type="pct"/>
            <w:noWrap w:val="0"/>
            <w:vAlign w:val="center"/>
          </w:tcPr>
          <w:p w14:paraId="7E821CAD">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614" w:type="pct"/>
            <w:noWrap w:val="0"/>
            <w:vAlign w:val="center"/>
          </w:tcPr>
          <w:p w14:paraId="47F66756">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1609" w:type="dxa"/>
            <w:shd w:val="clear" w:color="auto" w:fill="auto"/>
            <w:noWrap w:val="0"/>
            <w:vAlign w:val="center"/>
          </w:tcPr>
          <w:p w14:paraId="57DC21B2">
            <w:pPr>
              <w:pStyle w:val="36"/>
              <w:bidi w:val="0"/>
              <w:ind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0.272</w:t>
            </w:r>
          </w:p>
        </w:tc>
        <w:tc>
          <w:tcPr>
            <w:tcW w:w="636" w:type="pct"/>
            <w:noWrap w:val="0"/>
            <w:vAlign w:val="center"/>
          </w:tcPr>
          <w:p w14:paraId="081F8798">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0</w:t>
            </w:r>
          </w:p>
        </w:tc>
        <w:tc>
          <w:tcPr>
            <w:tcW w:w="2023" w:type="dxa"/>
            <w:shd w:val="clear" w:color="auto" w:fill="auto"/>
            <w:noWrap w:val="0"/>
            <w:vAlign w:val="center"/>
          </w:tcPr>
          <w:p w14:paraId="696A1D8C">
            <w:pPr>
              <w:pStyle w:val="36"/>
              <w:bidi w:val="0"/>
              <w:ind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0.272</w:t>
            </w:r>
          </w:p>
        </w:tc>
        <w:tc>
          <w:tcPr>
            <w:tcW w:w="319" w:type="pct"/>
            <w:shd w:val="clear" w:color="auto" w:fill="auto"/>
            <w:noWrap w:val="0"/>
            <w:vAlign w:val="center"/>
          </w:tcPr>
          <w:p w14:paraId="25F3D7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+0.272</w:t>
            </w:r>
          </w:p>
        </w:tc>
      </w:tr>
      <w:tr w14:paraId="6CDDE1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10" w:type="pct"/>
            <w:vMerge w:val="continue"/>
            <w:noWrap w:val="0"/>
            <w:vAlign w:val="center"/>
          </w:tcPr>
          <w:p w14:paraId="660403FD">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p>
        </w:tc>
        <w:tc>
          <w:tcPr>
            <w:tcW w:w="674" w:type="pct"/>
            <w:shd w:val="clear" w:color="auto" w:fill="auto"/>
            <w:noWrap w:val="0"/>
            <w:vAlign w:val="center"/>
          </w:tcPr>
          <w:p w14:paraId="20BE2C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NOx</w:t>
            </w:r>
          </w:p>
        </w:tc>
        <w:tc>
          <w:tcPr>
            <w:tcW w:w="613" w:type="pct"/>
            <w:noWrap w:val="0"/>
            <w:vAlign w:val="center"/>
          </w:tcPr>
          <w:p w14:paraId="3570FF75">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0</w:t>
            </w:r>
          </w:p>
        </w:tc>
        <w:tc>
          <w:tcPr>
            <w:tcW w:w="459" w:type="pct"/>
            <w:noWrap w:val="0"/>
            <w:vAlign w:val="center"/>
          </w:tcPr>
          <w:p w14:paraId="20C51F8C">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614" w:type="pct"/>
            <w:noWrap w:val="0"/>
            <w:vAlign w:val="center"/>
          </w:tcPr>
          <w:p w14:paraId="353D6EB9">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1609" w:type="dxa"/>
            <w:shd w:val="clear" w:color="auto" w:fill="auto"/>
            <w:noWrap w:val="0"/>
            <w:vAlign w:val="center"/>
          </w:tcPr>
          <w:p w14:paraId="027C8C40">
            <w:pPr>
              <w:pStyle w:val="36"/>
              <w:bidi w:val="0"/>
              <w:ind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0.816</w:t>
            </w:r>
          </w:p>
        </w:tc>
        <w:tc>
          <w:tcPr>
            <w:tcW w:w="636" w:type="pct"/>
            <w:noWrap w:val="0"/>
            <w:vAlign w:val="center"/>
          </w:tcPr>
          <w:p w14:paraId="3AE035BD">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0</w:t>
            </w:r>
          </w:p>
        </w:tc>
        <w:tc>
          <w:tcPr>
            <w:tcW w:w="2023" w:type="dxa"/>
            <w:shd w:val="clear" w:color="auto" w:fill="auto"/>
            <w:noWrap w:val="0"/>
            <w:vAlign w:val="center"/>
          </w:tcPr>
          <w:p w14:paraId="3F49F141">
            <w:pPr>
              <w:pStyle w:val="36"/>
              <w:bidi w:val="0"/>
              <w:ind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0.816</w:t>
            </w:r>
          </w:p>
        </w:tc>
        <w:tc>
          <w:tcPr>
            <w:tcW w:w="319" w:type="pct"/>
            <w:shd w:val="clear" w:color="auto" w:fill="auto"/>
            <w:noWrap w:val="0"/>
            <w:vAlign w:val="center"/>
          </w:tcPr>
          <w:p w14:paraId="00256B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+0.816</w:t>
            </w:r>
          </w:p>
        </w:tc>
      </w:tr>
      <w:tr w14:paraId="270C6D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10" w:type="pct"/>
            <w:vMerge w:val="restart"/>
            <w:noWrap w:val="0"/>
            <w:vAlign w:val="center"/>
          </w:tcPr>
          <w:p w14:paraId="1335FA43">
            <w:pPr>
              <w:pStyle w:val="35"/>
              <w:outlineLvl w:val="9"/>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废水</w:t>
            </w:r>
          </w:p>
        </w:tc>
        <w:tc>
          <w:tcPr>
            <w:tcW w:w="674" w:type="pct"/>
            <w:noWrap w:val="0"/>
            <w:vAlign w:val="center"/>
          </w:tcPr>
          <w:p w14:paraId="6E35F4CD">
            <w:pPr>
              <w:pStyle w:val="35"/>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t>化学需氧量</w:t>
            </w:r>
          </w:p>
        </w:tc>
        <w:tc>
          <w:tcPr>
            <w:tcW w:w="613" w:type="pct"/>
            <w:noWrap w:val="0"/>
            <w:vAlign w:val="center"/>
          </w:tcPr>
          <w:p w14:paraId="3B1D8B14">
            <w:pPr>
              <w:pStyle w:val="35"/>
              <w:ind w:firstLine="0" w:firstLineChars="0"/>
              <w:rPr>
                <w:rFonts w:hint="default" w:ascii="Times New Roman" w:hAnsi="Times New Roman" w:eastAsia="宋体" w:cs="Times New Roman"/>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459" w:type="pct"/>
            <w:noWrap w:val="0"/>
            <w:vAlign w:val="center"/>
          </w:tcPr>
          <w:p w14:paraId="03A7E74E">
            <w:pPr>
              <w:pStyle w:val="35"/>
              <w:ind w:firstLine="0" w:firstLineChars="0"/>
              <w:rPr>
                <w:rFonts w:hint="default" w:ascii="Times New Roman" w:hAnsi="Times New Roman" w:eastAsia="宋体" w:cs="Times New Roman"/>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614" w:type="pct"/>
            <w:noWrap w:val="0"/>
            <w:vAlign w:val="center"/>
          </w:tcPr>
          <w:p w14:paraId="21721917">
            <w:pPr>
              <w:pStyle w:val="35"/>
              <w:ind w:firstLine="0" w:firstLineChars="0"/>
              <w:rPr>
                <w:rFonts w:hint="default" w:ascii="Times New Roman" w:hAnsi="Times New Roman" w:eastAsia="宋体" w:cs="Times New Roman"/>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563" w:type="pct"/>
            <w:noWrap w:val="0"/>
            <w:vAlign w:val="center"/>
          </w:tcPr>
          <w:p w14:paraId="2EB8FF31">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0</w:t>
            </w:r>
          </w:p>
        </w:tc>
        <w:tc>
          <w:tcPr>
            <w:tcW w:w="636" w:type="pct"/>
            <w:noWrap w:val="0"/>
            <w:vAlign w:val="center"/>
          </w:tcPr>
          <w:p w14:paraId="7BE13DFB">
            <w:pPr>
              <w:pStyle w:val="35"/>
              <w:ind w:firstLine="0" w:firstLineChars="0"/>
              <w:rPr>
                <w:rFonts w:hint="default" w:ascii="Times New Roman" w:hAnsi="Times New Roman" w:eastAsia="宋体" w:cs="Times New Roman"/>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708" w:type="pct"/>
            <w:noWrap w:val="0"/>
            <w:vAlign w:val="center"/>
          </w:tcPr>
          <w:p w14:paraId="33162903">
            <w:pPr>
              <w:pStyle w:val="35"/>
              <w:ind w:firstLine="0" w:firstLineChars="0"/>
              <w:rPr>
                <w:rFonts w:hint="default" w:ascii="Times New Roman" w:hAnsi="Times New Roman" w:eastAsia="宋体" w:cs="Times New Roman"/>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0</w:t>
            </w:r>
          </w:p>
        </w:tc>
        <w:tc>
          <w:tcPr>
            <w:tcW w:w="319" w:type="pct"/>
            <w:noWrap w:val="0"/>
            <w:vAlign w:val="center"/>
          </w:tcPr>
          <w:p w14:paraId="11C55C66">
            <w:pPr>
              <w:pStyle w:val="35"/>
              <w:ind w:firstLine="0" w:firstLineChars="0"/>
              <w:rPr>
                <w:rFonts w:hint="default" w:ascii="Times New Roman" w:hAnsi="Times New Roman" w:eastAsia="宋体" w:cs="Times New Roman"/>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0</w:t>
            </w:r>
          </w:p>
        </w:tc>
      </w:tr>
      <w:tr w14:paraId="222C79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410" w:type="pct"/>
            <w:vMerge w:val="continue"/>
            <w:noWrap w:val="0"/>
            <w:vAlign w:val="center"/>
          </w:tcPr>
          <w:p w14:paraId="663DFD5C">
            <w:pPr>
              <w:pStyle w:val="35"/>
              <w:outlineLvl w:val="9"/>
              <w:rPr>
                <w:rFonts w:hint="default" w:ascii="Times New Roman" w:hAnsi="Times New Roman" w:cs="Times New Roman"/>
                <w:color w:val="000000" w:themeColor="text1"/>
                <w:highlight w:val="none"/>
                <w:u w:val="none"/>
                <w:lang w:val="en-US" w:eastAsia="zh-CN"/>
                <w14:textFill>
                  <w14:solidFill>
                    <w14:schemeClr w14:val="tx1"/>
                  </w14:solidFill>
                </w14:textFill>
              </w:rPr>
            </w:pPr>
          </w:p>
        </w:tc>
        <w:tc>
          <w:tcPr>
            <w:tcW w:w="674" w:type="pct"/>
            <w:noWrap w:val="0"/>
            <w:vAlign w:val="center"/>
          </w:tcPr>
          <w:p w14:paraId="536058D4">
            <w:pPr>
              <w:pStyle w:val="35"/>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t>氨氮</w:t>
            </w:r>
          </w:p>
        </w:tc>
        <w:tc>
          <w:tcPr>
            <w:tcW w:w="613" w:type="pct"/>
            <w:noWrap w:val="0"/>
            <w:vAlign w:val="center"/>
          </w:tcPr>
          <w:p w14:paraId="53CCD590">
            <w:pPr>
              <w:pStyle w:val="35"/>
              <w:ind w:firstLine="0" w:firstLineChars="0"/>
              <w:rPr>
                <w:rFonts w:hint="default" w:ascii="Times New Roman" w:hAnsi="Times New Roman" w:eastAsia="宋体" w:cs="Times New Roman"/>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459" w:type="pct"/>
            <w:noWrap w:val="0"/>
            <w:vAlign w:val="center"/>
          </w:tcPr>
          <w:p w14:paraId="61C8E5BA">
            <w:pPr>
              <w:pStyle w:val="35"/>
              <w:ind w:firstLine="0" w:firstLineChars="0"/>
              <w:rPr>
                <w:rFonts w:hint="default" w:ascii="Times New Roman" w:hAnsi="Times New Roman" w:eastAsia="宋体" w:cs="Times New Roman"/>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614" w:type="pct"/>
            <w:noWrap w:val="0"/>
            <w:vAlign w:val="center"/>
          </w:tcPr>
          <w:p w14:paraId="27258B60">
            <w:pPr>
              <w:pStyle w:val="35"/>
              <w:ind w:firstLine="0" w:firstLineChars="0"/>
              <w:rPr>
                <w:rFonts w:hint="default" w:ascii="Times New Roman" w:hAnsi="Times New Roman" w:eastAsia="宋体" w:cs="Times New Roman"/>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563" w:type="pct"/>
            <w:noWrap w:val="0"/>
            <w:vAlign w:val="center"/>
          </w:tcPr>
          <w:p w14:paraId="7EFAA903">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0</w:t>
            </w:r>
          </w:p>
        </w:tc>
        <w:tc>
          <w:tcPr>
            <w:tcW w:w="636" w:type="pct"/>
            <w:noWrap w:val="0"/>
            <w:vAlign w:val="center"/>
          </w:tcPr>
          <w:p w14:paraId="6E7B8645">
            <w:pPr>
              <w:pStyle w:val="35"/>
              <w:ind w:firstLine="0" w:firstLineChars="0"/>
              <w:rPr>
                <w:rFonts w:hint="default" w:ascii="Times New Roman" w:hAnsi="Times New Roman" w:eastAsia="宋体" w:cs="Times New Roman"/>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708" w:type="pct"/>
            <w:noWrap w:val="0"/>
            <w:vAlign w:val="center"/>
          </w:tcPr>
          <w:p w14:paraId="01BDD343">
            <w:pPr>
              <w:pStyle w:val="35"/>
              <w:ind w:firstLine="0" w:firstLineChars="0"/>
              <w:rPr>
                <w:rFonts w:hint="default" w:ascii="Times New Roman" w:hAnsi="Times New Roman" w:eastAsia="宋体" w:cs="Times New Roman"/>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0</w:t>
            </w:r>
          </w:p>
        </w:tc>
        <w:tc>
          <w:tcPr>
            <w:tcW w:w="319" w:type="pct"/>
            <w:noWrap w:val="0"/>
            <w:vAlign w:val="center"/>
          </w:tcPr>
          <w:p w14:paraId="3A155B22">
            <w:pPr>
              <w:pStyle w:val="35"/>
              <w:ind w:firstLine="0" w:firstLineChars="0"/>
              <w:rPr>
                <w:rFonts w:hint="default" w:ascii="Times New Roman" w:hAnsi="Times New Roman" w:eastAsia="宋体" w:cs="Times New Roman"/>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0</w:t>
            </w:r>
          </w:p>
        </w:tc>
      </w:tr>
      <w:tr w14:paraId="09802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410" w:type="pct"/>
            <w:vMerge w:val="continue"/>
            <w:noWrap w:val="0"/>
            <w:vAlign w:val="center"/>
          </w:tcPr>
          <w:p w14:paraId="0BCC58F1">
            <w:pPr>
              <w:pStyle w:val="35"/>
              <w:outlineLvl w:val="9"/>
              <w:rPr>
                <w:rFonts w:hint="default" w:ascii="Times New Roman" w:hAnsi="Times New Roman" w:cs="Times New Roman"/>
                <w:color w:val="000000" w:themeColor="text1"/>
                <w:highlight w:val="none"/>
                <w:u w:val="none"/>
                <w:lang w:val="en-US" w:eastAsia="zh-CN"/>
                <w14:textFill>
                  <w14:solidFill>
                    <w14:schemeClr w14:val="tx1"/>
                  </w14:solidFill>
                </w14:textFill>
              </w:rPr>
            </w:pPr>
          </w:p>
        </w:tc>
        <w:tc>
          <w:tcPr>
            <w:tcW w:w="674" w:type="pct"/>
            <w:noWrap w:val="0"/>
            <w:vAlign w:val="center"/>
          </w:tcPr>
          <w:p w14:paraId="4275F185">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五日生化需氧量</w:t>
            </w:r>
          </w:p>
        </w:tc>
        <w:tc>
          <w:tcPr>
            <w:tcW w:w="613" w:type="pct"/>
            <w:noWrap w:val="0"/>
            <w:vAlign w:val="center"/>
          </w:tcPr>
          <w:p w14:paraId="5D480778">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459" w:type="pct"/>
            <w:noWrap w:val="0"/>
            <w:vAlign w:val="center"/>
          </w:tcPr>
          <w:p w14:paraId="721118BE">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614" w:type="pct"/>
            <w:noWrap w:val="0"/>
            <w:vAlign w:val="center"/>
          </w:tcPr>
          <w:p w14:paraId="77CFBA53">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563" w:type="pct"/>
            <w:noWrap w:val="0"/>
            <w:vAlign w:val="center"/>
          </w:tcPr>
          <w:p w14:paraId="4E6DBA6D">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0</w:t>
            </w:r>
          </w:p>
        </w:tc>
        <w:tc>
          <w:tcPr>
            <w:tcW w:w="636" w:type="pct"/>
            <w:noWrap w:val="0"/>
            <w:vAlign w:val="center"/>
          </w:tcPr>
          <w:p w14:paraId="56787D2F">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708" w:type="pct"/>
            <w:noWrap w:val="0"/>
            <w:vAlign w:val="center"/>
          </w:tcPr>
          <w:p w14:paraId="067E88CF">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0</w:t>
            </w:r>
          </w:p>
        </w:tc>
        <w:tc>
          <w:tcPr>
            <w:tcW w:w="319" w:type="pct"/>
            <w:noWrap w:val="0"/>
            <w:vAlign w:val="center"/>
          </w:tcPr>
          <w:p w14:paraId="52359C66">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0</w:t>
            </w:r>
          </w:p>
        </w:tc>
      </w:tr>
      <w:tr w14:paraId="43042C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410" w:type="pct"/>
            <w:vMerge w:val="continue"/>
            <w:noWrap w:val="0"/>
            <w:vAlign w:val="center"/>
          </w:tcPr>
          <w:p w14:paraId="4797B08E">
            <w:pPr>
              <w:pStyle w:val="35"/>
              <w:outlineLvl w:val="9"/>
              <w:rPr>
                <w:rFonts w:hint="default" w:ascii="Times New Roman" w:hAnsi="Times New Roman" w:cs="Times New Roman"/>
                <w:color w:val="000000" w:themeColor="text1"/>
                <w:highlight w:val="none"/>
                <w:u w:val="none"/>
                <w:lang w:val="en-US" w:eastAsia="zh-CN"/>
                <w14:textFill>
                  <w14:solidFill>
                    <w14:schemeClr w14:val="tx1"/>
                  </w14:solidFill>
                </w14:textFill>
              </w:rPr>
            </w:pPr>
          </w:p>
        </w:tc>
        <w:tc>
          <w:tcPr>
            <w:tcW w:w="674" w:type="pct"/>
            <w:noWrap w:val="0"/>
            <w:vAlign w:val="center"/>
          </w:tcPr>
          <w:p w14:paraId="5652D5D8">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总氮</w:t>
            </w:r>
          </w:p>
        </w:tc>
        <w:tc>
          <w:tcPr>
            <w:tcW w:w="613" w:type="pct"/>
            <w:noWrap w:val="0"/>
            <w:vAlign w:val="center"/>
          </w:tcPr>
          <w:p w14:paraId="5A8399DD">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459" w:type="pct"/>
            <w:noWrap w:val="0"/>
            <w:vAlign w:val="center"/>
          </w:tcPr>
          <w:p w14:paraId="7EF4FBE5">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614" w:type="pct"/>
            <w:noWrap w:val="0"/>
            <w:vAlign w:val="center"/>
          </w:tcPr>
          <w:p w14:paraId="348A886E">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563" w:type="pct"/>
            <w:noWrap w:val="0"/>
            <w:vAlign w:val="center"/>
          </w:tcPr>
          <w:p w14:paraId="62A6ED67">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0</w:t>
            </w:r>
          </w:p>
        </w:tc>
        <w:tc>
          <w:tcPr>
            <w:tcW w:w="636" w:type="pct"/>
            <w:noWrap w:val="0"/>
            <w:vAlign w:val="center"/>
          </w:tcPr>
          <w:p w14:paraId="7A4AFEA3">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708" w:type="pct"/>
            <w:noWrap w:val="0"/>
            <w:vAlign w:val="center"/>
          </w:tcPr>
          <w:p w14:paraId="4730D50C">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0</w:t>
            </w:r>
          </w:p>
        </w:tc>
        <w:tc>
          <w:tcPr>
            <w:tcW w:w="319" w:type="pct"/>
            <w:noWrap w:val="0"/>
            <w:vAlign w:val="center"/>
          </w:tcPr>
          <w:p w14:paraId="32DDFBD6">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0</w:t>
            </w:r>
          </w:p>
        </w:tc>
      </w:tr>
      <w:tr w14:paraId="3AC438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410" w:type="pct"/>
            <w:vMerge w:val="continue"/>
            <w:noWrap w:val="0"/>
            <w:vAlign w:val="center"/>
          </w:tcPr>
          <w:p w14:paraId="5433FF4C">
            <w:pPr>
              <w:pStyle w:val="35"/>
              <w:outlineLvl w:val="9"/>
              <w:rPr>
                <w:rFonts w:hint="default" w:ascii="Times New Roman" w:hAnsi="Times New Roman" w:cs="Times New Roman"/>
                <w:color w:val="000000" w:themeColor="text1"/>
                <w:highlight w:val="none"/>
                <w:u w:val="none"/>
                <w:lang w:val="en-US" w:eastAsia="zh-CN"/>
                <w14:textFill>
                  <w14:solidFill>
                    <w14:schemeClr w14:val="tx1"/>
                  </w14:solidFill>
                </w14:textFill>
              </w:rPr>
            </w:pPr>
          </w:p>
        </w:tc>
        <w:tc>
          <w:tcPr>
            <w:tcW w:w="674" w:type="pct"/>
            <w:noWrap w:val="0"/>
            <w:vAlign w:val="center"/>
          </w:tcPr>
          <w:p w14:paraId="23ECD21A">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悬浮物</w:t>
            </w:r>
          </w:p>
        </w:tc>
        <w:tc>
          <w:tcPr>
            <w:tcW w:w="613" w:type="pct"/>
            <w:noWrap w:val="0"/>
            <w:vAlign w:val="center"/>
          </w:tcPr>
          <w:p w14:paraId="66D98227">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459" w:type="pct"/>
            <w:noWrap w:val="0"/>
            <w:vAlign w:val="center"/>
          </w:tcPr>
          <w:p w14:paraId="441F7C4D">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614" w:type="pct"/>
            <w:noWrap w:val="0"/>
            <w:vAlign w:val="center"/>
          </w:tcPr>
          <w:p w14:paraId="52FE0C44">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563" w:type="pct"/>
            <w:noWrap w:val="0"/>
            <w:vAlign w:val="center"/>
          </w:tcPr>
          <w:p w14:paraId="495C8FBC">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0</w:t>
            </w:r>
          </w:p>
        </w:tc>
        <w:tc>
          <w:tcPr>
            <w:tcW w:w="636" w:type="pct"/>
            <w:noWrap w:val="0"/>
            <w:vAlign w:val="center"/>
          </w:tcPr>
          <w:p w14:paraId="17778400">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708" w:type="pct"/>
            <w:noWrap w:val="0"/>
            <w:vAlign w:val="center"/>
          </w:tcPr>
          <w:p w14:paraId="6C2E0CF1">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0</w:t>
            </w:r>
          </w:p>
        </w:tc>
        <w:tc>
          <w:tcPr>
            <w:tcW w:w="319" w:type="pct"/>
            <w:noWrap w:val="0"/>
            <w:vAlign w:val="center"/>
          </w:tcPr>
          <w:p w14:paraId="5C2AF5E6">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0</w:t>
            </w:r>
          </w:p>
        </w:tc>
      </w:tr>
      <w:tr w14:paraId="38ADDA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410" w:type="pct"/>
            <w:vMerge w:val="continue"/>
            <w:noWrap w:val="0"/>
            <w:vAlign w:val="center"/>
          </w:tcPr>
          <w:p w14:paraId="2E12FBB2">
            <w:pPr>
              <w:pStyle w:val="35"/>
              <w:outlineLvl w:val="9"/>
              <w:rPr>
                <w:rFonts w:hint="default" w:ascii="Times New Roman" w:hAnsi="Times New Roman" w:cs="Times New Roman"/>
                <w:color w:val="000000" w:themeColor="text1"/>
                <w:highlight w:val="none"/>
                <w:u w:val="none"/>
                <w:lang w:val="en-US" w:eastAsia="zh-CN"/>
                <w14:textFill>
                  <w14:solidFill>
                    <w14:schemeClr w14:val="tx1"/>
                  </w14:solidFill>
                </w14:textFill>
              </w:rPr>
            </w:pPr>
          </w:p>
        </w:tc>
        <w:tc>
          <w:tcPr>
            <w:tcW w:w="674" w:type="pct"/>
            <w:noWrap w:val="0"/>
            <w:vAlign w:val="center"/>
          </w:tcPr>
          <w:p w14:paraId="2502DD18">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动植物油</w:t>
            </w:r>
          </w:p>
        </w:tc>
        <w:tc>
          <w:tcPr>
            <w:tcW w:w="613" w:type="pct"/>
            <w:noWrap w:val="0"/>
            <w:vAlign w:val="center"/>
          </w:tcPr>
          <w:p w14:paraId="72844CC1">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459" w:type="pct"/>
            <w:noWrap w:val="0"/>
            <w:vAlign w:val="center"/>
          </w:tcPr>
          <w:p w14:paraId="53C35A3E">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614" w:type="pct"/>
            <w:noWrap w:val="0"/>
            <w:vAlign w:val="center"/>
          </w:tcPr>
          <w:p w14:paraId="0B37B74E">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563" w:type="pct"/>
            <w:noWrap w:val="0"/>
            <w:vAlign w:val="center"/>
          </w:tcPr>
          <w:p w14:paraId="729299DD">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0</w:t>
            </w:r>
          </w:p>
        </w:tc>
        <w:tc>
          <w:tcPr>
            <w:tcW w:w="636" w:type="pct"/>
            <w:noWrap w:val="0"/>
            <w:vAlign w:val="center"/>
          </w:tcPr>
          <w:p w14:paraId="4919EAE7">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708" w:type="pct"/>
            <w:noWrap w:val="0"/>
            <w:vAlign w:val="center"/>
          </w:tcPr>
          <w:p w14:paraId="085F9D9B">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0</w:t>
            </w:r>
          </w:p>
        </w:tc>
        <w:tc>
          <w:tcPr>
            <w:tcW w:w="319" w:type="pct"/>
            <w:noWrap w:val="0"/>
            <w:vAlign w:val="center"/>
          </w:tcPr>
          <w:p w14:paraId="0DC16510">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0</w:t>
            </w:r>
          </w:p>
        </w:tc>
      </w:tr>
      <w:tr w14:paraId="68DC02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10" w:type="pct"/>
            <w:vMerge w:val="restart"/>
            <w:noWrap w:val="0"/>
            <w:vAlign w:val="center"/>
          </w:tcPr>
          <w:p w14:paraId="35B9E61C">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一般工业</w:t>
            </w:r>
          </w:p>
          <w:p w14:paraId="23196A85">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固体废物</w:t>
            </w:r>
          </w:p>
        </w:tc>
        <w:tc>
          <w:tcPr>
            <w:tcW w:w="674" w:type="pct"/>
            <w:shd w:val="clear" w:color="auto" w:fill="auto"/>
            <w:noWrap w:val="0"/>
            <w:vAlign w:val="center"/>
          </w:tcPr>
          <w:p w14:paraId="23EE0D42">
            <w:pPr>
              <w:pStyle w:val="36"/>
              <w:bidi w:val="0"/>
              <w:ind w:firstLine="0" w:firstLineChars="0"/>
              <w:rPr>
                <w:rFonts w:hint="default" w:ascii="Times New Roman" w:hAnsi="Times New Roman" w:eastAsia="宋体" w:cs="Times New Roman"/>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除尘灰</w:t>
            </w:r>
          </w:p>
        </w:tc>
        <w:tc>
          <w:tcPr>
            <w:tcW w:w="613" w:type="pct"/>
            <w:noWrap w:val="0"/>
            <w:vAlign w:val="center"/>
          </w:tcPr>
          <w:p w14:paraId="579F62CD">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260</w:t>
            </w:r>
          </w:p>
        </w:tc>
        <w:tc>
          <w:tcPr>
            <w:tcW w:w="459" w:type="pct"/>
            <w:noWrap w:val="0"/>
            <w:vAlign w:val="center"/>
          </w:tcPr>
          <w:p w14:paraId="601B3C15">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614" w:type="pct"/>
            <w:noWrap w:val="0"/>
            <w:vAlign w:val="center"/>
          </w:tcPr>
          <w:p w14:paraId="7565F5FD">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563" w:type="pct"/>
            <w:noWrap w:val="0"/>
            <w:vAlign w:val="center"/>
          </w:tcPr>
          <w:p w14:paraId="468B86F1">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317.02</w:t>
            </w:r>
          </w:p>
        </w:tc>
        <w:tc>
          <w:tcPr>
            <w:tcW w:w="636" w:type="pct"/>
            <w:noWrap w:val="0"/>
            <w:vAlign w:val="center"/>
          </w:tcPr>
          <w:p w14:paraId="5BA8BE6B">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260</w:t>
            </w:r>
          </w:p>
        </w:tc>
        <w:tc>
          <w:tcPr>
            <w:tcW w:w="708" w:type="pct"/>
            <w:noWrap w:val="0"/>
            <w:vAlign w:val="center"/>
          </w:tcPr>
          <w:p w14:paraId="67933835">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317.02</w:t>
            </w:r>
          </w:p>
        </w:tc>
        <w:tc>
          <w:tcPr>
            <w:tcW w:w="319" w:type="pct"/>
            <w:shd w:val="clear" w:color="auto" w:fill="auto"/>
            <w:noWrap w:val="0"/>
            <w:vAlign w:val="center"/>
          </w:tcPr>
          <w:p w14:paraId="6453E5BC">
            <w:pPr>
              <w:pStyle w:val="35"/>
              <w:ind w:firstLine="0" w:firstLineChars="0"/>
              <w:rPr>
                <w:rFonts w:hint="default" w:ascii="Times New Roman" w:hAnsi="Times New Roman" w:eastAsia="宋体" w:cs="Times New Roman"/>
                <w:color w:val="000000" w:themeColor="text1"/>
                <w:kern w:val="2"/>
                <w:sz w:val="21"/>
                <w:szCs w:val="24"/>
                <w:highlight w:val="none"/>
                <w:u w:val="none"/>
                <w:lang w:val="en-US" w:eastAsia="zh-CN" w:bidi="ar-SA"/>
                <w14:textFill>
                  <w14:solidFill>
                    <w14:schemeClr w14:val="tx1"/>
                  </w14:solidFill>
                </w14:textFill>
              </w:rPr>
            </w:pPr>
            <w:r>
              <w:rPr>
                <w:rFonts w:hint="eastAsia" w:cs="Times New Roman"/>
                <w:color w:val="000000" w:themeColor="text1"/>
                <w:kern w:val="2"/>
                <w:sz w:val="21"/>
                <w:szCs w:val="24"/>
                <w:highlight w:val="none"/>
                <w:u w:val="none"/>
                <w:lang w:val="en-US" w:eastAsia="zh-CN" w:bidi="ar-SA"/>
                <w14:textFill>
                  <w14:solidFill>
                    <w14:schemeClr w14:val="tx1"/>
                  </w14:solidFill>
                </w14:textFill>
              </w:rPr>
              <w:t>+57.02</w:t>
            </w:r>
          </w:p>
        </w:tc>
      </w:tr>
      <w:tr w14:paraId="723DDE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10" w:type="pct"/>
            <w:vMerge w:val="continue"/>
            <w:noWrap w:val="0"/>
            <w:vAlign w:val="center"/>
          </w:tcPr>
          <w:p w14:paraId="60230E02">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p>
        </w:tc>
        <w:tc>
          <w:tcPr>
            <w:tcW w:w="674" w:type="pct"/>
            <w:shd w:val="clear" w:color="auto" w:fill="auto"/>
            <w:noWrap w:val="0"/>
            <w:vAlign w:val="center"/>
          </w:tcPr>
          <w:p w14:paraId="03A59E9C">
            <w:pPr>
              <w:pStyle w:val="36"/>
              <w:bidi w:val="0"/>
              <w:ind w:firstLine="0" w:firstLineChars="0"/>
              <w:rPr>
                <w:rFonts w:hint="default" w:ascii="Times New Roman" w:hAnsi="Times New Roman" w:eastAsia="宋体" w:cs="Times New Roman"/>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沉淀池沉渣</w:t>
            </w:r>
          </w:p>
        </w:tc>
        <w:tc>
          <w:tcPr>
            <w:tcW w:w="613" w:type="pct"/>
            <w:noWrap w:val="0"/>
            <w:vAlign w:val="center"/>
          </w:tcPr>
          <w:p w14:paraId="39A524AC">
            <w:pPr>
              <w:pStyle w:val="35"/>
              <w:ind w:firstLine="0" w:firstLineChars="0"/>
              <w:rPr>
                <w:rFonts w:hint="default" w:ascii="Times New Roman" w:hAnsi="Times New Roman" w:eastAsia="宋体" w:cs="Times New Roman"/>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4"/>
                <w:highlight w:val="none"/>
                <w:u w:val="none"/>
                <w:lang w:val="en-US" w:eastAsia="zh-CN" w:bidi="ar-SA"/>
                <w14:textFill>
                  <w14:solidFill>
                    <w14:schemeClr w14:val="tx1"/>
                  </w14:solidFill>
                </w14:textFill>
              </w:rPr>
              <w:t>50</w:t>
            </w:r>
          </w:p>
        </w:tc>
        <w:tc>
          <w:tcPr>
            <w:tcW w:w="459" w:type="pct"/>
            <w:noWrap w:val="0"/>
            <w:vAlign w:val="center"/>
          </w:tcPr>
          <w:p w14:paraId="11C6E6A6">
            <w:pPr>
              <w:pStyle w:val="35"/>
              <w:ind w:firstLine="0" w:firstLineChars="0"/>
              <w:rPr>
                <w:rFonts w:hint="default" w:ascii="Times New Roman" w:hAnsi="Times New Roman" w:eastAsia="宋体" w:cs="Times New Roman"/>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614" w:type="pct"/>
            <w:noWrap w:val="0"/>
            <w:vAlign w:val="center"/>
          </w:tcPr>
          <w:p w14:paraId="731B64A6">
            <w:pPr>
              <w:pStyle w:val="35"/>
              <w:ind w:firstLine="0" w:firstLineChars="0"/>
              <w:rPr>
                <w:rFonts w:hint="default" w:ascii="Times New Roman" w:hAnsi="Times New Roman" w:eastAsia="宋体" w:cs="Times New Roman"/>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563" w:type="pct"/>
            <w:noWrap w:val="0"/>
            <w:vAlign w:val="center"/>
          </w:tcPr>
          <w:p w14:paraId="0F13F0BE">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55</w:t>
            </w:r>
          </w:p>
        </w:tc>
        <w:tc>
          <w:tcPr>
            <w:tcW w:w="636" w:type="pct"/>
            <w:noWrap w:val="0"/>
            <w:vAlign w:val="center"/>
          </w:tcPr>
          <w:p w14:paraId="577F97CA">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50</w:t>
            </w:r>
          </w:p>
        </w:tc>
        <w:tc>
          <w:tcPr>
            <w:tcW w:w="708" w:type="pct"/>
            <w:noWrap w:val="0"/>
            <w:vAlign w:val="center"/>
          </w:tcPr>
          <w:p w14:paraId="3865AD75">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55</w:t>
            </w:r>
          </w:p>
        </w:tc>
        <w:tc>
          <w:tcPr>
            <w:tcW w:w="319" w:type="pct"/>
            <w:shd w:val="clear" w:color="auto" w:fill="auto"/>
            <w:noWrap w:val="0"/>
            <w:vAlign w:val="center"/>
          </w:tcPr>
          <w:p w14:paraId="7E503173">
            <w:pPr>
              <w:pStyle w:val="35"/>
              <w:ind w:firstLine="0" w:firstLineChars="0"/>
              <w:rPr>
                <w:rFonts w:hint="default" w:ascii="Times New Roman" w:hAnsi="Times New Roman" w:eastAsia="宋体" w:cs="Times New Roman"/>
                <w:color w:val="000000" w:themeColor="text1"/>
                <w:kern w:val="2"/>
                <w:sz w:val="21"/>
                <w:szCs w:val="24"/>
                <w:highlight w:val="none"/>
                <w:u w:val="none"/>
                <w:lang w:val="en-US" w:eastAsia="zh-CN" w:bidi="ar-SA"/>
                <w14:textFill>
                  <w14:solidFill>
                    <w14:schemeClr w14:val="tx1"/>
                  </w14:solidFill>
                </w14:textFill>
              </w:rPr>
            </w:pPr>
            <w:r>
              <w:rPr>
                <w:rFonts w:hint="eastAsia" w:cs="Times New Roman"/>
                <w:color w:val="000000" w:themeColor="text1"/>
                <w:kern w:val="2"/>
                <w:sz w:val="21"/>
                <w:szCs w:val="24"/>
                <w:highlight w:val="none"/>
                <w:u w:val="none"/>
                <w:lang w:val="en-US" w:eastAsia="zh-CN" w:bidi="ar-SA"/>
                <w14:textFill>
                  <w14:solidFill>
                    <w14:schemeClr w14:val="tx1"/>
                  </w14:solidFill>
                </w14:textFill>
              </w:rPr>
              <w:t>+5</w:t>
            </w:r>
          </w:p>
        </w:tc>
      </w:tr>
      <w:tr w14:paraId="793E99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10" w:type="pct"/>
            <w:vMerge w:val="restart"/>
            <w:noWrap w:val="0"/>
            <w:vAlign w:val="center"/>
          </w:tcPr>
          <w:p w14:paraId="69E7055C">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危险废物</w:t>
            </w:r>
          </w:p>
        </w:tc>
        <w:tc>
          <w:tcPr>
            <w:tcW w:w="674" w:type="pct"/>
            <w:noWrap w:val="0"/>
            <w:vAlign w:val="center"/>
          </w:tcPr>
          <w:p w14:paraId="06D9BF80">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废机油（HW08）</w:t>
            </w:r>
          </w:p>
        </w:tc>
        <w:tc>
          <w:tcPr>
            <w:tcW w:w="613" w:type="pct"/>
            <w:noWrap w:val="0"/>
            <w:vAlign w:val="center"/>
          </w:tcPr>
          <w:p w14:paraId="3405AADB">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0.1</w:t>
            </w:r>
          </w:p>
        </w:tc>
        <w:tc>
          <w:tcPr>
            <w:tcW w:w="459" w:type="pct"/>
            <w:noWrap w:val="0"/>
            <w:vAlign w:val="center"/>
          </w:tcPr>
          <w:p w14:paraId="7EE8EF7B">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614" w:type="pct"/>
            <w:noWrap w:val="0"/>
            <w:vAlign w:val="center"/>
          </w:tcPr>
          <w:p w14:paraId="659C109E">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563" w:type="pct"/>
            <w:noWrap w:val="0"/>
            <w:vAlign w:val="center"/>
          </w:tcPr>
          <w:p w14:paraId="3FD1BC08">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0.12</w:t>
            </w:r>
          </w:p>
        </w:tc>
        <w:tc>
          <w:tcPr>
            <w:tcW w:w="636" w:type="pct"/>
            <w:noWrap w:val="0"/>
            <w:vAlign w:val="center"/>
          </w:tcPr>
          <w:p w14:paraId="3520C49F">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0.1</w:t>
            </w:r>
          </w:p>
        </w:tc>
        <w:tc>
          <w:tcPr>
            <w:tcW w:w="708" w:type="pct"/>
            <w:noWrap w:val="0"/>
            <w:vAlign w:val="center"/>
          </w:tcPr>
          <w:p w14:paraId="363796EA">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0.12</w:t>
            </w:r>
          </w:p>
        </w:tc>
        <w:tc>
          <w:tcPr>
            <w:tcW w:w="319" w:type="pct"/>
            <w:shd w:val="clear" w:color="auto" w:fill="auto"/>
            <w:noWrap w:val="0"/>
            <w:vAlign w:val="center"/>
          </w:tcPr>
          <w:p w14:paraId="0A6E9D44">
            <w:pPr>
              <w:pStyle w:val="35"/>
              <w:ind w:firstLine="0" w:firstLineChars="0"/>
              <w:rPr>
                <w:rFonts w:hint="default" w:ascii="Times New Roman" w:hAnsi="Times New Roman" w:eastAsia="宋体" w:cs="Times New Roman"/>
                <w:color w:val="000000" w:themeColor="text1"/>
                <w:kern w:val="2"/>
                <w:sz w:val="21"/>
                <w:szCs w:val="24"/>
                <w:highlight w:val="none"/>
                <w:u w:val="none"/>
                <w:lang w:val="en-US" w:eastAsia="zh-CN" w:bidi="ar-SA"/>
                <w14:textFill>
                  <w14:solidFill>
                    <w14:schemeClr w14:val="tx1"/>
                  </w14:solidFill>
                </w14:textFill>
              </w:rPr>
            </w:pPr>
            <w:r>
              <w:rPr>
                <w:rFonts w:hint="eastAsia" w:cs="Times New Roman"/>
                <w:color w:val="000000" w:themeColor="text1"/>
                <w:kern w:val="2"/>
                <w:sz w:val="21"/>
                <w:szCs w:val="24"/>
                <w:highlight w:val="none"/>
                <w:u w:val="none"/>
                <w:lang w:val="en-US" w:eastAsia="zh-CN" w:bidi="ar-SA"/>
                <w14:textFill>
                  <w14:solidFill>
                    <w14:schemeClr w14:val="tx1"/>
                  </w14:solidFill>
                </w14:textFill>
              </w:rPr>
              <w:t>+0.02</w:t>
            </w:r>
          </w:p>
        </w:tc>
      </w:tr>
      <w:tr w14:paraId="4FF959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10" w:type="pct"/>
            <w:vMerge w:val="continue"/>
            <w:noWrap w:val="0"/>
            <w:vAlign w:val="center"/>
          </w:tcPr>
          <w:p w14:paraId="5C033AB6">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p>
        </w:tc>
        <w:tc>
          <w:tcPr>
            <w:tcW w:w="674" w:type="pct"/>
            <w:noWrap w:val="0"/>
            <w:vAlign w:val="center"/>
          </w:tcPr>
          <w:p w14:paraId="6EE133CC">
            <w:pPr>
              <w:pStyle w:val="35"/>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含油抹布手套</w:t>
            </w:r>
          </w:p>
        </w:tc>
        <w:tc>
          <w:tcPr>
            <w:tcW w:w="613" w:type="pct"/>
            <w:noWrap w:val="0"/>
            <w:vAlign w:val="center"/>
          </w:tcPr>
          <w:p w14:paraId="217E8BF4">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0.01</w:t>
            </w:r>
          </w:p>
        </w:tc>
        <w:tc>
          <w:tcPr>
            <w:tcW w:w="459" w:type="pct"/>
            <w:noWrap w:val="0"/>
            <w:vAlign w:val="center"/>
          </w:tcPr>
          <w:p w14:paraId="60A63EE4">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614" w:type="pct"/>
            <w:noWrap w:val="0"/>
            <w:vAlign w:val="center"/>
          </w:tcPr>
          <w:p w14:paraId="317FEFC9">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w:t>
            </w:r>
          </w:p>
        </w:tc>
        <w:tc>
          <w:tcPr>
            <w:tcW w:w="563" w:type="pct"/>
            <w:noWrap w:val="0"/>
            <w:vAlign w:val="center"/>
          </w:tcPr>
          <w:p w14:paraId="7B16850D">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0.015</w:t>
            </w:r>
          </w:p>
        </w:tc>
        <w:tc>
          <w:tcPr>
            <w:tcW w:w="636" w:type="pct"/>
            <w:noWrap w:val="0"/>
            <w:vAlign w:val="center"/>
          </w:tcPr>
          <w:p w14:paraId="5A670E18">
            <w:pPr>
              <w:pStyle w:val="35"/>
              <w:ind w:firstLine="0" w:firstLineChars="0"/>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0.01</w:t>
            </w:r>
          </w:p>
        </w:tc>
        <w:tc>
          <w:tcPr>
            <w:tcW w:w="708" w:type="pct"/>
            <w:noWrap w:val="0"/>
            <w:vAlign w:val="center"/>
          </w:tcPr>
          <w:p w14:paraId="181B55DC">
            <w:pPr>
              <w:pStyle w:val="35"/>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0.015</w:t>
            </w:r>
          </w:p>
        </w:tc>
        <w:tc>
          <w:tcPr>
            <w:tcW w:w="319" w:type="pct"/>
            <w:shd w:val="clear" w:color="auto" w:fill="auto"/>
            <w:noWrap w:val="0"/>
            <w:vAlign w:val="center"/>
          </w:tcPr>
          <w:p w14:paraId="5E9F5EF5">
            <w:pPr>
              <w:pStyle w:val="35"/>
              <w:ind w:firstLine="0" w:firstLineChars="0"/>
              <w:rPr>
                <w:rFonts w:hint="default" w:ascii="Times New Roman" w:hAnsi="Times New Roman" w:eastAsia="宋体" w:cs="Times New Roman"/>
                <w:color w:val="000000" w:themeColor="text1"/>
                <w:kern w:val="2"/>
                <w:sz w:val="21"/>
                <w:szCs w:val="24"/>
                <w:highlight w:val="none"/>
                <w:u w:val="none"/>
                <w:lang w:val="en-US" w:eastAsia="zh-CN" w:bidi="ar-SA"/>
                <w14:textFill>
                  <w14:solidFill>
                    <w14:schemeClr w14:val="tx1"/>
                  </w14:solidFill>
                </w14:textFill>
              </w:rPr>
            </w:pPr>
            <w:r>
              <w:rPr>
                <w:rFonts w:hint="eastAsia" w:cs="Times New Roman"/>
                <w:color w:val="000000" w:themeColor="text1"/>
                <w:kern w:val="2"/>
                <w:sz w:val="21"/>
                <w:szCs w:val="24"/>
                <w:highlight w:val="none"/>
                <w:u w:val="none"/>
                <w:lang w:val="en-US" w:eastAsia="zh-CN" w:bidi="ar-SA"/>
                <w14:textFill>
                  <w14:solidFill>
                    <w14:schemeClr w14:val="tx1"/>
                  </w14:solidFill>
                </w14:textFill>
              </w:rPr>
              <w:t>+0.005</w:t>
            </w:r>
          </w:p>
        </w:tc>
      </w:tr>
    </w:tbl>
    <w:p w14:paraId="144414A6">
      <w:pPr>
        <w:spacing w:before="192" w:beforeLines="80" w:after="24"/>
        <w:jc w:val="left"/>
        <w:rPr>
          <w:rFonts w:hint="default" w:ascii="Times New Roman" w:hAnsi="Times New Roman" w:eastAsia="黑体" w:cs="Times New Roman"/>
          <w:color w:val="000000" w:themeColor="text1"/>
          <w:kern w:val="21"/>
          <w:highlight w:val="none"/>
          <w:u w:val="none"/>
          <w14:textFill>
            <w14:solidFill>
              <w14:schemeClr w14:val="tx1"/>
            </w14:solidFill>
          </w14:textFill>
        </w:rPr>
      </w:pP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t>注：</w:t>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fldChar w:fldCharType="begin"/>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instrText xml:space="preserve"> = 6 \* GB3 \* MERGEFORMAT </w:instrText>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fldChar w:fldCharType="separate"/>
      </w:r>
      <w:r>
        <w:rPr>
          <w:rFonts w:hint="default" w:ascii="Times New Roman" w:hAnsi="Times New Roman" w:cs="Times New Roman"/>
          <w:color w:val="000000" w:themeColor="text1"/>
          <w:kern w:val="21"/>
          <w:szCs w:val="21"/>
          <w:highlight w:val="none"/>
          <w:u w:val="none"/>
          <w14:textFill>
            <w14:solidFill>
              <w14:schemeClr w14:val="tx1"/>
            </w14:solidFill>
          </w14:textFill>
        </w:rPr>
        <w:t>⑥</w:t>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fldChar w:fldCharType="end"/>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t>=</w:t>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fldChar w:fldCharType="begin"/>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instrText xml:space="preserve"> = 1 \* GB3 \* MERGEFORMAT </w:instrText>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fldChar w:fldCharType="separate"/>
      </w:r>
      <w:r>
        <w:rPr>
          <w:rFonts w:hint="default" w:ascii="Times New Roman" w:hAnsi="Times New Roman" w:cs="Times New Roman"/>
          <w:color w:val="000000" w:themeColor="text1"/>
          <w:kern w:val="21"/>
          <w:szCs w:val="21"/>
          <w:highlight w:val="none"/>
          <w:u w:val="none"/>
          <w14:textFill>
            <w14:solidFill>
              <w14:schemeClr w14:val="tx1"/>
            </w14:solidFill>
          </w14:textFill>
        </w:rPr>
        <w:t>①</w:t>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fldChar w:fldCharType="end"/>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t>+</w:t>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fldChar w:fldCharType="begin"/>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instrText xml:space="preserve"> = 3 \* GB3 \* MERGEFORMAT </w:instrText>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fldChar w:fldCharType="separate"/>
      </w:r>
      <w:r>
        <w:rPr>
          <w:rFonts w:hint="default" w:ascii="Times New Roman" w:hAnsi="Times New Roman" w:cs="Times New Roman"/>
          <w:color w:val="000000" w:themeColor="text1"/>
          <w:kern w:val="21"/>
          <w:szCs w:val="21"/>
          <w:highlight w:val="none"/>
          <w:u w:val="none"/>
          <w14:textFill>
            <w14:solidFill>
              <w14:schemeClr w14:val="tx1"/>
            </w14:solidFill>
          </w14:textFill>
        </w:rPr>
        <w:t>③</w:t>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fldChar w:fldCharType="end"/>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t>+</w:t>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fldChar w:fldCharType="begin"/>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instrText xml:space="preserve"> = 4 \* GB3 \* MERGEFORMAT </w:instrText>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fldChar w:fldCharType="separate"/>
      </w:r>
      <w:r>
        <w:rPr>
          <w:rFonts w:hint="default" w:ascii="Times New Roman" w:hAnsi="Times New Roman" w:cs="Times New Roman"/>
          <w:color w:val="000000" w:themeColor="text1"/>
          <w:kern w:val="21"/>
          <w:szCs w:val="21"/>
          <w:highlight w:val="none"/>
          <w:u w:val="none"/>
          <w14:textFill>
            <w14:solidFill>
              <w14:schemeClr w14:val="tx1"/>
            </w14:solidFill>
          </w14:textFill>
        </w:rPr>
        <w:t>④</w:t>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fldChar w:fldCharType="end"/>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t>-</w:t>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fldChar w:fldCharType="begin"/>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instrText xml:space="preserve"> = 5 \* GB3 \* MERGEFORMAT </w:instrText>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fldChar w:fldCharType="separate"/>
      </w:r>
      <w:r>
        <w:rPr>
          <w:rFonts w:hint="default" w:ascii="Times New Roman" w:hAnsi="Times New Roman" w:cs="Times New Roman"/>
          <w:color w:val="000000" w:themeColor="text1"/>
          <w:kern w:val="21"/>
          <w:szCs w:val="21"/>
          <w:highlight w:val="none"/>
          <w:u w:val="none"/>
          <w14:textFill>
            <w14:solidFill>
              <w14:schemeClr w14:val="tx1"/>
            </w14:solidFill>
          </w14:textFill>
        </w:rPr>
        <w:t>⑤</w:t>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fldChar w:fldCharType="end"/>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t>；</w:t>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fldChar w:fldCharType="begin"/>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instrText xml:space="preserve"> = 7 \* GB3 \* MERGEFORMAT </w:instrText>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fldChar w:fldCharType="separate"/>
      </w:r>
      <w:r>
        <w:rPr>
          <w:rFonts w:hint="default" w:ascii="Times New Roman" w:hAnsi="Times New Roman" w:cs="Times New Roman"/>
          <w:color w:val="000000" w:themeColor="text1"/>
          <w:kern w:val="21"/>
          <w:szCs w:val="21"/>
          <w:highlight w:val="none"/>
          <w:u w:val="none"/>
          <w14:textFill>
            <w14:solidFill>
              <w14:schemeClr w14:val="tx1"/>
            </w14:solidFill>
          </w14:textFill>
        </w:rPr>
        <w:t>⑦</w:t>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fldChar w:fldCharType="end"/>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t>=</w:t>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fldChar w:fldCharType="begin"/>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instrText xml:space="preserve"> = 6 \* GB3 \* MERGEFORMAT </w:instrText>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fldChar w:fldCharType="separate"/>
      </w:r>
      <w:r>
        <w:rPr>
          <w:rFonts w:hint="default" w:ascii="Times New Roman" w:hAnsi="Times New Roman" w:cs="Times New Roman"/>
          <w:color w:val="000000" w:themeColor="text1"/>
          <w:kern w:val="21"/>
          <w:szCs w:val="21"/>
          <w:highlight w:val="none"/>
          <w:u w:val="none"/>
          <w14:textFill>
            <w14:solidFill>
              <w14:schemeClr w14:val="tx1"/>
            </w14:solidFill>
          </w14:textFill>
        </w:rPr>
        <w:t>⑥</w:t>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fldChar w:fldCharType="end"/>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t>-</w:t>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fldChar w:fldCharType="begin"/>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instrText xml:space="preserve"> = 1 \* GB3 \* MERGEFORMAT </w:instrText>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fldChar w:fldCharType="separate"/>
      </w:r>
      <w:r>
        <w:rPr>
          <w:rFonts w:hint="default" w:ascii="Times New Roman" w:hAnsi="Times New Roman" w:cs="Times New Roman"/>
          <w:color w:val="000000" w:themeColor="text1"/>
          <w:kern w:val="21"/>
          <w:szCs w:val="21"/>
          <w:highlight w:val="none"/>
          <w:u w:val="none"/>
          <w14:textFill>
            <w14:solidFill>
              <w14:schemeClr w14:val="tx1"/>
            </w14:solidFill>
          </w14:textFill>
        </w:rPr>
        <w:t>①</w:t>
      </w:r>
      <w:r>
        <w:rPr>
          <w:rFonts w:hint="default" w:ascii="Times New Roman" w:hAnsi="Times New Roman" w:cs="Times New Roman"/>
          <w:snapToGrid w:val="0"/>
          <w:color w:val="000000" w:themeColor="text1"/>
          <w:kern w:val="21"/>
          <w:szCs w:val="21"/>
          <w:highlight w:val="none"/>
          <w:u w:val="none"/>
          <w14:textFill>
            <w14:solidFill>
              <w14:schemeClr w14:val="tx1"/>
            </w14:solidFill>
          </w14:textFill>
        </w:rPr>
        <w:fldChar w:fldCharType="end"/>
      </w:r>
      <w:r>
        <w:rPr>
          <w:rFonts w:hint="default" w:ascii="Times New Roman" w:hAnsi="Times New Roman" w:cs="Times New Roman"/>
          <w:snapToGrid w:val="0"/>
          <w:color w:val="000000" w:themeColor="text1"/>
          <w:spacing w:val="-6"/>
          <w:kern w:val="21"/>
          <w:szCs w:val="21"/>
          <w:highlight w:val="none"/>
          <w:u w:val="none"/>
          <w:lang w:val="en-US" w:eastAsia="zh-CN"/>
          <w14:textFill>
            <w14:solidFill>
              <w14:schemeClr w14:val="tx1"/>
            </w14:solidFill>
          </w14:textFill>
        </w:rPr>
        <w:t>废气污染物排放量单位：t/a；废水污染物排放量单位：t/a。固体废物污染物排放量单位：t/a</w:t>
      </w:r>
    </w:p>
    <w:p w14:paraId="122460B3">
      <w:pPr>
        <w:rPr>
          <w:rFonts w:hint="default" w:ascii="Times New Roman" w:hAnsi="Times New Roman" w:cs="Times New Roman"/>
          <w:color w:val="000000" w:themeColor="text1"/>
          <w14:textFill>
            <w14:solidFill>
              <w14:schemeClr w14:val="tx1"/>
            </w14:solidFill>
          </w14:textFill>
        </w:rPr>
      </w:pPr>
    </w:p>
    <w:sectPr>
      <w:headerReference r:id="rId9" w:type="default"/>
      <w:footerReference r:id="rId10" w:type="default"/>
      <w:pgSz w:w="16838" w:h="11906" w:orient="landscape"/>
      <w:pgMar w:top="1417" w:right="1440" w:bottom="1417" w:left="144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7C2C1CC-B7F1-4891-B517-496B4BE96B62}"/>
  </w:font>
  <w:font w:name="黑体">
    <w:panose1 w:val="02010609060101010101"/>
    <w:charset w:val="86"/>
    <w:family w:val="auto"/>
    <w:pitch w:val="default"/>
    <w:sig w:usb0="800002BF" w:usb1="38CF7CFA" w:usb2="00000016" w:usb3="00000000" w:csb0="00040001" w:csb1="00000000"/>
    <w:embedRegular r:id="rId2" w:fontKey="{88C85B17-01F8-4DAF-B7F6-648ED162C9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409E635B-D5DE-4E8F-8FAC-87E0C0332CB3}"/>
  </w:font>
  <w:font w:name="方正小标宋_GBK">
    <w:panose1 w:val="02000000000000000000"/>
    <w:charset w:val="86"/>
    <w:family w:val="script"/>
    <w:pitch w:val="default"/>
    <w:sig w:usb0="A00002BF" w:usb1="38CF7CFA" w:usb2="00082016" w:usb3="00000000" w:csb0="00040001" w:csb1="00000000"/>
    <w:embedRegular r:id="rId4" w:fontKey="{A1E81135-AC8A-43EC-88C9-DB4840BF5E6E}"/>
  </w:font>
  <w:font w:name="楷体_GB2312">
    <w:panose1 w:val="02010609030101010101"/>
    <w:charset w:val="86"/>
    <w:family w:val="modern"/>
    <w:pitch w:val="default"/>
    <w:sig w:usb0="00000001" w:usb1="080E0000" w:usb2="00000000" w:usb3="00000000" w:csb0="00040000" w:csb1="00000000"/>
    <w:embedRegular r:id="rId5" w:fontKey="{E9A5B2E8-BF7C-4AFB-911A-E4E6DDEBDDF4}"/>
  </w:font>
  <w:font w:name="仿宋">
    <w:panose1 w:val="02010609060101010101"/>
    <w:charset w:val="86"/>
    <w:family w:val="auto"/>
    <w:pitch w:val="default"/>
    <w:sig w:usb0="800002BF" w:usb1="38CF7CFA" w:usb2="00000016" w:usb3="00000000" w:csb0="00040001" w:csb1="00000000"/>
    <w:embedRegular r:id="rId6" w:fontKey="{ABF6C40D-490C-4FE8-8B5E-18B533BAFABD}"/>
  </w:font>
  <w:font w:name="华文新魏">
    <w:panose1 w:val="02010800040101010101"/>
    <w:charset w:val="86"/>
    <w:family w:val="auto"/>
    <w:pitch w:val="default"/>
    <w:sig w:usb0="00000001" w:usb1="080F0000" w:usb2="00000000" w:usb3="00000000" w:csb0="00040000" w:csb1="00000000"/>
    <w:embedRegular r:id="rId7" w:fontKey="{D165A585-67EA-4036-9825-80565A60B683}"/>
  </w:font>
  <w:font w:name="Wingdings 2">
    <w:panose1 w:val="05020102010507070707"/>
    <w:charset w:val="00"/>
    <w:family w:val="auto"/>
    <w:pitch w:val="default"/>
    <w:sig w:usb0="00000000" w:usb1="00000000" w:usb2="00000000" w:usb3="00000000" w:csb0="80000000" w:csb1="00000000"/>
    <w:embedRegular r:id="rId8" w:fontKey="{4333D0DC-3B12-41CC-9D5C-7C868B8D15C8}"/>
  </w:font>
  <w:font w:name="微软雅黑">
    <w:panose1 w:val="020B0503020204020204"/>
    <w:charset w:val="86"/>
    <w:family w:val="auto"/>
    <w:pitch w:val="default"/>
    <w:sig w:usb0="80000287" w:usb1="2ACF3C50" w:usb2="00000016" w:usb3="00000000" w:csb0="0004001F" w:csb1="00000000"/>
    <w:embedRegular r:id="rId9" w:fontKey="{E0E5764A-3134-4541-AD13-590BF6C97475}"/>
  </w:font>
  <w:font w:name="WPSEMBED2">
    <w:panose1 w:val="0201060903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00B66">
    <w:pPr>
      <w:pStyle w:val="13"/>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2101F">
    <w:pPr>
      <w:pStyle w:val="13"/>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844DA5">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5844DA5">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DAC9D">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903D8">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52C903D8">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66AE4">
    <w:pPr>
      <w:pStyle w:val="14"/>
      <w:pBdr>
        <w:bottom w:val="none" w:color="auto" w:sz="0" w:space="1"/>
      </w:pBdr>
      <w:ind w:left="0" w:leftChars="0" w:firstLine="0" w:firstLineChars="0"/>
      <w:jc w:val="center"/>
      <w:rPr>
        <w:rFonts w:hint="eastAsia" w:ascii="仿宋" w:hAnsi="仿宋" w:eastAsia="仿宋" w:cs="仿宋"/>
        <w:sz w:val="22"/>
        <w:szCs w:val="22"/>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36870">
    <w:pPr>
      <w:pStyle w:val="14"/>
      <w:pBdr>
        <w:bottom w:val="thinThickSmallGap" w:color="auto" w:sz="12" w:space="1"/>
      </w:pBdr>
      <w:ind w:left="0" w:leftChars="0" w:firstLine="0" w:firstLineChars="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新型低碳凝胶材料研发及粉磨系统节能改造项目环境影响报告表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30426">
    <w:pPr>
      <w:pStyle w:val="14"/>
      <w:pBdr>
        <w:bottom w:val="thinThickSmallGap" w:color="auto" w:sz="12" w:space="1"/>
      </w:pBdr>
      <w:ind w:left="0" w:leftChars="0" w:firstLine="0" w:firstLineChars="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祁阳市祁峰建材有限公司新型低碳凝胶材料研发及粉磨系统节能改造项目环境影响报告表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A89DA"/>
    <w:multiLevelType w:val="singleLevel"/>
    <w:tmpl w:val="ADEA89DA"/>
    <w:lvl w:ilvl="0" w:tentative="0">
      <w:start w:val="1"/>
      <w:numFmt w:val="bullet"/>
      <w:pStyle w:val="12"/>
      <w:lvlText w:val=""/>
      <w:lvlJc w:val="left"/>
      <w:pPr>
        <w:tabs>
          <w:tab w:val="left" w:pos="2040"/>
        </w:tabs>
        <w:ind w:left="2040" w:hanging="360"/>
      </w:pPr>
      <w:rPr>
        <w:rFonts w:hint="default" w:ascii="Wingdings" w:hAnsi="Wingdings"/>
      </w:rPr>
    </w:lvl>
  </w:abstractNum>
  <w:abstractNum w:abstractNumId="1">
    <w:nsid w:val="D0042695"/>
    <w:multiLevelType w:val="singleLevel"/>
    <w:tmpl w:val="D0042695"/>
    <w:lvl w:ilvl="0" w:tentative="0">
      <w:start w:val="1"/>
      <w:numFmt w:val="decimal"/>
      <w:suff w:val="nothing"/>
      <w:lvlText w:val="%1、"/>
      <w:lvlJc w:val="left"/>
    </w:lvl>
  </w:abstractNum>
  <w:abstractNum w:abstractNumId="2">
    <w:nsid w:val="D1EA3F7B"/>
    <w:multiLevelType w:val="singleLevel"/>
    <w:tmpl w:val="D1EA3F7B"/>
    <w:lvl w:ilvl="0" w:tentative="0">
      <w:start w:val="10"/>
      <w:numFmt w:val="decimal"/>
      <w:suff w:val="nothing"/>
      <w:lvlText w:val="%1、"/>
      <w:lvlJc w:val="left"/>
    </w:lvl>
  </w:abstractNum>
  <w:abstractNum w:abstractNumId="3">
    <w:nsid w:val="E5B1D19E"/>
    <w:multiLevelType w:val="singleLevel"/>
    <w:tmpl w:val="E5B1D19E"/>
    <w:lvl w:ilvl="0" w:tentative="0">
      <w:start w:val="1"/>
      <w:numFmt w:val="decimal"/>
      <w:suff w:val="nothing"/>
      <w:lvlText w:val="%1、"/>
      <w:lvlJc w:val="left"/>
    </w:lvl>
  </w:abstractNum>
  <w:abstractNum w:abstractNumId="4">
    <w:nsid w:val="F48362D9"/>
    <w:multiLevelType w:val="singleLevel"/>
    <w:tmpl w:val="F48362D9"/>
    <w:lvl w:ilvl="0" w:tentative="0">
      <w:start w:val="1"/>
      <w:numFmt w:val="decimal"/>
      <w:suff w:val="nothing"/>
      <w:lvlText w:val="%1、"/>
      <w:lvlJc w:val="left"/>
    </w:lvl>
  </w:abstractNum>
  <w:abstractNum w:abstractNumId="5">
    <w:nsid w:val="F4E3B61D"/>
    <w:multiLevelType w:val="singleLevel"/>
    <w:tmpl w:val="F4E3B61D"/>
    <w:lvl w:ilvl="0" w:tentative="0">
      <w:start w:val="2"/>
      <w:numFmt w:val="decimal"/>
      <w:suff w:val="nothing"/>
      <w:lvlText w:val="（%1）"/>
      <w:lvlJc w:val="left"/>
    </w:lvl>
  </w:abstractNum>
  <w:abstractNum w:abstractNumId="6">
    <w:nsid w:val="FD0D8849"/>
    <w:multiLevelType w:val="singleLevel"/>
    <w:tmpl w:val="FD0D8849"/>
    <w:lvl w:ilvl="0" w:tentative="0">
      <w:start w:val="1"/>
      <w:numFmt w:val="decimal"/>
      <w:suff w:val="nothing"/>
      <w:lvlText w:val="（%1）"/>
      <w:lvlJc w:val="left"/>
    </w:lvl>
  </w:abstractNum>
  <w:abstractNum w:abstractNumId="7">
    <w:nsid w:val="19370F84"/>
    <w:multiLevelType w:val="singleLevel"/>
    <w:tmpl w:val="19370F84"/>
    <w:lvl w:ilvl="0" w:tentative="0">
      <w:start w:val="1"/>
      <w:numFmt w:val="decimal"/>
      <w:suff w:val="nothing"/>
      <w:lvlText w:val="（%1）"/>
      <w:lvlJc w:val="left"/>
    </w:lvl>
  </w:abstractNum>
  <w:abstractNum w:abstractNumId="8">
    <w:nsid w:val="1F9A2833"/>
    <w:multiLevelType w:val="singleLevel"/>
    <w:tmpl w:val="1F9A2833"/>
    <w:lvl w:ilvl="0" w:tentative="0">
      <w:start w:val="2"/>
      <w:numFmt w:val="decimal"/>
      <w:suff w:val="nothing"/>
      <w:lvlText w:val="%1、"/>
      <w:lvlJc w:val="left"/>
    </w:lvl>
  </w:abstractNum>
  <w:abstractNum w:abstractNumId="9">
    <w:nsid w:val="70791EA5"/>
    <w:multiLevelType w:val="multilevel"/>
    <w:tmpl w:val="70791EA5"/>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Restart w:val="2"/>
      <w:pStyle w:val="24"/>
      <w:suff w:val="space"/>
      <w:lvlText w:val="表%1.%2-%4    "/>
      <w:lvlJc w:val="left"/>
      <w:pPr>
        <w:ind w:left="9360" w:firstLine="0"/>
      </w:pPr>
      <w:rPr>
        <w:rFonts w:hint="default"/>
        <w:b/>
        <w:bCs/>
        <w:color w:val="auto"/>
        <w:sz w:val="21"/>
        <w:szCs w:val="21"/>
      </w:rPr>
    </w:lvl>
    <w:lvl w:ilvl="4" w:tentative="0">
      <w:start w:val="1"/>
      <w:numFmt w:val="decimal"/>
      <w:lvlRestart w:val="3"/>
      <w:suff w:val="space"/>
      <w:lvlText w:val="%1.%2.%3.%5"/>
      <w:lvlJc w:val="left"/>
      <w:pPr>
        <w:ind w:left="0" w:firstLine="0"/>
      </w:pPr>
      <w:rPr>
        <w:rFonts w:hint="eastAsia"/>
      </w:rPr>
    </w:lvl>
    <w:lvl w:ilvl="5" w:tentative="0">
      <w:start w:val="1"/>
      <w:numFmt w:val="decimal"/>
      <w:lvlRestart w:val="2"/>
      <w:suff w:val="space"/>
      <w:lvlText w:val="图%1.%2-%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 w:numId="2">
    <w:abstractNumId w:val="9"/>
  </w:num>
  <w:num w:numId="3">
    <w:abstractNumId w:val="2"/>
  </w:num>
  <w:num w:numId="4">
    <w:abstractNumId w:val="6"/>
  </w:num>
  <w:num w:numId="5">
    <w:abstractNumId w:val="7"/>
  </w:num>
  <w:num w:numId="6">
    <w:abstractNumId w:val="3"/>
  </w:num>
  <w:num w:numId="7">
    <w:abstractNumId w:val="8"/>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hMDQ0MThhMjdhY2YxNzg5ZGVmMmY1NDJkYWQ0YjAifQ=="/>
  </w:docVars>
  <w:rsids>
    <w:rsidRoot w:val="00000000"/>
    <w:rsid w:val="00116411"/>
    <w:rsid w:val="001D5C69"/>
    <w:rsid w:val="00561F13"/>
    <w:rsid w:val="006145FE"/>
    <w:rsid w:val="008D313A"/>
    <w:rsid w:val="009A6F33"/>
    <w:rsid w:val="00C36B5B"/>
    <w:rsid w:val="00C529D0"/>
    <w:rsid w:val="00CA473F"/>
    <w:rsid w:val="00CC7D8E"/>
    <w:rsid w:val="00DF7160"/>
    <w:rsid w:val="00E13451"/>
    <w:rsid w:val="00F1191B"/>
    <w:rsid w:val="01227D26"/>
    <w:rsid w:val="01486FAE"/>
    <w:rsid w:val="016320EC"/>
    <w:rsid w:val="0165296E"/>
    <w:rsid w:val="01D60603"/>
    <w:rsid w:val="01D71ED4"/>
    <w:rsid w:val="01F23341"/>
    <w:rsid w:val="020A1866"/>
    <w:rsid w:val="021F7DC1"/>
    <w:rsid w:val="026327E8"/>
    <w:rsid w:val="027A5940"/>
    <w:rsid w:val="02D97E17"/>
    <w:rsid w:val="02DC35C3"/>
    <w:rsid w:val="03031491"/>
    <w:rsid w:val="030946F6"/>
    <w:rsid w:val="03371380"/>
    <w:rsid w:val="036B55A6"/>
    <w:rsid w:val="037B371D"/>
    <w:rsid w:val="03892DCC"/>
    <w:rsid w:val="039C7596"/>
    <w:rsid w:val="03E84C6D"/>
    <w:rsid w:val="04366E94"/>
    <w:rsid w:val="043F0C6F"/>
    <w:rsid w:val="04536ED2"/>
    <w:rsid w:val="04550B38"/>
    <w:rsid w:val="045532DC"/>
    <w:rsid w:val="046248DD"/>
    <w:rsid w:val="04746BBE"/>
    <w:rsid w:val="049A0293"/>
    <w:rsid w:val="04BF588C"/>
    <w:rsid w:val="04CF728E"/>
    <w:rsid w:val="04E86BAE"/>
    <w:rsid w:val="04F03C97"/>
    <w:rsid w:val="05107E95"/>
    <w:rsid w:val="0538212B"/>
    <w:rsid w:val="055B4F0C"/>
    <w:rsid w:val="057E2034"/>
    <w:rsid w:val="05D30961"/>
    <w:rsid w:val="05F132AE"/>
    <w:rsid w:val="062743A8"/>
    <w:rsid w:val="06A0516D"/>
    <w:rsid w:val="06B47C7B"/>
    <w:rsid w:val="06C74B42"/>
    <w:rsid w:val="06D140B4"/>
    <w:rsid w:val="06F82C62"/>
    <w:rsid w:val="07C855C4"/>
    <w:rsid w:val="07D911EA"/>
    <w:rsid w:val="07F45439"/>
    <w:rsid w:val="07FC1985"/>
    <w:rsid w:val="082421EE"/>
    <w:rsid w:val="082C3238"/>
    <w:rsid w:val="08587D6B"/>
    <w:rsid w:val="08794BC9"/>
    <w:rsid w:val="089E0D42"/>
    <w:rsid w:val="089E35BD"/>
    <w:rsid w:val="08F571B3"/>
    <w:rsid w:val="09060B1B"/>
    <w:rsid w:val="09445DC6"/>
    <w:rsid w:val="094B0C70"/>
    <w:rsid w:val="094D5995"/>
    <w:rsid w:val="0961052E"/>
    <w:rsid w:val="098175B4"/>
    <w:rsid w:val="0988715E"/>
    <w:rsid w:val="09937C7F"/>
    <w:rsid w:val="09AB5FE4"/>
    <w:rsid w:val="09C82F9F"/>
    <w:rsid w:val="09F01254"/>
    <w:rsid w:val="0A002BCE"/>
    <w:rsid w:val="0A0B7FBA"/>
    <w:rsid w:val="0A170F34"/>
    <w:rsid w:val="0A193C90"/>
    <w:rsid w:val="0A290131"/>
    <w:rsid w:val="0A2B34E8"/>
    <w:rsid w:val="0A654177"/>
    <w:rsid w:val="0A813113"/>
    <w:rsid w:val="0AA74DF8"/>
    <w:rsid w:val="0ABE2142"/>
    <w:rsid w:val="0AFA2EAC"/>
    <w:rsid w:val="0AFF2F34"/>
    <w:rsid w:val="0B005B44"/>
    <w:rsid w:val="0B0A4D29"/>
    <w:rsid w:val="0B642C9E"/>
    <w:rsid w:val="0B78464D"/>
    <w:rsid w:val="0BA60A81"/>
    <w:rsid w:val="0BB91062"/>
    <w:rsid w:val="0BEC26EB"/>
    <w:rsid w:val="0C1A227F"/>
    <w:rsid w:val="0C34090D"/>
    <w:rsid w:val="0C427E66"/>
    <w:rsid w:val="0C582550"/>
    <w:rsid w:val="0CE92E04"/>
    <w:rsid w:val="0CEF3474"/>
    <w:rsid w:val="0CF20BDE"/>
    <w:rsid w:val="0D1F0342"/>
    <w:rsid w:val="0D3F27E7"/>
    <w:rsid w:val="0D5005A7"/>
    <w:rsid w:val="0D7F662F"/>
    <w:rsid w:val="0D904269"/>
    <w:rsid w:val="0DDC125D"/>
    <w:rsid w:val="0DDE17CD"/>
    <w:rsid w:val="0DED5218"/>
    <w:rsid w:val="0DFC545B"/>
    <w:rsid w:val="0E0F7F3C"/>
    <w:rsid w:val="0E450ACD"/>
    <w:rsid w:val="0E524CC0"/>
    <w:rsid w:val="0EAB2494"/>
    <w:rsid w:val="0EB92499"/>
    <w:rsid w:val="0EDC3518"/>
    <w:rsid w:val="0F1D44D7"/>
    <w:rsid w:val="0F4F30AC"/>
    <w:rsid w:val="0F512F0F"/>
    <w:rsid w:val="0F5169F1"/>
    <w:rsid w:val="0F56618F"/>
    <w:rsid w:val="0F6C7CDA"/>
    <w:rsid w:val="0F841BAC"/>
    <w:rsid w:val="0F8B657D"/>
    <w:rsid w:val="0FA579EC"/>
    <w:rsid w:val="0FBF2BE4"/>
    <w:rsid w:val="0FC74861"/>
    <w:rsid w:val="0FDC2951"/>
    <w:rsid w:val="10345380"/>
    <w:rsid w:val="10516B0A"/>
    <w:rsid w:val="10593CB9"/>
    <w:rsid w:val="10A264CD"/>
    <w:rsid w:val="11016300"/>
    <w:rsid w:val="11016C81"/>
    <w:rsid w:val="112F7665"/>
    <w:rsid w:val="11513D10"/>
    <w:rsid w:val="115332D7"/>
    <w:rsid w:val="11660A66"/>
    <w:rsid w:val="117E6A3C"/>
    <w:rsid w:val="11903713"/>
    <w:rsid w:val="11B101A8"/>
    <w:rsid w:val="11DD4EF9"/>
    <w:rsid w:val="11E37F55"/>
    <w:rsid w:val="11EA5308"/>
    <w:rsid w:val="11F76665"/>
    <w:rsid w:val="1201554F"/>
    <w:rsid w:val="120A1974"/>
    <w:rsid w:val="12313B4E"/>
    <w:rsid w:val="12321383"/>
    <w:rsid w:val="125D0492"/>
    <w:rsid w:val="128633EB"/>
    <w:rsid w:val="129F3A7F"/>
    <w:rsid w:val="12A06BC8"/>
    <w:rsid w:val="12C53FC8"/>
    <w:rsid w:val="12EA2943"/>
    <w:rsid w:val="13133D62"/>
    <w:rsid w:val="13956732"/>
    <w:rsid w:val="13972729"/>
    <w:rsid w:val="13AF5648"/>
    <w:rsid w:val="13D13A4C"/>
    <w:rsid w:val="13D470FC"/>
    <w:rsid w:val="13D97F0D"/>
    <w:rsid w:val="13E96481"/>
    <w:rsid w:val="13F56ECB"/>
    <w:rsid w:val="1422717A"/>
    <w:rsid w:val="145B479C"/>
    <w:rsid w:val="14785B88"/>
    <w:rsid w:val="148F57B6"/>
    <w:rsid w:val="14CE7BA3"/>
    <w:rsid w:val="14D25167"/>
    <w:rsid w:val="14DB5119"/>
    <w:rsid w:val="14F21366"/>
    <w:rsid w:val="14F926F4"/>
    <w:rsid w:val="150A47FA"/>
    <w:rsid w:val="1514752E"/>
    <w:rsid w:val="15381999"/>
    <w:rsid w:val="15656456"/>
    <w:rsid w:val="15694E32"/>
    <w:rsid w:val="15A718D7"/>
    <w:rsid w:val="15B30AF5"/>
    <w:rsid w:val="15CC0A63"/>
    <w:rsid w:val="15CE3B81"/>
    <w:rsid w:val="15F93E62"/>
    <w:rsid w:val="160457D1"/>
    <w:rsid w:val="16104199"/>
    <w:rsid w:val="164E2C35"/>
    <w:rsid w:val="16557DFE"/>
    <w:rsid w:val="165B5A0B"/>
    <w:rsid w:val="166B2DA1"/>
    <w:rsid w:val="16826719"/>
    <w:rsid w:val="16C2774D"/>
    <w:rsid w:val="16DE7DF3"/>
    <w:rsid w:val="16EA49EA"/>
    <w:rsid w:val="16F44EC4"/>
    <w:rsid w:val="16F63757"/>
    <w:rsid w:val="170757B0"/>
    <w:rsid w:val="17345C40"/>
    <w:rsid w:val="174279CC"/>
    <w:rsid w:val="1753797D"/>
    <w:rsid w:val="17572511"/>
    <w:rsid w:val="17603632"/>
    <w:rsid w:val="17700874"/>
    <w:rsid w:val="178F2804"/>
    <w:rsid w:val="17946C2E"/>
    <w:rsid w:val="17A33748"/>
    <w:rsid w:val="17BE19D3"/>
    <w:rsid w:val="17CE2038"/>
    <w:rsid w:val="17D26762"/>
    <w:rsid w:val="17E01460"/>
    <w:rsid w:val="18100480"/>
    <w:rsid w:val="1827564D"/>
    <w:rsid w:val="182B54CB"/>
    <w:rsid w:val="182D6FD9"/>
    <w:rsid w:val="183539C6"/>
    <w:rsid w:val="18441DE1"/>
    <w:rsid w:val="185C0256"/>
    <w:rsid w:val="186941BA"/>
    <w:rsid w:val="18720CCA"/>
    <w:rsid w:val="18A137CE"/>
    <w:rsid w:val="18A41A7E"/>
    <w:rsid w:val="18AD1450"/>
    <w:rsid w:val="18F465E3"/>
    <w:rsid w:val="18FB5CC4"/>
    <w:rsid w:val="190B50EC"/>
    <w:rsid w:val="190C5EC1"/>
    <w:rsid w:val="19333488"/>
    <w:rsid w:val="193C4FA0"/>
    <w:rsid w:val="193D11DB"/>
    <w:rsid w:val="195A572B"/>
    <w:rsid w:val="198253AE"/>
    <w:rsid w:val="199E0B27"/>
    <w:rsid w:val="19BF290D"/>
    <w:rsid w:val="19CC487B"/>
    <w:rsid w:val="1A0918A1"/>
    <w:rsid w:val="1A240213"/>
    <w:rsid w:val="1A4E34E2"/>
    <w:rsid w:val="1A4E5290"/>
    <w:rsid w:val="1A77122D"/>
    <w:rsid w:val="1A995983"/>
    <w:rsid w:val="1ABB06B8"/>
    <w:rsid w:val="1AFB6C7B"/>
    <w:rsid w:val="1B0D4AAF"/>
    <w:rsid w:val="1B2D30F7"/>
    <w:rsid w:val="1B3A7A41"/>
    <w:rsid w:val="1B6108C1"/>
    <w:rsid w:val="1B9B0F04"/>
    <w:rsid w:val="1BA122C3"/>
    <w:rsid w:val="1BB80E69"/>
    <w:rsid w:val="1BE539D2"/>
    <w:rsid w:val="1C0302FC"/>
    <w:rsid w:val="1C0B2894"/>
    <w:rsid w:val="1C0C4AE4"/>
    <w:rsid w:val="1C2914C3"/>
    <w:rsid w:val="1C551F74"/>
    <w:rsid w:val="1C976418"/>
    <w:rsid w:val="1CA76992"/>
    <w:rsid w:val="1CAF7AC6"/>
    <w:rsid w:val="1CB56179"/>
    <w:rsid w:val="1CCC06EE"/>
    <w:rsid w:val="1D2A7907"/>
    <w:rsid w:val="1D3A344E"/>
    <w:rsid w:val="1D4208D9"/>
    <w:rsid w:val="1D5232E9"/>
    <w:rsid w:val="1DAD0CA0"/>
    <w:rsid w:val="1DC87107"/>
    <w:rsid w:val="1DD033F2"/>
    <w:rsid w:val="1DEB3E07"/>
    <w:rsid w:val="1E912400"/>
    <w:rsid w:val="1E92071C"/>
    <w:rsid w:val="1EB27A1A"/>
    <w:rsid w:val="1EBD3B62"/>
    <w:rsid w:val="1EDB10BC"/>
    <w:rsid w:val="1EE41E78"/>
    <w:rsid w:val="1EEF1B50"/>
    <w:rsid w:val="1EFA3C38"/>
    <w:rsid w:val="1F03158C"/>
    <w:rsid w:val="1F1D69EF"/>
    <w:rsid w:val="1F807554"/>
    <w:rsid w:val="1F8A176C"/>
    <w:rsid w:val="1F8D5CA8"/>
    <w:rsid w:val="1FDC4240"/>
    <w:rsid w:val="1FDF5728"/>
    <w:rsid w:val="20153463"/>
    <w:rsid w:val="202304B9"/>
    <w:rsid w:val="204431AA"/>
    <w:rsid w:val="206A7046"/>
    <w:rsid w:val="20B02BA0"/>
    <w:rsid w:val="20B578F7"/>
    <w:rsid w:val="20BF4BBB"/>
    <w:rsid w:val="210B6033"/>
    <w:rsid w:val="214A4140"/>
    <w:rsid w:val="215B0293"/>
    <w:rsid w:val="219076F2"/>
    <w:rsid w:val="21AB2FC8"/>
    <w:rsid w:val="21AD6D40"/>
    <w:rsid w:val="21B55C0A"/>
    <w:rsid w:val="21C1030D"/>
    <w:rsid w:val="21F566E6"/>
    <w:rsid w:val="22151481"/>
    <w:rsid w:val="221A69DC"/>
    <w:rsid w:val="22627BFA"/>
    <w:rsid w:val="2277340E"/>
    <w:rsid w:val="22972131"/>
    <w:rsid w:val="22BC3FB7"/>
    <w:rsid w:val="22EA797C"/>
    <w:rsid w:val="23884C44"/>
    <w:rsid w:val="23955D03"/>
    <w:rsid w:val="23A91789"/>
    <w:rsid w:val="23AB72AF"/>
    <w:rsid w:val="23CD136F"/>
    <w:rsid w:val="23D4294F"/>
    <w:rsid w:val="23DD32F6"/>
    <w:rsid w:val="23EC799B"/>
    <w:rsid w:val="24863746"/>
    <w:rsid w:val="24957410"/>
    <w:rsid w:val="24B11CC1"/>
    <w:rsid w:val="24EE5FD4"/>
    <w:rsid w:val="24F627AC"/>
    <w:rsid w:val="256736AA"/>
    <w:rsid w:val="25897AC4"/>
    <w:rsid w:val="25A12DD9"/>
    <w:rsid w:val="25B6136F"/>
    <w:rsid w:val="25CD6ECB"/>
    <w:rsid w:val="25CF7050"/>
    <w:rsid w:val="25DA50B8"/>
    <w:rsid w:val="25DB4156"/>
    <w:rsid w:val="26210E43"/>
    <w:rsid w:val="262A5E80"/>
    <w:rsid w:val="265A4FBD"/>
    <w:rsid w:val="266D2DC9"/>
    <w:rsid w:val="26793695"/>
    <w:rsid w:val="26E07FCC"/>
    <w:rsid w:val="26E92851"/>
    <w:rsid w:val="271A0364"/>
    <w:rsid w:val="271D102C"/>
    <w:rsid w:val="271E5FEA"/>
    <w:rsid w:val="2725264C"/>
    <w:rsid w:val="273A3FFC"/>
    <w:rsid w:val="274F4147"/>
    <w:rsid w:val="275F1DAD"/>
    <w:rsid w:val="27665239"/>
    <w:rsid w:val="278E3320"/>
    <w:rsid w:val="27983D5A"/>
    <w:rsid w:val="27A260EB"/>
    <w:rsid w:val="27A8073B"/>
    <w:rsid w:val="27C54043"/>
    <w:rsid w:val="27D200B9"/>
    <w:rsid w:val="281523B6"/>
    <w:rsid w:val="286640ED"/>
    <w:rsid w:val="28786E47"/>
    <w:rsid w:val="287B4D43"/>
    <w:rsid w:val="289C18BC"/>
    <w:rsid w:val="28A07869"/>
    <w:rsid w:val="28BA2482"/>
    <w:rsid w:val="28DA62BD"/>
    <w:rsid w:val="2914572D"/>
    <w:rsid w:val="29332221"/>
    <w:rsid w:val="2934346E"/>
    <w:rsid w:val="296F3EB9"/>
    <w:rsid w:val="29942DCD"/>
    <w:rsid w:val="29B2544D"/>
    <w:rsid w:val="29B836A8"/>
    <w:rsid w:val="29E2266D"/>
    <w:rsid w:val="29E6295C"/>
    <w:rsid w:val="2A1738F0"/>
    <w:rsid w:val="2A226172"/>
    <w:rsid w:val="2A2B739C"/>
    <w:rsid w:val="2A666276"/>
    <w:rsid w:val="2A7A3E7F"/>
    <w:rsid w:val="2A7E1E12"/>
    <w:rsid w:val="2A8D770F"/>
    <w:rsid w:val="2A8F792B"/>
    <w:rsid w:val="2ACC2874"/>
    <w:rsid w:val="2ACE6C3F"/>
    <w:rsid w:val="2AD270AD"/>
    <w:rsid w:val="2AEA2DB3"/>
    <w:rsid w:val="2AEE0E9A"/>
    <w:rsid w:val="2B091705"/>
    <w:rsid w:val="2B224FBA"/>
    <w:rsid w:val="2BA524BA"/>
    <w:rsid w:val="2BAA0E71"/>
    <w:rsid w:val="2BBD2276"/>
    <w:rsid w:val="2BD46751"/>
    <w:rsid w:val="2BE9306A"/>
    <w:rsid w:val="2BF3244C"/>
    <w:rsid w:val="2C113444"/>
    <w:rsid w:val="2C1E7499"/>
    <w:rsid w:val="2C4C65FA"/>
    <w:rsid w:val="2C4E2DE6"/>
    <w:rsid w:val="2C536297"/>
    <w:rsid w:val="2C7E1059"/>
    <w:rsid w:val="2CE05F54"/>
    <w:rsid w:val="2CEB00D0"/>
    <w:rsid w:val="2CF41CC7"/>
    <w:rsid w:val="2D1A0EBD"/>
    <w:rsid w:val="2D5B286F"/>
    <w:rsid w:val="2D623B8D"/>
    <w:rsid w:val="2D952112"/>
    <w:rsid w:val="2D9D235F"/>
    <w:rsid w:val="2DD63E21"/>
    <w:rsid w:val="2DDD5A94"/>
    <w:rsid w:val="2DF16206"/>
    <w:rsid w:val="2DF62C99"/>
    <w:rsid w:val="2DFC7FAF"/>
    <w:rsid w:val="2E193772"/>
    <w:rsid w:val="2E1E3CB8"/>
    <w:rsid w:val="2E244CC2"/>
    <w:rsid w:val="2E424C8B"/>
    <w:rsid w:val="2E8D0030"/>
    <w:rsid w:val="2E932FE8"/>
    <w:rsid w:val="2E947D02"/>
    <w:rsid w:val="2EBA6D20"/>
    <w:rsid w:val="2EBF6EB0"/>
    <w:rsid w:val="2EC75233"/>
    <w:rsid w:val="2F2613B2"/>
    <w:rsid w:val="2F3749A9"/>
    <w:rsid w:val="2F8376E0"/>
    <w:rsid w:val="2F974B8C"/>
    <w:rsid w:val="2FB260AD"/>
    <w:rsid w:val="2FB65726"/>
    <w:rsid w:val="2FCF4325"/>
    <w:rsid w:val="2FDD6036"/>
    <w:rsid w:val="2FE75B13"/>
    <w:rsid w:val="2FEA5603"/>
    <w:rsid w:val="30247F39"/>
    <w:rsid w:val="303040BA"/>
    <w:rsid w:val="3055530D"/>
    <w:rsid w:val="30564A47"/>
    <w:rsid w:val="30616EBD"/>
    <w:rsid w:val="30790319"/>
    <w:rsid w:val="309E2ECB"/>
    <w:rsid w:val="310530D3"/>
    <w:rsid w:val="3138585D"/>
    <w:rsid w:val="31415AE2"/>
    <w:rsid w:val="31690D45"/>
    <w:rsid w:val="31763080"/>
    <w:rsid w:val="318151F2"/>
    <w:rsid w:val="318A0E4C"/>
    <w:rsid w:val="31AB7B22"/>
    <w:rsid w:val="31CC030D"/>
    <w:rsid w:val="31D10829"/>
    <w:rsid w:val="31D83C7E"/>
    <w:rsid w:val="31FA7ADA"/>
    <w:rsid w:val="321276D4"/>
    <w:rsid w:val="32236BAB"/>
    <w:rsid w:val="322C4D30"/>
    <w:rsid w:val="32320699"/>
    <w:rsid w:val="323701D4"/>
    <w:rsid w:val="32476A1F"/>
    <w:rsid w:val="324C4353"/>
    <w:rsid w:val="324F5BF1"/>
    <w:rsid w:val="32731576"/>
    <w:rsid w:val="329A671D"/>
    <w:rsid w:val="32AB72CC"/>
    <w:rsid w:val="32B31CDC"/>
    <w:rsid w:val="32CE6B16"/>
    <w:rsid w:val="32F7737B"/>
    <w:rsid w:val="33007DDF"/>
    <w:rsid w:val="33012DB3"/>
    <w:rsid w:val="33087F73"/>
    <w:rsid w:val="331C3CF5"/>
    <w:rsid w:val="33235DEF"/>
    <w:rsid w:val="334E68C0"/>
    <w:rsid w:val="337605DA"/>
    <w:rsid w:val="33941A2F"/>
    <w:rsid w:val="33B25639"/>
    <w:rsid w:val="33BB508D"/>
    <w:rsid w:val="33C348FE"/>
    <w:rsid w:val="33CE1E14"/>
    <w:rsid w:val="34004ED2"/>
    <w:rsid w:val="342310E4"/>
    <w:rsid w:val="345C1524"/>
    <w:rsid w:val="345C332A"/>
    <w:rsid w:val="347B2CCE"/>
    <w:rsid w:val="34920F38"/>
    <w:rsid w:val="34A02734"/>
    <w:rsid w:val="34A44BE9"/>
    <w:rsid w:val="34C80729"/>
    <w:rsid w:val="34CB5C82"/>
    <w:rsid w:val="34D10B40"/>
    <w:rsid w:val="34E15373"/>
    <w:rsid w:val="34F6770E"/>
    <w:rsid w:val="352C502F"/>
    <w:rsid w:val="35470F11"/>
    <w:rsid w:val="357B28D6"/>
    <w:rsid w:val="358D0F0B"/>
    <w:rsid w:val="358E3D56"/>
    <w:rsid w:val="359C727D"/>
    <w:rsid w:val="359D443D"/>
    <w:rsid w:val="35BE364C"/>
    <w:rsid w:val="3610088E"/>
    <w:rsid w:val="362F4B61"/>
    <w:rsid w:val="369B31B3"/>
    <w:rsid w:val="36ED20BE"/>
    <w:rsid w:val="36EE7787"/>
    <w:rsid w:val="36FB1F52"/>
    <w:rsid w:val="36FB5CEB"/>
    <w:rsid w:val="3703063D"/>
    <w:rsid w:val="370B205A"/>
    <w:rsid w:val="372F1B4E"/>
    <w:rsid w:val="373A4238"/>
    <w:rsid w:val="376637C1"/>
    <w:rsid w:val="376C4B50"/>
    <w:rsid w:val="377969D7"/>
    <w:rsid w:val="37833721"/>
    <w:rsid w:val="37914DB5"/>
    <w:rsid w:val="37A234F1"/>
    <w:rsid w:val="37BD53AB"/>
    <w:rsid w:val="37C24F19"/>
    <w:rsid w:val="37E65AFD"/>
    <w:rsid w:val="38392C84"/>
    <w:rsid w:val="386600E8"/>
    <w:rsid w:val="38871C41"/>
    <w:rsid w:val="38911536"/>
    <w:rsid w:val="38AD2580"/>
    <w:rsid w:val="38BC3BDD"/>
    <w:rsid w:val="38C357F6"/>
    <w:rsid w:val="38C57DB9"/>
    <w:rsid w:val="38C764E2"/>
    <w:rsid w:val="38E5315D"/>
    <w:rsid w:val="3963301E"/>
    <w:rsid w:val="39B63FEE"/>
    <w:rsid w:val="39BD2C88"/>
    <w:rsid w:val="39C72511"/>
    <w:rsid w:val="39DE4475"/>
    <w:rsid w:val="3A120D2D"/>
    <w:rsid w:val="3A447D82"/>
    <w:rsid w:val="3A461688"/>
    <w:rsid w:val="3A503D57"/>
    <w:rsid w:val="3A60099C"/>
    <w:rsid w:val="3A8A13AB"/>
    <w:rsid w:val="3AF21641"/>
    <w:rsid w:val="3B054865"/>
    <w:rsid w:val="3B0C6306"/>
    <w:rsid w:val="3B0E6D95"/>
    <w:rsid w:val="3B292B69"/>
    <w:rsid w:val="3B3911ED"/>
    <w:rsid w:val="3B514702"/>
    <w:rsid w:val="3B5878C5"/>
    <w:rsid w:val="3B685385"/>
    <w:rsid w:val="3B776F92"/>
    <w:rsid w:val="3B8738E2"/>
    <w:rsid w:val="3BBF25A4"/>
    <w:rsid w:val="3BC7139C"/>
    <w:rsid w:val="3BCC3E0F"/>
    <w:rsid w:val="3BEC08C5"/>
    <w:rsid w:val="3C102E85"/>
    <w:rsid w:val="3C131A08"/>
    <w:rsid w:val="3C184C96"/>
    <w:rsid w:val="3C1A101E"/>
    <w:rsid w:val="3C2D6106"/>
    <w:rsid w:val="3C443AA5"/>
    <w:rsid w:val="3C561796"/>
    <w:rsid w:val="3C586941"/>
    <w:rsid w:val="3C6E543F"/>
    <w:rsid w:val="3CA9481C"/>
    <w:rsid w:val="3CB21257"/>
    <w:rsid w:val="3CF17F1F"/>
    <w:rsid w:val="3D3D3216"/>
    <w:rsid w:val="3D621335"/>
    <w:rsid w:val="3D633DB8"/>
    <w:rsid w:val="3D891FB8"/>
    <w:rsid w:val="3DA1678E"/>
    <w:rsid w:val="3DC355C9"/>
    <w:rsid w:val="3DD7747B"/>
    <w:rsid w:val="3DEF7EC8"/>
    <w:rsid w:val="3E1719DB"/>
    <w:rsid w:val="3E2C62E0"/>
    <w:rsid w:val="3E6E73FF"/>
    <w:rsid w:val="3E9F108D"/>
    <w:rsid w:val="3ED73693"/>
    <w:rsid w:val="3F196465"/>
    <w:rsid w:val="3F2525CD"/>
    <w:rsid w:val="3F471A53"/>
    <w:rsid w:val="3F54742F"/>
    <w:rsid w:val="3F584337"/>
    <w:rsid w:val="3F5B7984"/>
    <w:rsid w:val="3F661CCA"/>
    <w:rsid w:val="3F902B71"/>
    <w:rsid w:val="3FEB0907"/>
    <w:rsid w:val="400511F4"/>
    <w:rsid w:val="40101C87"/>
    <w:rsid w:val="40235DB3"/>
    <w:rsid w:val="407D09F5"/>
    <w:rsid w:val="408818FE"/>
    <w:rsid w:val="40A77CE0"/>
    <w:rsid w:val="40A94D81"/>
    <w:rsid w:val="40B02C45"/>
    <w:rsid w:val="40DB6DFC"/>
    <w:rsid w:val="40E1035D"/>
    <w:rsid w:val="40E94CEC"/>
    <w:rsid w:val="40F13D60"/>
    <w:rsid w:val="412563D7"/>
    <w:rsid w:val="4143614B"/>
    <w:rsid w:val="41707A68"/>
    <w:rsid w:val="41770224"/>
    <w:rsid w:val="41D8350E"/>
    <w:rsid w:val="41D92442"/>
    <w:rsid w:val="41DC0FE4"/>
    <w:rsid w:val="41EC520B"/>
    <w:rsid w:val="42005999"/>
    <w:rsid w:val="420473BE"/>
    <w:rsid w:val="4205639F"/>
    <w:rsid w:val="420F025F"/>
    <w:rsid w:val="42293AD3"/>
    <w:rsid w:val="4243011A"/>
    <w:rsid w:val="424741EF"/>
    <w:rsid w:val="425B2535"/>
    <w:rsid w:val="427072A9"/>
    <w:rsid w:val="428326B9"/>
    <w:rsid w:val="42CB41BA"/>
    <w:rsid w:val="42FA770F"/>
    <w:rsid w:val="433D09C8"/>
    <w:rsid w:val="43553283"/>
    <w:rsid w:val="43712EA5"/>
    <w:rsid w:val="43A44440"/>
    <w:rsid w:val="43AC3118"/>
    <w:rsid w:val="43F7188F"/>
    <w:rsid w:val="442B1A23"/>
    <w:rsid w:val="443C3C76"/>
    <w:rsid w:val="44667B6C"/>
    <w:rsid w:val="44915BF6"/>
    <w:rsid w:val="44AE67A8"/>
    <w:rsid w:val="44B6565C"/>
    <w:rsid w:val="44C23E37"/>
    <w:rsid w:val="44EE274F"/>
    <w:rsid w:val="45146C21"/>
    <w:rsid w:val="4554499A"/>
    <w:rsid w:val="455729E4"/>
    <w:rsid w:val="4584245E"/>
    <w:rsid w:val="45E66B3C"/>
    <w:rsid w:val="45EF0CAA"/>
    <w:rsid w:val="45EF0E26"/>
    <w:rsid w:val="4621349D"/>
    <w:rsid w:val="46401681"/>
    <w:rsid w:val="4651388E"/>
    <w:rsid w:val="46653AAB"/>
    <w:rsid w:val="46965745"/>
    <w:rsid w:val="46C04A60"/>
    <w:rsid w:val="46CE4EDF"/>
    <w:rsid w:val="46D153BA"/>
    <w:rsid w:val="47040901"/>
    <w:rsid w:val="47230F03"/>
    <w:rsid w:val="47257C6F"/>
    <w:rsid w:val="47636FE2"/>
    <w:rsid w:val="477A1A2B"/>
    <w:rsid w:val="477D29CB"/>
    <w:rsid w:val="479544ED"/>
    <w:rsid w:val="479F062A"/>
    <w:rsid w:val="47C3118C"/>
    <w:rsid w:val="47E35A7F"/>
    <w:rsid w:val="47E51A1D"/>
    <w:rsid w:val="48007381"/>
    <w:rsid w:val="48030BB8"/>
    <w:rsid w:val="480D702F"/>
    <w:rsid w:val="480F5367"/>
    <w:rsid w:val="48141BE8"/>
    <w:rsid w:val="483B7AFA"/>
    <w:rsid w:val="486A50DB"/>
    <w:rsid w:val="48894852"/>
    <w:rsid w:val="488948D6"/>
    <w:rsid w:val="48934475"/>
    <w:rsid w:val="48D80297"/>
    <w:rsid w:val="49105066"/>
    <w:rsid w:val="49116B64"/>
    <w:rsid w:val="491379D2"/>
    <w:rsid w:val="49180569"/>
    <w:rsid w:val="491834E3"/>
    <w:rsid w:val="491E050B"/>
    <w:rsid w:val="49225414"/>
    <w:rsid w:val="495A4630"/>
    <w:rsid w:val="49737D7F"/>
    <w:rsid w:val="497910D4"/>
    <w:rsid w:val="498A7906"/>
    <w:rsid w:val="49937249"/>
    <w:rsid w:val="49B4579F"/>
    <w:rsid w:val="49D62A28"/>
    <w:rsid w:val="49E70263"/>
    <w:rsid w:val="49F4421A"/>
    <w:rsid w:val="49F92273"/>
    <w:rsid w:val="49FA31FA"/>
    <w:rsid w:val="4A0654DC"/>
    <w:rsid w:val="4A323E91"/>
    <w:rsid w:val="4A8420B3"/>
    <w:rsid w:val="4A931969"/>
    <w:rsid w:val="4ADB5A3C"/>
    <w:rsid w:val="4B014DB7"/>
    <w:rsid w:val="4B3865D5"/>
    <w:rsid w:val="4B3A6FE7"/>
    <w:rsid w:val="4B3C4946"/>
    <w:rsid w:val="4B5E08CF"/>
    <w:rsid w:val="4B64798B"/>
    <w:rsid w:val="4B740F06"/>
    <w:rsid w:val="4BF61160"/>
    <w:rsid w:val="4C286E40"/>
    <w:rsid w:val="4C40062D"/>
    <w:rsid w:val="4C7E5F5E"/>
    <w:rsid w:val="4CB22BAD"/>
    <w:rsid w:val="4CCF47A3"/>
    <w:rsid w:val="4D1D07EB"/>
    <w:rsid w:val="4D2D62EB"/>
    <w:rsid w:val="4D3232A3"/>
    <w:rsid w:val="4D48080E"/>
    <w:rsid w:val="4D53613E"/>
    <w:rsid w:val="4D6E2F78"/>
    <w:rsid w:val="4D826A23"/>
    <w:rsid w:val="4D86659F"/>
    <w:rsid w:val="4D88228C"/>
    <w:rsid w:val="4D8A5B86"/>
    <w:rsid w:val="4DFC0584"/>
    <w:rsid w:val="4E040F76"/>
    <w:rsid w:val="4E065795"/>
    <w:rsid w:val="4E1E1D58"/>
    <w:rsid w:val="4E204103"/>
    <w:rsid w:val="4E6439D3"/>
    <w:rsid w:val="4E6B1D97"/>
    <w:rsid w:val="4E794A96"/>
    <w:rsid w:val="4E7A6D0A"/>
    <w:rsid w:val="4E874011"/>
    <w:rsid w:val="4E894354"/>
    <w:rsid w:val="4E8F31A6"/>
    <w:rsid w:val="4E972153"/>
    <w:rsid w:val="4E9C3B15"/>
    <w:rsid w:val="4EB0334D"/>
    <w:rsid w:val="4EC3301B"/>
    <w:rsid w:val="4ECE4E2D"/>
    <w:rsid w:val="4F4514CE"/>
    <w:rsid w:val="4F5103B5"/>
    <w:rsid w:val="4F5267CA"/>
    <w:rsid w:val="4F77635D"/>
    <w:rsid w:val="4FB34E42"/>
    <w:rsid w:val="4FD5108C"/>
    <w:rsid w:val="4FFB6E73"/>
    <w:rsid w:val="50021939"/>
    <w:rsid w:val="50062EEB"/>
    <w:rsid w:val="50213118"/>
    <w:rsid w:val="5022380F"/>
    <w:rsid w:val="505C410C"/>
    <w:rsid w:val="50625E00"/>
    <w:rsid w:val="50687CFD"/>
    <w:rsid w:val="50A63AAE"/>
    <w:rsid w:val="50F66454"/>
    <w:rsid w:val="51334CB7"/>
    <w:rsid w:val="514069D9"/>
    <w:rsid w:val="517B31E3"/>
    <w:rsid w:val="518569CC"/>
    <w:rsid w:val="51856AE2"/>
    <w:rsid w:val="51877228"/>
    <w:rsid w:val="51CA1E40"/>
    <w:rsid w:val="51CD2ADB"/>
    <w:rsid w:val="51F078E9"/>
    <w:rsid w:val="51F83735"/>
    <w:rsid w:val="52156840"/>
    <w:rsid w:val="521D69F0"/>
    <w:rsid w:val="524721A3"/>
    <w:rsid w:val="525955B1"/>
    <w:rsid w:val="52610638"/>
    <w:rsid w:val="526E58F0"/>
    <w:rsid w:val="52707D7B"/>
    <w:rsid w:val="52A27877"/>
    <w:rsid w:val="52C02162"/>
    <w:rsid w:val="52D8312A"/>
    <w:rsid w:val="53043FF2"/>
    <w:rsid w:val="530C1269"/>
    <w:rsid w:val="530C157E"/>
    <w:rsid w:val="530F1930"/>
    <w:rsid w:val="531225F7"/>
    <w:rsid w:val="531A2B63"/>
    <w:rsid w:val="53677B05"/>
    <w:rsid w:val="53806673"/>
    <w:rsid w:val="53B92A73"/>
    <w:rsid w:val="53DC24A5"/>
    <w:rsid w:val="53E126F6"/>
    <w:rsid w:val="541F2895"/>
    <w:rsid w:val="542B3971"/>
    <w:rsid w:val="545C2000"/>
    <w:rsid w:val="546926EB"/>
    <w:rsid w:val="54BC281B"/>
    <w:rsid w:val="54C17E31"/>
    <w:rsid w:val="54C66F7B"/>
    <w:rsid w:val="54CF254E"/>
    <w:rsid w:val="54DE78AE"/>
    <w:rsid w:val="54ED444E"/>
    <w:rsid w:val="55012924"/>
    <w:rsid w:val="55197C6D"/>
    <w:rsid w:val="5534169E"/>
    <w:rsid w:val="55BB6B1B"/>
    <w:rsid w:val="55C02D9A"/>
    <w:rsid w:val="55C16D48"/>
    <w:rsid w:val="55C45E2B"/>
    <w:rsid w:val="55C55D89"/>
    <w:rsid w:val="55C667D3"/>
    <w:rsid w:val="55C93441"/>
    <w:rsid w:val="55CF021E"/>
    <w:rsid w:val="55D63DB0"/>
    <w:rsid w:val="55DA69E9"/>
    <w:rsid w:val="55FA41FD"/>
    <w:rsid w:val="560976F5"/>
    <w:rsid w:val="561E2D83"/>
    <w:rsid w:val="566D64C3"/>
    <w:rsid w:val="568850AA"/>
    <w:rsid w:val="568F372B"/>
    <w:rsid w:val="56A60ACB"/>
    <w:rsid w:val="56B46880"/>
    <w:rsid w:val="56D06A51"/>
    <w:rsid w:val="56F66EF9"/>
    <w:rsid w:val="570F0101"/>
    <w:rsid w:val="571C713A"/>
    <w:rsid w:val="574E5B20"/>
    <w:rsid w:val="575E405D"/>
    <w:rsid w:val="575F7626"/>
    <w:rsid w:val="57906D16"/>
    <w:rsid w:val="57AA1707"/>
    <w:rsid w:val="57C06AC6"/>
    <w:rsid w:val="57CC6395"/>
    <w:rsid w:val="57DA7DE2"/>
    <w:rsid w:val="57DD31D4"/>
    <w:rsid w:val="580A1AEF"/>
    <w:rsid w:val="580A3017"/>
    <w:rsid w:val="582901C7"/>
    <w:rsid w:val="583F3E8F"/>
    <w:rsid w:val="58445001"/>
    <w:rsid w:val="584E7379"/>
    <w:rsid w:val="58AC0BB6"/>
    <w:rsid w:val="58CF5213"/>
    <w:rsid w:val="58EE1E50"/>
    <w:rsid w:val="58FD48AA"/>
    <w:rsid w:val="59213594"/>
    <w:rsid w:val="59417793"/>
    <w:rsid w:val="594518F8"/>
    <w:rsid w:val="59454437"/>
    <w:rsid w:val="59505D84"/>
    <w:rsid w:val="59520911"/>
    <w:rsid w:val="59652B6F"/>
    <w:rsid w:val="59696A4A"/>
    <w:rsid w:val="599B20A6"/>
    <w:rsid w:val="59A84184"/>
    <w:rsid w:val="59B470DD"/>
    <w:rsid w:val="59D73661"/>
    <w:rsid w:val="59E545C2"/>
    <w:rsid w:val="59EC1D37"/>
    <w:rsid w:val="59F20A8D"/>
    <w:rsid w:val="59FE7432"/>
    <w:rsid w:val="5A296BA4"/>
    <w:rsid w:val="5A2E7499"/>
    <w:rsid w:val="5A3C400C"/>
    <w:rsid w:val="5A6B2D19"/>
    <w:rsid w:val="5A9C5DB6"/>
    <w:rsid w:val="5AF81198"/>
    <w:rsid w:val="5B0913DA"/>
    <w:rsid w:val="5B250563"/>
    <w:rsid w:val="5B33135D"/>
    <w:rsid w:val="5B387769"/>
    <w:rsid w:val="5B7756EE"/>
    <w:rsid w:val="5B881C80"/>
    <w:rsid w:val="5BBE2C55"/>
    <w:rsid w:val="5BD47FA0"/>
    <w:rsid w:val="5C0C5BA4"/>
    <w:rsid w:val="5C2859B8"/>
    <w:rsid w:val="5C37723D"/>
    <w:rsid w:val="5C3B0B5D"/>
    <w:rsid w:val="5C403D31"/>
    <w:rsid w:val="5C78679A"/>
    <w:rsid w:val="5C970F71"/>
    <w:rsid w:val="5C9B540C"/>
    <w:rsid w:val="5CA2000E"/>
    <w:rsid w:val="5CA468DC"/>
    <w:rsid w:val="5CA8420F"/>
    <w:rsid w:val="5CC93D27"/>
    <w:rsid w:val="5D1330D6"/>
    <w:rsid w:val="5D4A43BB"/>
    <w:rsid w:val="5D72033C"/>
    <w:rsid w:val="5DD45079"/>
    <w:rsid w:val="5DF61D90"/>
    <w:rsid w:val="5DFB087F"/>
    <w:rsid w:val="5E015B84"/>
    <w:rsid w:val="5E0525A6"/>
    <w:rsid w:val="5E437FD7"/>
    <w:rsid w:val="5E5221B1"/>
    <w:rsid w:val="5E974C0F"/>
    <w:rsid w:val="5EB10F16"/>
    <w:rsid w:val="5EE77787"/>
    <w:rsid w:val="5EFB03E4"/>
    <w:rsid w:val="5F052746"/>
    <w:rsid w:val="5F1162B8"/>
    <w:rsid w:val="5F1D188E"/>
    <w:rsid w:val="5F3A53B0"/>
    <w:rsid w:val="5F84662B"/>
    <w:rsid w:val="5F8B3350"/>
    <w:rsid w:val="5F8E12D3"/>
    <w:rsid w:val="5FAD5B82"/>
    <w:rsid w:val="5FB349A6"/>
    <w:rsid w:val="5FBC4465"/>
    <w:rsid w:val="600C5C29"/>
    <w:rsid w:val="601276EE"/>
    <w:rsid w:val="60145BBA"/>
    <w:rsid w:val="601B317E"/>
    <w:rsid w:val="60211EDB"/>
    <w:rsid w:val="604A15B9"/>
    <w:rsid w:val="60714E01"/>
    <w:rsid w:val="60743460"/>
    <w:rsid w:val="607E751E"/>
    <w:rsid w:val="609603C4"/>
    <w:rsid w:val="60D93FCC"/>
    <w:rsid w:val="60F90953"/>
    <w:rsid w:val="60FA6BA5"/>
    <w:rsid w:val="613D4CE3"/>
    <w:rsid w:val="61564BE3"/>
    <w:rsid w:val="61734BA9"/>
    <w:rsid w:val="61797DB7"/>
    <w:rsid w:val="618F69CF"/>
    <w:rsid w:val="61E11B13"/>
    <w:rsid w:val="61E51CA4"/>
    <w:rsid w:val="61F4573E"/>
    <w:rsid w:val="61F5736C"/>
    <w:rsid w:val="61F92102"/>
    <w:rsid w:val="62037CDB"/>
    <w:rsid w:val="62060449"/>
    <w:rsid w:val="620A1105"/>
    <w:rsid w:val="621C06BE"/>
    <w:rsid w:val="622C1C5B"/>
    <w:rsid w:val="626F7694"/>
    <w:rsid w:val="62A44D4B"/>
    <w:rsid w:val="62AA2731"/>
    <w:rsid w:val="62AA63A9"/>
    <w:rsid w:val="62B965EC"/>
    <w:rsid w:val="62F67840"/>
    <w:rsid w:val="630E661E"/>
    <w:rsid w:val="63133592"/>
    <w:rsid w:val="631D6B7A"/>
    <w:rsid w:val="63352116"/>
    <w:rsid w:val="635D78BF"/>
    <w:rsid w:val="63BD3DEA"/>
    <w:rsid w:val="63CD7716"/>
    <w:rsid w:val="63DF4CD3"/>
    <w:rsid w:val="63F975E8"/>
    <w:rsid w:val="641D7240"/>
    <w:rsid w:val="642A0284"/>
    <w:rsid w:val="643C74D4"/>
    <w:rsid w:val="64930081"/>
    <w:rsid w:val="64B13A1E"/>
    <w:rsid w:val="64E02555"/>
    <w:rsid w:val="651E7FF6"/>
    <w:rsid w:val="652404E2"/>
    <w:rsid w:val="65314B5F"/>
    <w:rsid w:val="653B045E"/>
    <w:rsid w:val="65621EDC"/>
    <w:rsid w:val="65A57881"/>
    <w:rsid w:val="65BB0B51"/>
    <w:rsid w:val="65C14EA6"/>
    <w:rsid w:val="65F729C7"/>
    <w:rsid w:val="66101A0A"/>
    <w:rsid w:val="661A55F3"/>
    <w:rsid w:val="661E407A"/>
    <w:rsid w:val="66347473"/>
    <w:rsid w:val="66394BC8"/>
    <w:rsid w:val="66400D58"/>
    <w:rsid w:val="664B7EA3"/>
    <w:rsid w:val="66556D68"/>
    <w:rsid w:val="66644AC0"/>
    <w:rsid w:val="66810FF2"/>
    <w:rsid w:val="66A872EB"/>
    <w:rsid w:val="66B446D0"/>
    <w:rsid w:val="66F22560"/>
    <w:rsid w:val="66FB3482"/>
    <w:rsid w:val="672E35E7"/>
    <w:rsid w:val="674566A0"/>
    <w:rsid w:val="675C1FE9"/>
    <w:rsid w:val="678418BE"/>
    <w:rsid w:val="678C3B4C"/>
    <w:rsid w:val="67A02C6C"/>
    <w:rsid w:val="67C15B25"/>
    <w:rsid w:val="680B1B92"/>
    <w:rsid w:val="682D3D04"/>
    <w:rsid w:val="6863673C"/>
    <w:rsid w:val="686567C6"/>
    <w:rsid w:val="687631E5"/>
    <w:rsid w:val="689F5250"/>
    <w:rsid w:val="68B979BE"/>
    <w:rsid w:val="68E54AE2"/>
    <w:rsid w:val="69122679"/>
    <w:rsid w:val="69286EE4"/>
    <w:rsid w:val="695169A2"/>
    <w:rsid w:val="6958090C"/>
    <w:rsid w:val="696E697F"/>
    <w:rsid w:val="69B22768"/>
    <w:rsid w:val="69BE5E32"/>
    <w:rsid w:val="69EB1E27"/>
    <w:rsid w:val="6A244C92"/>
    <w:rsid w:val="6A3944D6"/>
    <w:rsid w:val="6A4610AD"/>
    <w:rsid w:val="6A7259FE"/>
    <w:rsid w:val="6A737301"/>
    <w:rsid w:val="6A7548D8"/>
    <w:rsid w:val="6A7A45F0"/>
    <w:rsid w:val="6A8B4D12"/>
    <w:rsid w:val="6A9744F9"/>
    <w:rsid w:val="6AB75B07"/>
    <w:rsid w:val="6ADA35A3"/>
    <w:rsid w:val="6AED02FF"/>
    <w:rsid w:val="6B0D1787"/>
    <w:rsid w:val="6B15569D"/>
    <w:rsid w:val="6B207D0A"/>
    <w:rsid w:val="6B4A24D7"/>
    <w:rsid w:val="6B592539"/>
    <w:rsid w:val="6B5A2FD8"/>
    <w:rsid w:val="6B74654A"/>
    <w:rsid w:val="6BC009EB"/>
    <w:rsid w:val="6BC51FA8"/>
    <w:rsid w:val="6C111246"/>
    <w:rsid w:val="6C1A04F7"/>
    <w:rsid w:val="6C275586"/>
    <w:rsid w:val="6C287FF6"/>
    <w:rsid w:val="6C8661C2"/>
    <w:rsid w:val="6CA9218A"/>
    <w:rsid w:val="6CAA77FB"/>
    <w:rsid w:val="6CB662C7"/>
    <w:rsid w:val="6CDE3A47"/>
    <w:rsid w:val="6CEA21C3"/>
    <w:rsid w:val="6CFE5C6F"/>
    <w:rsid w:val="6D203026"/>
    <w:rsid w:val="6D452D6D"/>
    <w:rsid w:val="6D4816F1"/>
    <w:rsid w:val="6D644723"/>
    <w:rsid w:val="6DD16EDF"/>
    <w:rsid w:val="6DD24D22"/>
    <w:rsid w:val="6E07065E"/>
    <w:rsid w:val="6E0F4DD7"/>
    <w:rsid w:val="6E146DCC"/>
    <w:rsid w:val="6E184B0E"/>
    <w:rsid w:val="6E280F9B"/>
    <w:rsid w:val="6E365B71"/>
    <w:rsid w:val="6E5A5287"/>
    <w:rsid w:val="6E626C6B"/>
    <w:rsid w:val="6E703FFE"/>
    <w:rsid w:val="6E896B9E"/>
    <w:rsid w:val="6E96010E"/>
    <w:rsid w:val="6E9D0483"/>
    <w:rsid w:val="6EAC1A30"/>
    <w:rsid w:val="6EE07073"/>
    <w:rsid w:val="6EF94687"/>
    <w:rsid w:val="6F037E5A"/>
    <w:rsid w:val="6F073CD2"/>
    <w:rsid w:val="6F174DC6"/>
    <w:rsid w:val="6F5C133C"/>
    <w:rsid w:val="6F651FD5"/>
    <w:rsid w:val="6F6E2AD8"/>
    <w:rsid w:val="6F8C47C1"/>
    <w:rsid w:val="6FA07359"/>
    <w:rsid w:val="6FB6774A"/>
    <w:rsid w:val="6FF547AA"/>
    <w:rsid w:val="701D057A"/>
    <w:rsid w:val="70241CE7"/>
    <w:rsid w:val="70851233"/>
    <w:rsid w:val="70B21D3B"/>
    <w:rsid w:val="70B5578B"/>
    <w:rsid w:val="70EB02B8"/>
    <w:rsid w:val="70F467DE"/>
    <w:rsid w:val="71092E34"/>
    <w:rsid w:val="715A79B6"/>
    <w:rsid w:val="71A2439B"/>
    <w:rsid w:val="71AC040B"/>
    <w:rsid w:val="71BE2D84"/>
    <w:rsid w:val="72135269"/>
    <w:rsid w:val="7221445D"/>
    <w:rsid w:val="72482BAF"/>
    <w:rsid w:val="725C7D2B"/>
    <w:rsid w:val="726C71D7"/>
    <w:rsid w:val="7278201F"/>
    <w:rsid w:val="727D0E4C"/>
    <w:rsid w:val="72930C07"/>
    <w:rsid w:val="72D500BF"/>
    <w:rsid w:val="72EC0317"/>
    <w:rsid w:val="730C532F"/>
    <w:rsid w:val="731F249B"/>
    <w:rsid w:val="73412F33"/>
    <w:rsid w:val="734463A5"/>
    <w:rsid w:val="73492604"/>
    <w:rsid w:val="73557A18"/>
    <w:rsid w:val="7358514C"/>
    <w:rsid w:val="7372710C"/>
    <w:rsid w:val="73760763"/>
    <w:rsid w:val="738F5A36"/>
    <w:rsid w:val="73B543E8"/>
    <w:rsid w:val="73D72D76"/>
    <w:rsid w:val="73DE4104"/>
    <w:rsid w:val="74253A54"/>
    <w:rsid w:val="74331D80"/>
    <w:rsid w:val="74406B6D"/>
    <w:rsid w:val="74643A98"/>
    <w:rsid w:val="749537E8"/>
    <w:rsid w:val="74AA2238"/>
    <w:rsid w:val="74B3492E"/>
    <w:rsid w:val="74B66446"/>
    <w:rsid w:val="74B85EF1"/>
    <w:rsid w:val="751517CB"/>
    <w:rsid w:val="752E4C17"/>
    <w:rsid w:val="753560A8"/>
    <w:rsid w:val="753D30AC"/>
    <w:rsid w:val="754B3A1B"/>
    <w:rsid w:val="75523E4A"/>
    <w:rsid w:val="756578D8"/>
    <w:rsid w:val="75695C4F"/>
    <w:rsid w:val="75E03D88"/>
    <w:rsid w:val="75F90C07"/>
    <w:rsid w:val="76114C42"/>
    <w:rsid w:val="762528F6"/>
    <w:rsid w:val="76277FE4"/>
    <w:rsid w:val="76B4160A"/>
    <w:rsid w:val="76BE5699"/>
    <w:rsid w:val="76CC0B8C"/>
    <w:rsid w:val="76DB492B"/>
    <w:rsid w:val="76E30FF8"/>
    <w:rsid w:val="76EE475E"/>
    <w:rsid w:val="770848EA"/>
    <w:rsid w:val="770D2940"/>
    <w:rsid w:val="77251384"/>
    <w:rsid w:val="77451FC1"/>
    <w:rsid w:val="77460CC4"/>
    <w:rsid w:val="77C74012"/>
    <w:rsid w:val="77D9062C"/>
    <w:rsid w:val="77F85935"/>
    <w:rsid w:val="780B739F"/>
    <w:rsid w:val="78137716"/>
    <w:rsid w:val="78321AD0"/>
    <w:rsid w:val="78423357"/>
    <w:rsid w:val="78462278"/>
    <w:rsid w:val="784D5DC1"/>
    <w:rsid w:val="78792F82"/>
    <w:rsid w:val="787A1628"/>
    <w:rsid w:val="78994A9D"/>
    <w:rsid w:val="79033161"/>
    <w:rsid w:val="790A599B"/>
    <w:rsid w:val="790F6B0E"/>
    <w:rsid w:val="79246B28"/>
    <w:rsid w:val="79266A05"/>
    <w:rsid w:val="794959F4"/>
    <w:rsid w:val="795471FA"/>
    <w:rsid w:val="797A2BC5"/>
    <w:rsid w:val="79AF5B6F"/>
    <w:rsid w:val="79B53B59"/>
    <w:rsid w:val="79C0309B"/>
    <w:rsid w:val="79CD0EA3"/>
    <w:rsid w:val="79E1494E"/>
    <w:rsid w:val="79FF4DD4"/>
    <w:rsid w:val="7A064BE3"/>
    <w:rsid w:val="7A456C06"/>
    <w:rsid w:val="7AB102CB"/>
    <w:rsid w:val="7ABA0AE5"/>
    <w:rsid w:val="7AC35892"/>
    <w:rsid w:val="7AE9460E"/>
    <w:rsid w:val="7AEA15E0"/>
    <w:rsid w:val="7B0C23FF"/>
    <w:rsid w:val="7B810197"/>
    <w:rsid w:val="7B881C93"/>
    <w:rsid w:val="7B8E6A5F"/>
    <w:rsid w:val="7BA9149B"/>
    <w:rsid w:val="7BAE095D"/>
    <w:rsid w:val="7BAF1577"/>
    <w:rsid w:val="7BB774C8"/>
    <w:rsid w:val="7BBA3565"/>
    <w:rsid w:val="7BDC675D"/>
    <w:rsid w:val="7BF724E7"/>
    <w:rsid w:val="7C5F4D37"/>
    <w:rsid w:val="7C6D0575"/>
    <w:rsid w:val="7C8D5568"/>
    <w:rsid w:val="7CCA3477"/>
    <w:rsid w:val="7D125F7E"/>
    <w:rsid w:val="7D35538F"/>
    <w:rsid w:val="7D43333F"/>
    <w:rsid w:val="7DA0242A"/>
    <w:rsid w:val="7DC03599"/>
    <w:rsid w:val="7DD06266"/>
    <w:rsid w:val="7DDD542C"/>
    <w:rsid w:val="7DF95558"/>
    <w:rsid w:val="7E1C2DFD"/>
    <w:rsid w:val="7E2B5896"/>
    <w:rsid w:val="7E4E3EC4"/>
    <w:rsid w:val="7E670088"/>
    <w:rsid w:val="7E78372F"/>
    <w:rsid w:val="7EC84A5B"/>
    <w:rsid w:val="7ED401E9"/>
    <w:rsid w:val="7F185CE2"/>
    <w:rsid w:val="7F1B53D9"/>
    <w:rsid w:val="7F4D0390"/>
    <w:rsid w:val="7F9F23E4"/>
    <w:rsid w:val="7FA83747"/>
    <w:rsid w:val="7FB42742"/>
    <w:rsid w:val="7FBA228D"/>
    <w:rsid w:val="7FC35D6A"/>
    <w:rsid w:val="7FC411AE"/>
    <w:rsid w:val="7FC618F7"/>
    <w:rsid w:val="7FE80BDA"/>
    <w:rsid w:val="7FF37189"/>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8"/>
    <w:autoRedefine/>
    <w:qFormat/>
    <w:uiPriority w:val="99"/>
    <w:pPr>
      <w:keepNext/>
      <w:pageBreakBefore/>
      <w:overflowPunct w:val="0"/>
      <w:snapToGrid w:val="0"/>
      <w:spacing w:line="360" w:lineRule="auto"/>
      <w:ind w:left="0" w:firstLine="0" w:firstLineChars="0"/>
      <w:jc w:val="left"/>
      <w:outlineLvl w:val="0"/>
    </w:pPr>
    <w:rPr>
      <w:rFonts w:ascii="Times New Roman" w:hAnsi="Times New Roman" w:eastAsia="黑体"/>
      <w:bCs/>
      <w:color w:val="000000"/>
      <w:kern w:val="44"/>
      <w:sz w:val="28"/>
      <w:szCs w:val="30"/>
    </w:rPr>
  </w:style>
  <w:style w:type="paragraph" w:styleId="3">
    <w:name w:val="heading 2"/>
    <w:basedOn w:val="1"/>
    <w:next w:val="1"/>
    <w:autoRedefine/>
    <w:unhideWhenUsed/>
    <w:qFormat/>
    <w:uiPriority w:val="0"/>
    <w:pPr>
      <w:keepNext w:val="0"/>
      <w:keepLines w:val="0"/>
      <w:spacing w:beforeLines="0" w:beforeAutospacing="0" w:afterLines="0" w:afterAutospacing="0" w:line="360" w:lineRule="auto"/>
      <w:ind w:firstLine="0" w:firstLineChars="0"/>
      <w:jc w:val="left"/>
      <w:outlineLvl w:val="1"/>
    </w:pPr>
    <w:rPr>
      <w:rFonts w:ascii="Times New Roman" w:hAnsi="Times New Roman" w:eastAsia="黑体"/>
      <w:sz w:val="24"/>
    </w:rPr>
  </w:style>
  <w:style w:type="paragraph" w:styleId="4">
    <w:name w:val="heading 3"/>
    <w:basedOn w:val="1"/>
    <w:next w:val="1"/>
    <w:autoRedefine/>
    <w:unhideWhenUsed/>
    <w:qFormat/>
    <w:uiPriority w:val="0"/>
    <w:pPr>
      <w:keepNext/>
      <w:keepLines/>
      <w:snapToGrid/>
      <w:spacing w:beforeLines="0" w:beforeAutospacing="0" w:afterLines="0" w:afterAutospacing="0" w:line="360" w:lineRule="auto"/>
      <w:ind w:firstLine="0" w:firstLineChars="0"/>
      <w:outlineLvl w:val="2"/>
    </w:pPr>
    <w:rPr>
      <w:rFonts w:ascii="Times New Roman" w:hAnsi="Times New Roman" w:eastAsia="宋体" w:cs="Times New Roman"/>
      <w:b/>
      <w:sz w:val="24"/>
      <w:szCs w:val="22"/>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spacing w:line="360" w:lineRule="auto"/>
      <w:ind w:firstLine="420" w:firstLineChars="200"/>
    </w:pPr>
    <w:rPr>
      <w:rFonts w:ascii="宋体" w:hAnsi="宋体"/>
      <w:kern w:val="0"/>
      <w:sz w:val="24"/>
      <w:szCs w:val="24"/>
    </w:rPr>
  </w:style>
  <w:style w:type="paragraph" w:styleId="6">
    <w:name w:val="annotation text"/>
    <w:basedOn w:val="1"/>
    <w:autoRedefine/>
    <w:semiHidden/>
    <w:qFormat/>
    <w:uiPriority w:val="0"/>
    <w:pPr>
      <w:jc w:val="left"/>
    </w:pPr>
    <w:rPr>
      <w:rFonts w:ascii="Times New Roman" w:hAnsi="Times New Roman"/>
      <w:kern w:val="0"/>
      <w:szCs w:val="20"/>
    </w:rPr>
  </w:style>
  <w:style w:type="paragraph" w:styleId="7">
    <w:name w:val="Body Text 3"/>
    <w:basedOn w:val="1"/>
    <w:unhideWhenUsed/>
    <w:qFormat/>
    <w:uiPriority w:val="99"/>
    <w:pPr>
      <w:adjustRightInd w:val="0"/>
      <w:snapToGrid w:val="0"/>
      <w:spacing w:line="360" w:lineRule="auto"/>
    </w:pPr>
    <w:rPr>
      <w:rFonts w:ascii="Times New Roman" w:hAnsi="Times New Roman"/>
      <w:sz w:val="16"/>
    </w:rPr>
  </w:style>
  <w:style w:type="paragraph" w:styleId="8">
    <w:name w:val="Body Text"/>
    <w:basedOn w:val="1"/>
    <w:next w:val="1"/>
    <w:autoRedefine/>
    <w:qFormat/>
    <w:uiPriority w:val="0"/>
    <w:pPr>
      <w:widowControl/>
      <w:snapToGrid w:val="0"/>
      <w:spacing w:before="60" w:after="160" w:line="259" w:lineRule="auto"/>
      <w:ind w:right="113"/>
    </w:pPr>
    <w:rPr>
      <w:rFonts w:ascii="Times New Roman" w:hAnsi="Times New Roman"/>
      <w:kern w:val="0"/>
      <w:sz w:val="18"/>
      <w:szCs w:val="20"/>
    </w:rPr>
  </w:style>
  <w:style w:type="paragraph" w:styleId="9">
    <w:name w:val="Body Text Indent"/>
    <w:basedOn w:val="1"/>
    <w:next w:val="10"/>
    <w:autoRedefine/>
    <w:qFormat/>
    <w:uiPriority w:val="0"/>
    <w:pPr>
      <w:spacing w:after="120"/>
      <w:ind w:left="420" w:leftChars="200"/>
    </w:pPr>
    <w:rPr>
      <w:rFonts w:ascii="Times New Roman" w:hAnsi="Times New Roman"/>
      <w:kern w:val="0"/>
      <w:szCs w:val="20"/>
    </w:rPr>
  </w:style>
  <w:style w:type="paragraph" w:styleId="10">
    <w:name w:val="Body Text Indent 2"/>
    <w:basedOn w:val="1"/>
    <w:autoRedefine/>
    <w:qFormat/>
    <w:uiPriority w:val="0"/>
    <w:pPr>
      <w:widowControl w:val="0"/>
      <w:autoSpaceDE/>
      <w:autoSpaceDN/>
      <w:spacing w:before="0" w:after="120" w:line="480" w:lineRule="auto"/>
      <w:ind w:left="4004" w:firstLine="3584"/>
      <w:jc w:val="both"/>
    </w:pPr>
  </w:style>
  <w:style w:type="paragraph" w:styleId="11">
    <w:name w:val="Plain Text"/>
    <w:basedOn w:val="1"/>
    <w:autoRedefine/>
    <w:qFormat/>
    <w:uiPriority w:val="0"/>
    <w:rPr>
      <w:rFonts w:ascii="宋体" w:hAnsi="Courier New"/>
    </w:rPr>
  </w:style>
  <w:style w:type="paragraph" w:styleId="12">
    <w:name w:val="List Bullet 5"/>
    <w:basedOn w:val="1"/>
    <w:autoRedefine/>
    <w:qFormat/>
    <w:uiPriority w:val="0"/>
    <w:pPr>
      <w:numPr>
        <w:ilvl w:val="0"/>
        <w:numId w:val="1"/>
      </w:numPr>
    </w:pPr>
  </w:style>
  <w:style w:type="paragraph" w:styleId="13">
    <w:name w:val="footer"/>
    <w:basedOn w:val="1"/>
    <w:autoRedefine/>
    <w:qFormat/>
    <w:uiPriority w:val="99"/>
    <w:pPr>
      <w:tabs>
        <w:tab w:val="center" w:pos="4153"/>
        <w:tab w:val="right" w:pos="8306"/>
      </w:tabs>
      <w:snapToGrid w:val="0"/>
      <w:jc w:val="left"/>
    </w:pPr>
    <w:rPr>
      <w:rFonts w:ascii="Times New Roman" w:hAnsi="Times New Roman"/>
      <w:kern w:val="0"/>
      <w:sz w:val="18"/>
      <w:szCs w:val="20"/>
    </w:rPr>
  </w:style>
  <w:style w:type="paragraph" w:styleId="14">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autoRedefine/>
    <w:qFormat/>
    <w:uiPriority w:val="0"/>
  </w:style>
  <w:style w:type="paragraph" w:styleId="16">
    <w:name w:val="toc 2"/>
    <w:basedOn w:val="1"/>
    <w:next w:val="1"/>
    <w:autoRedefine/>
    <w:qFormat/>
    <w:uiPriority w:val="0"/>
    <w:pPr>
      <w:ind w:left="420" w:leftChars="200"/>
    </w:pPr>
  </w:style>
  <w:style w:type="paragraph" w:styleId="17">
    <w:name w:val="Normal (Web)"/>
    <w:basedOn w:val="1"/>
    <w:autoRedefine/>
    <w:qFormat/>
    <w:uiPriority w:val="0"/>
    <w:pPr>
      <w:widowControl/>
      <w:spacing w:before="100" w:beforeAutospacing="1" w:after="100" w:afterAutospacing="1"/>
      <w:jc w:val="left"/>
    </w:pPr>
    <w:rPr>
      <w:rFonts w:ascii="宋体" w:hAnsi="宋体"/>
      <w:kern w:val="0"/>
      <w:szCs w:val="20"/>
    </w:rPr>
  </w:style>
  <w:style w:type="paragraph" w:styleId="18">
    <w:name w:val="Body Text First Indent"/>
    <w:basedOn w:val="8"/>
    <w:next w:val="1"/>
    <w:autoRedefine/>
    <w:qFormat/>
    <w:uiPriority w:val="0"/>
    <w:pPr>
      <w:spacing w:after="120"/>
      <w:ind w:firstLine="420" w:firstLineChars="100"/>
    </w:pPr>
  </w:style>
  <w:style w:type="paragraph" w:styleId="19">
    <w:name w:val="Body Text First Indent 2"/>
    <w:basedOn w:val="7"/>
    <w:autoRedefine/>
    <w:qFormat/>
    <w:uiPriority w:val="0"/>
    <w:pPr>
      <w:ind w:firstLine="420" w:firstLineChars="200"/>
    </w:pPr>
  </w:style>
  <w:style w:type="table" w:styleId="21">
    <w:name w:val="Table Grid"/>
    <w:basedOn w:val="20"/>
    <w:autoRedefine/>
    <w:qFormat/>
    <w:uiPriority w:val="59"/>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paragraph" w:customStyle="1" w:styleId="24">
    <w:name w:val="lh-表题-报告书正文"/>
    <w:next w:val="25"/>
    <w:autoRedefine/>
    <w:qFormat/>
    <w:uiPriority w:val="0"/>
    <w:pPr>
      <w:keepNext/>
      <w:numPr>
        <w:ilvl w:val="3"/>
        <w:numId w:val="2"/>
      </w:numPr>
      <w:adjustRightInd w:val="0"/>
      <w:snapToGrid w:val="0"/>
      <w:ind w:left="0"/>
      <w:jc w:val="center"/>
    </w:pPr>
    <w:rPr>
      <w:rFonts w:ascii="Times New Roman" w:hAnsi="Times New Roman" w:eastAsia="宋体" w:cs="Times New Roman"/>
      <w:b/>
      <w:snapToGrid w:val="0"/>
      <w:sz w:val="21"/>
      <w:lang w:val="en-US" w:eastAsia="zh-CN" w:bidi="ar-SA"/>
    </w:rPr>
  </w:style>
  <w:style w:type="paragraph" w:customStyle="1" w:styleId="25">
    <w:name w:val="lh-表格文字-报告书"/>
    <w:autoRedefine/>
    <w:qFormat/>
    <w:uiPriority w:val="0"/>
    <w:pPr>
      <w:pBdr>
        <w:top w:val="none" w:color="auto" w:sz="0" w:space="1"/>
        <w:left w:val="none" w:color="auto" w:sz="0" w:space="2"/>
        <w:bottom w:val="none" w:color="auto" w:sz="0" w:space="1"/>
        <w:right w:val="none" w:color="auto" w:sz="0" w:space="2"/>
      </w:pBdr>
      <w:jc w:val="center"/>
    </w:pPr>
    <w:rPr>
      <w:rFonts w:ascii="Times New Roman" w:hAnsi="Times New Roman" w:eastAsia="宋体" w:cs="Times New Roman"/>
      <w:snapToGrid w:val="0"/>
      <w:sz w:val="21"/>
      <w:szCs w:val="24"/>
      <w:lang w:val="en-US" w:eastAsia="zh-CN" w:bidi="ar-SA"/>
    </w:rPr>
  </w:style>
  <w:style w:type="paragraph" w:customStyle="1" w:styleId="26">
    <w:name w:val="xl27"/>
    <w:basedOn w:val="1"/>
    <w:next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27">
    <w:name w:val="表格"/>
    <w:basedOn w:val="8"/>
    <w:next w:val="1"/>
    <w:autoRedefine/>
    <w:qFormat/>
    <w:uiPriority w:val="0"/>
    <w:pPr>
      <w:adjustRightInd w:val="0"/>
      <w:snapToGrid w:val="0"/>
      <w:spacing w:beforeLines="0" w:after="0" w:line="400" w:lineRule="exact"/>
      <w:jc w:val="center"/>
    </w:pPr>
    <w:rPr>
      <w:rFonts w:hint="eastAsia" w:ascii="Times New Roman" w:hAnsi="Times New Roman" w:eastAsia="宋体"/>
      <w:color w:val="000000"/>
      <w:sz w:val="21"/>
    </w:rPr>
  </w:style>
  <w:style w:type="character" w:customStyle="1" w:styleId="28">
    <w:name w:val="标题 1 Char"/>
    <w:link w:val="2"/>
    <w:autoRedefine/>
    <w:qFormat/>
    <w:uiPriority w:val="99"/>
    <w:rPr>
      <w:rFonts w:ascii="Times New Roman" w:hAnsi="Times New Roman" w:eastAsia="黑体"/>
      <w:bCs/>
      <w:color w:val="000000"/>
      <w:kern w:val="44"/>
      <w:sz w:val="28"/>
      <w:szCs w:val="30"/>
    </w:rPr>
  </w:style>
  <w:style w:type="paragraph" w:customStyle="1" w:styleId="29">
    <w:name w:val="Default"/>
    <w:basedOn w:val="30"/>
    <w:next w:val="31"/>
    <w:autoRedefine/>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0">
    <w:name w:val="纯文本1"/>
    <w:basedOn w:val="1"/>
    <w:autoRedefine/>
    <w:qFormat/>
    <w:uiPriority w:val="0"/>
    <w:pPr>
      <w:adjustRightInd w:val="0"/>
    </w:pPr>
    <w:rPr>
      <w:rFonts w:ascii="宋体" w:hAnsi="Courier New"/>
      <w:szCs w:val="20"/>
    </w:rPr>
  </w:style>
  <w:style w:type="paragraph" w:customStyle="1" w:styleId="31">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32">
    <w:name w:val="表格文字"/>
    <w:basedOn w:val="18"/>
    <w:next w:val="1"/>
    <w:autoRedefine/>
    <w:qFormat/>
    <w:uiPriority w:val="0"/>
    <w:pPr>
      <w:adjustRightInd w:val="0"/>
      <w:snapToGrid w:val="0"/>
      <w:spacing w:before="0" w:after="0" w:line="440" w:lineRule="exact"/>
      <w:ind w:right="0" w:firstLine="0" w:firstLineChars="0"/>
      <w:jc w:val="center"/>
    </w:pPr>
    <w:rPr>
      <w:rFonts w:eastAsia="宋体"/>
      <w:sz w:val="24"/>
    </w:rPr>
  </w:style>
  <w:style w:type="paragraph" w:customStyle="1" w:styleId="33">
    <w:name w:val="表头"/>
    <w:basedOn w:val="34"/>
    <w:next w:val="1"/>
    <w:link w:val="37"/>
    <w:autoRedefine/>
    <w:qFormat/>
    <w:uiPriority w:val="0"/>
    <w:pPr>
      <w:widowControl w:val="0"/>
      <w:adjustRightInd w:val="0"/>
      <w:snapToGrid w:val="0"/>
      <w:spacing w:line="360" w:lineRule="auto"/>
      <w:ind w:firstLine="0" w:firstLineChars="0"/>
      <w:jc w:val="center"/>
    </w:pPr>
    <w:rPr>
      <w:rFonts w:ascii="Times New Roman" w:hAnsi="Times New Roman" w:eastAsia="宋体"/>
      <w:color w:val="000000"/>
      <w:kern w:val="2"/>
      <w:sz w:val="24"/>
      <w:szCs w:val="24"/>
      <w:lang w:bidi="ar-SA"/>
    </w:rPr>
  </w:style>
  <w:style w:type="paragraph" w:customStyle="1" w:styleId="34">
    <w:name w:val="表文字"/>
    <w:basedOn w:val="1"/>
    <w:next w:val="1"/>
    <w:autoRedefine/>
    <w:qFormat/>
    <w:uiPriority w:val="0"/>
    <w:pPr>
      <w:snapToGrid w:val="0"/>
      <w:spacing w:line="240" w:lineRule="auto"/>
      <w:jc w:val="center"/>
    </w:pPr>
    <w:rPr>
      <w:snapToGrid w:val="0"/>
      <w:spacing w:val="6"/>
      <w:sz w:val="21"/>
      <w:szCs w:val="21"/>
    </w:rPr>
  </w:style>
  <w:style w:type="paragraph" w:customStyle="1" w:styleId="35">
    <w:name w:val="正文表格"/>
    <w:basedOn w:val="1"/>
    <w:next w:val="1"/>
    <w:autoRedefine/>
    <w:qFormat/>
    <w:uiPriority w:val="0"/>
    <w:pPr>
      <w:keepNext/>
      <w:keepLines/>
      <w:spacing w:beforeLines="0" w:afterLines="0" w:line="360" w:lineRule="exact"/>
      <w:ind w:firstLine="0" w:firstLineChars="0"/>
      <w:jc w:val="center"/>
      <w:outlineLvl w:val="2"/>
    </w:pPr>
    <w:rPr>
      <w:rFonts w:hint="eastAsia"/>
      <w:sz w:val="21"/>
    </w:rPr>
  </w:style>
  <w:style w:type="paragraph" w:customStyle="1" w:styleId="36">
    <w:name w:val="表格内容"/>
    <w:basedOn w:val="1"/>
    <w:autoRedefine/>
    <w:qFormat/>
    <w:uiPriority w:val="0"/>
    <w:pPr>
      <w:spacing w:line="360" w:lineRule="exact"/>
      <w:ind w:firstLine="0" w:firstLineChars="0"/>
      <w:jc w:val="center"/>
    </w:pPr>
    <w:rPr>
      <w:sz w:val="21"/>
    </w:rPr>
  </w:style>
  <w:style w:type="character" w:customStyle="1" w:styleId="37">
    <w:name w:val="表头 Char"/>
    <w:link w:val="33"/>
    <w:autoRedefine/>
    <w:qFormat/>
    <w:uiPriority w:val="0"/>
    <w:rPr>
      <w:rFonts w:ascii="Times New Roman" w:hAnsi="Times New Roman" w:eastAsia="宋体"/>
      <w:color w:val="000000"/>
      <w:kern w:val="2"/>
      <w:sz w:val="24"/>
      <w:szCs w:val="24"/>
      <w:lang w:bidi="ar-SA"/>
    </w:rPr>
  </w:style>
  <w:style w:type="paragraph" w:customStyle="1" w:styleId="38">
    <w:name w:val="1正文"/>
    <w:basedOn w:val="1"/>
    <w:autoRedefine/>
    <w:qFormat/>
    <w:uiPriority w:val="0"/>
    <w:pPr>
      <w:spacing w:line="360" w:lineRule="auto"/>
      <w:ind w:firstLine="200" w:firstLineChars="200"/>
    </w:pPr>
    <w:rPr>
      <w:bCs/>
      <w:kern w:val="0"/>
      <w:sz w:val="24"/>
      <w:szCs w:val="24"/>
    </w:rPr>
  </w:style>
  <w:style w:type="paragraph" w:customStyle="1" w:styleId="39">
    <w:name w:val="Table Paragraph"/>
    <w:basedOn w:val="1"/>
    <w:autoRedefine/>
    <w:qFormat/>
    <w:uiPriority w:val="1"/>
    <w:pPr>
      <w:widowControl w:val="0"/>
      <w:adjustRightInd/>
      <w:snapToGrid/>
      <w:jc w:val="left"/>
    </w:pPr>
    <w:rPr>
      <w:kern w:val="0"/>
      <w:sz w:val="22"/>
      <w:szCs w:val="22"/>
      <w:lang w:eastAsia="en-US"/>
    </w:rPr>
  </w:style>
  <w:style w:type="paragraph" w:customStyle="1" w:styleId="40">
    <w:name w:val="表格内格式"/>
    <w:basedOn w:val="1"/>
    <w:next w:val="1"/>
    <w:autoRedefine/>
    <w:qFormat/>
    <w:uiPriority w:val="0"/>
    <w:pPr>
      <w:spacing w:line="240" w:lineRule="auto"/>
      <w:ind w:firstLine="0" w:firstLineChars="0"/>
      <w:jc w:val="center"/>
    </w:pPr>
    <w:rPr>
      <w:szCs w:val="21"/>
    </w:rPr>
  </w:style>
  <w:style w:type="paragraph" w:customStyle="1" w:styleId="41">
    <w:name w:val="正文首行缩进 21"/>
    <w:basedOn w:val="9"/>
    <w:next w:val="1"/>
    <w:autoRedefine/>
    <w:qFormat/>
    <w:locked/>
    <w:uiPriority w:val="0"/>
    <w:pPr>
      <w:spacing w:line="360" w:lineRule="auto"/>
      <w:ind w:firstLine="420"/>
    </w:pPr>
  </w:style>
  <w:style w:type="paragraph" w:customStyle="1" w:styleId="42">
    <w:name w:val="表格正文"/>
    <w:basedOn w:val="1"/>
    <w:next w:val="1"/>
    <w:autoRedefine/>
    <w:qFormat/>
    <w:uiPriority w:val="0"/>
    <w:pPr>
      <w:snapToGrid w:val="0"/>
      <w:spacing w:line="240" w:lineRule="auto"/>
      <w:ind w:firstLine="0" w:firstLineChars="0"/>
      <w:jc w:val="center"/>
    </w:pPr>
    <w:rPr>
      <w:rFonts w:ascii="Times New Roman" w:hAnsi="Times New Roman" w:eastAsia="宋体"/>
      <w:color w:val="000000"/>
      <w:kern w:val="0"/>
      <w:sz w:val="21"/>
      <w:szCs w:val="21"/>
    </w:rPr>
  </w:style>
  <w:style w:type="paragraph" w:customStyle="1" w:styleId="43">
    <w:name w:val="WPSOffice手动目录 1"/>
    <w:autoRedefine/>
    <w:qFormat/>
    <w:uiPriority w:val="0"/>
    <w:pPr>
      <w:ind w:leftChars="0"/>
    </w:pPr>
    <w:rPr>
      <w:rFonts w:ascii="Times New Roman" w:hAnsi="Times New Roman" w:eastAsia="宋体" w:cs="Times New Roman"/>
      <w:sz w:val="20"/>
      <w:szCs w:val="20"/>
    </w:rPr>
  </w:style>
  <w:style w:type="paragraph" w:customStyle="1" w:styleId="44">
    <w:name w:val="WPSOffice手动目录 2"/>
    <w:autoRedefine/>
    <w:qFormat/>
    <w:uiPriority w:val="0"/>
    <w:pPr>
      <w:ind w:leftChars="200"/>
    </w:pPr>
    <w:rPr>
      <w:rFonts w:ascii="Times New Roman" w:hAnsi="Times New Roman" w:eastAsia="宋体" w:cs="Times New Roman"/>
      <w:sz w:val="20"/>
      <w:szCs w:val="20"/>
    </w:rPr>
  </w:style>
  <w:style w:type="paragraph" w:customStyle="1" w:styleId="45">
    <w:name w:val="lh-正文-报告书"/>
    <w:autoRedefine/>
    <w:qFormat/>
    <w:uiPriority w:val="0"/>
    <w:pPr>
      <w:widowControl w:val="0"/>
      <w:spacing w:line="480" w:lineRule="exact"/>
      <w:ind w:firstLine="482" w:firstLineChars="200"/>
      <w:jc w:val="both"/>
    </w:pPr>
    <w:rPr>
      <w:rFonts w:ascii="Times New Roman" w:hAnsi="Times New Roman" w:eastAsia="宋体" w:cs="Times New Roman"/>
      <w:snapToGrid w:val="0"/>
      <w:kern w:val="0"/>
      <w:sz w:val="24"/>
      <w:szCs w:val="21"/>
      <w:lang w:val="en-US" w:eastAsia="zh-CN" w:bidi="ar-SA"/>
    </w:rPr>
  </w:style>
  <w:style w:type="paragraph" w:customStyle="1" w:styleId="46">
    <w:name w:val="Table Text"/>
    <w:basedOn w:val="1"/>
    <w:autoRedefine/>
    <w:semiHidden/>
    <w:qFormat/>
    <w:uiPriority w:val="0"/>
    <w:rPr>
      <w:rFonts w:ascii="宋体" w:hAnsi="宋体" w:eastAsia="宋体" w:cs="宋体"/>
      <w:sz w:val="21"/>
      <w:szCs w:val="21"/>
      <w:lang w:val="en-US" w:eastAsia="en-US" w:bidi="ar-SA"/>
    </w:rPr>
  </w:style>
  <w:style w:type="table" w:customStyle="1" w:styleId="47">
    <w:name w:val="Table Normal"/>
    <w:autoRedefine/>
    <w:semiHidden/>
    <w:unhideWhenUsed/>
    <w:qFormat/>
    <w:uiPriority w:val="0"/>
    <w:tblPr>
      <w:tblCellMar>
        <w:top w:w="0" w:type="dxa"/>
        <w:left w:w="0" w:type="dxa"/>
        <w:bottom w:w="0" w:type="dxa"/>
        <w:right w:w="0" w:type="dxa"/>
      </w:tblCellMar>
    </w:tblPr>
  </w:style>
  <w:style w:type="paragraph" w:customStyle="1" w:styleId="48">
    <w:name w:val="报告正文"/>
    <w:basedOn w:val="1"/>
    <w:qFormat/>
    <w:uiPriority w:val="0"/>
    <w:pPr>
      <w:adjustRightInd w:val="0"/>
      <w:spacing w:beforeLines="25" w:line="360" w:lineRule="auto"/>
      <w:ind w:firstLine="482"/>
      <w:textAlignment w:val="baseline"/>
    </w:pPr>
    <w:rPr>
      <w:snapToGrid w:val="0"/>
      <w:kern w:val="24"/>
      <w:sz w:val="24"/>
      <w:szCs w:val="21"/>
    </w:rPr>
  </w:style>
  <w:style w:type="paragraph" w:customStyle="1" w:styleId="49">
    <w:name w:val="Default1"/>
    <w:basedOn w:val="50"/>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0">
    <w:name w:val="常用正文样式"/>
    <w:qFormat/>
    <w:uiPriority w:val="0"/>
    <w:pPr>
      <w:widowControl w:val="0"/>
      <w:spacing w:line="360" w:lineRule="auto"/>
      <w:ind w:firstLine="454"/>
      <w:jc w:val="both"/>
    </w:pPr>
    <w:rPr>
      <w:rFonts w:ascii="宋体" w:hAnsi="新宋体" w:eastAsia="仿宋_GB2312" w:cs="Times New Roman"/>
      <w:kern w:val="2"/>
      <w:sz w:val="24"/>
      <w:szCs w:val="24"/>
      <w:lang w:val="en-US" w:eastAsia="zh-CN" w:bidi="ar-SA"/>
    </w:rPr>
  </w:style>
  <w:style w:type="paragraph" w:customStyle="1" w:styleId="51">
    <w:name w:val="标题4"/>
    <w:basedOn w:val="1"/>
    <w:next w:val="52"/>
    <w:qFormat/>
    <w:uiPriority w:val="0"/>
    <w:pPr>
      <w:ind w:left="496"/>
    </w:pPr>
    <w:rPr>
      <w:rFonts w:ascii="宋体" w:eastAsia="Calibri"/>
      <w:sz w:val="24"/>
    </w:rPr>
  </w:style>
  <w:style w:type="paragraph" w:customStyle="1" w:styleId="52">
    <w:name w:val="表格内正文"/>
    <w:basedOn w:val="1"/>
    <w:next w:val="53"/>
    <w:qFormat/>
    <w:uiPriority w:val="0"/>
    <w:pPr>
      <w:spacing w:line="360" w:lineRule="auto"/>
      <w:ind w:firstLine="493"/>
    </w:pPr>
    <w:rPr>
      <w:rFonts w:ascii="宋体" w:hAnsi="宋体" w:eastAsia="宋体"/>
      <w:spacing w:val="4"/>
      <w:kern w:val="18"/>
      <w:sz w:val="24"/>
    </w:rPr>
  </w:style>
  <w:style w:type="paragraph" w:customStyle="1" w:styleId="53">
    <w:name w:val="A 正文"/>
    <w:basedOn w:val="1"/>
    <w:next w:val="1"/>
    <w:qFormat/>
    <w:uiPriority w:val="0"/>
    <w:pPr>
      <w:spacing w:line="360" w:lineRule="auto"/>
      <w:ind w:firstLine="200" w:firstLineChars="200"/>
    </w:pPr>
    <w:rPr>
      <w:sz w:val="24"/>
    </w:rPr>
  </w:style>
  <w:style w:type="table" w:customStyle="1" w:styleId="54">
    <w:name w:val="标准表格"/>
    <w:basedOn w:val="20"/>
    <w:autoRedefine/>
    <w:qFormat/>
    <w:uiPriority w:val="99"/>
    <w:pPr>
      <w:spacing w:before="74"/>
      <w:jc w:val="center"/>
    </w:pPr>
    <w:rPr>
      <w:sz w:val="18"/>
    </w:rPr>
    <w:tblPr>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rPr>
      <w:jc w:val="center"/>
    </w:trPr>
    <w:tcPr>
      <w:shd w:val="clear" w:color="auto" w:fill="CCE8CF"/>
      <w:vAlign w:val="center"/>
    </w:tcPr>
    <w:tblStylePr w:type="firstRow">
      <w:pPr>
        <w:wordWrap/>
        <w:spacing w:beforeLines="0" w:beforeAutospacing="0" w:afterLines="0" w:afterAutospacing="0" w:line="240" w:lineRule="auto"/>
        <w:ind w:left="0" w:leftChars="0" w:right="0" w:rightChars="0" w:firstLine="0" w:firstLineChars="0"/>
        <w:jc w:val="center"/>
      </w:pPr>
      <w:rPr>
        <w:rFonts w:eastAsia="宋体"/>
        <w:sz w:val="18"/>
      </w:rPr>
      <w:tblPr/>
      <w:trPr>
        <w:tblHeader/>
      </w:trPr>
    </w:tblStylePr>
    <w:tblStylePr w:type="firstCol">
      <w:pPr>
        <w:jc w:val="center"/>
      </w:pPr>
    </w:tblStylePr>
  </w:style>
  <w:style w:type="paragraph" w:customStyle="1" w:styleId="55">
    <w:name w:val="样式表格"/>
    <w:basedOn w:val="1"/>
    <w:autoRedefine/>
    <w:qFormat/>
    <w:uiPriority w:val="0"/>
    <w:pPr>
      <w:widowControl/>
      <w:spacing w:line="240" w:lineRule="auto"/>
      <w:jc w:val="center"/>
    </w:pPr>
    <w:rPr>
      <w:color w:val="000000"/>
      <w:kern w:val="0"/>
      <w:sz w:val="21"/>
      <w:szCs w:val="21"/>
    </w:rPr>
  </w:style>
  <w:style w:type="paragraph" w:customStyle="1" w:styleId="56">
    <w:name w:val="D正文"/>
    <w:basedOn w:val="57"/>
    <w:qFormat/>
    <w:uiPriority w:val="0"/>
    <w:pPr>
      <w:spacing w:line="396" w:lineRule="auto"/>
      <w:ind w:firstLine="200" w:firstLineChars="200"/>
    </w:pPr>
    <w:rPr>
      <w:rFonts w:ascii="Times New Roman" w:hAnsi="Times New Roman"/>
      <w:color w:val="auto"/>
      <w:sz w:val="20"/>
      <w:szCs w:val="20"/>
    </w:rPr>
  </w:style>
  <w:style w:type="paragraph" w:customStyle="1" w:styleId="57">
    <w:name w:val="正文对的"/>
    <w:basedOn w:val="9"/>
    <w:qFormat/>
    <w:uiPriority w:val="0"/>
    <w:pPr>
      <w:spacing w:line="400" w:lineRule="exact"/>
    </w:pPr>
    <w:rPr>
      <w:rFonts w:hAnsi="宋体"/>
    </w:rPr>
  </w:style>
  <w:style w:type="paragraph" w:customStyle="1" w:styleId="58">
    <w:name w:val="中文报告书样式"/>
    <w:basedOn w:val="1"/>
    <w:qFormat/>
    <w:uiPriority w:val="0"/>
    <w:pPr>
      <w:adjustRightInd w:val="0"/>
      <w:spacing w:line="480" w:lineRule="atLeast"/>
      <w:ind w:firstLine="482"/>
      <w:textAlignment w:val="baseline"/>
    </w:pPr>
    <w:rPr>
      <w:rFonts w:ascii="Calibri" w:hAnsi="Calibri" w:eastAsia="Calibri"/>
      <w:kern w:val="24"/>
      <w:sz w:val="24"/>
      <w:szCs w:val="20"/>
    </w:rPr>
  </w:style>
  <w:style w:type="paragraph" w:customStyle="1" w:styleId="59">
    <w:name w:val="表"/>
    <w:basedOn w:val="1"/>
    <w:qFormat/>
    <w:uiPriority w:val="0"/>
    <w:pPr>
      <w:snapToGrid w:val="0"/>
      <w:jc w:val="center"/>
    </w:pPr>
    <w:rPr>
      <w:rFonts w:ascii="Times New Roman" w:hAnsi="Times New Roman"/>
      <w:spacing w:val="2"/>
      <w:szCs w:val="20"/>
    </w:rPr>
  </w:style>
  <w:style w:type="paragraph" w:customStyle="1" w:styleId="60">
    <w:name w:val="Body text|1"/>
    <w:basedOn w:val="1"/>
    <w:qFormat/>
    <w:uiPriority w:val="0"/>
    <w:pPr>
      <w:spacing w:after="330" w:line="480" w:lineRule="auto"/>
      <w:ind w:firstLine="400"/>
    </w:pPr>
    <w:rPr>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0" Type="http://schemas.openxmlformats.org/officeDocument/2006/relationships/fontTable" Target="fontTable.xml"/><Relationship Id="rId5" Type="http://schemas.openxmlformats.org/officeDocument/2006/relationships/header" Target="header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22.png"/><Relationship Id="rId46" Type="http://schemas.openxmlformats.org/officeDocument/2006/relationships/image" Target="media/image21.png"/><Relationship Id="rId45" Type="http://schemas.openxmlformats.org/officeDocument/2006/relationships/image" Target="media/image20.png"/><Relationship Id="rId44" Type="http://schemas.openxmlformats.org/officeDocument/2006/relationships/image" Target="media/image19.png"/><Relationship Id="rId43" Type="http://schemas.openxmlformats.org/officeDocument/2006/relationships/image" Target="media/image18.png"/><Relationship Id="rId42" Type="http://schemas.openxmlformats.org/officeDocument/2006/relationships/image" Target="media/image17.wmf"/><Relationship Id="rId41" Type="http://schemas.openxmlformats.org/officeDocument/2006/relationships/oleObject" Target="embeddings/oleObject14.bin"/><Relationship Id="rId40" Type="http://schemas.openxmlformats.org/officeDocument/2006/relationships/image" Target="media/image16.wmf"/><Relationship Id="rId4" Type="http://schemas.openxmlformats.org/officeDocument/2006/relationships/endnotes" Target="endnotes.xml"/><Relationship Id="rId39" Type="http://schemas.openxmlformats.org/officeDocument/2006/relationships/oleObject" Target="embeddings/oleObject13.bin"/><Relationship Id="rId38" Type="http://schemas.openxmlformats.org/officeDocument/2006/relationships/image" Target="media/image15.wmf"/><Relationship Id="rId37" Type="http://schemas.openxmlformats.org/officeDocument/2006/relationships/oleObject" Target="embeddings/oleObject12.bin"/><Relationship Id="rId36" Type="http://schemas.openxmlformats.org/officeDocument/2006/relationships/image" Target="media/image14.wmf"/><Relationship Id="rId35" Type="http://schemas.openxmlformats.org/officeDocument/2006/relationships/oleObject" Target="embeddings/oleObject11.bin"/><Relationship Id="rId34" Type="http://schemas.openxmlformats.org/officeDocument/2006/relationships/image" Target="media/image13.wmf"/><Relationship Id="rId33" Type="http://schemas.openxmlformats.org/officeDocument/2006/relationships/oleObject" Target="embeddings/oleObject10.bin"/><Relationship Id="rId32" Type="http://schemas.openxmlformats.org/officeDocument/2006/relationships/image" Target="media/image12.wmf"/><Relationship Id="rId31" Type="http://schemas.openxmlformats.org/officeDocument/2006/relationships/oleObject" Target="embeddings/oleObject9.bin"/><Relationship Id="rId30" Type="http://schemas.openxmlformats.org/officeDocument/2006/relationships/image" Target="media/image11.wmf"/><Relationship Id="rId3" Type="http://schemas.openxmlformats.org/officeDocument/2006/relationships/footnotes" Target="footnotes.xml"/><Relationship Id="rId29" Type="http://schemas.openxmlformats.org/officeDocument/2006/relationships/oleObject" Target="embeddings/oleObject8.bin"/><Relationship Id="rId28" Type="http://schemas.openxmlformats.org/officeDocument/2006/relationships/image" Target="media/image10.wmf"/><Relationship Id="rId27" Type="http://schemas.openxmlformats.org/officeDocument/2006/relationships/oleObject" Target="embeddings/oleObject7.bin"/><Relationship Id="rId26" Type="http://schemas.openxmlformats.org/officeDocument/2006/relationships/image" Target="media/image9.wmf"/><Relationship Id="rId25" Type="http://schemas.openxmlformats.org/officeDocument/2006/relationships/oleObject" Target="embeddings/oleObject6.bin"/><Relationship Id="rId24" Type="http://schemas.openxmlformats.org/officeDocument/2006/relationships/image" Target="media/image8.wmf"/><Relationship Id="rId23" Type="http://schemas.openxmlformats.org/officeDocument/2006/relationships/oleObject" Target="embeddings/oleObject5.bin"/><Relationship Id="rId22" Type="http://schemas.openxmlformats.org/officeDocument/2006/relationships/image" Target="media/image7.wmf"/><Relationship Id="rId21" Type="http://schemas.openxmlformats.org/officeDocument/2006/relationships/oleObject" Target="embeddings/oleObject4.bin"/><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wmf"/><Relationship Id="rId17" Type="http://schemas.openxmlformats.org/officeDocument/2006/relationships/oleObject" Target="embeddings/oleObject3.bin"/><Relationship Id="rId16" Type="http://schemas.openxmlformats.org/officeDocument/2006/relationships/image" Target="media/image3.wmf"/><Relationship Id="rId15" Type="http://schemas.openxmlformats.org/officeDocument/2006/relationships/oleObject" Target="embeddings/oleObject2.bin"/><Relationship Id="rId14" Type="http://schemas.openxmlformats.org/officeDocument/2006/relationships/image" Target="media/image2.emf"/><Relationship Id="rId13" Type="http://schemas.openxmlformats.org/officeDocument/2006/relationships/oleObject" Target="embeddings/oleObject1.bin"/><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37343</Words>
  <Characters>44995</Characters>
  <Lines>0</Lines>
  <Paragraphs>0</Paragraphs>
  <TotalTime>160</TotalTime>
  <ScaleCrop>false</ScaleCrop>
  <LinksUpToDate>false</LinksUpToDate>
  <CharactersWithSpaces>45304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2023-10-08T02:38:00Z</dcterms:created>
  <dc:creator>Administrator</dc:creator>
  <cp:lastModifiedBy>yi.w</cp:lastModifiedBy>
  <cp:lastPrinted>2023-12-08T06:26:00Z</cp:lastPrinted>
  <dcterms:modified xsi:type="dcterms:W3CDTF">2026-03-23T01:42:29Z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4CDA0D60846841A1A4A044E2C38001E9_13</vt:lpwstr>
  </property>
  <property fmtid="{D5CDD505-2E9C-101B-9397-08002B2CF9AE}" pid="4" name="KSOTemplateDocerSaveRecord">
    <vt:lpwstr>eyJoZGlkIjoiY2Q2NmI5ZDcyOTIwZmM1N2RmZTczMzMzODQ2NDI5ZDEiLCJ1c2VySWQiOiI1MjAzMTExMDUifQ==</vt:lpwstr>
  </property>
</Properties>
</file>