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D263E">
      <w:pPr>
        <w:rPr>
          <w:rFonts w:eastAsia="仿宋"/>
          <w:color w:val="000000"/>
          <w:sz w:val="44"/>
          <w:szCs w:val="44"/>
        </w:rPr>
      </w:pPr>
    </w:p>
    <w:p w14:paraId="782400A5">
      <w:pPr>
        <w:rPr>
          <w:rFonts w:eastAsia="仿宋"/>
          <w:color w:val="000000"/>
          <w:sz w:val="44"/>
          <w:szCs w:val="44"/>
        </w:rPr>
      </w:pPr>
    </w:p>
    <w:p w14:paraId="70CC16D1">
      <w:pPr>
        <w:rPr>
          <w:rFonts w:eastAsia="仿宋"/>
          <w:color w:val="000000"/>
          <w:sz w:val="44"/>
          <w:szCs w:val="44"/>
        </w:rPr>
      </w:pPr>
    </w:p>
    <w:p w14:paraId="6C84D377">
      <w:pPr>
        <w:adjustRightInd w:val="0"/>
        <w:snapToGrid w:val="0"/>
        <w:jc w:val="center"/>
        <w:rPr>
          <w:rFonts w:ascii="方正小标宋_GBK" w:eastAsia="方正小标宋_GBK"/>
          <w:bCs/>
          <w:color w:val="000000"/>
          <w:sz w:val="72"/>
          <w:szCs w:val="72"/>
        </w:rPr>
      </w:pPr>
      <w:r>
        <w:rPr>
          <w:rFonts w:hint="eastAsia" w:ascii="宋体" w:hAnsi="宋体" w:cs="宋体"/>
          <w:b/>
          <w:bCs w:val="0"/>
          <w:color w:val="000000"/>
          <w:sz w:val="72"/>
          <w:szCs w:val="72"/>
        </w:rPr>
        <w:t>建设项目环境影响报告表</w:t>
      </w:r>
    </w:p>
    <w:p w14:paraId="303A2C4E">
      <w:pPr>
        <w:adjustRightInd w:val="0"/>
        <w:snapToGrid w:val="0"/>
        <w:spacing w:beforeLines="80"/>
        <w:jc w:val="center"/>
        <w:rPr>
          <w:rFonts w:hint="eastAsia" w:ascii="楷体_GB2312" w:eastAsia="楷体_GB2312"/>
          <w:b/>
          <w:bCs w:val="0"/>
          <w:color w:val="000000"/>
          <w:sz w:val="48"/>
          <w:szCs w:val="48"/>
        </w:rPr>
      </w:pPr>
      <w:r>
        <w:rPr>
          <w:rFonts w:hint="eastAsia" w:ascii="楷体_GB2312" w:eastAsia="楷体_GB2312"/>
          <w:b/>
          <w:bCs w:val="0"/>
          <w:color w:val="000000"/>
          <w:sz w:val="48"/>
          <w:szCs w:val="48"/>
        </w:rPr>
        <w:t>（生态影响类）</w:t>
      </w:r>
    </w:p>
    <w:p w14:paraId="25EAE719">
      <w:pPr>
        <w:rPr>
          <w:rFonts w:eastAsia="仿宋"/>
          <w:color w:val="000000"/>
          <w:sz w:val="44"/>
          <w:szCs w:val="44"/>
        </w:rPr>
      </w:pPr>
      <w:bookmarkStart w:id="0" w:name="_Hlk57883728"/>
    </w:p>
    <w:p w14:paraId="52FCDA86">
      <w:pPr>
        <w:pStyle w:val="60"/>
      </w:pPr>
    </w:p>
    <w:p w14:paraId="262FFD1F">
      <w:pPr>
        <w:rPr>
          <w:rFonts w:eastAsia="仿宋"/>
          <w:color w:val="000000"/>
          <w:sz w:val="44"/>
          <w:szCs w:val="44"/>
        </w:rPr>
      </w:pPr>
    </w:p>
    <w:p w14:paraId="093B61F1">
      <w:pPr>
        <w:rPr>
          <w:rFonts w:eastAsia="仿宋"/>
          <w:color w:val="000000"/>
          <w:sz w:val="44"/>
          <w:szCs w:val="44"/>
        </w:rPr>
      </w:pPr>
    </w:p>
    <w:p w14:paraId="7344A30B">
      <w:pPr>
        <w:rPr>
          <w:rFonts w:eastAsia="仿宋"/>
          <w:color w:val="000000"/>
          <w:sz w:val="44"/>
          <w:szCs w:val="44"/>
        </w:rPr>
      </w:pPr>
    </w:p>
    <w:p w14:paraId="0B143181">
      <w:pPr>
        <w:rPr>
          <w:rFonts w:eastAsia="仿宋"/>
          <w:color w:val="000000"/>
          <w:sz w:val="44"/>
          <w:szCs w:val="44"/>
        </w:rPr>
      </w:pPr>
    </w:p>
    <w:p w14:paraId="1947FA03">
      <w:pPr>
        <w:rPr>
          <w:rFonts w:eastAsia="仿宋"/>
          <w:color w:val="000000"/>
          <w:sz w:val="44"/>
          <w:szCs w:val="44"/>
        </w:rPr>
      </w:pPr>
    </w:p>
    <w:p w14:paraId="675BD9C3">
      <w:pPr>
        <w:rPr>
          <w:rFonts w:eastAsia="仿宋"/>
          <w:color w:val="000000"/>
          <w:sz w:val="44"/>
          <w:szCs w:val="44"/>
        </w:rPr>
      </w:pPr>
    </w:p>
    <w:p w14:paraId="51DFAC2C">
      <w:pPr>
        <w:rPr>
          <w:rFonts w:eastAsia="仿宋"/>
          <w:color w:val="000000"/>
          <w:sz w:val="44"/>
          <w:szCs w:val="44"/>
        </w:rPr>
      </w:pPr>
    </w:p>
    <w:bookmarkEnd w:id="0"/>
    <w:p w14:paraId="3F1EC8D9">
      <w:pPr>
        <w:adjustRightInd w:val="0"/>
        <w:snapToGrid w:val="0"/>
        <w:spacing w:line="288" w:lineRule="auto"/>
        <w:ind w:left="1920" w:hanging="1920" w:hangingChars="600"/>
        <w:jc w:val="left"/>
        <w:rPr>
          <w:rFonts w:hint="default" w:ascii="仿宋_GB2312" w:eastAsia="仿宋_GB2312"/>
          <w:color w:val="000000"/>
          <w:sz w:val="32"/>
          <w:szCs w:val="32"/>
          <w:u w:val="single"/>
          <w:lang w:val="en-US"/>
        </w:rPr>
      </w:pPr>
      <w:r>
        <w:rPr>
          <w:rFonts w:hint="eastAsia" w:ascii="仿宋_GB2312" w:eastAsia="仿宋_GB2312"/>
          <w:color w:val="000000"/>
          <w:sz w:val="32"/>
          <w:szCs w:val="32"/>
        </w:rPr>
        <w:t>项目名称：</w:t>
      </w:r>
      <w:r>
        <w:rPr>
          <w:rFonts w:hint="eastAsia" w:ascii="仿宋_GB2312" w:eastAsia="仿宋_GB2312"/>
          <w:color w:val="000000"/>
          <w:sz w:val="32"/>
          <w:szCs w:val="32"/>
          <w:u w:val="single"/>
          <w:lang w:val="en-US" w:eastAsia="zh-CN"/>
        </w:rPr>
        <w:t xml:space="preserve"> </w:t>
      </w:r>
      <w:r>
        <w:rPr>
          <w:rFonts w:hint="eastAsia" w:ascii="仿宋_GB2312" w:eastAsia="仿宋_GB2312"/>
          <w:color w:val="000000"/>
          <w:sz w:val="32"/>
          <w:szCs w:val="32"/>
          <w:u w:val="single"/>
          <w:lang w:eastAsia="zh-CN"/>
        </w:rPr>
        <w:t>祁阳市杨梅湖调蓄水体及配套管网提质改造工程（第一期）</w:t>
      </w:r>
      <w:r>
        <w:rPr>
          <w:rFonts w:hint="eastAsia" w:ascii="仿宋_GB2312" w:eastAsia="仿宋_GB2312"/>
          <w:color w:val="000000"/>
          <w:sz w:val="32"/>
          <w:szCs w:val="32"/>
          <w:u w:val="single"/>
          <w:lang w:val="en-US" w:eastAsia="zh-CN"/>
        </w:rPr>
        <w:t xml:space="preserve">  </w:t>
      </w:r>
    </w:p>
    <w:p w14:paraId="4E52C8BF">
      <w:pPr>
        <w:adjustRightInd w:val="0"/>
        <w:snapToGrid w:val="0"/>
        <w:spacing w:line="288" w:lineRule="auto"/>
        <w:jc w:val="left"/>
        <w:rPr>
          <w:rFonts w:hint="default" w:ascii="仿宋_GB2312" w:eastAsia="仿宋_GB2312"/>
          <w:color w:val="000000"/>
          <w:sz w:val="32"/>
          <w:szCs w:val="32"/>
          <w:u w:val="single"/>
          <w:lang w:val="en-US"/>
        </w:rPr>
      </w:pPr>
      <w:r>
        <w:rPr>
          <w:rFonts w:hint="eastAsia" w:ascii="仿宋_GB2312" w:eastAsia="仿宋_GB2312"/>
          <w:color w:val="000000"/>
          <w:sz w:val="32"/>
          <w:szCs w:val="32"/>
        </w:rPr>
        <w:t>建设单位（盖章）：</w:t>
      </w:r>
      <w:r>
        <w:rPr>
          <w:rFonts w:hint="eastAsia" w:ascii="仿宋_GB2312" w:eastAsia="仿宋_GB2312"/>
          <w:color w:val="000000"/>
          <w:sz w:val="32"/>
          <w:szCs w:val="32"/>
          <w:u w:val="single"/>
          <w:lang w:eastAsia="zh-CN"/>
        </w:rPr>
        <w:t>祁阳市住房和城乡建设局</w:t>
      </w:r>
      <w:r>
        <w:rPr>
          <w:rFonts w:hint="eastAsia" w:ascii="仿宋_GB2312" w:eastAsia="仿宋_GB2312"/>
          <w:color w:val="000000"/>
          <w:sz w:val="32"/>
          <w:szCs w:val="32"/>
          <w:u w:val="single"/>
          <w:lang w:val="en-US" w:eastAsia="zh-CN"/>
        </w:rPr>
        <w:t xml:space="preserve">               </w:t>
      </w:r>
    </w:p>
    <w:p w14:paraId="1BF31DE4">
      <w:pPr>
        <w:adjustRightInd w:val="0"/>
        <w:snapToGrid w:val="0"/>
        <w:spacing w:line="288" w:lineRule="auto"/>
        <w:jc w:val="left"/>
        <w:rPr>
          <w:rFonts w:ascii="仿宋_GB2312" w:eastAsia="仿宋_GB2312"/>
          <w:color w:val="000000"/>
          <w:sz w:val="32"/>
          <w:szCs w:val="32"/>
          <w:u w:val="single"/>
        </w:rPr>
      </w:pPr>
      <w:r>
        <w:rPr>
          <w:rFonts w:hint="eastAsia" w:ascii="仿宋_GB2312" w:eastAsia="仿宋_GB2312"/>
          <w:color w:val="000000"/>
          <w:sz w:val="32"/>
          <w:szCs w:val="32"/>
        </w:rPr>
        <w:t>编制日期：</w:t>
      </w:r>
      <w:r>
        <w:rPr>
          <w:rFonts w:hint="eastAsia" w:ascii="仿宋_GB2312" w:eastAsia="仿宋_GB2312"/>
          <w:color w:val="000000"/>
          <w:sz w:val="32"/>
          <w:szCs w:val="32"/>
          <w:u w:val="single"/>
        </w:rPr>
        <w:t xml:space="preserve">              二〇二</w:t>
      </w:r>
      <w:r>
        <w:rPr>
          <w:rFonts w:hint="eastAsia" w:ascii="仿宋_GB2312" w:eastAsia="仿宋_GB2312"/>
          <w:color w:val="000000"/>
          <w:sz w:val="32"/>
          <w:szCs w:val="32"/>
          <w:u w:val="single"/>
          <w:lang w:val="en-US" w:eastAsia="zh-CN"/>
        </w:rPr>
        <w:t>五</w:t>
      </w:r>
      <w:r>
        <w:rPr>
          <w:rFonts w:hint="eastAsia" w:ascii="仿宋_GB2312" w:eastAsia="仿宋_GB2312"/>
          <w:color w:val="000000"/>
          <w:sz w:val="32"/>
          <w:szCs w:val="32"/>
          <w:u w:val="single"/>
        </w:rPr>
        <w:t>年</w:t>
      </w:r>
      <w:r>
        <w:rPr>
          <w:rFonts w:hint="eastAsia" w:ascii="仿宋_GB2312" w:eastAsia="仿宋_GB2312"/>
          <w:color w:val="000000"/>
          <w:sz w:val="32"/>
          <w:szCs w:val="32"/>
          <w:u w:val="single"/>
          <w:lang w:val="en-US" w:eastAsia="zh-CN"/>
        </w:rPr>
        <w:t>十二</w:t>
      </w:r>
      <w:r>
        <w:rPr>
          <w:rFonts w:hint="eastAsia" w:ascii="仿宋_GB2312" w:eastAsia="仿宋_GB2312"/>
          <w:color w:val="000000"/>
          <w:sz w:val="32"/>
          <w:szCs w:val="32"/>
          <w:u w:val="single"/>
        </w:rPr>
        <w:t xml:space="preserve">月 </w:t>
      </w:r>
      <w:r>
        <w:rPr>
          <w:rFonts w:hint="eastAsia" w:ascii="仿宋_GB2312" w:eastAsia="仿宋_GB2312"/>
          <w:color w:val="000000"/>
          <w:sz w:val="30"/>
          <w:szCs w:val="30"/>
          <w:u w:val="single"/>
        </w:rPr>
        <w:t xml:space="preserve">        </w:t>
      </w:r>
      <w:r>
        <w:rPr>
          <w:rFonts w:hint="eastAsia" w:ascii="仿宋_GB2312" w:eastAsia="仿宋_GB2312"/>
          <w:color w:val="000000"/>
          <w:sz w:val="36"/>
          <w:szCs w:val="36"/>
          <w:u w:val="single"/>
        </w:rPr>
        <w:t xml:space="preserve">      </w:t>
      </w:r>
      <w:r>
        <w:rPr>
          <w:rFonts w:hint="eastAsia" w:ascii="仿宋_GB2312" w:eastAsia="仿宋_GB2312"/>
          <w:color w:val="000000"/>
          <w:sz w:val="36"/>
          <w:szCs w:val="36"/>
          <w:u w:val="single"/>
          <w:lang w:val="en-US" w:eastAsia="zh-CN"/>
        </w:rPr>
        <w:t xml:space="preserve">  </w:t>
      </w:r>
    </w:p>
    <w:p w14:paraId="3CEFE0BA">
      <w:pPr>
        <w:adjustRightInd w:val="0"/>
        <w:snapToGrid w:val="0"/>
        <w:spacing w:line="288" w:lineRule="auto"/>
        <w:ind w:firstLine="1040"/>
        <w:rPr>
          <w:rFonts w:ascii="仿宋_GB2312" w:eastAsia="仿宋_GB2312"/>
          <w:color w:val="000000"/>
          <w:sz w:val="36"/>
          <w:szCs w:val="36"/>
          <w:u w:val="single"/>
        </w:rPr>
      </w:pPr>
    </w:p>
    <w:p w14:paraId="51020B86">
      <w:pPr>
        <w:pStyle w:val="44"/>
      </w:pPr>
    </w:p>
    <w:p w14:paraId="2D6ED28B">
      <w:pPr>
        <w:pStyle w:val="43"/>
        <w:ind w:firstLine="180"/>
      </w:pPr>
    </w:p>
    <w:p w14:paraId="5FC5125E"/>
    <w:p w14:paraId="5D8595A8">
      <w:pPr>
        <w:pStyle w:val="44"/>
      </w:pPr>
    </w:p>
    <w:p w14:paraId="4BB49278">
      <w:pPr>
        <w:adjustRightInd w:val="0"/>
        <w:snapToGrid w:val="0"/>
        <w:spacing w:line="288" w:lineRule="auto"/>
        <w:jc w:val="center"/>
        <w:rPr>
          <w:rFonts w:ascii="楷体_GB2312" w:eastAsia="楷体_GB2312"/>
          <w:color w:val="000000"/>
          <w:sz w:val="36"/>
          <w:szCs w:val="36"/>
        </w:rPr>
      </w:pPr>
      <w:r>
        <w:rPr>
          <w:rFonts w:hint="eastAsia" w:ascii="楷体_GB2312" w:eastAsia="楷体_GB2312"/>
          <w:color w:val="000000"/>
          <w:sz w:val="36"/>
          <w:szCs w:val="36"/>
        </w:rPr>
        <w:t>中华人民共和国生态环境部制</w:t>
      </w:r>
    </w:p>
    <w:p w14:paraId="2FA8B697">
      <w:pPr>
        <w:jc w:val="center"/>
        <w:rPr>
          <w:rFonts w:ascii="宋体" w:hAnsi="宋体"/>
          <w:b/>
          <w:bCs/>
          <w:color w:val="000000"/>
          <w:sz w:val="32"/>
          <w:szCs w:val="40"/>
        </w:rPr>
        <w:sectPr>
          <w:pgSz w:w="11906" w:h="16838"/>
          <w:pgMar w:top="1440" w:right="1080" w:bottom="1440" w:left="108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71F406F8">
      <w:pPr>
        <w:jc w:val="center"/>
        <w:rPr>
          <w:b/>
          <w:bCs/>
          <w:color w:val="000000"/>
          <w:sz w:val="32"/>
          <w:szCs w:val="40"/>
        </w:rPr>
      </w:pPr>
      <w:r>
        <w:rPr>
          <w:rFonts w:ascii="宋体" w:hAnsi="宋体"/>
          <w:b/>
          <w:bCs/>
          <w:color w:val="000000"/>
          <w:sz w:val="32"/>
          <w:szCs w:val="40"/>
        </w:rPr>
        <w:t>目</w:t>
      </w:r>
      <w:r>
        <w:rPr>
          <w:rFonts w:hint="eastAsia" w:ascii="宋体" w:hAnsi="宋体"/>
          <w:b/>
          <w:bCs/>
          <w:color w:val="000000"/>
          <w:sz w:val="32"/>
          <w:szCs w:val="40"/>
        </w:rPr>
        <w:t xml:space="preserve">  </w:t>
      </w:r>
      <w:r>
        <w:rPr>
          <w:rFonts w:ascii="宋体" w:hAnsi="宋体"/>
          <w:b/>
          <w:bCs/>
          <w:color w:val="000000"/>
          <w:sz w:val="32"/>
          <w:szCs w:val="40"/>
        </w:rPr>
        <w:t>录</w:t>
      </w:r>
    </w:p>
    <w:p w14:paraId="44C6B9DA">
      <w:pPr>
        <w:pStyle w:val="36"/>
        <w:keepNext w:val="0"/>
        <w:keepLines w:val="0"/>
        <w:pageBreakBefore w:val="0"/>
        <w:widowControl w:val="0"/>
        <w:tabs>
          <w:tab w:val="right" w:leader="hyphen" w:pos="8306"/>
        </w:tabs>
        <w:kinsoku/>
        <w:wordWrap/>
        <w:overflowPunct/>
        <w:topLinePunct w:val="0"/>
        <w:autoSpaceDE/>
        <w:autoSpaceDN/>
        <w:bidi w:val="0"/>
        <w:adjustRightInd/>
        <w:spacing w:line="360" w:lineRule="auto"/>
        <w:textAlignment w:val="auto"/>
        <w:rPr>
          <w:rFonts w:hint="eastAsia" w:ascii="Times New Roman" w:hAnsi="Times New Roman" w:eastAsia="宋体" w:cs="Times New Roman"/>
          <w:color w:val="000000"/>
          <w:kern w:val="2"/>
          <w:sz w:val="24"/>
          <w:szCs w:val="32"/>
          <w:highlight w:val="none"/>
          <w:lang w:val="en-US" w:eastAsia="zh-CN" w:bidi="ar-SA"/>
        </w:rPr>
      </w:pPr>
      <w:r>
        <w:rPr>
          <w:rFonts w:hint="eastAsia" w:ascii="Times New Roman" w:hAnsi="Times New Roman" w:eastAsia="宋体" w:cs="Times New Roman"/>
          <w:color w:val="000000"/>
          <w:kern w:val="2"/>
          <w:sz w:val="24"/>
          <w:szCs w:val="32"/>
          <w:highlight w:val="none"/>
          <w:lang w:val="en-US" w:eastAsia="zh-CN" w:bidi="ar-SA"/>
        </w:rPr>
        <w:fldChar w:fldCharType="begin"/>
      </w:r>
      <w:r>
        <w:rPr>
          <w:rFonts w:hint="eastAsia" w:ascii="Times New Roman" w:hAnsi="Times New Roman" w:eastAsia="宋体" w:cs="Times New Roman"/>
          <w:color w:val="000000"/>
          <w:kern w:val="2"/>
          <w:sz w:val="24"/>
          <w:szCs w:val="32"/>
          <w:highlight w:val="none"/>
          <w:lang w:val="en-US" w:eastAsia="zh-CN" w:bidi="ar-SA"/>
        </w:rPr>
        <w:instrText xml:space="preserve">TOC \o "1-1" \h \u </w:instrText>
      </w:r>
      <w:r>
        <w:rPr>
          <w:rFonts w:hint="eastAsia" w:ascii="Times New Roman" w:hAnsi="Times New Roman" w:eastAsia="宋体" w:cs="Times New Roman"/>
          <w:color w:val="000000"/>
          <w:kern w:val="2"/>
          <w:sz w:val="24"/>
          <w:szCs w:val="32"/>
          <w:highlight w:val="none"/>
          <w:lang w:val="en-US" w:eastAsia="zh-CN" w:bidi="ar-SA"/>
        </w:rPr>
        <w:fldChar w:fldCharType="separate"/>
      </w:r>
      <w:r>
        <w:rPr>
          <w:rFonts w:hint="eastAsia" w:ascii="Times New Roman" w:hAnsi="Times New Roman" w:eastAsia="宋体" w:cs="Times New Roman"/>
          <w:color w:val="000000"/>
          <w:kern w:val="2"/>
          <w:sz w:val="24"/>
          <w:szCs w:val="32"/>
          <w:highlight w:val="none"/>
          <w:lang w:val="en-US" w:eastAsia="zh-CN" w:bidi="ar-SA"/>
        </w:rPr>
        <w:fldChar w:fldCharType="begin"/>
      </w:r>
      <w:r>
        <w:rPr>
          <w:rFonts w:hint="eastAsia" w:ascii="Times New Roman" w:hAnsi="Times New Roman" w:eastAsia="宋体" w:cs="Times New Roman"/>
          <w:color w:val="000000"/>
          <w:kern w:val="2"/>
          <w:sz w:val="24"/>
          <w:szCs w:val="32"/>
          <w:highlight w:val="none"/>
          <w:lang w:val="en-US" w:eastAsia="zh-CN" w:bidi="ar-SA"/>
        </w:rPr>
        <w:instrText xml:space="preserve"> HYPERLINK \l "_Toc15837" </w:instrText>
      </w:r>
      <w:r>
        <w:rPr>
          <w:rFonts w:hint="eastAsia" w:ascii="Times New Roman" w:hAnsi="Times New Roman" w:eastAsia="宋体" w:cs="Times New Roman"/>
          <w:color w:val="000000"/>
          <w:kern w:val="2"/>
          <w:sz w:val="24"/>
          <w:szCs w:val="32"/>
          <w:highlight w:val="none"/>
          <w:lang w:val="en-US" w:eastAsia="zh-CN" w:bidi="ar-SA"/>
        </w:rPr>
        <w:fldChar w:fldCharType="separate"/>
      </w:r>
      <w:r>
        <w:rPr>
          <w:rFonts w:hint="eastAsia" w:ascii="Times New Roman" w:hAnsi="Times New Roman" w:eastAsia="宋体" w:cs="Times New Roman"/>
          <w:color w:val="000000"/>
          <w:kern w:val="2"/>
          <w:sz w:val="24"/>
          <w:szCs w:val="32"/>
          <w:highlight w:val="none"/>
          <w:lang w:val="en-US" w:eastAsia="zh-CN" w:bidi="ar-SA"/>
        </w:rPr>
        <w:t xml:space="preserve">一、建设项目基本情况 </w:t>
      </w:r>
      <w:r>
        <w:rPr>
          <w:rFonts w:hint="eastAsia" w:ascii="Times New Roman" w:hAnsi="Times New Roman" w:eastAsia="宋体" w:cs="Times New Roman"/>
          <w:color w:val="000000"/>
          <w:kern w:val="2"/>
          <w:sz w:val="24"/>
          <w:szCs w:val="32"/>
          <w:highlight w:val="none"/>
          <w:lang w:val="en-US" w:eastAsia="zh-CN" w:bidi="ar-SA"/>
        </w:rPr>
        <w:tab/>
      </w:r>
      <w:r>
        <w:rPr>
          <w:rFonts w:hint="eastAsia" w:ascii="Times New Roman" w:hAnsi="Times New Roman" w:eastAsia="宋体" w:cs="Times New Roman"/>
          <w:color w:val="000000"/>
          <w:kern w:val="2"/>
          <w:sz w:val="24"/>
          <w:szCs w:val="32"/>
          <w:highlight w:val="none"/>
          <w:lang w:val="en-US" w:eastAsia="zh-CN" w:bidi="ar-SA"/>
        </w:rPr>
        <w:fldChar w:fldCharType="begin"/>
      </w:r>
      <w:r>
        <w:rPr>
          <w:rFonts w:hint="eastAsia" w:ascii="Times New Roman" w:hAnsi="Times New Roman" w:eastAsia="宋体" w:cs="Times New Roman"/>
          <w:color w:val="000000"/>
          <w:kern w:val="2"/>
          <w:sz w:val="24"/>
          <w:szCs w:val="32"/>
          <w:highlight w:val="none"/>
          <w:lang w:val="en-US" w:eastAsia="zh-CN" w:bidi="ar-SA"/>
        </w:rPr>
        <w:instrText xml:space="preserve"> PAGEREF _Toc15837 \h </w:instrText>
      </w:r>
      <w:r>
        <w:rPr>
          <w:rFonts w:hint="eastAsia" w:ascii="Times New Roman" w:hAnsi="Times New Roman" w:eastAsia="宋体" w:cs="Times New Roman"/>
          <w:color w:val="000000"/>
          <w:kern w:val="2"/>
          <w:sz w:val="24"/>
          <w:szCs w:val="32"/>
          <w:highlight w:val="none"/>
          <w:lang w:val="en-US" w:eastAsia="zh-CN" w:bidi="ar-SA"/>
        </w:rPr>
        <w:fldChar w:fldCharType="separate"/>
      </w:r>
      <w:r>
        <w:rPr>
          <w:rFonts w:hint="eastAsia" w:ascii="Times New Roman" w:hAnsi="Times New Roman" w:eastAsia="宋体" w:cs="Times New Roman"/>
          <w:color w:val="000000"/>
          <w:kern w:val="2"/>
          <w:sz w:val="24"/>
          <w:szCs w:val="32"/>
          <w:highlight w:val="none"/>
          <w:lang w:val="en-US" w:eastAsia="zh-CN" w:bidi="ar-SA"/>
        </w:rPr>
        <w:t>1</w:t>
      </w:r>
      <w:r>
        <w:rPr>
          <w:rFonts w:hint="eastAsia" w:ascii="Times New Roman" w:hAnsi="Times New Roman" w:eastAsia="宋体" w:cs="Times New Roman"/>
          <w:color w:val="000000"/>
          <w:kern w:val="2"/>
          <w:sz w:val="24"/>
          <w:szCs w:val="32"/>
          <w:highlight w:val="none"/>
          <w:lang w:val="en-US" w:eastAsia="zh-CN" w:bidi="ar-SA"/>
        </w:rPr>
        <w:fldChar w:fldCharType="end"/>
      </w:r>
      <w:r>
        <w:rPr>
          <w:rFonts w:hint="eastAsia" w:ascii="Times New Roman" w:hAnsi="Times New Roman" w:eastAsia="宋体" w:cs="Times New Roman"/>
          <w:color w:val="000000"/>
          <w:kern w:val="2"/>
          <w:sz w:val="24"/>
          <w:szCs w:val="32"/>
          <w:highlight w:val="none"/>
          <w:lang w:val="en-US" w:eastAsia="zh-CN" w:bidi="ar-SA"/>
        </w:rPr>
        <w:fldChar w:fldCharType="end"/>
      </w:r>
    </w:p>
    <w:p w14:paraId="09DBB8B3">
      <w:pPr>
        <w:pStyle w:val="36"/>
        <w:keepNext w:val="0"/>
        <w:keepLines w:val="0"/>
        <w:pageBreakBefore w:val="0"/>
        <w:widowControl w:val="0"/>
        <w:tabs>
          <w:tab w:val="right" w:leader="hyphen" w:pos="8306"/>
        </w:tabs>
        <w:kinsoku/>
        <w:wordWrap/>
        <w:overflowPunct/>
        <w:topLinePunct w:val="0"/>
        <w:autoSpaceDE/>
        <w:autoSpaceDN/>
        <w:bidi w:val="0"/>
        <w:adjustRightInd/>
        <w:spacing w:line="360" w:lineRule="auto"/>
        <w:textAlignment w:val="auto"/>
        <w:rPr>
          <w:rFonts w:hint="eastAsia" w:ascii="Times New Roman" w:hAnsi="Times New Roman" w:eastAsia="宋体" w:cs="Times New Roman"/>
          <w:color w:val="000000"/>
          <w:kern w:val="2"/>
          <w:sz w:val="24"/>
          <w:szCs w:val="32"/>
          <w:highlight w:val="none"/>
          <w:lang w:val="en-US" w:eastAsia="zh-CN" w:bidi="ar-SA"/>
        </w:rPr>
      </w:pPr>
      <w:r>
        <w:rPr>
          <w:rFonts w:hint="eastAsia" w:ascii="Times New Roman" w:hAnsi="Times New Roman" w:eastAsia="宋体" w:cs="Times New Roman"/>
          <w:color w:val="000000"/>
          <w:kern w:val="2"/>
          <w:sz w:val="24"/>
          <w:szCs w:val="32"/>
          <w:highlight w:val="none"/>
          <w:lang w:val="en-US" w:eastAsia="zh-CN" w:bidi="ar-SA"/>
        </w:rPr>
        <w:fldChar w:fldCharType="begin"/>
      </w:r>
      <w:r>
        <w:rPr>
          <w:rFonts w:hint="eastAsia" w:ascii="Times New Roman" w:hAnsi="Times New Roman" w:eastAsia="宋体" w:cs="Times New Roman"/>
          <w:color w:val="000000"/>
          <w:kern w:val="2"/>
          <w:sz w:val="24"/>
          <w:szCs w:val="32"/>
          <w:highlight w:val="none"/>
          <w:lang w:val="en-US" w:eastAsia="zh-CN" w:bidi="ar-SA"/>
        </w:rPr>
        <w:instrText xml:space="preserve"> HYPERLINK \l "_Toc9145" </w:instrText>
      </w:r>
      <w:r>
        <w:rPr>
          <w:rFonts w:hint="eastAsia" w:ascii="Times New Roman" w:hAnsi="Times New Roman" w:eastAsia="宋体" w:cs="Times New Roman"/>
          <w:color w:val="000000"/>
          <w:kern w:val="2"/>
          <w:sz w:val="24"/>
          <w:szCs w:val="32"/>
          <w:highlight w:val="none"/>
          <w:lang w:val="en-US" w:eastAsia="zh-CN" w:bidi="ar-SA"/>
        </w:rPr>
        <w:fldChar w:fldCharType="separate"/>
      </w:r>
      <w:r>
        <w:rPr>
          <w:rFonts w:hint="eastAsia" w:ascii="Times New Roman" w:hAnsi="Times New Roman" w:eastAsia="宋体" w:cs="Times New Roman"/>
          <w:color w:val="000000"/>
          <w:kern w:val="2"/>
          <w:sz w:val="24"/>
          <w:szCs w:val="32"/>
          <w:highlight w:val="none"/>
          <w:lang w:val="en-US" w:eastAsia="zh-CN" w:bidi="ar-SA"/>
        </w:rPr>
        <w:t>二、建设内容</w:t>
      </w:r>
      <w:r>
        <w:rPr>
          <w:rFonts w:hint="eastAsia" w:ascii="Times New Roman" w:hAnsi="Times New Roman" w:eastAsia="宋体" w:cs="Times New Roman"/>
          <w:color w:val="000000"/>
          <w:kern w:val="2"/>
          <w:sz w:val="24"/>
          <w:szCs w:val="32"/>
          <w:highlight w:val="none"/>
          <w:lang w:val="en-US" w:eastAsia="zh-CN" w:bidi="ar-SA"/>
        </w:rPr>
        <w:tab/>
      </w:r>
      <w:r>
        <w:rPr>
          <w:rFonts w:hint="eastAsia" w:ascii="Times New Roman" w:hAnsi="Times New Roman" w:eastAsia="宋体" w:cs="Times New Roman"/>
          <w:color w:val="000000"/>
          <w:kern w:val="2"/>
          <w:sz w:val="24"/>
          <w:szCs w:val="32"/>
          <w:highlight w:val="none"/>
          <w:lang w:val="en-US" w:eastAsia="zh-CN" w:bidi="ar-SA"/>
        </w:rPr>
        <w:fldChar w:fldCharType="begin"/>
      </w:r>
      <w:r>
        <w:rPr>
          <w:rFonts w:hint="eastAsia" w:ascii="Times New Roman" w:hAnsi="Times New Roman" w:eastAsia="宋体" w:cs="Times New Roman"/>
          <w:color w:val="000000"/>
          <w:kern w:val="2"/>
          <w:sz w:val="24"/>
          <w:szCs w:val="32"/>
          <w:highlight w:val="none"/>
          <w:lang w:val="en-US" w:eastAsia="zh-CN" w:bidi="ar-SA"/>
        </w:rPr>
        <w:instrText xml:space="preserve"> PAGEREF _Toc9145 \h </w:instrText>
      </w:r>
      <w:r>
        <w:rPr>
          <w:rFonts w:hint="eastAsia" w:ascii="Times New Roman" w:hAnsi="Times New Roman" w:eastAsia="宋体" w:cs="Times New Roman"/>
          <w:color w:val="000000"/>
          <w:kern w:val="2"/>
          <w:sz w:val="24"/>
          <w:szCs w:val="32"/>
          <w:highlight w:val="none"/>
          <w:lang w:val="en-US" w:eastAsia="zh-CN" w:bidi="ar-SA"/>
        </w:rPr>
        <w:fldChar w:fldCharType="separate"/>
      </w:r>
      <w:r>
        <w:rPr>
          <w:rFonts w:hint="eastAsia" w:ascii="Times New Roman" w:hAnsi="Times New Roman" w:eastAsia="宋体" w:cs="Times New Roman"/>
          <w:color w:val="000000"/>
          <w:kern w:val="2"/>
          <w:sz w:val="24"/>
          <w:szCs w:val="32"/>
          <w:highlight w:val="none"/>
          <w:lang w:val="en-US" w:eastAsia="zh-CN" w:bidi="ar-SA"/>
        </w:rPr>
        <w:t>6</w:t>
      </w:r>
      <w:r>
        <w:rPr>
          <w:rFonts w:hint="eastAsia" w:ascii="Times New Roman" w:hAnsi="Times New Roman" w:eastAsia="宋体" w:cs="Times New Roman"/>
          <w:color w:val="000000"/>
          <w:kern w:val="2"/>
          <w:sz w:val="24"/>
          <w:szCs w:val="32"/>
          <w:highlight w:val="none"/>
          <w:lang w:val="en-US" w:eastAsia="zh-CN" w:bidi="ar-SA"/>
        </w:rPr>
        <w:fldChar w:fldCharType="end"/>
      </w:r>
      <w:r>
        <w:rPr>
          <w:rFonts w:hint="eastAsia" w:ascii="Times New Roman" w:hAnsi="Times New Roman" w:eastAsia="宋体" w:cs="Times New Roman"/>
          <w:color w:val="000000"/>
          <w:kern w:val="2"/>
          <w:sz w:val="24"/>
          <w:szCs w:val="32"/>
          <w:highlight w:val="none"/>
          <w:lang w:val="en-US" w:eastAsia="zh-CN" w:bidi="ar-SA"/>
        </w:rPr>
        <w:fldChar w:fldCharType="end"/>
      </w:r>
    </w:p>
    <w:p w14:paraId="5906C19C">
      <w:pPr>
        <w:pStyle w:val="36"/>
        <w:keepNext w:val="0"/>
        <w:keepLines w:val="0"/>
        <w:pageBreakBefore w:val="0"/>
        <w:widowControl w:val="0"/>
        <w:tabs>
          <w:tab w:val="right" w:leader="hyphen" w:pos="8306"/>
        </w:tabs>
        <w:kinsoku/>
        <w:wordWrap/>
        <w:overflowPunct/>
        <w:topLinePunct w:val="0"/>
        <w:autoSpaceDE/>
        <w:autoSpaceDN/>
        <w:bidi w:val="0"/>
        <w:adjustRightInd/>
        <w:spacing w:line="360" w:lineRule="auto"/>
        <w:textAlignment w:val="auto"/>
        <w:rPr>
          <w:rFonts w:hint="eastAsia" w:ascii="Times New Roman" w:hAnsi="Times New Roman" w:eastAsia="宋体" w:cs="Times New Roman"/>
          <w:color w:val="000000"/>
          <w:kern w:val="2"/>
          <w:sz w:val="24"/>
          <w:szCs w:val="32"/>
          <w:highlight w:val="none"/>
          <w:lang w:val="en-US" w:eastAsia="zh-CN" w:bidi="ar-SA"/>
        </w:rPr>
      </w:pPr>
      <w:r>
        <w:rPr>
          <w:rFonts w:hint="eastAsia" w:ascii="Times New Roman" w:hAnsi="Times New Roman" w:eastAsia="宋体" w:cs="Times New Roman"/>
          <w:color w:val="000000"/>
          <w:kern w:val="2"/>
          <w:sz w:val="24"/>
          <w:szCs w:val="32"/>
          <w:highlight w:val="none"/>
          <w:lang w:val="en-US" w:eastAsia="zh-CN" w:bidi="ar-SA"/>
        </w:rPr>
        <w:fldChar w:fldCharType="begin"/>
      </w:r>
      <w:r>
        <w:rPr>
          <w:rFonts w:hint="eastAsia" w:ascii="Times New Roman" w:hAnsi="Times New Roman" w:eastAsia="宋体" w:cs="Times New Roman"/>
          <w:color w:val="000000"/>
          <w:kern w:val="2"/>
          <w:sz w:val="24"/>
          <w:szCs w:val="32"/>
          <w:highlight w:val="none"/>
          <w:lang w:val="en-US" w:eastAsia="zh-CN" w:bidi="ar-SA"/>
        </w:rPr>
        <w:instrText xml:space="preserve"> HYPERLINK \l "_Toc21407" </w:instrText>
      </w:r>
      <w:r>
        <w:rPr>
          <w:rFonts w:hint="eastAsia" w:ascii="Times New Roman" w:hAnsi="Times New Roman" w:eastAsia="宋体" w:cs="Times New Roman"/>
          <w:color w:val="000000"/>
          <w:kern w:val="2"/>
          <w:sz w:val="24"/>
          <w:szCs w:val="32"/>
          <w:highlight w:val="none"/>
          <w:lang w:val="en-US" w:eastAsia="zh-CN" w:bidi="ar-SA"/>
        </w:rPr>
        <w:fldChar w:fldCharType="separate"/>
      </w:r>
      <w:r>
        <w:rPr>
          <w:rFonts w:hint="eastAsia" w:ascii="Times New Roman" w:hAnsi="Times New Roman" w:eastAsia="宋体" w:cs="Times New Roman"/>
          <w:color w:val="000000"/>
          <w:kern w:val="2"/>
          <w:sz w:val="24"/>
          <w:szCs w:val="32"/>
          <w:highlight w:val="none"/>
          <w:lang w:val="en-US" w:eastAsia="zh-CN" w:bidi="ar-SA"/>
        </w:rPr>
        <w:t>三、生态环境现状、保护目标及评价标准</w:t>
      </w:r>
      <w:r>
        <w:rPr>
          <w:rFonts w:hint="eastAsia" w:ascii="Times New Roman" w:hAnsi="Times New Roman" w:eastAsia="宋体" w:cs="Times New Roman"/>
          <w:color w:val="000000"/>
          <w:kern w:val="2"/>
          <w:sz w:val="24"/>
          <w:szCs w:val="32"/>
          <w:highlight w:val="none"/>
          <w:lang w:val="en-US" w:eastAsia="zh-CN" w:bidi="ar-SA"/>
        </w:rPr>
        <w:tab/>
      </w:r>
      <w:r>
        <w:rPr>
          <w:rFonts w:hint="eastAsia" w:ascii="Times New Roman" w:hAnsi="Times New Roman" w:eastAsia="宋体" w:cs="Times New Roman"/>
          <w:color w:val="000000"/>
          <w:kern w:val="2"/>
          <w:sz w:val="24"/>
          <w:szCs w:val="32"/>
          <w:highlight w:val="none"/>
          <w:lang w:val="en-US" w:eastAsia="zh-CN" w:bidi="ar-SA"/>
        </w:rPr>
        <w:fldChar w:fldCharType="begin"/>
      </w:r>
      <w:r>
        <w:rPr>
          <w:rFonts w:hint="eastAsia" w:ascii="Times New Roman" w:hAnsi="Times New Roman" w:eastAsia="宋体" w:cs="Times New Roman"/>
          <w:color w:val="000000"/>
          <w:kern w:val="2"/>
          <w:sz w:val="24"/>
          <w:szCs w:val="32"/>
          <w:highlight w:val="none"/>
          <w:lang w:val="en-US" w:eastAsia="zh-CN" w:bidi="ar-SA"/>
        </w:rPr>
        <w:instrText xml:space="preserve"> PAGEREF _Toc21407 \h </w:instrText>
      </w:r>
      <w:r>
        <w:rPr>
          <w:rFonts w:hint="eastAsia" w:ascii="Times New Roman" w:hAnsi="Times New Roman" w:eastAsia="宋体" w:cs="Times New Roman"/>
          <w:color w:val="000000"/>
          <w:kern w:val="2"/>
          <w:sz w:val="24"/>
          <w:szCs w:val="32"/>
          <w:highlight w:val="none"/>
          <w:lang w:val="en-US" w:eastAsia="zh-CN" w:bidi="ar-SA"/>
        </w:rPr>
        <w:fldChar w:fldCharType="separate"/>
      </w:r>
      <w:r>
        <w:rPr>
          <w:rFonts w:hint="eastAsia" w:ascii="Times New Roman" w:hAnsi="Times New Roman" w:eastAsia="宋体" w:cs="Times New Roman"/>
          <w:color w:val="000000"/>
          <w:kern w:val="2"/>
          <w:sz w:val="24"/>
          <w:szCs w:val="32"/>
          <w:highlight w:val="none"/>
          <w:lang w:val="en-US" w:eastAsia="zh-CN" w:bidi="ar-SA"/>
        </w:rPr>
        <w:t>25</w:t>
      </w:r>
      <w:r>
        <w:rPr>
          <w:rFonts w:hint="eastAsia" w:ascii="Times New Roman" w:hAnsi="Times New Roman" w:eastAsia="宋体" w:cs="Times New Roman"/>
          <w:color w:val="000000"/>
          <w:kern w:val="2"/>
          <w:sz w:val="24"/>
          <w:szCs w:val="32"/>
          <w:highlight w:val="none"/>
          <w:lang w:val="en-US" w:eastAsia="zh-CN" w:bidi="ar-SA"/>
        </w:rPr>
        <w:fldChar w:fldCharType="end"/>
      </w:r>
      <w:r>
        <w:rPr>
          <w:rFonts w:hint="eastAsia" w:ascii="Times New Roman" w:hAnsi="Times New Roman" w:eastAsia="宋体" w:cs="Times New Roman"/>
          <w:color w:val="000000"/>
          <w:kern w:val="2"/>
          <w:sz w:val="24"/>
          <w:szCs w:val="32"/>
          <w:highlight w:val="none"/>
          <w:lang w:val="en-US" w:eastAsia="zh-CN" w:bidi="ar-SA"/>
        </w:rPr>
        <w:fldChar w:fldCharType="end"/>
      </w:r>
    </w:p>
    <w:p w14:paraId="1BBB903B">
      <w:pPr>
        <w:pStyle w:val="36"/>
        <w:keepNext w:val="0"/>
        <w:keepLines w:val="0"/>
        <w:pageBreakBefore w:val="0"/>
        <w:widowControl w:val="0"/>
        <w:tabs>
          <w:tab w:val="right" w:leader="hyphen" w:pos="8306"/>
        </w:tabs>
        <w:kinsoku/>
        <w:wordWrap/>
        <w:overflowPunct/>
        <w:topLinePunct w:val="0"/>
        <w:autoSpaceDE/>
        <w:autoSpaceDN/>
        <w:bidi w:val="0"/>
        <w:adjustRightInd/>
        <w:spacing w:line="360" w:lineRule="auto"/>
        <w:textAlignment w:val="auto"/>
        <w:rPr>
          <w:rFonts w:hint="eastAsia" w:ascii="Times New Roman" w:hAnsi="Times New Roman" w:eastAsia="宋体" w:cs="Times New Roman"/>
          <w:color w:val="000000"/>
          <w:kern w:val="2"/>
          <w:sz w:val="24"/>
          <w:szCs w:val="32"/>
          <w:highlight w:val="none"/>
          <w:lang w:val="en-US" w:eastAsia="zh-CN" w:bidi="ar-SA"/>
        </w:rPr>
      </w:pPr>
      <w:r>
        <w:rPr>
          <w:rFonts w:hint="eastAsia" w:ascii="Times New Roman" w:hAnsi="Times New Roman" w:eastAsia="宋体" w:cs="Times New Roman"/>
          <w:color w:val="000000"/>
          <w:kern w:val="2"/>
          <w:sz w:val="24"/>
          <w:szCs w:val="32"/>
          <w:highlight w:val="none"/>
          <w:lang w:val="en-US" w:eastAsia="zh-CN" w:bidi="ar-SA"/>
        </w:rPr>
        <w:fldChar w:fldCharType="begin"/>
      </w:r>
      <w:r>
        <w:rPr>
          <w:rFonts w:hint="eastAsia" w:ascii="Times New Roman" w:hAnsi="Times New Roman" w:eastAsia="宋体" w:cs="Times New Roman"/>
          <w:color w:val="000000"/>
          <w:kern w:val="2"/>
          <w:sz w:val="24"/>
          <w:szCs w:val="32"/>
          <w:highlight w:val="none"/>
          <w:lang w:val="en-US" w:eastAsia="zh-CN" w:bidi="ar-SA"/>
        </w:rPr>
        <w:instrText xml:space="preserve"> HYPERLINK \l "_Toc27368" </w:instrText>
      </w:r>
      <w:r>
        <w:rPr>
          <w:rFonts w:hint="eastAsia" w:ascii="Times New Roman" w:hAnsi="Times New Roman" w:eastAsia="宋体" w:cs="Times New Roman"/>
          <w:color w:val="000000"/>
          <w:kern w:val="2"/>
          <w:sz w:val="24"/>
          <w:szCs w:val="32"/>
          <w:highlight w:val="none"/>
          <w:lang w:val="en-US" w:eastAsia="zh-CN" w:bidi="ar-SA"/>
        </w:rPr>
        <w:fldChar w:fldCharType="separate"/>
      </w:r>
      <w:r>
        <w:rPr>
          <w:rFonts w:hint="eastAsia" w:ascii="Times New Roman" w:hAnsi="Times New Roman" w:eastAsia="宋体" w:cs="Times New Roman"/>
          <w:color w:val="000000"/>
          <w:kern w:val="2"/>
          <w:sz w:val="24"/>
          <w:szCs w:val="32"/>
          <w:highlight w:val="none"/>
          <w:lang w:val="en-US" w:eastAsia="zh-CN" w:bidi="ar-SA"/>
        </w:rPr>
        <w:t>四、生态环境影响分析</w:t>
      </w:r>
      <w:r>
        <w:rPr>
          <w:rFonts w:hint="eastAsia" w:ascii="Times New Roman" w:hAnsi="Times New Roman" w:eastAsia="宋体" w:cs="Times New Roman"/>
          <w:color w:val="000000"/>
          <w:kern w:val="2"/>
          <w:sz w:val="24"/>
          <w:szCs w:val="32"/>
          <w:highlight w:val="none"/>
          <w:lang w:val="en-US" w:eastAsia="zh-CN" w:bidi="ar-SA"/>
        </w:rPr>
        <w:tab/>
      </w:r>
      <w:r>
        <w:rPr>
          <w:rFonts w:hint="eastAsia" w:ascii="Times New Roman" w:hAnsi="Times New Roman" w:eastAsia="宋体" w:cs="Times New Roman"/>
          <w:color w:val="000000"/>
          <w:kern w:val="2"/>
          <w:sz w:val="24"/>
          <w:szCs w:val="32"/>
          <w:highlight w:val="none"/>
          <w:lang w:val="en-US" w:eastAsia="zh-CN" w:bidi="ar-SA"/>
        </w:rPr>
        <w:fldChar w:fldCharType="begin"/>
      </w:r>
      <w:r>
        <w:rPr>
          <w:rFonts w:hint="eastAsia" w:ascii="Times New Roman" w:hAnsi="Times New Roman" w:eastAsia="宋体" w:cs="Times New Roman"/>
          <w:color w:val="000000"/>
          <w:kern w:val="2"/>
          <w:sz w:val="24"/>
          <w:szCs w:val="32"/>
          <w:highlight w:val="none"/>
          <w:lang w:val="en-US" w:eastAsia="zh-CN" w:bidi="ar-SA"/>
        </w:rPr>
        <w:instrText xml:space="preserve"> PAGEREF _Toc27368 \h </w:instrText>
      </w:r>
      <w:r>
        <w:rPr>
          <w:rFonts w:hint="eastAsia" w:ascii="Times New Roman" w:hAnsi="Times New Roman" w:eastAsia="宋体" w:cs="Times New Roman"/>
          <w:color w:val="000000"/>
          <w:kern w:val="2"/>
          <w:sz w:val="24"/>
          <w:szCs w:val="32"/>
          <w:highlight w:val="none"/>
          <w:lang w:val="en-US" w:eastAsia="zh-CN" w:bidi="ar-SA"/>
        </w:rPr>
        <w:fldChar w:fldCharType="separate"/>
      </w:r>
      <w:r>
        <w:rPr>
          <w:rFonts w:hint="eastAsia" w:ascii="Times New Roman" w:hAnsi="Times New Roman" w:eastAsia="宋体" w:cs="Times New Roman"/>
          <w:color w:val="000000"/>
          <w:kern w:val="2"/>
          <w:sz w:val="24"/>
          <w:szCs w:val="32"/>
          <w:highlight w:val="none"/>
          <w:lang w:val="en-US" w:eastAsia="zh-CN" w:bidi="ar-SA"/>
        </w:rPr>
        <w:t>41</w:t>
      </w:r>
      <w:r>
        <w:rPr>
          <w:rFonts w:hint="eastAsia" w:ascii="Times New Roman" w:hAnsi="Times New Roman" w:eastAsia="宋体" w:cs="Times New Roman"/>
          <w:color w:val="000000"/>
          <w:kern w:val="2"/>
          <w:sz w:val="24"/>
          <w:szCs w:val="32"/>
          <w:highlight w:val="none"/>
          <w:lang w:val="en-US" w:eastAsia="zh-CN" w:bidi="ar-SA"/>
        </w:rPr>
        <w:fldChar w:fldCharType="end"/>
      </w:r>
      <w:r>
        <w:rPr>
          <w:rFonts w:hint="eastAsia" w:ascii="Times New Roman" w:hAnsi="Times New Roman" w:eastAsia="宋体" w:cs="Times New Roman"/>
          <w:color w:val="000000"/>
          <w:kern w:val="2"/>
          <w:sz w:val="24"/>
          <w:szCs w:val="32"/>
          <w:highlight w:val="none"/>
          <w:lang w:val="en-US" w:eastAsia="zh-CN" w:bidi="ar-SA"/>
        </w:rPr>
        <w:fldChar w:fldCharType="end"/>
      </w:r>
    </w:p>
    <w:p w14:paraId="210F33B9">
      <w:pPr>
        <w:pStyle w:val="36"/>
        <w:keepNext w:val="0"/>
        <w:keepLines w:val="0"/>
        <w:pageBreakBefore w:val="0"/>
        <w:widowControl w:val="0"/>
        <w:tabs>
          <w:tab w:val="right" w:leader="hyphen" w:pos="8306"/>
        </w:tabs>
        <w:kinsoku/>
        <w:wordWrap/>
        <w:overflowPunct/>
        <w:topLinePunct w:val="0"/>
        <w:autoSpaceDE/>
        <w:autoSpaceDN/>
        <w:bidi w:val="0"/>
        <w:adjustRightInd/>
        <w:spacing w:line="360" w:lineRule="auto"/>
        <w:textAlignment w:val="auto"/>
        <w:rPr>
          <w:rFonts w:hint="eastAsia" w:ascii="Times New Roman" w:hAnsi="Times New Roman" w:eastAsia="宋体" w:cs="Times New Roman"/>
          <w:color w:val="000000"/>
          <w:kern w:val="2"/>
          <w:sz w:val="24"/>
          <w:szCs w:val="32"/>
          <w:highlight w:val="none"/>
          <w:lang w:val="en-US" w:eastAsia="zh-CN" w:bidi="ar-SA"/>
        </w:rPr>
      </w:pPr>
      <w:r>
        <w:rPr>
          <w:rFonts w:hint="eastAsia" w:ascii="Times New Roman" w:hAnsi="Times New Roman" w:eastAsia="宋体" w:cs="Times New Roman"/>
          <w:color w:val="000000"/>
          <w:kern w:val="2"/>
          <w:sz w:val="24"/>
          <w:szCs w:val="32"/>
          <w:highlight w:val="none"/>
          <w:lang w:val="en-US" w:eastAsia="zh-CN" w:bidi="ar-SA"/>
        </w:rPr>
        <w:fldChar w:fldCharType="begin"/>
      </w:r>
      <w:r>
        <w:rPr>
          <w:rFonts w:hint="eastAsia" w:ascii="Times New Roman" w:hAnsi="Times New Roman" w:eastAsia="宋体" w:cs="Times New Roman"/>
          <w:color w:val="000000"/>
          <w:kern w:val="2"/>
          <w:sz w:val="24"/>
          <w:szCs w:val="32"/>
          <w:highlight w:val="none"/>
          <w:lang w:val="en-US" w:eastAsia="zh-CN" w:bidi="ar-SA"/>
        </w:rPr>
        <w:instrText xml:space="preserve"> HYPERLINK \l "_Toc3531" </w:instrText>
      </w:r>
      <w:r>
        <w:rPr>
          <w:rFonts w:hint="eastAsia" w:ascii="Times New Roman" w:hAnsi="Times New Roman" w:eastAsia="宋体" w:cs="Times New Roman"/>
          <w:color w:val="000000"/>
          <w:kern w:val="2"/>
          <w:sz w:val="24"/>
          <w:szCs w:val="32"/>
          <w:highlight w:val="none"/>
          <w:lang w:val="en-US" w:eastAsia="zh-CN" w:bidi="ar-SA"/>
        </w:rPr>
        <w:fldChar w:fldCharType="separate"/>
      </w:r>
      <w:r>
        <w:rPr>
          <w:rFonts w:hint="eastAsia" w:ascii="Times New Roman" w:hAnsi="Times New Roman" w:eastAsia="宋体" w:cs="Times New Roman"/>
          <w:color w:val="000000"/>
          <w:kern w:val="2"/>
          <w:sz w:val="24"/>
          <w:szCs w:val="32"/>
          <w:highlight w:val="none"/>
          <w:lang w:val="en-US" w:eastAsia="zh-CN" w:bidi="ar-SA"/>
        </w:rPr>
        <w:t>五、主要生态环境保护措施</w:t>
      </w:r>
      <w:r>
        <w:rPr>
          <w:rFonts w:hint="eastAsia" w:ascii="Times New Roman" w:hAnsi="Times New Roman" w:eastAsia="宋体" w:cs="Times New Roman"/>
          <w:color w:val="000000"/>
          <w:kern w:val="2"/>
          <w:sz w:val="24"/>
          <w:szCs w:val="32"/>
          <w:highlight w:val="none"/>
          <w:lang w:val="en-US" w:eastAsia="zh-CN" w:bidi="ar-SA"/>
        </w:rPr>
        <w:tab/>
      </w:r>
      <w:r>
        <w:rPr>
          <w:rFonts w:hint="eastAsia" w:ascii="Times New Roman" w:hAnsi="Times New Roman" w:eastAsia="宋体" w:cs="Times New Roman"/>
          <w:color w:val="000000"/>
          <w:kern w:val="2"/>
          <w:sz w:val="24"/>
          <w:szCs w:val="32"/>
          <w:highlight w:val="none"/>
          <w:lang w:val="en-US" w:eastAsia="zh-CN" w:bidi="ar-SA"/>
        </w:rPr>
        <w:fldChar w:fldCharType="begin"/>
      </w:r>
      <w:r>
        <w:rPr>
          <w:rFonts w:hint="eastAsia" w:ascii="Times New Roman" w:hAnsi="Times New Roman" w:eastAsia="宋体" w:cs="Times New Roman"/>
          <w:color w:val="000000"/>
          <w:kern w:val="2"/>
          <w:sz w:val="24"/>
          <w:szCs w:val="32"/>
          <w:highlight w:val="none"/>
          <w:lang w:val="en-US" w:eastAsia="zh-CN" w:bidi="ar-SA"/>
        </w:rPr>
        <w:instrText xml:space="preserve"> PAGEREF _Toc3531 \h </w:instrText>
      </w:r>
      <w:r>
        <w:rPr>
          <w:rFonts w:hint="eastAsia" w:ascii="Times New Roman" w:hAnsi="Times New Roman" w:eastAsia="宋体" w:cs="Times New Roman"/>
          <w:color w:val="000000"/>
          <w:kern w:val="2"/>
          <w:sz w:val="24"/>
          <w:szCs w:val="32"/>
          <w:highlight w:val="none"/>
          <w:lang w:val="en-US" w:eastAsia="zh-CN" w:bidi="ar-SA"/>
        </w:rPr>
        <w:fldChar w:fldCharType="separate"/>
      </w:r>
      <w:r>
        <w:rPr>
          <w:rFonts w:hint="eastAsia" w:ascii="Times New Roman" w:hAnsi="Times New Roman" w:eastAsia="宋体" w:cs="Times New Roman"/>
          <w:color w:val="000000"/>
          <w:kern w:val="2"/>
          <w:sz w:val="24"/>
          <w:szCs w:val="32"/>
          <w:highlight w:val="none"/>
          <w:lang w:val="en-US" w:eastAsia="zh-CN" w:bidi="ar-SA"/>
        </w:rPr>
        <w:t>53</w:t>
      </w:r>
      <w:r>
        <w:rPr>
          <w:rFonts w:hint="eastAsia" w:ascii="Times New Roman" w:hAnsi="Times New Roman" w:eastAsia="宋体" w:cs="Times New Roman"/>
          <w:color w:val="000000"/>
          <w:kern w:val="2"/>
          <w:sz w:val="24"/>
          <w:szCs w:val="32"/>
          <w:highlight w:val="none"/>
          <w:lang w:val="en-US" w:eastAsia="zh-CN" w:bidi="ar-SA"/>
        </w:rPr>
        <w:fldChar w:fldCharType="end"/>
      </w:r>
      <w:r>
        <w:rPr>
          <w:rFonts w:hint="eastAsia" w:ascii="Times New Roman" w:hAnsi="Times New Roman" w:eastAsia="宋体" w:cs="Times New Roman"/>
          <w:color w:val="000000"/>
          <w:kern w:val="2"/>
          <w:sz w:val="24"/>
          <w:szCs w:val="32"/>
          <w:highlight w:val="none"/>
          <w:lang w:val="en-US" w:eastAsia="zh-CN" w:bidi="ar-SA"/>
        </w:rPr>
        <w:fldChar w:fldCharType="end"/>
      </w:r>
    </w:p>
    <w:p w14:paraId="31A6ED4F">
      <w:pPr>
        <w:pStyle w:val="36"/>
        <w:keepNext w:val="0"/>
        <w:keepLines w:val="0"/>
        <w:pageBreakBefore w:val="0"/>
        <w:widowControl w:val="0"/>
        <w:tabs>
          <w:tab w:val="right" w:leader="hyphen" w:pos="8306"/>
        </w:tabs>
        <w:kinsoku/>
        <w:wordWrap/>
        <w:overflowPunct/>
        <w:topLinePunct w:val="0"/>
        <w:autoSpaceDE/>
        <w:autoSpaceDN/>
        <w:bidi w:val="0"/>
        <w:adjustRightInd/>
        <w:spacing w:line="360" w:lineRule="auto"/>
        <w:textAlignment w:val="auto"/>
        <w:rPr>
          <w:rFonts w:hint="eastAsia" w:ascii="Times New Roman" w:hAnsi="Times New Roman" w:eastAsia="宋体" w:cs="Times New Roman"/>
          <w:color w:val="000000"/>
          <w:kern w:val="2"/>
          <w:sz w:val="24"/>
          <w:szCs w:val="32"/>
          <w:highlight w:val="none"/>
          <w:lang w:val="en-US" w:eastAsia="zh-CN" w:bidi="ar-SA"/>
        </w:rPr>
      </w:pPr>
      <w:r>
        <w:rPr>
          <w:rFonts w:hint="eastAsia" w:ascii="Times New Roman" w:hAnsi="Times New Roman" w:eastAsia="宋体" w:cs="Times New Roman"/>
          <w:color w:val="000000"/>
          <w:kern w:val="2"/>
          <w:sz w:val="24"/>
          <w:szCs w:val="32"/>
          <w:highlight w:val="none"/>
          <w:lang w:val="en-US" w:eastAsia="zh-CN" w:bidi="ar-SA"/>
        </w:rPr>
        <w:fldChar w:fldCharType="begin"/>
      </w:r>
      <w:r>
        <w:rPr>
          <w:rFonts w:hint="eastAsia" w:ascii="Times New Roman" w:hAnsi="Times New Roman" w:eastAsia="宋体" w:cs="Times New Roman"/>
          <w:color w:val="000000"/>
          <w:kern w:val="2"/>
          <w:sz w:val="24"/>
          <w:szCs w:val="32"/>
          <w:highlight w:val="none"/>
          <w:lang w:val="en-US" w:eastAsia="zh-CN" w:bidi="ar-SA"/>
        </w:rPr>
        <w:instrText xml:space="preserve"> HYPERLINK \l "_Toc4571" </w:instrText>
      </w:r>
      <w:r>
        <w:rPr>
          <w:rFonts w:hint="eastAsia" w:ascii="Times New Roman" w:hAnsi="Times New Roman" w:eastAsia="宋体" w:cs="Times New Roman"/>
          <w:color w:val="000000"/>
          <w:kern w:val="2"/>
          <w:sz w:val="24"/>
          <w:szCs w:val="32"/>
          <w:highlight w:val="none"/>
          <w:lang w:val="en-US" w:eastAsia="zh-CN" w:bidi="ar-SA"/>
        </w:rPr>
        <w:fldChar w:fldCharType="separate"/>
      </w:r>
      <w:r>
        <w:rPr>
          <w:rFonts w:hint="eastAsia" w:ascii="Times New Roman" w:hAnsi="Times New Roman" w:eastAsia="宋体" w:cs="Times New Roman"/>
          <w:color w:val="000000"/>
          <w:kern w:val="2"/>
          <w:sz w:val="24"/>
          <w:szCs w:val="32"/>
          <w:highlight w:val="none"/>
          <w:lang w:val="en-US" w:eastAsia="zh-CN" w:bidi="ar-SA"/>
        </w:rPr>
        <w:t>六、生态环境保护措施监督检查清单</w:t>
      </w:r>
      <w:r>
        <w:rPr>
          <w:rFonts w:hint="eastAsia" w:ascii="Times New Roman" w:hAnsi="Times New Roman" w:eastAsia="宋体" w:cs="Times New Roman"/>
          <w:color w:val="000000"/>
          <w:kern w:val="2"/>
          <w:sz w:val="24"/>
          <w:szCs w:val="32"/>
          <w:highlight w:val="none"/>
          <w:lang w:val="en-US" w:eastAsia="zh-CN" w:bidi="ar-SA"/>
        </w:rPr>
        <w:tab/>
      </w:r>
      <w:r>
        <w:rPr>
          <w:rFonts w:hint="eastAsia" w:ascii="Times New Roman" w:hAnsi="Times New Roman" w:eastAsia="宋体" w:cs="Times New Roman"/>
          <w:color w:val="000000"/>
          <w:kern w:val="2"/>
          <w:sz w:val="24"/>
          <w:szCs w:val="32"/>
          <w:highlight w:val="none"/>
          <w:lang w:val="en-US" w:eastAsia="zh-CN" w:bidi="ar-SA"/>
        </w:rPr>
        <w:fldChar w:fldCharType="begin"/>
      </w:r>
      <w:r>
        <w:rPr>
          <w:rFonts w:hint="eastAsia" w:ascii="Times New Roman" w:hAnsi="Times New Roman" w:eastAsia="宋体" w:cs="Times New Roman"/>
          <w:color w:val="000000"/>
          <w:kern w:val="2"/>
          <w:sz w:val="24"/>
          <w:szCs w:val="32"/>
          <w:highlight w:val="none"/>
          <w:lang w:val="en-US" w:eastAsia="zh-CN" w:bidi="ar-SA"/>
        </w:rPr>
        <w:instrText xml:space="preserve"> PAGEREF _Toc4571 \h </w:instrText>
      </w:r>
      <w:r>
        <w:rPr>
          <w:rFonts w:hint="eastAsia" w:ascii="Times New Roman" w:hAnsi="Times New Roman" w:eastAsia="宋体" w:cs="Times New Roman"/>
          <w:color w:val="000000"/>
          <w:kern w:val="2"/>
          <w:sz w:val="24"/>
          <w:szCs w:val="32"/>
          <w:highlight w:val="none"/>
          <w:lang w:val="en-US" w:eastAsia="zh-CN" w:bidi="ar-SA"/>
        </w:rPr>
        <w:fldChar w:fldCharType="separate"/>
      </w:r>
      <w:r>
        <w:rPr>
          <w:rFonts w:hint="eastAsia" w:ascii="Times New Roman" w:hAnsi="Times New Roman" w:eastAsia="宋体" w:cs="Times New Roman"/>
          <w:color w:val="000000"/>
          <w:kern w:val="2"/>
          <w:sz w:val="24"/>
          <w:szCs w:val="32"/>
          <w:highlight w:val="none"/>
          <w:lang w:val="en-US" w:eastAsia="zh-CN" w:bidi="ar-SA"/>
        </w:rPr>
        <w:t>61</w:t>
      </w:r>
      <w:r>
        <w:rPr>
          <w:rFonts w:hint="eastAsia" w:ascii="Times New Roman" w:hAnsi="Times New Roman" w:eastAsia="宋体" w:cs="Times New Roman"/>
          <w:color w:val="000000"/>
          <w:kern w:val="2"/>
          <w:sz w:val="24"/>
          <w:szCs w:val="32"/>
          <w:highlight w:val="none"/>
          <w:lang w:val="en-US" w:eastAsia="zh-CN" w:bidi="ar-SA"/>
        </w:rPr>
        <w:fldChar w:fldCharType="end"/>
      </w:r>
      <w:r>
        <w:rPr>
          <w:rFonts w:hint="eastAsia" w:ascii="Times New Roman" w:hAnsi="Times New Roman" w:eastAsia="宋体" w:cs="Times New Roman"/>
          <w:color w:val="000000"/>
          <w:kern w:val="2"/>
          <w:sz w:val="24"/>
          <w:szCs w:val="32"/>
          <w:highlight w:val="none"/>
          <w:lang w:val="en-US" w:eastAsia="zh-CN" w:bidi="ar-SA"/>
        </w:rPr>
        <w:fldChar w:fldCharType="end"/>
      </w:r>
    </w:p>
    <w:p w14:paraId="7316C135">
      <w:pPr>
        <w:pStyle w:val="36"/>
        <w:keepNext w:val="0"/>
        <w:keepLines w:val="0"/>
        <w:pageBreakBefore w:val="0"/>
        <w:widowControl w:val="0"/>
        <w:tabs>
          <w:tab w:val="right" w:leader="hyphen" w:pos="8306"/>
        </w:tabs>
        <w:kinsoku/>
        <w:wordWrap/>
        <w:overflowPunct/>
        <w:topLinePunct w:val="0"/>
        <w:autoSpaceDE/>
        <w:autoSpaceDN/>
        <w:bidi w:val="0"/>
        <w:adjustRightInd/>
        <w:spacing w:line="360" w:lineRule="auto"/>
        <w:textAlignment w:val="auto"/>
        <w:rPr>
          <w:rFonts w:hint="eastAsia" w:ascii="Times New Roman" w:hAnsi="Times New Roman" w:eastAsia="宋体" w:cs="Times New Roman"/>
          <w:color w:val="000000"/>
          <w:kern w:val="2"/>
          <w:sz w:val="24"/>
          <w:szCs w:val="32"/>
          <w:highlight w:val="none"/>
          <w:lang w:val="en-US" w:eastAsia="zh-CN" w:bidi="ar-SA"/>
        </w:rPr>
      </w:pPr>
      <w:r>
        <w:rPr>
          <w:rFonts w:hint="eastAsia" w:ascii="Times New Roman" w:hAnsi="Times New Roman" w:eastAsia="宋体" w:cs="Times New Roman"/>
          <w:color w:val="000000"/>
          <w:kern w:val="2"/>
          <w:sz w:val="24"/>
          <w:szCs w:val="32"/>
          <w:highlight w:val="none"/>
          <w:lang w:val="en-US" w:eastAsia="zh-CN" w:bidi="ar-SA"/>
        </w:rPr>
        <w:fldChar w:fldCharType="begin"/>
      </w:r>
      <w:r>
        <w:rPr>
          <w:rFonts w:hint="eastAsia" w:ascii="Times New Roman" w:hAnsi="Times New Roman" w:eastAsia="宋体" w:cs="Times New Roman"/>
          <w:color w:val="000000"/>
          <w:kern w:val="2"/>
          <w:sz w:val="24"/>
          <w:szCs w:val="32"/>
          <w:highlight w:val="none"/>
          <w:lang w:val="en-US" w:eastAsia="zh-CN" w:bidi="ar-SA"/>
        </w:rPr>
        <w:instrText xml:space="preserve"> HYPERLINK \l "_Toc2735" </w:instrText>
      </w:r>
      <w:r>
        <w:rPr>
          <w:rFonts w:hint="eastAsia" w:ascii="Times New Roman" w:hAnsi="Times New Roman" w:eastAsia="宋体" w:cs="Times New Roman"/>
          <w:color w:val="000000"/>
          <w:kern w:val="2"/>
          <w:sz w:val="24"/>
          <w:szCs w:val="32"/>
          <w:highlight w:val="none"/>
          <w:lang w:val="en-US" w:eastAsia="zh-CN" w:bidi="ar-SA"/>
        </w:rPr>
        <w:fldChar w:fldCharType="separate"/>
      </w:r>
      <w:r>
        <w:rPr>
          <w:rFonts w:hint="eastAsia" w:ascii="Times New Roman" w:hAnsi="Times New Roman" w:eastAsia="宋体" w:cs="Times New Roman"/>
          <w:color w:val="000000"/>
          <w:kern w:val="2"/>
          <w:sz w:val="24"/>
          <w:szCs w:val="32"/>
          <w:highlight w:val="none"/>
          <w:lang w:val="en-US" w:eastAsia="zh-CN" w:bidi="ar-SA"/>
        </w:rPr>
        <w:t>七、结论</w:t>
      </w:r>
      <w:r>
        <w:rPr>
          <w:rFonts w:hint="eastAsia" w:ascii="Times New Roman" w:hAnsi="Times New Roman" w:eastAsia="宋体" w:cs="Times New Roman"/>
          <w:color w:val="000000"/>
          <w:kern w:val="2"/>
          <w:sz w:val="24"/>
          <w:szCs w:val="32"/>
          <w:highlight w:val="none"/>
          <w:lang w:val="en-US" w:eastAsia="zh-CN" w:bidi="ar-SA"/>
        </w:rPr>
        <w:tab/>
      </w:r>
      <w:r>
        <w:rPr>
          <w:rFonts w:hint="eastAsia" w:ascii="Times New Roman" w:hAnsi="Times New Roman" w:eastAsia="宋体" w:cs="Times New Roman"/>
          <w:color w:val="000000"/>
          <w:kern w:val="2"/>
          <w:sz w:val="24"/>
          <w:szCs w:val="32"/>
          <w:highlight w:val="none"/>
          <w:lang w:val="en-US" w:eastAsia="zh-CN" w:bidi="ar-SA"/>
        </w:rPr>
        <w:fldChar w:fldCharType="begin"/>
      </w:r>
      <w:r>
        <w:rPr>
          <w:rFonts w:hint="eastAsia" w:ascii="Times New Roman" w:hAnsi="Times New Roman" w:eastAsia="宋体" w:cs="Times New Roman"/>
          <w:color w:val="000000"/>
          <w:kern w:val="2"/>
          <w:sz w:val="24"/>
          <w:szCs w:val="32"/>
          <w:highlight w:val="none"/>
          <w:lang w:val="en-US" w:eastAsia="zh-CN" w:bidi="ar-SA"/>
        </w:rPr>
        <w:instrText xml:space="preserve"> PAGEREF _Toc2735 \h </w:instrText>
      </w:r>
      <w:r>
        <w:rPr>
          <w:rFonts w:hint="eastAsia" w:ascii="Times New Roman" w:hAnsi="Times New Roman" w:eastAsia="宋体" w:cs="Times New Roman"/>
          <w:color w:val="000000"/>
          <w:kern w:val="2"/>
          <w:sz w:val="24"/>
          <w:szCs w:val="32"/>
          <w:highlight w:val="none"/>
          <w:lang w:val="en-US" w:eastAsia="zh-CN" w:bidi="ar-SA"/>
        </w:rPr>
        <w:fldChar w:fldCharType="separate"/>
      </w:r>
      <w:r>
        <w:rPr>
          <w:rFonts w:hint="eastAsia" w:ascii="Times New Roman" w:hAnsi="Times New Roman" w:eastAsia="宋体" w:cs="Times New Roman"/>
          <w:color w:val="000000"/>
          <w:kern w:val="2"/>
          <w:sz w:val="24"/>
          <w:szCs w:val="32"/>
          <w:highlight w:val="none"/>
          <w:lang w:val="en-US" w:eastAsia="zh-CN" w:bidi="ar-SA"/>
        </w:rPr>
        <w:t>63</w:t>
      </w:r>
      <w:r>
        <w:rPr>
          <w:rFonts w:hint="eastAsia" w:ascii="Times New Roman" w:hAnsi="Times New Roman" w:eastAsia="宋体" w:cs="Times New Roman"/>
          <w:color w:val="000000"/>
          <w:kern w:val="2"/>
          <w:sz w:val="24"/>
          <w:szCs w:val="32"/>
          <w:highlight w:val="none"/>
          <w:lang w:val="en-US" w:eastAsia="zh-CN" w:bidi="ar-SA"/>
        </w:rPr>
        <w:fldChar w:fldCharType="end"/>
      </w:r>
      <w:r>
        <w:rPr>
          <w:rFonts w:hint="eastAsia" w:ascii="Times New Roman" w:hAnsi="Times New Roman" w:eastAsia="宋体" w:cs="Times New Roman"/>
          <w:color w:val="000000"/>
          <w:kern w:val="2"/>
          <w:sz w:val="24"/>
          <w:szCs w:val="32"/>
          <w:highlight w:val="none"/>
          <w:lang w:val="en-US" w:eastAsia="zh-CN" w:bidi="ar-SA"/>
        </w:rPr>
        <w:fldChar w:fldCharType="end"/>
      </w:r>
    </w:p>
    <w:p w14:paraId="52E3471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eastAsia="宋体" w:cs="Times New Roman"/>
          <w:b/>
          <w:bCs/>
          <w:color w:val="000000"/>
          <w:kern w:val="2"/>
          <w:sz w:val="24"/>
          <w:szCs w:val="32"/>
          <w:highlight w:val="none"/>
          <w:lang w:val="en-US" w:eastAsia="zh-CN" w:bidi="ar-SA"/>
        </w:rPr>
      </w:pPr>
    </w:p>
    <w:p w14:paraId="1B674C12">
      <w:pPr>
        <w:pStyle w:val="4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ascii="Times New Roman" w:hAnsi="Times New Roman" w:eastAsia="宋体" w:cs="Times New Roman"/>
          <w:color w:val="000000"/>
          <w:kern w:val="2"/>
          <w:sz w:val="24"/>
          <w:szCs w:val="32"/>
          <w:highlight w:val="none"/>
          <w:lang w:val="en-US" w:eastAsia="zh-CN" w:bidi="ar-SA"/>
        </w:rPr>
      </w:pPr>
      <w:r>
        <w:rPr>
          <w:rFonts w:hint="eastAsia" w:ascii="Times New Roman" w:hAnsi="Times New Roman" w:eastAsia="宋体" w:cs="Times New Roman"/>
          <w:color w:val="000000"/>
          <w:kern w:val="2"/>
          <w:sz w:val="24"/>
          <w:szCs w:val="32"/>
          <w:highlight w:val="none"/>
          <w:lang w:val="en-US" w:eastAsia="zh-CN" w:bidi="ar-SA"/>
        </w:rPr>
        <w:fldChar w:fldCharType="end"/>
      </w:r>
      <w:bookmarkStart w:id="1" w:name="_Toc15837"/>
    </w:p>
    <w:p w14:paraId="1F9A20B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eastAsia="宋体" w:cs="Times New Roman"/>
          <w:b/>
          <w:bCs/>
          <w:color w:val="000000"/>
          <w:kern w:val="2"/>
          <w:sz w:val="24"/>
          <w:szCs w:val="32"/>
          <w:highlight w:val="none"/>
          <w:lang w:val="en-US" w:eastAsia="zh-CN" w:bidi="ar-SA"/>
        </w:rPr>
      </w:pPr>
      <w:r>
        <w:rPr>
          <w:rFonts w:hint="eastAsia" w:ascii="Times New Roman" w:hAnsi="Times New Roman" w:eastAsia="宋体" w:cs="Times New Roman"/>
          <w:b/>
          <w:bCs/>
          <w:color w:val="000000"/>
          <w:kern w:val="2"/>
          <w:sz w:val="24"/>
          <w:szCs w:val="32"/>
          <w:highlight w:val="none"/>
          <w:lang w:val="en-US" w:eastAsia="zh-CN" w:bidi="ar-SA"/>
        </w:rPr>
        <w:t>附图</w:t>
      </w:r>
    </w:p>
    <w:p w14:paraId="7EE2D304">
      <w:pPr>
        <w:pStyle w:val="4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ascii="Times New Roman" w:hAnsi="Times New Roman" w:eastAsia="宋体" w:cs="Times New Roman"/>
          <w:color w:val="000000"/>
          <w:kern w:val="2"/>
          <w:sz w:val="24"/>
          <w:szCs w:val="32"/>
          <w:highlight w:val="none"/>
          <w:lang w:val="en-US" w:eastAsia="zh-CN" w:bidi="ar-SA"/>
        </w:rPr>
      </w:pPr>
      <w:r>
        <w:rPr>
          <w:rFonts w:hint="eastAsia" w:ascii="Times New Roman" w:hAnsi="Times New Roman" w:eastAsia="宋体" w:cs="Times New Roman"/>
          <w:color w:val="000000"/>
          <w:kern w:val="2"/>
          <w:sz w:val="24"/>
          <w:szCs w:val="32"/>
          <w:highlight w:val="none"/>
          <w:lang w:val="en-US" w:eastAsia="zh-CN" w:bidi="ar-SA"/>
        </w:rPr>
        <w:t>附图1 项目地理位置图</w:t>
      </w:r>
    </w:p>
    <w:p w14:paraId="4C22A5D1">
      <w:pPr>
        <w:pStyle w:val="4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ascii="Times New Roman" w:hAnsi="Times New Roman" w:eastAsia="宋体" w:cs="Times New Roman"/>
          <w:color w:val="000000"/>
          <w:kern w:val="2"/>
          <w:sz w:val="24"/>
          <w:szCs w:val="32"/>
          <w:highlight w:val="none"/>
          <w:u w:val="single"/>
          <w:lang w:val="en-US" w:eastAsia="zh-CN" w:bidi="ar-SA"/>
        </w:rPr>
      </w:pPr>
      <w:r>
        <w:rPr>
          <w:rFonts w:hint="eastAsia" w:ascii="Times New Roman" w:hAnsi="Times New Roman" w:eastAsia="宋体" w:cs="Times New Roman"/>
          <w:color w:val="000000"/>
          <w:kern w:val="2"/>
          <w:sz w:val="24"/>
          <w:szCs w:val="32"/>
          <w:highlight w:val="none"/>
          <w:u w:val="single"/>
          <w:lang w:val="en-US" w:eastAsia="zh-CN" w:bidi="ar-SA"/>
        </w:rPr>
        <w:t>附图2 项目</w:t>
      </w:r>
      <w:r>
        <w:rPr>
          <w:rFonts w:hint="eastAsia" w:cs="Times New Roman"/>
          <w:color w:val="000000"/>
          <w:kern w:val="2"/>
          <w:sz w:val="24"/>
          <w:szCs w:val="32"/>
          <w:highlight w:val="none"/>
          <w:u w:val="single"/>
          <w:lang w:val="en-US" w:eastAsia="zh-CN" w:bidi="ar-SA"/>
        </w:rPr>
        <w:t>施工线路周边环境保护目标</w:t>
      </w:r>
      <w:r>
        <w:rPr>
          <w:rFonts w:hint="eastAsia" w:ascii="Times New Roman" w:hAnsi="Times New Roman" w:eastAsia="宋体" w:cs="Times New Roman"/>
          <w:color w:val="000000"/>
          <w:kern w:val="2"/>
          <w:sz w:val="24"/>
          <w:szCs w:val="32"/>
          <w:highlight w:val="none"/>
          <w:u w:val="single"/>
          <w:lang w:val="en-US" w:eastAsia="zh-CN" w:bidi="ar-SA"/>
        </w:rPr>
        <w:t>示意图</w:t>
      </w:r>
    </w:p>
    <w:p w14:paraId="6BBA2A56">
      <w:pPr>
        <w:pStyle w:val="4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ascii="Times New Roman" w:hAnsi="Times New Roman" w:eastAsia="宋体" w:cs="Times New Roman"/>
          <w:color w:val="000000"/>
          <w:kern w:val="2"/>
          <w:sz w:val="24"/>
          <w:szCs w:val="32"/>
          <w:highlight w:val="none"/>
          <w:u w:val="single"/>
          <w:lang w:val="en-US" w:eastAsia="zh-CN" w:bidi="ar-SA"/>
        </w:rPr>
      </w:pPr>
      <w:r>
        <w:rPr>
          <w:rFonts w:hint="eastAsia" w:ascii="Times New Roman" w:hAnsi="Times New Roman" w:eastAsia="宋体" w:cs="Times New Roman"/>
          <w:color w:val="000000"/>
          <w:kern w:val="2"/>
          <w:sz w:val="24"/>
          <w:szCs w:val="32"/>
          <w:highlight w:val="none"/>
          <w:u w:val="single"/>
          <w:lang w:val="en-US" w:eastAsia="zh-CN" w:bidi="ar-SA"/>
        </w:rPr>
        <w:t>附图3 项目雨水管道入河排口与饮用水源保护区位置示意图</w:t>
      </w:r>
    </w:p>
    <w:p w14:paraId="77CA9AB2">
      <w:pPr>
        <w:pStyle w:val="4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ascii="Times New Roman" w:hAnsi="Times New Roman" w:eastAsia="宋体" w:cs="Times New Roman"/>
          <w:color w:val="000000"/>
          <w:kern w:val="2"/>
          <w:sz w:val="24"/>
          <w:szCs w:val="32"/>
          <w:highlight w:val="none"/>
          <w:lang w:val="en-US" w:eastAsia="zh-CN" w:bidi="ar-SA"/>
        </w:rPr>
      </w:pPr>
      <w:r>
        <w:rPr>
          <w:rFonts w:hint="eastAsia" w:ascii="Times New Roman" w:hAnsi="Times New Roman" w:eastAsia="宋体" w:cs="Times New Roman"/>
          <w:color w:val="000000"/>
          <w:kern w:val="2"/>
          <w:sz w:val="24"/>
          <w:szCs w:val="32"/>
          <w:highlight w:val="none"/>
          <w:lang w:val="en-US" w:eastAsia="zh-CN" w:bidi="ar-SA"/>
        </w:rPr>
        <w:t>附图4 项目现场照片</w:t>
      </w:r>
    </w:p>
    <w:p w14:paraId="5E0C519C">
      <w:pPr>
        <w:pStyle w:val="4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ascii="Times New Roman" w:hAnsi="Times New Roman" w:eastAsia="宋体" w:cs="Times New Roman"/>
          <w:color w:val="000000"/>
          <w:kern w:val="2"/>
          <w:sz w:val="24"/>
          <w:szCs w:val="32"/>
          <w:highlight w:val="none"/>
          <w:lang w:val="en-US" w:eastAsia="zh-CN" w:bidi="ar-SA"/>
        </w:rPr>
      </w:pPr>
      <w:r>
        <w:rPr>
          <w:rFonts w:hint="eastAsia" w:ascii="Times New Roman" w:hAnsi="Times New Roman" w:eastAsia="宋体" w:cs="Times New Roman"/>
          <w:color w:val="000000"/>
          <w:kern w:val="2"/>
          <w:sz w:val="24"/>
          <w:szCs w:val="32"/>
          <w:highlight w:val="none"/>
          <w:lang w:val="en-US" w:eastAsia="zh-CN" w:bidi="ar-SA"/>
        </w:rPr>
        <w:t>附图5 项目监测</w:t>
      </w:r>
      <w:r>
        <w:rPr>
          <w:rFonts w:hint="eastAsia" w:cs="Times New Roman"/>
          <w:color w:val="000000"/>
          <w:kern w:val="2"/>
          <w:sz w:val="24"/>
          <w:szCs w:val="32"/>
          <w:highlight w:val="none"/>
          <w:lang w:val="en-US" w:eastAsia="zh-CN" w:bidi="ar-SA"/>
        </w:rPr>
        <w:t>布点</w:t>
      </w:r>
      <w:r>
        <w:rPr>
          <w:rFonts w:hint="eastAsia" w:ascii="Times New Roman" w:hAnsi="Times New Roman" w:eastAsia="宋体" w:cs="Times New Roman"/>
          <w:color w:val="000000"/>
          <w:kern w:val="2"/>
          <w:sz w:val="24"/>
          <w:szCs w:val="32"/>
          <w:highlight w:val="none"/>
          <w:lang w:val="en-US" w:eastAsia="zh-CN" w:bidi="ar-SA"/>
        </w:rPr>
        <w:t>示意图</w:t>
      </w:r>
    </w:p>
    <w:p w14:paraId="195D9BAB">
      <w:pPr>
        <w:pStyle w:val="4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ascii="Times New Roman" w:hAnsi="Times New Roman" w:eastAsia="宋体" w:cs="Times New Roman"/>
          <w:color w:val="000000"/>
          <w:kern w:val="2"/>
          <w:sz w:val="24"/>
          <w:szCs w:val="32"/>
          <w:highlight w:val="none"/>
          <w:u w:val="single"/>
          <w:lang w:val="en-US" w:eastAsia="zh-CN" w:bidi="ar-SA"/>
        </w:rPr>
      </w:pPr>
      <w:r>
        <w:rPr>
          <w:rFonts w:hint="eastAsia" w:ascii="Times New Roman" w:hAnsi="Times New Roman" w:eastAsia="宋体" w:cs="Times New Roman"/>
          <w:color w:val="000000"/>
          <w:kern w:val="2"/>
          <w:sz w:val="24"/>
          <w:szCs w:val="32"/>
          <w:highlight w:val="none"/>
          <w:u w:val="single"/>
          <w:lang w:val="en-US" w:eastAsia="zh-CN" w:bidi="ar-SA"/>
        </w:rPr>
        <w:t>附图6 项目城中村截污工程设计示意图</w:t>
      </w:r>
    </w:p>
    <w:p w14:paraId="0F8EF123">
      <w:pPr>
        <w:pStyle w:val="4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ascii="Times New Roman" w:hAnsi="Times New Roman" w:eastAsia="宋体" w:cs="Times New Roman"/>
          <w:color w:val="000000"/>
          <w:kern w:val="2"/>
          <w:sz w:val="24"/>
          <w:szCs w:val="32"/>
          <w:highlight w:val="none"/>
          <w:u w:val="single"/>
          <w:lang w:val="en-US" w:eastAsia="zh-CN" w:bidi="ar-SA"/>
        </w:rPr>
      </w:pPr>
      <w:r>
        <w:rPr>
          <w:rFonts w:hint="eastAsia" w:ascii="Times New Roman" w:hAnsi="Times New Roman" w:eastAsia="宋体" w:cs="Times New Roman"/>
          <w:color w:val="000000"/>
          <w:kern w:val="2"/>
          <w:sz w:val="24"/>
          <w:szCs w:val="32"/>
          <w:highlight w:val="none"/>
          <w:u w:val="single"/>
          <w:lang w:val="en-US" w:eastAsia="zh-CN" w:bidi="ar-SA"/>
        </w:rPr>
        <w:t>附图7 项目市政雨污分流改造设计示意图</w:t>
      </w:r>
    </w:p>
    <w:p w14:paraId="6936BC00">
      <w:pPr>
        <w:pStyle w:val="4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ascii="Times New Roman" w:hAnsi="Times New Roman" w:eastAsia="宋体" w:cs="Times New Roman"/>
          <w:color w:val="000000"/>
          <w:kern w:val="2"/>
          <w:sz w:val="24"/>
          <w:szCs w:val="32"/>
          <w:highlight w:val="none"/>
          <w:lang w:val="en-US" w:eastAsia="zh-CN" w:bidi="ar-SA"/>
        </w:rPr>
      </w:pPr>
    </w:p>
    <w:p w14:paraId="520911CD">
      <w:pPr>
        <w:pStyle w:val="4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ascii="Times New Roman" w:hAnsi="Times New Roman" w:eastAsia="宋体" w:cs="Times New Roman"/>
          <w:b/>
          <w:bCs/>
          <w:color w:val="000000"/>
          <w:kern w:val="2"/>
          <w:sz w:val="24"/>
          <w:szCs w:val="32"/>
          <w:highlight w:val="none"/>
          <w:lang w:val="en-US" w:eastAsia="zh-CN" w:bidi="ar-SA"/>
        </w:rPr>
      </w:pPr>
      <w:r>
        <w:rPr>
          <w:rFonts w:hint="eastAsia" w:ascii="Times New Roman" w:hAnsi="Times New Roman" w:eastAsia="宋体" w:cs="Times New Roman"/>
          <w:b/>
          <w:bCs/>
          <w:color w:val="000000"/>
          <w:kern w:val="2"/>
          <w:sz w:val="24"/>
          <w:szCs w:val="32"/>
          <w:highlight w:val="none"/>
          <w:lang w:val="en-US" w:eastAsia="zh-CN" w:bidi="ar-SA"/>
        </w:rPr>
        <w:t>附件</w:t>
      </w:r>
    </w:p>
    <w:p w14:paraId="607B976C">
      <w:pPr>
        <w:pStyle w:val="4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ascii="Times New Roman" w:hAnsi="Times New Roman" w:eastAsia="宋体" w:cs="Times New Roman"/>
          <w:color w:val="000000"/>
          <w:kern w:val="2"/>
          <w:sz w:val="24"/>
          <w:szCs w:val="32"/>
          <w:highlight w:val="none"/>
          <w:lang w:val="en-US" w:eastAsia="zh-CN" w:bidi="ar-SA"/>
        </w:rPr>
      </w:pPr>
      <w:r>
        <w:rPr>
          <w:rFonts w:hint="eastAsia" w:ascii="Times New Roman" w:hAnsi="Times New Roman" w:eastAsia="宋体" w:cs="Times New Roman"/>
          <w:color w:val="000000"/>
          <w:kern w:val="2"/>
          <w:sz w:val="24"/>
          <w:szCs w:val="32"/>
          <w:highlight w:val="none"/>
          <w:lang w:val="en-US" w:eastAsia="zh-CN" w:bidi="ar-SA"/>
        </w:rPr>
        <w:t>附件1 项目委托书</w:t>
      </w:r>
    </w:p>
    <w:p w14:paraId="4BB5BAB8">
      <w:pPr>
        <w:pStyle w:val="4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ascii="Times New Roman" w:hAnsi="Times New Roman" w:eastAsia="宋体" w:cs="Times New Roman"/>
          <w:color w:val="000000"/>
          <w:kern w:val="2"/>
          <w:sz w:val="24"/>
          <w:szCs w:val="32"/>
          <w:highlight w:val="none"/>
          <w:lang w:val="en-US" w:eastAsia="zh-CN" w:bidi="ar-SA"/>
        </w:rPr>
      </w:pPr>
      <w:r>
        <w:rPr>
          <w:rFonts w:hint="eastAsia" w:ascii="Times New Roman" w:hAnsi="Times New Roman" w:eastAsia="宋体" w:cs="Times New Roman"/>
          <w:color w:val="000000"/>
          <w:kern w:val="2"/>
          <w:sz w:val="24"/>
          <w:szCs w:val="32"/>
          <w:highlight w:val="none"/>
          <w:lang w:val="en-US" w:eastAsia="zh-CN" w:bidi="ar-SA"/>
        </w:rPr>
        <w:t>附件2 营业执照</w:t>
      </w:r>
    </w:p>
    <w:p w14:paraId="26DDE2A4">
      <w:pPr>
        <w:pStyle w:val="4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ascii="Times New Roman" w:hAnsi="Times New Roman" w:eastAsia="宋体" w:cs="Times New Roman"/>
          <w:color w:val="000000"/>
          <w:kern w:val="2"/>
          <w:sz w:val="24"/>
          <w:szCs w:val="32"/>
          <w:highlight w:val="none"/>
          <w:lang w:val="en-US" w:eastAsia="zh-CN" w:bidi="ar-SA"/>
        </w:rPr>
      </w:pPr>
      <w:r>
        <w:rPr>
          <w:rFonts w:hint="eastAsia" w:ascii="Times New Roman" w:hAnsi="Times New Roman" w:eastAsia="宋体" w:cs="Times New Roman"/>
          <w:color w:val="000000"/>
          <w:kern w:val="2"/>
          <w:sz w:val="24"/>
          <w:szCs w:val="32"/>
          <w:highlight w:val="none"/>
          <w:lang w:val="en-US" w:eastAsia="zh-CN" w:bidi="ar-SA"/>
        </w:rPr>
        <w:t xml:space="preserve">附件3 </w:t>
      </w:r>
      <w:r>
        <w:rPr>
          <w:rFonts w:hint="eastAsia" w:eastAsia="宋体" w:cs="Times New Roman"/>
          <w:color w:val="000000"/>
          <w:kern w:val="2"/>
          <w:sz w:val="24"/>
          <w:szCs w:val="32"/>
          <w:highlight w:val="none"/>
          <w:u w:val="none"/>
          <w:lang w:val="en-US" w:eastAsia="zh-CN" w:bidi="ar-SA"/>
        </w:rPr>
        <w:t>项目</w:t>
      </w:r>
      <w:r>
        <w:rPr>
          <w:rFonts w:hint="eastAsia" w:ascii="Times New Roman" w:hAnsi="Times New Roman" w:eastAsia="宋体" w:cs="Times New Roman"/>
          <w:color w:val="000000"/>
          <w:kern w:val="2"/>
          <w:sz w:val="24"/>
          <w:szCs w:val="32"/>
          <w:highlight w:val="none"/>
          <w:u w:val="none"/>
          <w:lang w:val="en-US" w:eastAsia="zh-CN" w:bidi="ar-SA"/>
        </w:rPr>
        <w:t>立项备案文件</w:t>
      </w:r>
    </w:p>
    <w:p w14:paraId="7A8D103B">
      <w:pPr>
        <w:pStyle w:val="4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cs="Times New Roman"/>
          <w:color w:val="000000"/>
          <w:kern w:val="2"/>
          <w:sz w:val="24"/>
          <w:szCs w:val="32"/>
          <w:highlight w:val="none"/>
          <w:u w:val="single"/>
          <w:lang w:val="en-US" w:eastAsia="zh-CN" w:bidi="ar-SA"/>
        </w:rPr>
      </w:pPr>
      <w:r>
        <w:rPr>
          <w:rFonts w:hint="eastAsia" w:ascii="Times New Roman" w:hAnsi="Times New Roman" w:eastAsia="宋体" w:cs="Times New Roman"/>
          <w:color w:val="000000"/>
          <w:kern w:val="2"/>
          <w:sz w:val="24"/>
          <w:szCs w:val="32"/>
          <w:highlight w:val="none"/>
          <w:u w:val="single"/>
          <w:lang w:val="en-US" w:eastAsia="zh-CN" w:bidi="ar-SA"/>
        </w:rPr>
        <w:t xml:space="preserve">附件4 </w:t>
      </w:r>
      <w:r>
        <w:rPr>
          <w:rFonts w:hint="eastAsia" w:cs="Times New Roman"/>
          <w:color w:val="000000"/>
          <w:kern w:val="2"/>
          <w:sz w:val="24"/>
          <w:szCs w:val="32"/>
          <w:highlight w:val="none"/>
          <w:u w:val="single"/>
          <w:lang w:val="en-US" w:eastAsia="zh-CN" w:bidi="ar-SA"/>
        </w:rPr>
        <w:t>环境监测报告及质保单</w:t>
      </w:r>
    </w:p>
    <w:p w14:paraId="7B3A5794">
      <w:pPr>
        <w:pStyle w:val="43"/>
        <w:ind w:left="0" w:leftChars="0" w:firstLine="0" w:firstLineChars="0"/>
        <w:rPr>
          <w:rFonts w:hint="default" w:cs="Times New Roman"/>
          <w:color w:val="000000"/>
          <w:kern w:val="2"/>
          <w:sz w:val="24"/>
          <w:szCs w:val="32"/>
          <w:highlight w:val="none"/>
          <w:u w:val="single"/>
          <w:lang w:val="en-US" w:eastAsia="zh-CN" w:bidi="ar-SA"/>
        </w:rPr>
      </w:pPr>
      <w:r>
        <w:rPr>
          <w:rFonts w:hint="eastAsia" w:cs="Times New Roman"/>
          <w:color w:val="000000"/>
          <w:kern w:val="2"/>
          <w:sz w:val="24"/>
          <w:szCs w:val="32"/>
          <w:highlight w:val="none"/>
          <w:u w:val="single"/>
          <w:lang w:val="en-US" w:eastAsia="zh-CN" w:bidi="ar-SA"/>
        </w:rPr>
        <w:t>附件5 项目所在村镇意见</w:t>
      </w:r>
    </w:p>
    <w:p w14:paraId="059BB5CC">
      <w:pPr>
        <w:pStyle w:val="43"/>
        <w:ind w:left="0" w:leftChars="0" w:firstLine="0" w:firstLineChars="0"/>
        <w:rPr>
          <w:rFonts w:hint="default"/>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cs="Times New Roman"/>
          <w:color w:val="000000"/>
          <w:kern w:val="2"/>
          <w:sz w:val="24"/>
          <w:szCs w:val="32"/>
          <w:highlight w:val="none"/>
          <w:u w:val="single"/>
          <w:lang w:val="en-US" w:eastAsia="zh-CN" w:bidi="ar-SA"/>
        </w:rPr>
        <w:t>附件6 专家评审意见及签到表</w:t>
      </w:r>
    </w:p>
    <w:p w14:paraId="10FF5F83">
      <w:pPr>
        <w:widowControl/>
        <w:numPr>
          <w:ilvl w:val="0"/>
          <w:numId w:val="4"/>
        </w:numPr>
        <w:spacing w:before="100" w:beforeAutospacing="1" w:after="100" w:afterAutospacing="1"/>
        <w:jc w:val="center"/>
        <w:outlineLvl w:val="0"/>
        <w:rPr>
          <w:rFonts w:hint="eastAsia" w:ascii="黑体" w:hAnsi="黑体" w:eastAsia="黑体"/>
          <w:snapToGrid w:val="0"/>
          <w:color w:val="000000"/>
          <w:sz w:val="30"/>
          <w:szCs w:val="30"/>
        </w:rPr>
      </w:pPr>
      <w:r>
        <w:rPr>
          <w:rFonts w:hint="eastAsia" w:ascii="黑体" w:hAnsi="黑体" w:eastAsia="黑体"/>
          <w:snapToGrid w:val="0"/>
          <w:color w:val="000000"/>
          <w:sz w:val="30"/>
          <w:szCs w:val="30"/>
        </w:rPr>
        <w:t>建设项目基本情况</w:t>
      </w:r>
      <w:bookmarkEnd w:id="1"/>
    </w:p>
    <w:tbl>
      <w:tblPr>
        <w:tblStyle w:val="45"/>
        <w:tblW w:w="8969" w:type="dxa"/>
        <w:tblInd w:w="-30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931"/>
        <w:gridCol w:w="2238"/>
        <w:gridCol w:w="1891"/>
        <w:gridCol w:w="2909"/>
      </w:tblGrid>
      <w:tr w14:paraId="768AA6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31" w:type="dxa"/>
            <w:tcMar>
              <w:top w:w="16" w:type="dxa"/>
              <w:left w:w="16" w:type="dxa"/>
              <w:bottom w:w="0" w:type="dxa"/>
              <w:right w:w="16" w:type="dxa"/>
            </w:tcMar>
            <w:vAlign w:val="center"/>
          </w:tcPr>
          <w:p w14:paraId="4A3279FC">
            <w:pPr>
              <w:adjustRightInd w:val="0"/>
              <w:snapToGrid w:val="0"/>
              <w:jc w:val="center"/>
              <w:rPr>
                <w:color w:val="000000"/>
                <w:sz w:val="24"/>
                <w:szCs w:val="24"/>
              </w:rPr>
            </w:pPr>
            <w:r>
              <w:rPr>
                <w:color w:val="000000"/>
                <w:sz w:val="24"/>
                <w:szCs w:val="24"/>
              </w:rPr>
              <w:t>建设项目名称</w:t>
            </w:r>
          </w:p>
        </w:tc>
        <w:tc>
          <w:tcPr>
            <w:tcW w:w="7038" w:type="dxa"/>
            <w:gridSpan w:val="3"/>
            <w:vAlign w:val="center"/>
          </w:tcPr>
          <w:p w14:paraId="26474B7C">
            <w:pPr>
              <w:adjustRightInd w:val="0"/>
              <w:snapToGrid w:val="0"/>
              <w:spacing w:line="288"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祁阳市杨梅湖调蓄水体及配套管网提质改造工程（第一期）</w:t>
            </w:r>
          </w:p>
        </w:tc>
      </w:tr>
      <w:tr w14:paraId="6A3F89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31" w:type="dxa"/>
            <w:tcMar>
              <w:top w:w="16" w:type="dxa"/>
              <w:left w:w="16" w:type="dxa"/>
              <w:bottom w:w="0" w:type="dxa"/>
              <w:right w:w="16" w:type="dxa"/>
            </w:tcMar>
            <w:vAlign w:val="center"/>
          </w:tcPr>
          <w:p w14:paraId="604E4133">
            <w:pPr>
              <w:adjustRightInd w:val="0"/>
              <w:snapToGrid w:val="0"/>
              <w:jc w:val="center"/>
              <w:rPr>
                <w:color w:val="000000"/>
                <w:sz w:val="24"/>
                <w:szCs w:val="24"/>
              </w:rPr>
            </w:pPr>
            <w:r>
              <w:rPr>
                <w:color w:val="000000"/>
                <w:sz w:val="24"/>
                <w:szCs w:val="24"/>
              </w:rPr>
              <w:t>项目代码</w:t>
            </w:r>
          </w:p>
        </w:tc>
        <w:tc>
          <w:tcPr>
            <w:tcW w:w="7038" w:type="dxa"/>
            <w:gridSpan w:val="3"/>
            <w:vAlign w:val="center"/>
          </w:tcPr>
          <w:p w14:paraId="0FE4819C">
            <w:pPr>
              <w:adjustRightInd w:val="0"/>
              <w:snapToGrid w:val="0"/>
              <w:jc w:val="center"/>
              <w:rPr>
                <w:rFonts w:hint="default" w:eastAsia="宋体"/>
                <w:color w:val="000000"/>
                <w:sz w:val="24"/>
                <w:szCs w:val="24"/>
                <w:lang w:val="en-US" w:eastAsia="zh-CN"/>
              </w:rPr>
            </w:pPr>
            <w:r>
              <w:rPr>
                <w:rFonts w:hint="eastAsia"/>
                <w:color w:val="000000"/>
                <w:sz w:val="24"/>
                <w:szCs w:val="24"/>
                <w:lang w:val="en-US" w:eastAsia="zh-CN"/>
              </w:rPr>
              <w:t>2310-431121-04-01-580327</w:t>
            </w:r>
            <w:bookmarkStart w:id="10" w:name="_GoBack"/>
            <w:bookmarkEnd w:id="10"/>
          </w:p>
        </w:tc>
      </w:tr>
      <w:tr w14:paraId="57F448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31" w:type="dxa"/>
            <w:tcMar>
              <w:top w:w="16" w:type="dxa"/>
              <w:left w:w="16" w:type="dxa"/>
              <w:bottom w:w="0" w:type="dxa"/>
              <w:right w:w="16" w:type="dxa"/>
            </w:tcMar>
            <w:vAlign w:val="center"/>
          </w:tcPr>
          <w:p w14:paraId="5638DA73">
            <w:pPr>
              <w:adjustRightInd w:val="0"/>
              <w:snapToGrid w:val="0"/>
              <w:jc w:val="center"/>
              <w:rPr>
                <w:color w:val="000000"/>
                <w:sz w:val="24"/>
                <w:szCs w:val="24"/>
              </w:rPr>
            </w:pPr>
            <w:r>
              <w:rPr>
                <w:color w:val="000000"/>
                <w:sz w:val="24"/>
                <w:szCs w:val="24"/>
              </w:rPr>
              <w:t>建设单位联系人</w:t>
            </w:r>
          </w:p>
        </w:tc>
        <w:tc>
          <w:tcPr>
            <w:tcW w:w="2238" w:type="dxa"/>
            <w:vAlign w:val="center"/>
          </w:tcPr>
          <w:p w14:paraId="6BAAF816">
            <w:pPr>
              <w:adjustRightInd w:val="0"/>
              <w:snapToGrid w:val="0"/>
              <w:jc w:val="center"/>
              <w:rPr>
                <w:rFonts w:hint="default" w:eastAsia="宋体"/>
                <w:color w:val="000000"/>
                <w:sz w:val="24"/>
                <w:szCs w:val="24"/>
                <w:lang w:val="en-US" w:eastAsia="zh-CN"/>
              </w:rPr>
            </w:pPr>
            <w:r>
              <w:rPr>
                <w:rFonts w:hint="eastAsia" w:ascii="宋体" w:hAnsi="宋体"/>
                <w:sz w:val="24"/>
                <w:szCs w:val="24"/>
                <w:lang w:val="en-US" w:eastAsia="zh-CN"/>
              </w:rPr>
              <w:t>伍晓</w:t>
            </w:r>
          </w:p>
        </w:tc>
        <w:tc>
          <w:tcPr>
            <w:tcW w:w="1891" w:type="dxa"/>
            <w:vAlign w:val="center"/>
          </w:tcPr>
          <w:p w14:paraId="0B887850">
            <w:pPr>
              <w:adjustRightInd w:val="0"/>
              <w:snapToGrid w:val="0"/>
              <w:jc w:val="center"/>
              <w:rPr>
                <w:color w:val="000000"/>
                <w:sz w:val="24"/>
                <w:szCs w:val="24"/>
              </w:rPr>
            </w:pPr>
            <w:r>
              <w:rPr>
                <w:color w:val="000000"/>
                <w:sz w:val="24"/>
                <w:szCs w:val="24"/>
              </w:rPr>
              <w:t>联系方式</w:t>
            </w:r>
          </w:p>
        </w:tc>
        <w:tc>
          <w:tcPr>
            <w:tcW w:w="2909" w:type="dxa"/>
            <w:vAlign w:val="center"/>
          </w:tcPr>
          <w:p w14:paraId="2EDAA691">
            <w:pPr>
              <w:adjustRightInd w:val="0"/>
              <w:snapToGrid w:val="0"/>
              <w:jc w:val="center"/>
              <w:rPr>
                <w:rFonts w:hint="default" w:eastAsia="宋体"/>
                <w:color w:val="000000"/>
                <w:sz w:val="24"/>
                <w:szCs w:val="24"/>
                <w:lang w:val="en-US" w:eastAsia="zh-CN"/>
              </w:rPr>
            </w:pPr>
            <w:r>
              <w:rPr>
                <w:rFonts w:hint="default" w:ascii="Times New Roman" w:hAnsi="Times New Roman" w:cs="Times New Roman"/>
                <w:sz w:val="24"/>
                <w:szCs w:val="24"/>
                <w:lang w:val="en-US" w:eastAsia="zh-CN"/>
              </w:rPr>
              <w:t>138</w:t>
            </w:r>
            <w:r>
              <w:rPr>
                <w:rFonts w:hint="eastAsia" w:cs="Times New Roman"/>
                <w:sz w:val="24"/>
                <w:szCs w:val="24"/>
                <w:lang w:val="en-US" w:eastAsia="zh-CN"/>
              </w:rPr>
              <w:t>****</w:t>
            </w:r>
            <w:r>
              <w:rPr>
                <w:rFonts w:hint="default" w:ascii="Times New Roman" w:hAnsi="Times New Roman" w:cs="Times New Roman"/>
                <w:sz w:val="24"/>
                <w:szCs w:val="24"/>
                <w:lang w:val="en-US" w:eastAsia="zh-CN"/>
              </w:rPr>
              <w:t>0005</w:t>
            </w:r>
          </w:p>
        </w:tc>
      </w:tr>
      <w:tr w14:paraId="1634B4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31" w:type="dxa"/>
            <w:tcMar>
              <w:top w:w="16" w:type="dxa"/>
              <w:left w:w="16" w:type="dxa"/>
              <w:bottom w:w="0" w:type="dxa"/>
              <w:right w:w="16" w:type="dxa"/>
            </w:tcMar>
            <w:vAlign w:val="center"/>
          </w:tcPr>
          <w:p w14:paraId="52B483E4">
            <w:pPr>
              <w:adjustRightInd w:val="0"/>
              <w:snapToGrid w:val="0"/>
              <w:jc w:val="center"/>
              <w:rPr>
                <w:color w:val="000000"/>
                <w:sz w:val="24"/>
                <w:szCs w:val="24"/>
              </w:rPr>
            </w:pPr>
            <w:r>
              <w:rPr>
                <w:color w:val="000000"/>
                <w:sz w:val="24"/>
                <w:szCs w:val="24"/>
              </w:rPr>
              <w:t>建设地点</w:t>
            </w:r>
          </w:p>
        </w:tc>
        <w:tc>
          <w:tcPr>
            <w:tcW w:w="7038" w:type="dxa"/>
            <w:gridSpan w:val="3"/>
            <w:vAlign w:val="center"/>
          </w:tcPr>
          <w:p w14:paraId="5DE54141">
            <w:pPr>
              <w:adjustRightInd w:val="0"/>
              <w:snapToGrid w:val="0"/>
              <w:spacing w:line="240" w:lineRule="auto"/>
              <w:jc w:val="center"/>
              <w:rPr>
                <w:rFonts w:hint="eastAsia"/>
                <w:color w:val="0000FF"/>
                <w:sz w:val="24"/>
                <w:szCs w:val="24"/>
                <w:lang w:eastAsia="zh-CN"/>
              </w:rPr>
            </w:pPr>
            <w:r>
              <w:rPr>
                <w:rFonts w:hint="eastAsia"/>
                <w:color w:val="auto"/>
                <w:sz w:val="24"/>
                <w:szCs w:val="24"/>
                <w:lang w:val="en-US" w:eastAsia="zh-CN"/>
              </w:rPr>
              <w:t>湖南省永州市祁阳市长虹街道</w:t>
            </w:r>
          </w:p>
        </w:tc>
      </w:tr>
      <w:tr w14:paraId="0DC3F6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31" w:type="dxa"/>
            <w:tcMar>
              <w:top w:w="16" w:type="dxa"/>
              <w:left w:w="16" w:type="dxa"/>
              <w:bottom w:w="0" w:type="dxa"/>
              <w:right w:w="16" w:type="dxa"/>
            </w:tcMar>
            <w:vAlign w:val="center"/>
          </w:tcPr>
          <w:p w14:paraId="2EE5DCA3">
            <w:pPr>
              <w:adjustRightInd w:val="0"/>
              <w:snapToGrid w:val="0"/>
              <w:jc w:val="center"/>
              <w:rPr>
                <w:rFonts w:hint="eastAsia" w:ascii="宋体" w:hAnsi="宋体"/>
                <w:sz w:val="24"/>
                <w:szCs w:val="24"/>
                <w:lang w:val="en-US" w:eastAsia="zh-CN"/>
              </w:rPr>
            </w:pPr>
            <w:r>
              <w:rPr>
                <w:rFonts w:hint="eastAsia" w:ascii="宋体" w:hAnsi="宋体"/>
                <w:sz w:val="24"/>
                <w:szCs w:val="24"/>
                <w:lang w:val="en-US" w:eastAsia="zh-CN"/>
              </w:rPr>
              <w:t>地理坐标</w:t>
            </w:r>
          </w:p>
        </w:tc>
        <w:tc>
          <w:tcPr>
            <w:tcW w:w="7038" w:type="dxa"/>
            <w:gridSpan w:val="3"/>
            <w:vAlign w:val="center"/>
          </w:tcPr>
          <w:p w14:paraId="6DB33A26">
            <w:pPr>
              <w:numPr>
                <w:ilvl w:val="0"/>
                <w:numId w:val="0"/>
              </w:numPr>
              <w:adjustRightInd w:val="0"/>
              <w:snapToGrid w:val="0"/>
              <w:spacing w:line="240" w:lineRule="auto"/>
              <w:jc w:val="both"/>
              <w:rPr>
                <w:rFonts w:hint="eastAsia"/>
                <w:color w:val="auto"/>
                <w:sz w:val="24"/>
                <w:szCs w:val="24"/>
                <w:lang w:val="en-US" w:eastAsia="zh-CN"/>
              </w:rPr>
            </w:pPr>
            <w:r>
              <w:rPr>
                <w:rFonts w:hint="eastAsia"/>
                <w:color w:val="000000"/>
                <w:kern w:val="24"/>
                <w:sz w:val="24"/>
                <w:lang w:val="en-US" w:eastAsia="zh-CN"/>
              </w:rPr>
              <w:t>祁阳大</w:t>
            </w:r>
            <w:r>
              <w:rPr>
                <w:rFonts w:hint="eastAsia"/>
                <w:color w:val="auto"/>
                <w:kern w:val="24"/>
                <w:sz w:val="24"/>
                <w:lang w:val="en-US" w:eastAsia="zh-CN"/>
              </w:rPr>
              <w:t>道：</w:t>
            </w:r>
            <w:r>
              <w:rPr>
                <w:rFonts w:hint="eastAsia"/>
                <w:color w:val="auto"/>
                <w:sz w:val="24"/>
                <w:szCs w:val="24"/>
                <w:lang w:val="en-US" w:eastAsia="zh-CN"/>
              </w:rPr>
              <w:t>起点坐标</w:t>
            </w:r>
            <w:r>
              <w:rPr>
                <w:rFonts w:hint="default"/>
                <w:color w:val="auto"/>
                <w:sz w:val="24"/>
                <w:szCs w:val="24"/>
                <w:lang w:val="en-US" w:eastAsia="zh-CN"/>
              </w:rPr>
              <w:t>E111°50'11.265"</w:t>
            </w:r>
            <w:r>
              <w:rPr>
                <w:rFonts w:hint="eastAsia"/>
                <w:color w:val="auto"/>
                <w:sz w:val="24"/>
                <w:szCs w:val="24"/>
                <w:lang w:val="en-US" w:eastAsia="zh-CN"/>
              </w:rPr>
              <w:t>，</w:t>
            </w:r>
            <w:r>
              <w:rPr>
                <w:rFonts w:hint="default"/>
                <w:color w:val="auto"/>
                <w:sz w:val="24"/>
                <w:szCs w:val="24"/>
                <w:lang w:val="en-US" w:eastAsia="zh-CN"/>
              </w:rPr>
              <w:t>N26°36'18.874"</w:t>
            </w:r>
            <w:r>
              <w:rPr>
                <w:rFonts w:hint="eastAsia"/>
                <w:color w:val="auto"/>
                <w:sz w:val="24"/>
                <w:szCs w:val="24"/>
                <w:lang w:val="en-US" w:eastAsia="zh-CN"/>
              </w:rPr>
              <w:t>；终点坐标</w:t>
            </w:r>
            <w:r>
              <w:rPr>
                <w:rFonts w:hint="default"/>
                <w:color w:val="auto"/>
                <w:sz w:val="24"/>
                <w:szCs w:val="24"/>
                <w:lang w:val="en-US" w:eastAsia="zh-CN"/>
              </w:rPr>
              <w:t>E111°50'13.4559"</w:t>
            </w:r>
            <w:r>
              <w:rPr>
                <w:rFonts w:hint="eastAsia"/>
                <w:color w:val="auto"/>
                <w:sz w:val="24"/>
                <w:szCs w:val="24"/>
                <w:lang w:val="en-US" w:eastAsia="zh-CN"/>
              </w:rPr>
              <w:t>，</w:t>
            </w:r>
            <w:r>
              <w:rPr>
                <w:rFonts w:hint="default"/>
                <w:color w:val="auto"/>
                <w:sz w:val="24"/>
                <w:szCs w:val="24"/>
                <w:lang w:val="en-US" w:eastAsia="zh-CN"/>
              </w:rPr>
              <w:t>N26°34'45.561"</w:t>
            </w:r>
            <w:r>
              <w:rPr>
                <w:rFonts w:hint="eastAsia"/>
                <w:color w:val="auto"/>
                <w:sz w:val="24"/>
                <w:szCs w:val="24"/>
                <w:lang w:val="en-US" w:eastAsia="zh-CN"/>
              </w:rPr>
              <w:t>；</w:t>
            </w:r>
          </w:p>
          <w:p w14:paraId="566B0FEB">
            <w:pPr>
              <w:numPr>
                <w:ilvl w:val="0"/>
                <w:numId w:val="0"/>
              </w:numPr>
              <w:adjustRightInd w:val="0"/>
              <w:snapToGrid w:val="0"/>
              <w:spacing w:line="240" w:lineRule="auto"/>
              <w:jc w:val="both"/>
              <w:rPr>
                <w:rFonts w:hint="eastAsia"/>
                <w:color w:val="auto"/>
                <w:sz w:val="24"/>
                <w:szCs w:val="24"/>
                <w:lang w:val="en-US" w:eastAsia="zh-CN"/>
              </w:rPr>
            </w:pPr>
            <w:r>
              <w:rPr>
                <w:rFonts w:hint="eastAsia"/>
                <w:color w:val="auto"/>
                <w:kern w:val="24"/>
                <w:sz w:val="24"/>
                <w:lang w:val="en-US" w:eastAsia="zh-CN"/>
              </w:rPr>
              <w:t>盘龙西路</w:t>
            </w:r>
            <w:r>
              <w:rPr>
                <w:rFonts w:hint="eastAsia"/>
                <w:color w:val="auto"/>
                <w:sz w:val="24"/>
                <w:szCs w:val="24"/>
                <w:lang w:val="en-US" w:eastAsia="zh-CN"/>
              </w:rPr>
              <w:t>起点坐标</w:t>
            </w:r>
            <w:r>
              <w:rPr>
                <w:rFonts w:hint="default"/>
                <w:color w:val="auto"/>
                <w:sz w:val="24"/>
                <w:szCs w:val="24"/>
                <w:lang w:val="en-US" w:eastAsia="zh-CN"/>
              </w:rPr>
              <w:t>E111°50'00.259"</w:t>
            </w:r>
            <w:r>
              <w:rPr>
                <w:rFonts w:hint="eastAsia"/>
                <w:color w:val="auto"/>
                <w:sz w:val="24"/>
                <w:szCs w:val="24"/>
                <w:lang w:val="en-US" w:eastAsia="zh-CN"/>
              </w:rPr>
              <w:t>，</w:t>
            </w:r>
            <w:r>
              <w:rPr>
                <w:rFonts w:hint="default"/>
                <w:color w:val="auto"/>
                <w:sz w:val="24"/>
                <w:szCs w:val="24"/>
                <w:lang w:val="en-US" w:eastAsia="zh-CN"/>
              </w:rPr>
              <w:t>N26°35'39.322"</w:t>
            </w:r>
            <w:r>
              <w:rPr>
                <w:rFonts w:hint="eastAsia"/>
                <w:color w:val="auto"/>
                <w:sz w:val="24"/>
                <w:szCs w:val="24"/>
                <w:lang w:val="en-US" w:eastAsia="zh-CN"/>
              </w:rPr>
              <w:t>；终点坐标</w:t>
            </w:r>
            <w:r>
              <w:rPr>
                <w:rFonts w:hint="default"/>
                <w:color w:val="auto"/>
                <w:sz w:val="24"/>
                <w:szCs w:val="24"/>
                <w:lang w:val="en-US" w:eastAsia="zh-CN"/>
              </w:rPr>
              <w:t>E111°50'28.5290"</w:t>
            </w:r>
            <w:r>
              <w:rPr>
                <w:rFonts w:hint="eastAsia"/>
                <w:color w:val="auto"/>
                <w:sz w:val="24"/>
                <w:szCs w:val="24"/>
                <w:lang w:val="en-US" w:eastAsia="zh-CN"/>
              </w:rPr>
              <w:t>，</w:t>
            </w:r>
            <w:r>
              <w:rPr>
                <w:rFonts w:hint="default"/>
                <w:color w:val="auto"/>
                <w:sz w:val="24"/>
                <w:szCs w:val="24"/>
                <w:lang w:val="en-US" w:eastAsia="zh-CN"/>
              </w:rPr>
              <w:t>N26°35'39.821"</w:t>
            </w:r>
            <w:r>
              <w:rPr>
                <w:rFonts w:hint="eastAsia"/>
                <w:color w:val="auto"/>
                <w:sz w:val="24"/>
                <w:szCs w:val="24"/>
                <w:lang w:val="en-US" w:eastAsia="zh-CN"/>
              </w:rPr>
              <w:t>；</w:t>
            </w:r>
          </w:p>
          <w:p w14:paraId="5848E32F">
            <w:pPr>
              <w:numPr>
                <w:ilvl w:val="0"/>
                <w:numId w:val="0"/>
              </w:numPr>
              <w:adjustRightInd w:val="0"/>
              <w:snapToGrid w:val="0"/>
              <w:spacing w:line="240" w:lineRule="auto"/>
              <w:jc w:val="both"/>
              <w:rPr>
                <w:rFonts w:hint="eastAsia"/>
                <w:color w:val="auto"/>
                <w:sz w:val="24"/>
                <w:szCs w:val="24"/>
                <w:lang w:val="en-US" w:eastAsia="zh-CN"/>
              </w:rPr>
            </w:pPr>
            <w:r>
              <w:rPr>
                <w:rFonts w:hint="eastAsia"/>
                <w:color w:val="auto"/>
                <w:kern w:val="24"/>
                <w:sz w:val="24"/>
                <w:lang w:val="en-US" w:eastAsia="zh-CN"/>
              </w:rPr>
              <w:t>栖霞路</w:t>
            </w:r>
            <w:r>
              <w:rPr>
                <w:rFonts w:hint="eastAsia"/>
                <w:color w:val="auto"/>
                <w:sz w:val="24"/>
                <w:szCs w:val="24"/>
                <w:lang w:val="en-US" w:eastAsia="zh-CN"/>
              </w:rPr>
              <w:t>起点坐标</w:t>
            </w:r>
            <w:r>
              <w:rPr>
                <w:rFonts w:hint="default"/>
                <w:color w:val="auto"/>
                <w:sz w:val="24"/>
                <w:szCs w:val="24"/>
                <w:lang w:val="en-US" w:eastAsia="zh-CN"/>
              </w:rPr>
              <w:t>E111°49'31.546"</w:t>
            </w:r>
            <w:r>
              <w:rPr>
                <w:rFonts w:hint="eastAsia"/>
                <w:color w:val="auto"/>
                <w:sz w:val="24"/>
                <w:szCs w:val="24"/>
                <w:lang w:val="en-US" w:eastAsia="zh-CN"/>
              </w:rPr>
              <w:t>，</w:t>
            </w:r>
            <w:r>
              <w:rPr>
                <w:rFonts w:hint="default"/>
                <w:color w:val="auto"/>
                <w:sz w:val="24"/>
                <w:szCs w:val="24"/>
                <w:lang w:val="en-US" w:eastAsia="zh-CN"/>
              </w:rPr>
              <w:t>N26°35'23.318"</w:t>
            </w:r>
            <w:r>
              <w:rPr>
                <w:rFonts w:hint="eastAsia"/>
                <w:color w:val="auto"/>
                <w:sz w:val="24"/>
                <w:szCs w:val="24"/>
                <w:lang w:val="en-US" w:eastAsia="zh-CN"/>
              </w:rPr>
              <w:t>；终点坐标</w:t>
            </w:r>
            <w:r>
              <w:rPr>
                <w:rFonts w:hint="default"/>
                <w:color w:val="auto"/>
                <w:sz w:val="24"/>
                <w:szCs w:val="24"/>
                <w:lang w:val="en-US" w:eastAsia="zh-CN"/>
              </w:rPr>
              <w:t>E111°49'27.998"</w:t>
            </w:r>
            <w:r>
              <w:rPr>
                <w:rFonts w:hint="eastAsia"/>
                <w:color w:val="auto"/>
                <w:sz w:val="24"/>
                <w:szCs w:val="24"/>
                <w:lang w:val="en-US" w:eastAsia="zh-CN"/>
              </w:rPr>
              <w:t>，</w:t>
            </w:r>
            <w:r>
              <w:rPr>
                <w:rFonts w:hint="default"/>
                <w:color w:val="auto"/>
                <w:sz w:val="24"/>
                <w:szCs w:val="24"/>
                <w:lang w:val="en-US" w:eastAsia="zh-CN"/>
              </w:rPr>
              <w:t>N26°34'56.076"</w:t>
            </w:r>
            <w:r>
              <w:rPr>
                <w:rFonts w:hint="eastAsia"/>
                <w:color w:val="auto"/>
                <w:sz w:val="24"/>
                <w:szCs w:val="24"/>
                <w:lang w:val="en-US" w:eastAsia="zh-CN"/>
              </w:rPr>
              <w:t>；</w:t>
            </w:r>
          </w:p>
          <w:p w14:paraId="5239D3BA">
            <w:pPr>
              <w:numPr>
                <w:ilvl w:val="0"/>
                <w:numId w:val="0"/>
              </w:numPr>
              <w:adjustRightInd w:val="0"/>
              <w:snapToGrid w:val="0"/>
              <w:spacing w:line="240" w:lineRule="auto"/>
              <w:jc w:val="both"/>
              <w:rPr>
                <w:rFonts w:hint="eastAsia"/>
                <w:color w:val="auto"/>
                <w:sz w:val="24"/>
                <w:szCs w:val="24"/>
                <w:lang w:val="en-US" w:eastAsia="zh-CN"/>
              </w:rPr>
            </w:pPr>
            <w:r>
              <w:rPr>
                <w:rFonts w:hint="eastAsia"/>
                <w:color w:val="auto"/>
                <w:kern w:val="24"/>
                <w:sz w:val="24"/>
                <w:lang w:val="en-US" w:eastAsia="zh-CN"/>
              </w:rPr>
              <w:t>复兴路</w:t>
            </w:r>
            <w:r>
              <w:rPr>
                <w:rFonts w:hint="eastAsia"/>
                <w:color w:val="auto"/>
                <w:sz w:val="24"/>
                <w:szCs w:val="24"/>
                <w:lang w:val="en-US" w:eastAsia="zh-CN"/>
              </w:rPr>
              <w:t>起点坐标</w:t>
            </w:r>
            <w:r>
              <w:rPr>
                <w:rFonts w:hint="default"/>
                <w:color w:val="auto"/>
                <w:sz w:val="24"/>
                <w:szCs w:val="24"/>
                <w:lang w:val="en-US" w:eastAsia="zh-CN"/>
              </w:rPr>
              <w:t>E111°50'34.231"</w:t>
            </w:r>
            <w:r>
              <w:rPr>
                <w:rFonts w:hint="eastAsia"/>
                <w:color w:val="auto"/>
                <w:sz w:val="24"/>
                <w:szCs w:val="24"/>
                <w:lang w:val="en-US" w:eastAsia="zh-CN"/>
              </w:rPr>
              <w:t>，</w:t>
            </w:r>
            <w:r>
              <w:rPr>
                <w:rFonts w:hint="default"/>
                <w:color w:val="auto"/>
                <w:sz w:val="24"/>
                <w:szCs w:val="24"/>
                <w:lang w:val="en-US" w:eastAsia="zh-CN"/>
              </w:rPr>
              <w:t>N26°35'12.753"</w:t>
            </w:r>
            <w:r>
              <w:rPr>
                <w:rFonts w:hint="eastAsia"/>
                <w:color w:val="auto"/>
                <w:sz w:val="24"/>
                <w:szCs w:val="24"/>
                <w:lang w:val="en-US" w:eastAsia="zh-CN"/>
              </w:rPr>
              <w:t>；终点坐标</w:t>
            </w:r>
            <w:r>
              <w:rPr>
                <w:rFonts w:hint="default"/>
                <w:color w:val="auto"/>
                <w:sz w:val="24"/>
                <w:szCs w:val="24"/>
                <w:lang w:val="en-US" w:eastAsia="zh-CN"/>
              </w:rPr>
              <w:t>E111°50'34.596"</w:t>
            </w:r>
            <w:r>
              <w:rPr>
                <w:rFonts w:hint="eastAsia"/>
                <w:color w:val="auto"/>
                <w:sz w:val="24"/>
                <w:szCs w:val="24"/>
                <w:lang w:val="en-US" w:eastAsia="zh-CN"/>
              </w:rPr>
              <w:t>，</w:t>
            </w:r>
            <w:r>
              <w:rPr>
                <w:rFonts w:hint="default"/>
                <w:color w:val="auto"/>
                <w:sz w:val="24"/>
                <w:szCs w:val="24"/>
                <w:lang w:val="en-US" w:eastAsia="zh-CN"/>
              </w:rPr>
              <w:t>N26°34'57.764"</w:t>
            </w:r>
            <w:r>
              <w:rPr>
                <w:rFonts w:hint="eastAsia"/>
                <w:color w:val="auto"/>
                <w:sz w:val="24"/>
                <w:szCs w:val="24"/>
                <w:lang w:val="en-US" w:eastAsia="zh-CN"/>
              </w:rPr>
              <w:t>；</w:t>
            </w:r>
          </w:p>
          <w:p w14:paraId="5B9A04F6">
            <w:pPr>
              <w:numPr>
                <w:ilvl w:val="0"/>
                <w:numId w:val="0"/>
              </w:numPr>
              <w:adjustRightInd w:val="0"/>
              <w:snapToGrid w:val="0"/>
              <w:spacing w:line="240" w:lineRule="auto"/>
              <w:jc w:val="both"/>
              <w:rPr>
                <w:rFonts w:hint="eastAsia"/>
                <w:color w:val="auto"/>
                <w:sz w:val="24"/>
                <w:szCs w:val="24"/>
                <w:lang w:val="en-US" w:eastAsia="zh-CN"/>
              </w:rPr>
            </w:pPr>
            <w:r>
              <w:rPr>
                <w:rFonts w:hint="eastAsia"/>
                <w:color w:val="auto"/>
                <w:kern w:val="24"/>
                <w:sz w:val="24"/>
                <w:lang w:val="en-US" w:eastAsia="zh-CN"/>
              </w:rPr>
              <w:t>永兴路</w:t>
            </w:r>
            <w:r>
              <w:rPr>
                <w:rFonts w:hint="eastAsia"/>
                <w:color w:val="auto"/>
                <w:sz w:val="24"/>
                <w:szCs w:val="24"/>
                <w:lang w:val="en-US" w:eastAsia="zh-CN"/>
              </w:rPr>
              <w:t>起点坐标</w:t>
            </w:r>
            <w:r>
              <w:rPr>
                <w:rFonts w:hint="default"/>
                <w:color w:val="auto"/>
                <w:sz w:val="24"/>
                <w:szCs w:val="24"/>
                <w:lang w:val="en-US" w:eastAsia="zh-CN"/>
              </w:rPr>
              <w:t>E111°49'59.004"</w:t>
            </w:r>
            <w:r>
              <w:rPr>
                <w:rFonts w:hint="eastAsia"/>
                <w:color w:val="auto"/>
                <w:sz w:val="24"/>
                <w:szCs w:val="24"/>
                <w:lang w:val="en-US" w:eastAsia="zh-CN"/>
              </w:rPr>
              <w:t>，</w:t>
            </w:r>
            <w:r>
              <w:rPr>
                <w:rFonts w:hint="default"/>
                <w:color w:val="auto"/>
                <w:sz w:val="24"/>
                <w:szCs w:val="24"/>
                <w:lang w:val="en-US" w:eastAsia="zh-CN"/>
              </w:rPr>
              <w:t>N26°35'03.271"</w:t>
            </w:r>
            <w:r>
              <w:rPr>
                <w:rFonts w:hint="eastAsia"/>
                <w:color w:val="auto"/>
                <w:sz w:val="24"/>
                <w:szCs w:val="24"/>
                <w:lang w:val="en-US" w:eastAsia="zh-CN"/>
              </w:rPr>
              <w:t>；终点坐标</w:t>
            </w:r>
            <w:r>
              <w:rPr>
                <w:rFonts w:hint="default"/>
                <w:color w:val="auto"/>
                <w:sz w:val="24"/>
                <w:szCs w:val="24"/>
                <w:lang w:val="en-US" w:eastAsia="zh-CN"/>
              </w:rPr>
              <w:t>E111°50'34.5387"</w:t>
            </w:r>
            <w:r>
              <w:rPr>
                <w:rFonts w:hint="eastAsia"/>
                <w:color w:val="auto"/>
                <w:sz w:val="24"/>
                <w:szCs w:val="24"/>
                <w:lang w:val="en-US" w:eastAsia="zh-CN"/>
              </w:rPr>
              <w:t>，</w:t>
            </w:r>
            <w:r>
              <w:rPr>
                <w:rFonts w:hint="default"/>
                <w:color w:val="auto"/>
                <w:sz w:val="24"/>
                <w:szCs w:val="24"/>
                <w:lang w:val="en-US" w:eastAsia="zh-CN"/>
              </w:rPr>
              <w:t>N26°35'03.877"</w:t>
            </w:r>
            <w:r>
              <w:rPr>
                <w:rFonts w:hint="eastAsia"/>
                <w:color w:val="auto"/>
                <w:sz w:val="24"/>
                <w:szCs w:val="24"/>
                <w:lang w:val="en-US" w:eastAsia="zh-CN"/>
              </w:rPr>
              <w:t>；</w:t>
            </w:r>
          </w:p>
          <w:p w14:paraId="6A4A7A92">
            <w:pPr>
              <w:numPr>
                <w:ilvl w:val="0"/>
                <w:numId w:val="0"/>
              </w:numPr>
              <w:adjustRightInd w:val="0"/>
              <w:snapToGrid w:val="0"/>
              <w:spacing w:line="240" w:lineRule="auto"/>
              <w:jc w:val="both"/>
              <w:rPr>
                <w:rFonts w:hint="eastAsia"/>
                <w:color w:val="auto"/>
                <w:sz w:val="24"/>
                <w:szCs w:val="24"/>
                <w:lang w:val="en-US" w:eastAsia="zh-CN"/>
              </w:rPr>
            </w:pPr>
            <w:r>
              <w:rPr>
                <w:rFonts w:hint="eastAsia"/>
                <w:color w:val="auto"/>
                <w:kern w:val="24"/>
                <w:sz w:val="24"/>
                <w:lang w:val="en-US" w:eastAsia="zh-CN"/>
              </w:rPr>
              <w:t>平安路</w:t>
            </w:r>
            <w:r>
              <w:rPr>
                <w:rFonts w:hint="eastAsia"/>
                <w:color w:val="auto"/>
                <w:sz w:val="24"/>
                <w:szCs w:val="24"/>
                <w:lang w:val="en-US" w:eastAsia="zh-CN"/>
              </w:rPr>
              <w:t>起点坐标</w:t>
            </w:r>
            <w:r>
              <w:rPr>
                <w:rFonts w:hint="default"/>
                <w:color w:val="auto"/>
                <w:sz w:val="24"/>
                <w:szCs w:val="24"/>
                <w:lang w:val="en-US" w:eastAsia="zh-CN"/>
              </w:rPr>
              <w:t>E111°49'28.403"</w:t>
            </w:r>
            <w:r>
              <w:rPr>
                <w:rFonts w:hint="eastAsia"/>
                <w:color w:val="auto"/>
                <w:sz w:val="24"/>
                <w:szCs w:val="24"/>
                <w:lang w:val="en-US" w:eastAsia="zh-CN"/>
              </w:rPr>
              <w:t>，</w:t>
            </w:r>
            <w:r>
              <w:rPr>
                <w:rFonts w:hint="default"/>
                <w:color w:val="auto"/>
                <w:sz w:val="24"/>
                <w:szCs w:val="24"/>
                <w:lang w:val="en-US" w:eastAsia="zh-CN"/>
              </w:rPr>
              <w:t>N26°34'56.248"</w:t>
            </w:r>
            <w:r>
              <w:rPr>
                <w:rFonts w:hint="eastAsia"/>
                <w:color w:val="auto"/>
                <w:sz w:val="24"/>
                <w:szCs w:val="24"/>
                <w:lang w:val="en-US" w:eastAsia="zh-CN"/>
              </w:rPr>
              <w:t>；终点坐标</w:t>
            </w:r>
            <w:r>
              <w:rPr>
                <w:rFonts w:hint="default"/>
                <w:color w:val="auto"/>
                <w:sz w:val="24"/>
                <w:szCs w:val="24"/>
                <w:lang w:val="en-US" w:eastAsia="zh-CN"/>
              </w:rPr>
              <w:t>E111°50'13.071"</w:t>
            </w:r>
            <w:r>
              <w:rPr>
                <w:rFonts w:hint="eastAsia"/>
                <w:color w:val="auto"/>
                <w:sz w:val="24"/>
                <w:szCs w:val="24"/>
                <w:lang w:val="en-US" w:eastAsia="zh-CN"/>
              </w:rPr>
              <w:t>，</w:t>
            </w:r>
            <w:r>
              <w:rPr>
                <w:rFonts w:hint="default"/>
                <w:color w:val="auto"/>
                <w:sz w:val="24"/>
                <w:szCs w:val="24"/>
                <w:lang w:val="en-US" w:eastAsia="zh-CN"/>
              </w:rPr>
              <w:t>N26°34'57.131"</w:t>
            </w:r>
            <w:r>
              <w:rPr>
                <w:rFonts w:hint="eastAsia"/>
                <w:color w:val="auto"/>
                <w:sz w:val="24"/>
                <w:szCs w:val="24"/>
                <w:lang w:val="en-US" w:eastAsia="zh-CN"/>
              </w:rPr>
              <w:t>；</w:t>
            </w:r>
          </w:p>
          <w:p w14:paraId="0CD2BEEF">
            <w:pPr>
              <w:numPr>
                <w:ilvl w:val="0"/>
                <w:numId w:val="0"/>
              </w:numPr>
              <w:adjustRightInd w:val="0"/>
              <w:snapToGrid w:val="0"/>
              <w:spacing w:line="240" w:lineRule="auto"/>
              <w:jc w:val="both"/>
              <w:rPr>
                <w:rFonts w:hint="eastAsia"/>
                <w:color w:val="auto"/>
                <w:sz w:val="24"/>
                <w:szCs w:val="24"/>
                <w:lang w:val="en-US" w:eastAsia="zh-CN"/>
              </w:rPr>
            </w:pPr>
            <w:r>
              <w:rPr>
                <w:rFonts w:hint="eastAsia"/>
                <w:color w:val="auto"/>
                <w:kern w:val="24"/>
                <w:sz w:val="24"/>
                <w:lang w:val="en-US" w:eastAsia="zh-CN"/>
              </w:rPr>
              <w:t>熊飞路</w:t>
            </w:r>
            <w:r>
              <w:rPr>
                <w:rFonts w:hint="eastAsia"/>
                <w:color w:val="auto"/>
                <w:sz w:val="24"/>
                <w:szCs w:val="24"/>
                <w:lang w:val="en-US" w:eastAsia="zh-CN"/>
              </w:rPr>
              <w:t>起点坐标</w:t>
            </w:r>
            <w:r>
              <w:rPr>
                <w:rFonts w:hint="default"/>
                <w:color w:val="auto"/>
                <w:sz w:val="24"/>
                <w:szCs w:val="24"/>
                <w:lang w:val="en-US" w:eastAsia="zh-CN"/>
              </w:rPr>
              <w:t>E111°50'12.147"</w:t>
            </w:r>
            <w:r>
              <w:rPr>
                <w:rFonts w:hint="eastAsia"/>
                <w:color w:val="auto"/>
                <w:sz w:val="24"/>
                <w:szCs w:val="24"/>
                <w:lang w:val="en-US" w:eastAsia="zh-CN"/>
              </w:rPr>
              <w:t>，</w:t>
            </w:r>
            <w:r>
              <w:rPr>
                <w:rFonts w:hint="default"/>
                <w:color w:val="auto"/>
                <w:sz w:val="24"/>
                <w:szCs w:val="24"/>
                <w:lang w:val="en-US" w:eastAsia="zh-CN"/>
              </w:rPr>
              <w:t>N26°35'11.43</w:t>
            </w:r>
            <w:r>
              <w:rPr>
                <w:rFonts w:hint="eastAsia"/>
                <w:color w:val="auto"/>
                <w:sz w:val="24"/>
                <w:szCs w:val="24"/>
                <w:lang w:val="en-US" w:eastAsia="zh-CN"/>
              </w:rPr>
              <w:t>1</w:t>
            </w:r>
            <w:r>
              <w:rPr>
                <w:rFonts w:hint="default"/>
                <w:color w:val="auto"/>
                <w:sz w:val="24"/>
                <w:szCs w:val="24"/>
                <w:lang w:val="en-US" w:eastAsia="zh-CN"/>
              </w:rPr>
              <w:t>"</w:t>
            </w:r>
            <w:r>
              <w:rPr>
                <w:rFonts w:hint="eastAsia"/>
                <w:color w:val="auto"/>
                <w:sz w:val="24"/>
                <w:szCs w:val="24"/>
                <w:lang w:val="en-US" w:eastAsia="zh-CN"/>
              </w:rPr>
              <w:t>；终点坐标</w:t>
            </w:r>
            <w:r>
              <w:rPr>
                <w:rFonts w:hint="default"/>
                <w:color w:val="auto"/>
                <w:sz w:val="24"/>
                <w:szCs w:val="24"/>
                <w:lang w:val="en-US" w:eastAsia="zh-CN"/>
              </w:rPr>
              <w:t>E111°49'51.142"</w:t>
            </w:r>
            <w:r>
              <w:rPr>
                <w:rFonts w:hint="eastAsia"/>
                <w:color w:val="auto"/>
                <w:sz w:val="24"/>
                <w:szCs w:val="24"/>
                <w:lang w:val="en-US" w:eastAsia="zh-CN"/>
              </w:rPr>
              <w:t>，</w:t>
            </w:r>
            <w:r>
              <w:rPr>
                <w:rFonts w:hint="default"/>
                <w:color w:val="auto"/>
                <w:sz w:val="24"/>
                <w:szCs w:val="24"/>
                <w:lang w:val="en-US" w:eastAsia="zh-CN"/>
              </w:rPr>
              <w:t>N26°35'03.596"</w:t>
            </w:r>
            <w:r>
              <w:rPr>
                <w:rFonts w:hint="eastAsia"/>
                <w:color w:val="auto"/>
                <w:sz w:val="24"/>
                <w:szCs w:val="24"/>
                <w:lang w:val="en-US" w:eastAsia="zh-CN"/>
              </w:rPr>
              <w:t>；</w:t>
            </w:r>
          </w:p>
          <w:p w14:paraId="072D1A89">
            <w:pPr>
              <w:numPr>
                <w:ilvl w:val="0"/>
                <w:numId w:val="0"/>
              </w:numPr>
              <w:adjustRightInd w:val="0"/>
              <w:snapToGrid w:val="0"/>
              <w:spacing w:line="240" w:lineRule="auto"/>
              <w:jc w:val="both"/>
              <w:rPr>
                <w:rFonts w:hint="eastAsia"/>
                <w:color w:val="0000FF"/>
                <w:sz w:val="24"/>
                <w:szCs w:val="24"/>
                <w:lang w:val="en-US" w:eastAsia="zh-CN"/>
              </w:rPr>
            </w:pPr>
            <w:r>
              <w:rPr>
                <w:rFonts w:hint="eastAsia"/>
                <w:color w:val="auto"/>
                <w:kern w:val="24"/>
                <w:sz w:val="24"/>
                <w:lang w:val="en-US" w:eastAsia="zh-CN"/>
              </w:rPr>
              <w:t>车站路</w:t>
            </w:r>
            <w:r>
              <w:rPr>
                <w:rFonts w:hint="eastAsia"/>
                <w:color w:val="auto"/>
                <w:sz w:val="24"/>
                <w:szCs w:val="24"/>
                <w:lang w:val="en-US" w:eastAsia="zh-CN"/>
              </w:rPr>
              <w:t>起点坐标</w:t>
            </w:r>
            <w:r>
              <w:rPr>
                <w:rFonts w:hint="default"/>
                <w:color w:val="auto"/>
                <w:sz w:val="24"/>
                <w:szCs w:val="24"/>
                <w:lang w:val="en-US" w:eastAsia="zh-CN"/>
              </w:rPr>
              <w:t>E111°49'54.770"</w:t>
            </w:r>
            <w:r>
              <w:rPr>
                <w:rFonts w:hint="eastAsia"/>
                <w:color w:val="auto"/>
                <w:sz w:val="24"/>
                <w:szCs w:val="24"/>
                <w:lang w:val="en-US" w:eastAsia="zh-CN"/>
              </w:rPr>
              <w:t>，</w:t>
            </w:r>
            <w:r>
              <w:rPr>
                <w:rFonts w:hint="default"/>
                <w:color w:val="auto"/>
                <w:sz w:val="24"/>
                <w:szCs w:val="24"/>
                <w:lang w:val="en-US" w:eastAsia="zh-CN"/>
              </w:rPr>
              <w:t>N26°36'18.663"</w:t>
            </w:r>
            <w:r>
              <w:rPr>
                <w:rFonts w:hint="eastAsia"/>
                <w:color w:val="auto"/>
                <w:sz w:val="24"/>
                <w:szCs w:val="24"/>
                <w:lang w:val="en-US" w:eastAsia="zh-CN"/>
              </w:rPr>
              <w:t>；终点坐标</w:t>
            </w:r>
            <w:r>
              <w:rPr>
                <w:rFonts w:hint="default"/>
                <w:color w:val="auto"/>
                <w:sz w:val="24"/>
                <w:szCs w:val="24"/>
                <w:lang w:val="en-US" w:eastAsia="zh-CN"/>
              </w:rPr>
              <w:t>E111°50'10.956"</w:t>
            </w:r>
            <w:r>
              <w:rPr>
                <w:rFonts w:hint="eastAsia"/>
                <w:color w:val="auto"/>
                <w:sz w:val="24"/>
                <w:szCs w:val="24"/>
                <w:lang w:val="en-US" w:eastAsia="zh-CN"/>
              </w:rPr>
              <w:t>，</w:t>
            </w:r>
            <w:r>
              <w:rPr>
                <w:rFonts w:hint="default"/>
                <w:color w:val="auto"/>
                <w:sz w:val="24"/>
                <w:szCs w:val="24"/>
                <w:lang w:val="en-US" w:eastAsia="zh-CN"/>
              </w:rPr>
              <w:t>N26°36'05.476"</w:t>
            </w:r>
            <w:r>
              <w:rPr>
                <w:rFonts w:hint="eastAsia"/>
                <w:color w:val="auto"/>
                <w:sz w:val="24"/>
                <w:szCs w:val="24"/>
                <w:lang w:val="en-US" w:eastAsia="zh-CN"/>
              </w:rPr>
              <w:t>；</w:t>
            </w:r>
          </w:p>
        </w:tc>
      </w:tr>
      <w:tr w14:paraId="51A804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31" w:type="dxa"/>
            <w:tcMar>
              <w:top w:w="16" w:type="dxa"/>
              <w:left w:w="16" w:type="dxa"/>
              <w:bottom w:w="0" w:type="dxa"/>
              <w:right w:w="16" w:type="dxa"/>
            </w:tcMar>
            <w:vAlign w:val="center"/>
          </w:tcPr>
          <w:p w14:paraId="5F7A0AC8">
            <w:pPr>
              <w:adjustRightInd w:val="0"/>
              <w:snapToGrid w:val="0"/>
              <w:jc w:val="center"/>
              <w:rPr>
                <w:color w:val="000000"/>
                <w:sz w:val="24"/>
                <w:szCs w:val="24"/>
              </w:rPr>
            </w:pPr>
            <w:r>
              <w:rPr>
                <w:color w:val="000000"/>
                <w:sz w:val="24"/>
                <w:szCs w:val="24"/>
              </w:rPr>
              <w:t>建设项目</w:t>
            </w:r>
          </w:p>
          <w:p w14:paraId="4EF0DE51">
            <w:pPr>
              <w:adjustRightInd w:val="0"/>
              <w:snapToGrid w:val="0"/>
              <w:jc w:val="center"/>
              <w:rPr>
                <w:color w:val="000000"/>
                <w:sz w:val="24"/>
                <w:szCs w:val="24"/>
              </w:rPr>
            </w:pPr>
            <w:r>
              <w:rPr>
                <w:color w:val="000000"/>
                <w:sz w:val="24"/>
                <w:szCs w:val="24"/>
              </w:rPr>
              <w:t>行业类别</w:t>
            </w:r>
          </w:p>
        </w:tc>
        <w:tc>
          <w:tcPr>
            <w:tcW w:w="2238" w:type="dxa"/>
            <w:vAlign w:val="center"/>
          </w:tcPr>
          <w:p w14:paraId="00CF62A6">
            <w:pPr>
              <w:adjustRightInd w:val="0"/>
              <w:snapToGrid w:val="0"/>
              <w:spacing w:line="240" w:lineRule="auto"/>
              <w:jc w:val="center"/>
              <w:rPr>
                <w:color w:val="000000"/>
                <w:sz w:val="24"/>
                <w:szCs w:val="24"/>
              </w:rPr>
            </w:pPr>
            <w:r>
              <w:rPr>
                <w:rFonts w:hint="eastAsia"/>
                <w:color w:val="000000"/>
                <w:sz w:val="24"/>
                <w:szCs w:val="24"/>
              </w:rPr>
              <w:t>五十二、交通运输业、管道运输业-146 城市（镇）管网及管廊建设</w:t>
            </w:r>
          </w:p>
        </w:tc>
        <w:tc>
          <w:tcPr>
            <w:tcW w:w="1891" w:type="dxa"/>
            <w:vAlign w:val="center"/>
          </w:tcPr>
          <w:p w14:paraId="0C26AFB5">
            <w:pPr>
              <w:adjustRightInd w:val="0"/>
              <w:snapToGrid w:val="0"/>
              <w:spacing w:line="240" w:lineRule="auto"/>
              <w:jc w:val="center"/>
              <w:rPr>
                <w:color w:val="000000"/>
                <w:sz w:val="24"/>
                <w:szCs w:val="24"/>
              </w:rPr>
            </w:pPr>
            <w:r>
              <w:rPr>
                <w:color w:val="000000"/>
                <w:sz w:val="24"/>
                <w:szCs w:val="24"/>
              </w:rPr>
              <w:t>用地（用海）面积（m</w:t>
            </w:r>
            <w:r>
              <w:rPr>
                <w:color w:val="000000"/>
                <w:sz w:val="24"/>
                <w:szCs w:val="24"/>
                <w:vertAlign w:val="superscript"/>
              </w:rPr>
              <w:t>2</w:t>
            </w:r>
            <w:r>
              <w:rPr>
                <w:color w:val="000000"/>
                <w:sz w:val="24"/>
                <w:szCs w:val="24"/>
              </w:rPr>
              <w:t>）/长度（km）</w:t>
            </w:r>
          </w:p>
        </w:tc>
        <w:tc>
          <w:tcPr>
            <w:tcW w:w="2909" w:type="dxa"/>
            <w:vAlign w:val="center"/>
          </w:tcPr>
          <w:p w14:paraId="1A4EC316">
            <w:pPr>
              <w:adjustRightInd w:val="0"/>
              <w:snapToGrid w:val="0"/>
              <w:spacing w:line="240" w:lineRule="auto"/>
              <w:jc w:val="center"/>
              <w:rPr>
                <w:kern w:val="0"/>
                <w:sz w:val="24"/>
                <w:szCs w:val="24"/>
              </w:rPr>
            </w:pPr>
            <w:r>
              <w:rPr>
                <w:rFonts w:hint="eastAsia"/>
                <w:color w:val="auto"/>
                <w:sz w:val="24"/>
                <w:szCs w:val="24"/>
                <w:lang w:val="en-US" w:eastAsia="zh-CN"/>
              </w:rPr>
              <w:t>管网长度14.7k</w:t>
            </w:r>
            <w:r>
              <w:rPr>
                <w:color w:val="auto"/>
                <w:sz w:val="24"/>
                <w:szCs w:val="24"/>
              </w:rPr>
              <w:t>m</w:t>
            </w:r>
          </w:p>
        </w:tc>
      </w:tr>
      <w:tr w14:paraId="04410F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31" w:type="dxa"/>
            <w:tcMar>
              <w:top w:w="16" w:type="dxa"/>
              <w:left w:w="16" w:type="dxa"/>
              <w:bottom w:w="0" w:type="dxa"/>
              <w:right w:w="16" w:type="dxa"/>
            </w:tcMar>
            <w:vAlign w:val="center"/>
          </w:tcPr>
          <w:p w14:paraId="3C424863">
            <w:pPr>
              <w:adjustRightInd w:val="0"/>
              <w:snapToGrid w:val="0"/>
              <w:jc w:val="center"/>
              <w:rPr>
                <w:color w:val="000000"/>
                <w:sz w:val="24"/>
                <w:szCs w:val="24"/>
              </w:rPr>
            </w:pPr>
            <w:r>
              <w:rPr>
                <w:color w:val="000000"/>
                <w:sz w:val="24"/>
                <w:szCs w:val="24"/>
              </w:rPr>
              <w:t>建设性质</w:t>
            </w:r>
          </w:p>
        </w:tc>
        <w:tc>
          <w:tcPr>
            <w:tcW w:w="2238" w:type="dxa"/>
            <w:vAlign w:val="center"/>
          </w:tcPr>
          <w:p w14:paraId="6616FEF9">
            <w:pPr>
              <w:spacing w:line="240" w:lineRule="auto"/>
              <w:jc w:val="left"/>
              <w:rPr>
                <w:color w:val="000000"/>
                <w:sz w:val="24"/>
                <w:szCs w:val="24"/>
              </w:rPr>
            </w:pPr>
            <w:r>
              <w:rPr>
                <w:rFonts w:hint="eastAsia"/>
                <w:color w:val="000000"/>
                <w:sz w:val="24"/>
                <w:szCs w:val="24"/>
                <w:lang w:eastAsia="zh-CN"/>
              </w:rPr>
              <w:t>☑</w:t>
            </w:r>
            <w:r>
              <w:rPr>
                <w:color w:val="000000"/>
                <w:sz w:val="24"/>
                <w:szCs w:val="24"/>
              </w:rPr>
              <w:t>新建（迁建）</w:t>
            </w:r>
          </w:p>
          <w:p w14:paraId="095F7DF2">
            <w:pPr>
              <w:spacing w:line="240" w:lineRule="auto"/>
              <w:jc w:val="left"/>
              <w:rPr>
                <w:color w:val="000000"/>
                <w:sz w:val="24"/>
                <w:szCs w:val="24"/>
              </w:rPr>
            </w:pPr>
            <w:r>
              <w:rPr>
                <w:rFonts w:hint="eastAsia"/>
                <w:color w:val="000000"/>
                <w:sz w:val="24"/>
                <w:szCs w:val="24"/>
                <w:lang w:eastAsia="zh-CN"/>
              </w:rPr>
              <w:t>□</w:t>
            </w:r>
            <w:r>
              <w:rPr>
                <w:color w:val="000000"/>
                <w:sz w:val="24"/>
                <w:szCs w:val="24"/>
              </w:rPr>
              <w:t>改建</w:t>
            </w:r>
          </w:p>
          <w:p w14:paraId="1D5CAE2F">
            <w:pPr>
              <w:spacing w:line="240" w:lineRule="auto"/>
              <w:jc w:val="left"/>
              <w:rPr>
                <w:color w:val="000000"/>
                <w:sz w:val="24"/>
                <w:szCs w:val="24"/>
              </w:rPr>
            </w:pPr>
            <w:r>
              <w:rPr>
                <w:rFonts w:hint="eastAsia"/>
                <w:color w:val="000000"/>
                <w:sz w:val="24"/>
                <w:szCs w:val="24"/>
                <w:lang w:eastAsia="zh-CN"/>
              </w:rPr>
              <w:t>□</w:t>
            </w:r>
            <w:r>
              <w:rPr>
                <w:color w:val="000000"/>
                <w:sz w:val="24"/>
                <w:szCs w:val="24"/>
              </w:rPr>
              <w:t>扩建</w:t>
            </w:r>
          </w:p>
          <w:p w14:paraId="198161AA">
            <w:pPr>
              <w:spacing w:line="240" w:lineRule="auto"/>
              <w:jc w:val="left"/>
              <w:rPr>
                <w:color w:val="000000"/>
                <w:sz w:val="24"/>
                <w:szCs w:val="24"/>
              </w:rPr>
            </w:pPr>
            <w:r>
              <w:rPr>
                <w:rFonts w:hint="eastAsia"/>
                <w:color w:val="000000"/>
                <w:sz w:val="24"/>
                <w:szCs w:val="24"/>
                <w:lang w:eastAsia="zh-CN"/>
              </w:rPr>
              <w:t>□</w:t>
            </w:r>
            <w:r>
              <w:rPr>
                <w:color w:val="000000"/>
                <w:sz w:val="24"/>
                <w:szCs w:val="24"/>
              </w:rPr>
              <w:t>技术改造</w:t>
            </w:r>
          </w:p>
        </w:tc>
        <w:tc>
          <w:tcPr>
            <w:tcW w:w="1891" w:type="dxa"/>
            <w:vAlign w:val="center"/>
          </w:tcPr>
          <w:p w14:paraId="3BB52D47">
            <w:pPr>
              <w:adjustRightInd w:val="0"/>
              <w:snapToGrid w:val="0"/>
              <w:spacing w:line="240" w:lineRule="auto"/>
              <w:jc w:val="center"/>
              <w:rPr>
                <w:color w:val="000000"/>
                <w:sz w:val="24"/>
                <w:szCs w:val="24"/>
              </w:rPr>
            </w:pPr>
            <w:r>
              <w:rPr>
                <w:color w:val="000000"/>
                <w:sz w:val="24"/>
                <w:szCs w:val="24"/>
              </w:rPr>
              <w:t>建设项目</w:t>
            </w:r>
          </w:p>
          <w:p w14:paraId="42EC28CA">
            <w:pPr>
              <w:adjustRightInd w:val="0"/>
              <w:snapToGrid w:val="0"/>
              <w:spacing w:line="240" w:lineRule="auto"/>
              <w:jc w:val="center"/>
              <w:rPr>
                <w:color w:val="000000"/>
                <w:sz w:val="24"/>
                <w:szCs w:val="24"/>
              </w:rPr>
            </w:pPr>
            <w:r>
              <w:rPr>
                <w:color w:val="000000"/>
                <w:sz w:val="24"/>
                <w:szCs w:val="24"/>
              </w:rPr>
              <w:t>申报情形</w:t>
            </w:r>
          </w:p>
        </w:tc>
        <w:tc>
          <w:tcPr>
            <w:tcW w:w="2909" w:type="dxa"/>
            <w:vAlign w:val="center"/>
          </w:tcPr>
          <w:p w14:paraId="19764C9B">
            <w:pPr>
              <w:spacing w:line="240" w:lineRule="auto"/>
              <w:jc w:val="left"/>
              <w:rPr>
                <w:color w:val="000000"/>
                <w:sz w:val="24"/>
                <w:szCs w:val="24"/>
              </w:rPr>
            </w:pPr>
            <w:r>
              <w:rPr>
                <w:rFonts w:hint="eastAsia"/>
                <w:color w:val="000000"/>
                <w:sz w:val="24"/>
                <w:szCs w:val="24"/>
                <w:lang w:eastAsia="zh-CN"/>
              </w:rPr>
              <w:t>☑</w:t>
            </w:r>
            <w:r>
              <w:rPr>
                <w:color w:val="000000"/>
                <w:sz w:val="24"/>
                <w:szCs w:val="24"/>
              </w:rPr>
              <w:t xml:space="preserve">首次申报项目             </w:t>
            </w:r>
          </w:p>
          <w:p w14:paraId="6EFAB9C1">
            <w:pPr>
              <w:spacing w:line="240" w:lineRule="auto"/>
              <w:jc w:val="left"/>
              <w:rPr>
                <w:color w:val="000000"/>
                <w:sz w:val="24"/>
                <w:szCs w:val="24"/>
              </w:rPr>
            </w:pPr>
            <w:r>
              <w:rPr>
                <w:rFonts w:hint="eastAsia"/>
                <w:color w:val="000000"/>
                <w:sz w:val="24"/>
                <w:szCs w:val="24"/>
                <w:lang w:eastAsia="zh-CN"/>
              </w:rPr>
              <w:t>□</w:t>
            </w:r>
            <w:r>
              <w:rPr>
                <w:color w:val="000000"/>
                <w:sz w:val="24"/>
                <w:szCs w:val="24"/>
              </w:rPr>
              <w:t>不予批准后再次申报项目</w:t>
            </w:r>
          </w:p>
          <w:p w14:paraId="29FBBED1">
            <w:pPr>
              <w:spacing w:line="240" w:lineRule="auto"/>
              <w:jc w:val="left"/>
              <w:rPr>
                <w:color w:val="000000"/>
                <w:sz w:val="24"/>
                <w:szCs w:val="24"/>
              </w:rPr>
            </w:pPr>
            <w:r>
              <w:rPr>
                <w:rFonts w:hint="eastAsia"/>
                <w:color w:val="000000"/>
                <w:sz w:val="24"/>
                <w:szCs w:val="24"/>
                <w:lang w:eastAsia="zh-CN"/>
              </w:rPr>
              <w:t>□</w:t>
            </w:r>
            <w:r>
              <w:rPr>
                <w:color w:val="000000"/>
                <w:sz w:val="24"/>
                <w:szCs w:val="24"/>
              </w:rPr>
              <w:t xml:space="preserve">超五年重新审核项目     </w:t>
            </w:r>
          </w:p>
          <w:p w14:paraId="54346458">
            <w:pPr>
              <w:spacing w:line="240" w:lineRule="auto"/>
              <w:jc w:val="left"/>
              <w:rPr>
                <w:color w:val="000000"/>
                <w:sz w:val="24"/>
                <w:szCs w:val="24"/>
              </w:rPr>
            </w:pPr>
            <w:r>
              <w:rPr>
                <w:rFonts w:hint="eastAsia"/>
                <w:color w:val="000000"/>
                <w:sz w:val="24"/>
                <w:szCs w:val="24"/>
                <w:lang w:eastAsia="zh-CN"/>
              </w:rPr>
              <w:t>□</w:t>
            </w:r>
            <w:r>
              <w:rPr>
                <w:color w:val="000000"/>
                <w:sz w:val="24"/>
                <w:szCs w:val="24"/>
              </w:rPr>
              <w:t>重大变动重新报批项目</w:t>
            </w:r>
          </w:p>
        </w:tc>
      </w:tr>
      <w:tr w14:paraId="3A52FF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31" w:type="dxa"/>
            <w:tcMar>
              <w:top w:w="16" w:type="dxa"/>
              <w:left w:w="16" w:type="dxa"/>
              <w:bottom w:w="0" w:type="dxa"/>
              <w:right w:w="16" w:type="dxa"/>
            </w:tcMar>
            <w:vAlign w:val="center"/>
          </w:tcPr>
          <w:p w14:paraId="256C240B">
            <w:pPr>
              <w:adjustRightInd w:val="0"/>
              <w:snapToGrid w:val="0"/>
              <w:jc w:val="center"/>
              <w:rPr>
                <w:color w:val="000000"/>
                <w:sz w:val="24"/>
                <w:szCs w:val="24"/>
              </w:rPr>
            </w:pPr>
            <w:r>
              <w:rPr>
                <w:color w:val="000000"/>
                <w:sz w:val="24"/>
                <w:szCs w:val="24"/>
              </w:rPr>
              <w:t>项目审批（核准/</w:t>
            </w:r>
          </w:p>
          <w:p w14:paraId="5AD3B894">
            <w:pPr>
              <w:adjustRightInd w:val="0"/>
              <w:snapToGrid w:val="0"/>
              <w:jc w:val="center"/>
              <w:rPr>
                <w:color w:val="000000"/>
                <w:sz w:val="24"/>
                <w:szCs w:val="24"/>
              </w:rPr>
            </w:pPr>
            <w:r>
              <w:rPr>
                <w:color w:val="000000"/>
                <w:sz w:val="24"/>
                <w:szCs w:val="24"/>
              </w:rPr>
              <w:t>备案）部门（选填）</w:t>
            </w:r>
          </w:p>
        </w:tc>
        <w:tc>
          <w:tcPr>
            <w:tcW w:w="2238" w:type="dxa"/>
            <w:vAlign w:val="center"/>
          </w:tcPr>
          <w:p w14:paraId="1B18AB5C">
            <w:pPr>
              <w:adjustRightInd w:val="0"/>
              <w:snapToGrid w:val="0"/>
              <w:spacing w:line="500" w:lineRule="exact"/>
              <w:jc w:val="center"/>
              <w:rPr>
                <w:rFonts w:hint="default" w:eastAsia="宋体"/>
                <w:color w:val="000000"/>
                <w:sz w:val="24"/>
                <w:szCs w:val="24"/>
                <w:lang w:val="en-US" w:eastAsia="zh-CN"/>
              </w:rPr>
            </w:pPr>
            <w:r>
              <w:rPr>
                <w:rFonts w:hint="eastAsia"/>
                <w:color w:val="000000"/>
                <w:sz w:val="24"/>
                <w:szCs w:val="24"/>
                <w:lang w:val="en-US" w:eastAsia="zh-CN"/>
              </w:rPr>
              <w:t>祁阳市发展和改革局</w:t>
            </w:r>
          </w:p>
        </w:tc>
        <w:tc>
          <w:tcPr>
            <w:tcW w:w="1891" w:type="dxa"/>
            <w:vAlign w:val="center"/>
          </w:tcPr>
          <w:p w14:paraId="28CA9AA8">
            <w:pPr>
              <w:adjustRightInd w:val="0"/>
              <w:snapToGrid w:val="0"/>
              <w:spacing w:line="240" w:lineRule="auto"/>
              <w:jc w:val="center"/>
              <w:rPr>
                <w:color w:val="000000"/>
                <w:sz w:val="24"/>
                <w:szCs w:val="24"/>
              </w:rPr>
            </w:pPr>
            <w:r>
              <w:rPr>
                <w:color w:val="000000"/>
                <w:sz w:val="24"/>
                <w:szCs w:val="24"/>
              </w:rPr>
              <w:t>项目审批（核准/</w:t>
            </w:r>
          </w:p>
          <w:p w14:paraId="369C4726">
            <w:pPr>
              <w:adjustRightInd w:val="0"/>
              <w:snapToGrid w:val="0"/>
              <w:spacing w:line="240" w:lineRule="auto"/>
              <w:jc w:val="center"/>
              <w:rPr>
                <w:color w:val="000000"/>
                <w:sz w:val="24"/>
                <w:szCs w:val="24"/>
              </w:rPr>
            </w:pPr>
            <w:r>
              <w:rPr>
                <w:color w:val="000000"/>
                <w:sz w:val="24"/>
                <w:szCs w:val="24"/>
              </w:rPr>
              <w:t>备案）文号（选填）</w:t>
            </w:r>
          </w:p>
        </w:tc>
        <w:tc>
          <w:tcPr>
            <w:tcW w:w="2909" w:type="dxa"/>
            <w:vAlign w:val="center"/>
          </w:tcPr>
          <w:p w14:paraId="1DFFA058">
            <w:pPr>
              <w:adjustRightInd w:val="0"/>
              <w:snapToGrid w:val="0"/>
              <w:spacing w:line="240" w:lineRule="auto"/>
              <w:jc w:val="center"/>
              <w:rPr>
                <w:rFonts w:hint="default" w:eastAsia="宋体"/>
                <w:color w:val="000000"/>
                <w:sz w:val="24"/>
                <w:szCs w:val="24"/>
                <w:lang w:val="en-US" w:eastAsia="zh-CN"/>
              </w:rPr>
            </w:pPr>
            <w:r>
              <w:rPr>
                <w:rFonts w:hint="eastAsia"/>
                <w:color w:val="000000"/>
                <w:sz w:val="24"/>
                <w:szCs w:val="24"/>
                <w:lang w:val="en-US" w:eastAsia="zh-CN"/>
              </w:rPr>
              <w:t>祁发改基字【2023】50号</w:t>
            </w:r>
          </w:p>
        </w:tc>
      </w:tr>
      <w:tr w14:paraId="1056C7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31" w:type="dxa"/>
            <w:tcMar>
              <w:top w:w="16" w:type="dxa"/>
              <w:left w:w="16" w:type="dxa"/>
              <w:bottom w:w="0" w:type="dxa"/>
              <w:right w:w="16" w:type="dxa"/>
            </w:tcMar>
            <w:vAlign w:val="center"/>
          </w:tcPr>
          <w:p w14:paraId="3F46F7E3">
            <w:pPr>
              <w:adjustRightInd w:val="0"/>
              <w:snapToGrid w:val="0"/>
              <w:jc w:val="center"/>
              <w:rPr>
                <w:color w:val="000000"/>
                <w:sz w:val="24"/>
                <w:szCs w:val="24"/>
              </w:rPr>
            </w:pPr>
            <w:r>
              <w:rPr>
                <w:color w:val="000000"/>
                <w:sz w:val="24"/>
                <w:szCs w:val="24"/>
              </w:rPr>
              <w:t>总投资（万元）</w:t>
            </w:r>
          </w:p>
        </w:tc>
        <w:tc>
          <w:tcPr>
            <w:tcW w:w="2238" w:type="dxa"/>
            <w:vAlign w:val="center"/>
          </w:tcPr>
          <w:p w14:paraId="63440D3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eastAsia="宋体"/>
                <w:color w:val="auto"/>
                <w:sz w:val="24"/>
                <w:szCs w:val="24"/>
                <w:lang w:val="en-US" w:eastAsia="zh-CN"/>
              </w:rPr>
            </w:pPr>
            <w:r>
              <w:rPr>
                <w:rFonts w:hint="default" w:eastAsia="宋体"/>
                <w:color w:val="auto"/>
                <w:sz w:val="24"/>
                <w:szCs w:val="24"/>
                <w:lang w:val="en-US" w:eastAsia="zh-CN"/>
              </w:rPr>
              <w:t>3</w:t>
            </w:r>
            <w:r>
              <w:rPr>
                <w:rFonts w:hint="eastAsia"/>
                <w:color w:val="auto"/>
                <w:sz w:val="24"/>
                <w:szCs w:val="24"/>
                <w:lang w:val="en-US" w:eastAsia="zh-CN"/>
              </w:rPr>
              <w:t>400</w:t>
            </w:r>
          </w:p>
        </w:tc>
        <w:tc>
          <w:tcPr>
            <w:tcW w:w="1891" w:type="dxa"/>
            <w:tcMar>
              <w:top w:w="16" w:type="dxa"/>
              <w:left w:w="16" w:type="dxa"/>
              <w:bottom w:w="0" w:type="dxa"/>
              <w:right w:w="16" w:type="dxa"/>
            </w:tcMar>
            <w:vAlign w:val="center"/>
          </w:tcPr>
          <w:p w14:paraId="7843DDF6">
            <w:pPr>
              <w:adjustRightInd w:val="0"/>
              <w:snapToGrid w:val="0"/>
              <w:spacing w:line="500" w:lineRule="exact"/>
              <w:jc w:val="center"/>
              <w:rPr>
                <w:color w:val="auto"/>
                <w:sz w:val="24"/>
                <w:szCs w:val="24"/>
                <w:highlight w:val="none"/>
              </w:rPr>
            </w:pPr>
            <w:r>
              <w:rPr>
                <w:color w:val="auto"/>
                <w:sz w:val="24"/>
                <w:szCs w:val="24"/>
                <w:highlight w:val="none"/>
              </w:rPr>
              <w:t>环保投资（万元）</w:t>
            </w:r>
          </w:p>
        </w:tc>
        <w:tc>
          <w:tcPr>
            <w:tcW w:w="2909" w:type="dxa"/>
            <w:vAlign w:val="center"/>
          </w:tcPr>
          <w:p w14:paraId="6E35FBA4">
            <w:pPr>
              <w:adjustRightInd w:val="0"/>
              <w:snapToGrid w:val="0"/>
              <w:spacing w:line="500" w:lineRule="exact"/>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120</w:t>
            </w:r>
          </w:p>
        </w:tc>
      </w:tr>
      <w:tr w14:paraId="6DD0D0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31" w:type="dxa"/>
            <w:tcMar>
              <w:top w:w="16" w:type="dxa"/>
              <w:left w:w="16" w:type="dxa"/>
              <w:bottom w:w="0" w:type="dxa"/>
              <w:right w:w="16" w:type="dxa"/>
            </w:tcMar>
            <w:vAlign w:val="center"/>
          </w:tcPr>
          <w:p w14:paraId="10DFC598">
            <w:pPr>
              <w:adjustRightInd w:val="0"/>
              <w:snapToGrid w:val="0"/>
              <w:jc w:val="center"/>
              <w:rPr>
                <w:color w:val="000000"/>
                <w:sz w:val="24"/>
                <w:szCs w:val="24"/>
              </w:rPr>
            </w:pPr>
            <w:r>
              <w:rPr>
                <w:color w:val="000000"/>
                <w:sz w:val="24"/>
                <w:szCs w:val="24"/>
              </w:rPr>
              <w:t>环保投资占比（%）</w:t>
            </w:r>
          </w:p>
        </w:tc>
        <w:tc>
          <w:tcPr>
            <w:tcW w:w="2238" w:type="dxa"/>
            <w:vAlign w:val="center"/>
          </w:tcPr>
          <w:p w14:paraId="69FE891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eastAsia="宋体"/>
                <w:color w:val="auto"/>
                <w:sz w:val="24"/>
                <w:szCs w:val="24"/>
                <w:lang w:val="en-US" w:eastAsia="zh-CN"/>
              </w:rPr>
            </w:pPr>
            <w:r>
              <w:rPr>
                <w:rFonts w:hint="eastAsia"/>
                <w:color w:val="auto"/>
                <w:sz w:val="24"/>
                <w:szCs w:val="24"/>
                <w:lang w:val="en-US" w:eastAsia="zh-CN"/>
              </w:rPr>
              <w:t>3.53</w:t>
            </w:r>
          </w:p>
        </w:tc>
        <w:tc>
          <w:tcPr>
            <w:tcW w:w="1891" w:type="dxa"/>
            <w:tcMar>
              <w:top w:w="16" w:type="dxa"/>
              <w:left w:w="16" w:type="dxa"/>
              <w:bottom w:w="0" w:type="dxa"/>
              <w:right w:w="16" w:type="dxa"/>
            </w:tcMar>
            <w:vAlign w:val="center"/>
          </w:tcPr>
          <w:p w14:paraId="0FA815FE">
            <w:pPr>
              <w:adjustRightInd w:val="0"/>
              <w:snapToGrid w:val="0"/>
              <w:spacing w:line="500" w:lineRule="exact"/>
              <w:jc w:val="center"/>
              <w:rPr>
                <w:color w:val="auto"/>
                <w:sz w:val="24"/>
                <w:szCs w:val="24"/>
              </w:rPr>
            </w:pPr>
            <w:r>
              <w:rPr>
                <w:color w:val="auto"/>
                <w:sz w:val="24"/>
                <w:szCs w:val="24"/>
              </w:rPr>
              <w:t>施工工期</w:t>
            </w:r>
          </w:p>
        </w:tc>
        <w:tc>
          <w:tcPr>
            <w:tcW w:w="2909" w:type="dxa"/>
            <w:vAlign w:val="center"/>
          </w:tcPr>
          <w:p w14:paraId="70B20992">
            <w:pPr>
              <w:adjustRightInd w:val="0"/>
              <w:snapToGrid w:val="0"/>
              <w:spacing w:line="500" w:lineRule="exact"/>
              <w:jc w:val="center"/>
              <w:rPr>
                <w:color w:val="auto"/>
                <w:sz w:val="24"/>
                <w:szCs w:val="24"/>
              </w:rPr>
            </w:pPr>
            <w:r>
              <w:rPr>
                <w:rFonts w:hint="eastAsia"/>
                <w:color w:val="auto"/>
                <w:sz w:val="24"/>
                <w:szCs w:val="24"/>
                <w:lang w:val="en-US" w:eastAsia="zh-CN"/>
              </w:rPr>
              <w:t>12</w:t>
            </w:r>
            <w:r>
              <w:rPr>
                <w:color w:val="auto"/>
                <w:sz w:val="24"/>
                <w:szCs w:val="24"/>
              </w:rPr>
              <w:t>个月</w:t>
            </w:r>
          </w:p>
        </w:tc>
      </w:tr>
      <w:tr w14:paraId="01832D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31" w:type="dxa"/>
            <w:tcMar>
              <w:top w:w="16" w:type="dxa"/>
              <w:left w:w="16" w:type="dxa"/>
              <w:bottom w:w="0" w:type="dxa"/>
              <w:right w:w="16" w:type="dxa"/>
            </w:tcMar>
            <w:vAlign w:val="center"/>
          </w:tcPr>
          <w:p w14:paraId="0E529349">
            <w:pPr>
              <w:adjustRightInd w:val="0"/>
              <w:snapToGrid w:val="0"/>
              <w:jc w:val="center"/>
              <w:rPr>
                <w:color w:val="000000"/>
                <w:sz w:val="24"/>
                <w:szCs w:val="24"/>
              </w:rPr>
            </w:pPr>
            <w:r>
              <w:rPr>
                <w:color w:val="000000"/>
                <w:sz w:val="24"/>
                <w:szCs w:val="24"/>
              </w:rPr>
              <w:t>是否开工建设</w:t>
            </w:r>
          </w:p>
        </w:tc>
        <w:tc>
          <w:tcPr>
            <w:tcW w:w="7038" w:type="dxa"/>
            <w:gridSpan w:val="3"/>
            <w:vAlign w:val="center"/>
          </w:tcPr>
          <w:p w14:paraId="24B0DB17">
            <w:pPr>
              <w:adjustRightInd w:val="0"/>
              <w:snapToGrid w:val="0"/>
              <w:ind w:firstLine="105"/>
              <w:jc w:val="left"/>
              <w:rPr>
                <w:color w:val="000000"/>
                <w:sz w:val="24"/>
                <w:szCs w:val="24"/>
              </w:rPr>
            </w:pPr>
            <w:r>
              <w:rPr>
                <w:rFonts w:hint="eastAsia"/>
                <w:color w:val="000000"/>
                <w:sz w:val="24"/>
                <w:szCs w:val="24"/>
                <w:lang w:eastAsia="zh-CN"/>
              </w:rPr>
              <w:t>☑</w:t>
            </w:r>
            <w:r>
              <w:rPr>
                <w:color w:val="000000"/>
                <w:sz w:val="24"/>
                <w:szCs w:val="24"/>
              </w:rPr>
              <w:t>否</w:t>
            </w:r>
          </w:p>
          <w:p w14:paraId="162EDC08">
            <w:pPr>
              <w:adjustRightInd w:val="0"/>
              <w:snapToGrid w:val="0"/>
              <w:ind w:firstLine="92"/>
              <w:jc w:val="left"/>
              <w:rPr>
                <w:color w:val="000000"/>
                <w:sz w:val="24"/>
                <w:szCs w:val="24"/>
              </w:rPr>
            </w:pPr>
            <w:r>
              <w:rPr>
                <w:rFonts w:hint="eastAsia"/>
                <w:color w:val="000000"/>
                <w:sz w:val="24"/>
                <w:szCs w:val="24"/>
                <w:lang w:eastAsia="zh-CN"/>
              </w:rPr>
              <w:t>□</w:t>
            </w:r>
            <w:r>
              <w:rPr>
                <w:color w:val="000000"/>
                <w:sz w:val="24"/>
                <w:szCs w:val="24"/>
              </w:rPr>
              <w:t>是：</w:t>
            </w:r>
            <w:r>
              <w:rPr>
                <w:color w:val="000000"/>
                <w:sz w:val="24"/>
                <w:szCs w:val="24"/>
                <w:u w:val="single"/>
              </w:rPr>
              <w:t xml:space="preserve">                             </w:t>
            </w:r>
          </w:p>
        </w:tc>
      </w:tr>
      <w:tr w14:paraId="494F74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31" w:type="dxa"/>
            <w:tcMar>
              <w:top w:w="16" w:type="dxa"/>
              <w:left w:w="16" w:type="dxa"/>
              <w:bottom w:w="0" w:type="dxa"/>
              <w:right w:w="16" w:type="dxa"/>
            </w:tcMar>
            <w:vAlign w:val="center"/>
          </w:tcPr>
          <w:p w14:paraId="53B519AB">
            <w:pPr>
              <w:autoSpaceDE w:val="0"/>
              <w:autoSpaceDN w:val="0"/>
              <w:adjustRightInd w:val="0"/>
              <w:snapToGrid w:val="0"/>
              <w:jc w:val="center"/>
              <w:rPr>
                <w:color w:val="000000"/>
                <w:kern w:val="0"/>
                <w:sz w:val="24"/>
                <w:szCs w:val="24"/>
              </w:rPr>
            </w:pPr>
            <w:r>
              <w:rPr>
                <w:color w:val="000000"/>
                <w:kern w:val="0"/>
                <w:sz w:val="24"/>
                <w:szCs w:val="24"/>
              </w:rPr>
              <w:t>专项评价设置情况</w:t>
            </w:r>
          </w:p>
        </w:tc>
        <w:tc>
          <w:tcPr>
            <w:tcW w:w="7038" w:type="dxa"/>
            <w:gridSpan w:val="3"/>
            <w:tcMar>
              <w:top w:w="16" w:type="dxa"/>
              <w:left w:w="16" w:type="dxa"/>
              <w:bottom w:w="0" w:type="dxa"/>
              <w:right w:w="16" w:type="dxa"/>
            </w:tcMar>
            <w:vAlign w:val="center"/>
          </w:tcPr>
          <w:p w14:paraId="06E74A1D">
            <w:pPr>
              <w:autoSpaceDE w:val="0"/>
              <w:autoSpaceDN w:val="0"/>
              <w:adjustRightInd w:val="0"/>
              <w:snapToGrid w:val="0"/>
              <w:jc w:val="center"/>
              <w:rPr>
                <w:color w:val="000000"/>
                <w:kern w:val="0"/>
                <w:sz w:val="24"/>
                <w:szCs w:val="24"/>
              </w:rPr>
            </w:pPr>
            <w:r>
              <w:rPr>
                <w:rFonts w:hint="eastAsia"/>
                <w:color w:val="000000"/>
                <w:kern w:val="0"/>
                <w:sz w:val="24"/>
                <w:szCs w:val="24"/>
              </w:rPr>
              <w:t>本项目无需设置专项评价。</w:t>
            </w:r>
          </w:p>
        </w:tc>
      </w:tr>
      <w:tr w14:paraId="1D674D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31" w:type="dxa"/>
            <w:tcMar>
              <w:top w:w="16" w:type="dxa"/>
              <w:left w:w="16" w:type="dxa"/>
              <w:bottom w:w="0" w:type="dxa"/>
              <w:right w:w="16" w:type="dxa"/>
            </w:tcMar>
            <w:vAlign w:val="center"/>
          </w:tcPr>
          <w:p w14:paraId="35A1CC00">
            <w:pPr>
              <w:autoSpaceDE w:val="0"/>
              <w:autoSpaceDN w:val="0"/>
              <w:adjustRightInd w:val="0"/>
              <w:snapToGrid w:val="0"/>
              <w:jc w:val="center"/>
              <w:rPr>
                <w:color w:val="000000"/>
                <w:kern w:val="0"/>
                <w:sz w:val="24"/>
                <w:szCs w:val="24"/>
              </w:rPr>
            </w:pPr>
            <w:r>
              <w:rPr>
                <w:color w:val="000000"/>
                <w:sz w:val="24"/>
                <w:szCs w:val="24"/>
              </w:rPr>
              <w:t>规划情况</w:t>
            </w:r>
          </w:p>
        </w:tc>
        <w:tc>
          <w:tcPr>
            <w:tcW w:w="7038" w:type="dxa"/>
            <w:gridSpan w:val="3"/>
            <w:tcMar>
              <w:top w:w="16" w:type="dxa"/>
              <w:left w:w="16" w:type="dxa"/>
              <w:bottom w:w="0" w:type="dxa"/>
              <w:right w:w="16" w:type="dxa"/>
            </w:tcMar>
            <w:vAlign w:val="center"/>
          </w:tcPr>
          <w:p w14:paraId="66710FE3">
            <w:pPr>
              <w:adjustRightInd w:val="0"/>
              <w:snapToGrid w:val="0"/>
              <w:spacing w:line="480" w:lineRule="exact"/>
              <w:jc w:val="center"/>
              <w:rPr>
                <w:sz w:val="24"/>
                <w:szCs w:val="24"/>
              </w:rPr>
            </w:pPr>
            <w:r>
              <w:rPr>
                <w:rFonts w:hint="eastAsia"/>
                <w:sz w:val="24"/>
                <w:szCs w:val="24"/>
                <w:lang w:eastAsia="zh-CN"/>
              </w:rPr>
              <w:t>《</w:t>
            </w:r>
            <w:r>
              <w:rPr>
                <w:rFonts w:hint="eastAsia"/>
                <w:sz w:val="24"/>
                <w:szCs w:val="24"/>
              </w:rPr>
              <w:t>祁阳县城排水工程专项规划（2012-2030）</w:t>
            </w:r>
            <w:r>
              <w:rPr>
                <w:rFonts w:hint="eastAsia"/>
                <w:sz w:val="24"/>
                <w:szCs w:val="24"/>
                <w:lang w:eastAsia="zh-CN"/>
              </w:rPr>
              <w:t>》</w:t>
            </w:r>
          </w:p>
        </w:tc>
      </w:tr>
      <w:tr w14:paraId="048EDD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31" w:type="dxa"/>
            <w:tcMar>
              <w:top w:w="16" w:type="dxa"/>
              <w:left w:w="16" w:type="dxa"/>
              <w:bottom w:w="0" w:type="dxa"/>
              <w:right w:w="16" w:type="dxa"/>
            </w:tcMar>
            <w:vAlign w:val="center"/>
          </w:tcPr>
          <w:p w14:paraId="315B0E00">
            <w:pPr>
              <w:autoSpaceDE w:val="0"/>
              <w:autoSpaceDN w:val="0"/>
              <w:adjustRightInd w:val="0"/>
              <w:snapToGrid w:val="0"/>
              <w:jc w:val="center"/>
              <w:rPr>
                <w:color w:val="000000"/>
                <w:sz w:val="24"/>
                <w:szCs w:val="24"/>
              </w:rPr>
            </w:pPr>
            <w:r>
              <w:rPr>
                <w:color w:val="000000"/>
                <w:sz w:val="24"/>
                <w:szCs w:val="24"/>
              </w:rPr>
              <w:t>规划环境影响</w:t>
            </w:r>
          </w:p>
          <w:p w14:paraId="0F9E0DC1">
            <w:pPr>
              <w:autoSpaceDE w:val="0"/>
              <w:autoSpaceDN w:val="0"/>
              <w:adjustRightInd w:val="0"/>
              <w:snapToGrid w:val="0"/>
              <w:jc w:val="center"/>
              <w:rPr>
                <w:color w:val="000000"/>
                <w:kern w:val="0"/>
                <w:sz w:val="24"/>
                <w:szCs w:val="24"/>
              </w:rPr>
            </w:pPr>
            <w:r>
              <w:rPr>
                <w:color w:val="000000"/>
                <w:sz w:val="24"/>
                <w:szCs w:val="24"/>
              </w:rPr>
              <w:t>评价情况</w:t>
            </w:r>
          </w:p>
        </w:tc>
        <w:tc>
          <w:tcPr>
            <w:tcW w:w="7038" w:type="dxa"/>
            <w:gridSpan w:val="3"/>
            <w:tcMar>
              <w:top w:w="16" w:type="dxa"/>
              <w:left w:w="16" w:type="dxa"/>
              <w:bottom w:w="0" w:type="dxa"/>
              <w:right w:w="16" w:type="dxa"/>
            </w:tcMar>
            <w:vAlign w:val="center"/>
          </w:tcPr>
          <w:p w14:paraId="52CE0A09">
            <w:pPr>
              <w:adjustRightInd w:val="0"/>
              <w:snapToGrid w:val="0"/>
              <w:spacing w:line="480" w:lineRule="exact"/>
              <w:jc w:val="center"/>
              <w:rPr>
                <w:color w:val="000000"/>
                <w:kern w:val="0"/>
                <w:sz w:val="24"/>
                <w:szCs w:val="24"/>
              </w:rPr>
            </w:pPr>
            <w:r>
              <w:rPr>
                <w:rFonts w:hint="eastAsia"/>
                <w:color w:val="000000"/>
                <w:kern w:val="0"/>
                <w:sz w:val="24"/>
                <w:szCs w:val="24"/>
              </w:rPr>
              <w:t>无</w:t>
            </w:r>
          </w:p>
        </w:tc>
      </w:tr>
      <w:tr w14:paraId="79EE38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1931" w:type="dxa"/>
            <w:tcMar>
              <w:top w:w="16" w:type="dxa"/>
              <w:left w:w="16" w:type="dxa"/>
              <w:bottom w:w="0" w:type="dxa"/>
              <w:right w:w="16" w:type="dxa"/>
            </w:tcMar>
            <w:vAlign w:val="center"/>
          </w:tcPr>
          <w:p w14:paraId="1AAD7B88">
            <w:pPr>
              <w:autoSpaceDE w:val="0"/>
              <w:autoSpaceDN w:val="0"/>
              <w:adjustRightInd w:val="0"/>
              <w:snapToGrid w:val="0"/>
              <w:jc w:val="center"/>
              <w:rPr>
                <w:color w:val="000000"/>
                <w:kern w:val="0"/>
                <w:sz w:val="24"/>
              </w:rPr>
            </w:pPr>
            <w:r>
              <w:rPr>
                <w:color w:val="000000"/>
                <w:kern w:val="0"/>
                <w:sz w:val="24"/>
              </w:rPr>
              <w:t>规划及</w:t>
            </w:r>
            <w:r>
              <w:rPr>
                <w:color w:val="000000"/>
                <w:sz w:val="24"/>
              </w:rPr>
              <w:t>规划环境影响评价</w:t>
            </w:r>
            <w:r>
              <w:rPr>
                <w:color w:val="000000"/>
                <w:kern w:val="0"/>
                <w:sz w:val="24"/>
              </w:rPr>
              <w:t>符合性分析</w:t>
            </w:r>
          </w:p>
        </w:tc>
        <w:tc>
          <w:tcPr>
            <w:tcW w:w="7038" w:type="dxa"/>
            <w:gridSpan w:val="3"/>
            <w:tcMar>
              <w:top w:w="16" w:type="dxa"/>
              <w:left w:w="16" w:type="dxa"/>
              <w:bottom w:w="0" w:type="dxa"/>
              <w:right w:w="16" w:type="dxa"/>
            </w:tcMar>
            <w:vAlign w:val="center"/>
          </w:tcPr>
          <w:p w14:paraId="7AC7306D">
            <w:pPr>
              <w:pStyle w:val="43"/>
              <w:ind w:left="0" w:leftChars="0" w:firstLine="0" w:firstLineChars="0"/>
              <w:jc w:val="center"/>
            </w:pPr>
            <w:r>
              <w:rPr>
                <w:rFonts w:hint="eastAsia"/>
                <w:color w:val="000000"/>
                <w:kern w:val="0"/>
                <w:sz w:val="24"/>
              </w:rPr>
              <w:t>无</w:t>
            </w:r>
          </w:p>
        </w:tc>
      </w:tr>
      <w:tr w14:paraId="007C9B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931" w:type="dxa"/>
            <w:tcMar>
              <w:top w:w="16" w:type="dxa"/>
              <w:left w:w="16" w:type="dxa"/>
              <w:bottom w:w="0" w:type="dxa"/>
              <w:right w:w="16" w:type="dxa"/>
            </w:tcMar>
            <w:vAlign w:val="center"/>
          </w:tcPr>
          <w:p w14:paraId="6632ADE6">
            <w:pPr>
              <w:autoSpaceDE w:val="0"/>
              <w:autoSpaceDN w:val="0"/>
              <w:adjustRightInd w:val="0"/>
              <w:snapToGrid w:val="0"/>
              <w:jc w:val="center"/>
              <w:rPr>
                <w:color w:val="000000"/>
                <w:kern w:val="0"/>
                <w:sz w:val="24"/>
              </w:rPr>
            </w:pPr>
            <w:bookmarkStart w:id="2" w:name="_Hlk56690880"/>
            <w:r>
              <w:rPr>
                <w:color w:val="000000"/>
                <w:kern w:val="0"/>
                <w:sz w:val="24"/>
              </w:rPr>
              <w:t>其他符合性分析</w:t>
            </w:r>
            <w:bookmarkEnd w:id="2"/>
          </w:p>
        </w:tc>
        <w:tc>
          <w:tcPr>
            <w:tcW w:w="7038" w:type="dxa"/>
            <w:gridSpan w:val="3"/>
            <w:tcMar>
              <w:top w:w="16" w:type="dxa"/>
              <w:left w:w="16" w:type="dxa"/>
              <w:bottom w:w="0" w:type="dxa"/>
              <w:right w:w="16" w:type="dxa"/>
            </w:tcMar>
            <w:vAlign w:val="center"/>
          </w:tcPr>
          <w:p w14:paraId="04AB9D21">
            <w:pPr>
              <w:adjustRightInd w:val="0"/>
              <w:snapToGrid w:val="0"/>
              <w:spacing w:line="360" w:lineRule="auto"/>
              <w:ind w:firstLine="482" w:firstLineChars="200"/>
              <w:jc w:val="left"/>
              <w:rPr>
                <w:rFonts w:hint="eastAsia"/>
                <w:b/>
                <w:bCs/>
                <w:sz w:val="24"/>
                <w:szCs w:val="24"/>
                <w:lang w:eastAsia="zh-CN"/>
              </w:rPr>
            </w:pPr>
            <w:r>
              <w:rPr>
                <w:rFonts w:hint="eastAsia"/>
                <w:b/>
                <w:bCs/>
                <w:sz w:val="24"/>
                <w:szCs w:val="24"/>
                <w:lang w:val="en-US" w:eastAsia="zh-CN"/>
              </w:rPr>
              <w:t>一</w:t>
            </w:r>
            <w:r>
              <w:rPr>
                <w:b/>
                <w:bCs/>
                <w:sz w:val="24"/>
                <w:szCs w:val="24"/>
              </w:rPr>
              <w:t>、</w:t>
            </w:r>
            <w:r>
              <w:rPr>
                <w:rFonts w:hint="eastAsia"/>
                <w:b/>
                <w:bCs/>
                <w:sz w:val="24"/>
                <w:szCs w:val="24"/>
                <w:lang w:val="en-US" w:eastAsia="zh-CN"/>
              </w:rPr>
              <w:t>分区管控</w:t>
            </w:r>
            <w:r>
              <w:rPr>
                <w:rFonts w:hint="eastAsia"/>
                <w:b/>
                <w:bCs/>
                <w:sz w:val="24"/>
                <w:szCs w:val="24"/>
                <w:lang w:eastAsia="zh-CN"/>
              </w:rPr>
              <w:t>符合性分析</w:t>
            </w:r>
          </w:p>
          <w:p w14:paraId="31F62837">
            <w:pPr>
              <w:spacing w:line="360" w:lineRule="auto"/>
              <w:ind w:firstLine="480" w:firstLineChars="200"/>
              <w:rPr>
                <w:sz w:val="24"/>
                <w:szCs w:val="24"/>
              </w:rPr>
            </w:pPr>
            <w:r>
              <w:rPr>
                <w:sz w:val="24"/>
                <w:szCs w:val="24"/>
              </w:rPr>
              <w:t>①环境质量底线</w:t>
            </w:r>
          </w:p>
          <w:p w14:paraId="1A5A790A">
            <w:pPr>
              <w:spacing w:line="360" w:lineRule="auto"/>
              <w:ind w:firstLine="480" w:firstLineChars="200"/>
              <w:rPr>
                <w:sz w:val="24"/>
                <w:szCs w:val="24"/>
              </w:rPr>
            </w:pPr>
            <w:r>
              <w:rPr>
                <w:sz w:val="24"/>
                <w:szCs w:val="24"/>
              </w:rPr>
              <w:t>根据引用的环境状况公报中的数据，项目区域环境空气质量达到《环境空气质量标准》（GB3095―2012）及修改单二级标准</w:t>
            </w:r>
            <w:r>
              <w:rPr>
                <w:rFonts w:hint="eastAsia"/>
                <w:sz w:val="24"/>
                <w:szCs w:val="24"/>
              </w:rPr>
              <w:t>；</w:t>
            </w:r>
            <w:r>
              <w:rPr>
                <w:rFonts w:hint="eastAsia"/>
                <w:sz w:val="24"/>
                <w:szCs w:val="24"/>
                <w:lang w:eastAsia="zh-CN"/>
              </w:rPr>
              <w:t>地表水</w:t>
            </w:r>
            <w:r>
              <w:rPr>
                <w:sz w:val="24"/>
                <w:szCs w:val="24"/>
              </w:rPr>
              <w:t>达到《地表水环境质量标准》（GB3838―2002）</w:t>
            </w:r>
            <w:r>
              <w:rPr>
                <w:rFonts w:hint="eastAsia" w:ascii="宋体" w:hAnsi="宋体" w:eastAsia="宋体" w:cs="宋体"/>
                <w:sz w:val="24"/>
                <w:szCs w:val="24"/>
              </w:rPr>
              <w:t>Ⅱ</w:t>
            </w:r>
            <w:r>
              <w:rPr>
                <w:sz w:val="24"/>
                <w:szCs w:val="24"/>
              </w:rPr>
              <w:t>类标准</w:t>
            </w:r>
            <w:r>
              <w:rPr>
                <w:rFonts w:hint="eastAsia"/>
                <w:sz w:val="24"/>
                <w:szCs w:val="24"/>
              </w:rPr>
              <w:t>；</w:t>
            </w:r>
            <w:r>
              <w:rPr>
                <w:sz w:val="24"/>
                <w:szCs w:val="24"/>
              </w:rPr>
              <w:t>周边声环境达到《声环境质量标准》（GB 3096-2008）</w:t>
            </w:r>
            <w:r>
              <w:rPr>
                <w:rFonts w:hint="eastAsia"/>
                <w:sz w:val="24"/>
                <w:szCs w:val="24"/>
                <w:lang w:val="en-US" w:eastAsia="zh-CN"/>
              </w:rPr>
              <w:t>相应</w:t>
            </w:r>
            <w:r>
              <w:rPr>
                <w:sz w:val="24"/>
                <w:szCs w:val="24"/>
              </w:rPr>
              <w:t>标准</w:t>
            </w:r>
            <w:r>
              <w:rPr>
                <w:rFonts w:hint="eastAsia"/>
                <w:sz w:val="24"/>
                <w:szCs w:val="24"/>
              </w:rPr>
              <w:t>。</w:t>
            </w:r>
          </w:p>
          <w:p w14:paraId="39182D97">
            <w:pPr>
              <w:spacing w:line="360" w:lineRule="auto"/>
              <w:ind w:firstLine="480" w:firstLineChars="200"/>
              <w:rPr>
                <w:sz w:val="24"/>
                <w:szCs w:val="24"/>
              </w:rPr>
            </w:pPr>
            <w:r>
              <w:rPr>
                <w:rFonts w:hint="eastAsia"/>
                <w:sz w:val="24"/>
                <w:szCs w:val="24"/>
              </w:rPr>
              <w:t>本项目结合地形情况，改造和规划建成区污水排水系统，杜绝污水外溢，最大程度减少污水对水环境的污染，项目的</w:t>
            </w:r>
            <w:r>
              <w:rPr>
                <w:rFonts w:hint="eastAsia"/>
                <w:sz w:val="24"/>
                <w:szCs w:val="24"/>
                <w:lang w:val="en-US" w:eastAsia="zh-CN"/>
              </w:rPr>
              <w:t>实施</w:t>
            </w:r>
            <w:r>
              <w:rPr>
                <w:rFonts w:hint="eastAsia"/>
                <w:sz w:val="24"/>
                <w:szCs w:val="24"/>
              </w:rPr>
              <w:t>对改善区域水环境质量具有十分积极的意义。本项目建设过程对大气和声环境造成短暂影响，随着施工结束而结束，项目建设不会对区域大气和声环境造成影响。因此，符合环境质量底线要求</w:t>
            </w:r>
            <w:r>
              <w:rPr>
                <w:sz w:val="24"/>
                <w:szCs w:val="24"/>
              </w:rPr>
              <w:t>。</w:t>
            </w:r>
          </w:p>
          <w:p w14:paraId="38E2AB3C">
            <w:pPr>
              <w:autoSpaceDE w:val="0"/>
              <w:autoSpaceDN w:val="0"/>
              <w:adjustRightInd w:val="0"/>
              <w:snapToGrid w:val="0"/>
              <w:spacing w:line="360" w:lineRule="auto"/>
              <w:ind w:firstLine="480" w:firstLineChars="200"/>
              <w:rPr>
                <w:sz w:val="24"/>
                <w:szCs w:val="24"/>
              </w:rPr>
            </w:pPr>
            <w:r>
              <w:rPr>
                <w:sz w:val="24"/>
                <w:szCs w:val="24"/>
              </w:rPr>
              <w:t>②资源利用上线</w:t>
            </w:r>
          </w:p>
          <w:p w14:paraId="13B36C42">
            <w:pPr>
              <w:spacing w:line="360" w:lineRule="auto"/>
              <w:ind w:firstLine="480" w:firstLineChars="200"/>
              <w:rPr>
                <w:rFonts w:hint="eastAsia"/>
                <w:sz w:val="24"/>
                <w:szCs w:val="24"/>
              </w:rPr>
            </w:pPr>
            <w:r>
              <w:rPr>
                <w:rFonts w:hint="eastAsia"/>
                <w:sz w:val="24"/>
                <w:szCs w:val="24"/>
              </w:rPr>
              <w:t>本项目施工和运营过程中所用的资源主要为水、电等。区域水电资源较充足，项目的水、电资源利用不会突破区域的资源利用上线；本项目施工用地均为临时占地，施工后将对临时用地进行恢复，符合资源利用上限要求。</w:t>
            </w:r>
          </w:p>
          <w:p w14:paraId="31E5E5B2">
            <w:pPr>
              <w:spacing w:line="360" w:lineRule="auto"/>
              <w:ind w:firstLine="480" w:firstLineChars="200"/>
              <w:rPr>
                <w:rFonts w:hint="eastAsia"/>
                <w:sz w:val="24"/>
                <w:szCs w:val="24"/>
              </w:rPr>
            </w:pPr>
            <w:r>
              <w:rPr>
                <w:rFonts w:hint="eastAsia"/>
                <w:sz w:val="24"/>
                <w:szCs w:val="24"/>
              </w:rPr>
              <w:t>③生态保护红线</w:t>
            </w:r>
          </w:p>
          <w:p w14:paraId="7A283488">
            <w:pPr>
              <w:spacing w:line="360" w:lineRule="auto"/>
              <w:ind w:firstLine="480" w:firstLineChars="200"/>
              <w:rPr>
                <w:rFonts w:hint="eastAsia"/>
                <w:sz w:val="24"/>
                <w:szCs w:val="24"/>
              </w:rPr>
            </w:pPr>
            <w:r>
              <w:rPr>
                <w:rFonts w:hint="eastAsia"/>
                <w:sz w:val="24"/>
                <w:szCs w:val="24"/>
              </w:rPr>
              <w:t>本项目位于</w:t>
            </w:r>
            <w:r>
              <w:rPr>
                <w:rFonts w:hint="eastAsia"/>
                <w:sz w:val="24"/>
                <w:szCs w:val="24"/>
                <w:lang w:eastAsia="zh-CN"/>
              </w:rPr>
              <w:t>永州</w:t>
            </w:r>
            <w:r>
              <w:rPr>
                <w:rFonts w:hint="eastAsia"/>
                <w:sz w:val="24"/>
                <w:szCs w:val="24"/>
                <w:lang w:val="en-US" w:eastAsia="zh-CN"/>
              </w:rPr>
              <w:t>市祁阳市城区范围</w:t>
            </w:r>
            <w:r>
              <w:rPr>
                <w:rFonts w:hint="eastAsia"/>
                <w:sz w:val="24"/>
                <w:szCs w:val="24"/>
              </w:rPr>
              <w:t>，</w:t>
            </w:r>
            <w:r>
              <w:rPr>
                <w:rFonts w:hint="eastAsia"/>
                <w:sz w:val="24"/>
                <w:szCs w:val="24"/>
                <w:lang w:val="en-US" w:eastAsia="zh-CN"/>
              </w:rPr>
              <w:t>施工线路不涉及生态保护红线</w:t>
            </w:r>
            <w:r>
              <w:rPr>
                <w:rFonts w:hint="eastAsia"/>
                <w:sz w:val="24"/>
                <w:szCs w:val="24"/>
                <w:lang w:eastAsia="zh-CN"/>
              </w:rPr>
              <w:t>；</w:t>
            </w:r>
            <w:r>
              <w:rPr>
                <w:rFonts w:hint="eastAsia"/>
                <w:sz w:val="24"/>
                <w:szCs w:val="24"/>
              </w:rPr>
              <w:t>运营期不对外排放废水，不会影响沿线的地表水体，且本项目</w:t>
            </w:r>
            <w:r>
              <w:rPr>
                <w:rFonts w:hint="eastAsia"/>
                <w:sz w:val="24"/>
                <w:szCs w:val="24"/>
                <w:lang w:val="en-US" w:eastAsia="zh-CN"/>
              </w:rPr>
              <w:t>属于城市雨污水管网建设</w:t>
            </w:r>
            <w:r>
              <w:rPr>
                <w:rFonts w:hint="eastAsia"/>
                <w:sz w:val="24"/>
                <w:szCs w:val="24"/>
              </w:rPr>
              <w:t>，项目建成后对改善该</w:t>
            </w:r>
            <w:r>
              <w:rPr>
                <w:rFonts w:hint="eastAsia"/>
                <w:sz w:val="24"/>
                <w:szCs w:val="24"/>
                <w:lang w:val="en-US" w:eastAsia="zh-CN"/>
              </w:rPr>
              <w:t>区</w:t>
            </w:r>
            <w:r>
              <w:rPr>
                <w:rFonts w:hint="eastAsia"/>
                <w:sz w:val="24"/>
                <w:szCs w:val="24"/>
              </w:rPr>
              <w:t>域水环境质量有十分积极的作用，符合生态保护红线要求。</w:t>
            </w:r>
          </w:p>
          <w:p w14:paraId="40FADAC7">
            <w:pPr>
              <w:spacing w:line="360" w:lineRule="auto"/>
              <w:ind w:firstLine="480" w:firstLineChars="200"/>
              <w:rPr>
                <w:rFonts w:hint="eastAsia"/>
                <w:sz w:val="24"/>
                <w:szCs w:val="24"/>
                <w:u w:val="single"/>
              </w:rPr>
            </w:pPr>
            <w:r>
              <w:rPr>
                <w:rFonts w:hint="eastAsia"/>
                <w:sz w:val="24"/>
                <w:szCs w:val="24"/>
                <w:u w:val="single"/>
                <w:lang w:val="en-US" w:eastAsia="zh-CN"/>
              </w:rPr>
              <w:t>④</w:t>
            </w:r>
            <w:r>
              <w:rPr>
                <w:rFonts w:hint="eastAsia"/>
                <w:sz w:val="24"/>
                <w:szCs w:val="24"/>
                <w:u w:val="single"/>
              </w:rPr>
              <w:t>与《永州市生态环境分区管控更新成果（2023版）》相符性分析</w:t>
            </w:r>
          </w:p>
          <w:p w14:paraId="561EE26F">
            <w:pPr>
              <w:adjustRightInd w:val="0"/>
              <w:snapToGrid w:val="0"/>
              <w:spacing w:line="480" w:lineRule="exact"/>
              <w:ind w:firstLine="480" w:firstLineChars="200"/>
              <w:jc w:val="both"/>
              <w:rPr>
                <w:rFonts w:hint="default" w:ascii="Times New Roman" w:hAnsi="Times New Roman" w:eastAsia="宋体" w:cs="Times New Roman"/>
                <w:color w:val="auto"/>
                <w:kern w:val="0"/>
                <w:sz w:val="24"/>
                <w:szCs w:val="24"/>
                <w:u w:val="single"/>
                <w:lang w:eastAsia="zh-CN"/>
              </w:rPr>
            </w:pPr>
            <w:r>
              <w:rPr>
                <w:rFonts w:hint="default" w:ascii="Times New Roman" w:hAnsi="Times New Roman" w:cs="Times New Roman"/>
                <w:color w:val="auto"/>
                <w:sz w:val="24"/>
                <w:szCs w:val="24"/>
                <w:highlight w:val="none"/>
                <w:u w:val="single"/>
              </w:rPr>
              <w:t>对照</w:t>
            </w:r>
            <w:r>
              <w:rPr>
                <w:rFonts w:hint="eastAsia" w:ascii="Times New Roman" w:hAnsi="Times New Roman" w:cs="Times New Roman"/>
                <w:color w:val="auto"/>
                <w:sz w:val="24"/>
                <w:szCs w:val="24"/>
                <w:highlight w:val="none"/>
                <w:u w:val="single"/>
                <w:lang w:eastAsia="zh-CN"/>
              </w:rPr>
              <w:t>永州</w:t>
            </w:r>
            <w:r>
              <w:rPr>
                <w:rFonts w:hint="default" w:ascii="Times New Roman" w:hAnsi="Times New Roman" w:cs="Times New Roman"/>
                <w:color w:val="auto"/>
                <w:sz w:val="24"/>
                <w:szCs w:val="24"/>
                <w:highlight w:val="none"/>
                <w:u w:val="single"/>
              </w:rPr>
              <w:t>市</w:t>
            </w:r>
            <w:r>
              <w:rPr>
                <w:rFonts w:hint="eastAsia" w:ascii="Times New Roman" w:hAnsi="Times New Roman" w:cs="Times New Roman"/>
                <w:color w:val="auto"/>
                <w:sz w:val="24"/>
                <w:szCs w:val="24"/>
                <w:highlight w:val="none"/>
                <w:u w:val="single"/>
                <w:lang w:val="en-US" w:eastAsia="zh-CN"/>
              </w:rPr>
              <w:t>生态环境局关于</w:t>
            </w:r>
            <w:r>
              <w:rPr>
                <w:rFonts w:hint="default" w:ascii="Times New Roman" w:hAnsi="Times New Roman" w:cs="Times New Roman"/>
                <w:color w:val="auto"/>
                <w:sz w:val="24"/>
                <w:szCs w:val="24"/>
                <w:highlight w:val="none"/>
                <w:u w:val="single"/>
              </w:rPr>
              <w:t>发布《</w:t>
            </w:r>
            <w:r>
              <w:rPr>
                <w:rFonts w:hint="eastAsia" w:ascii="Times New Roman" w:hAnsi="Times New Roman" w:cs="Times New Roman"/>
                <w:color w:val="auto"/>
                <w:sz w:val="24"/>
                <w:szCs w:val="24"/>
                <w:highlight w:val="none"/>
                <w:u w:val="single"/>
                <w:lang w:eastAsia="zh-CN"/>
              </w:rPr>
              <w:t>永州</w:t>
            </w:r>
            <w:r>
              <w:rPr>
                <w:rFonts w:hint="default" w:ascii="Times New Roman" w:hAnsi="Times New Roman" w:cs="Times New Roman"/>
                <w:color w:val="auto"/>
                <w:sz w:val="24"/>
                <w:szCs w:val="24"/>
                <w:highlight w:val="none"/>
                <w:u w:val="single"/>
              </w:rPr>
              <w:t>市生态环境</w:t>
            </w:r>
            <w:r>
              <w:rPr>
                <w:rFonts w:hint="eastAsia" w:ascii="Times New Roman" w:hAnsi="Times New Roman" w:cs="Times New Roman"/>
                <w:color w:val="auto"/>
                <w:sz w:val="24"/>
                <w:szCs w:val="24"/>
                <w:highlight w:val="none"/>
                <w:u w:val="single"/>
                <w:lang w:val="en-US" w:eastAsia="zh-CN"/>
              </w:rPr>
              <w:t>分区</w:t>
            </w:r>
            <w:r>
              <w:rPr>
                <w:rFonts w:hint="default" w:ascii="Times New Roman" w:hAnsi="Times New Roman" w:cs="Times New Roman"/>
                <w:color w:val="auto"/>
                <w:sz w:val="24"/>
                <w:szCs w:val="24"/>
                <w:highlight w:val="none"/>
                <w:u w:val="single"/>
              </w:rPr>
              <w:t>管控更新成果（2023版）》的通知</w:t>
            </w:r>
            <w:r>
              <w:rPr>
                <w:rFonts w:hint="eastAsia" w:ascii="Times New Roman" w:hAnsi="Times New Roman" w:cs="Times New Roman"/>
                <w:color w:val="auto"/>
                <w:kern w:val="0"/>
                <w:sz w:val="24"/>
                <w:szCs w:val="24"/>
                <w:u w:val="single"/>
                <w:lang w:eastAsia="zh-CN"/>
              </w:rPr>
              <w:t>（</w:t>
            </w:r>
            <w:r>
              <w:rPr>
                <w:rFonts w:hint="eastAsia"/>
                <w:sz w:val="24"/>
                <w:szCs w:val="24"/>
                <w:u w:val="single"/>
              </w:rPr>
              <w:t>永</w:t>
            </w:r>
            <w:r>
              <w:rPr>
                <w:rFonts w:hint="eastAsia"/>
                <w:sz w:val="24"/>
                <w:szCs w:val="24"/>
                <w:u w:val="single"/>
                <w:lang w:val="en-US" w:eastAsia="zh-CN"/>
              </w:rPr>
              <w:t>环</w:t>
            </w:r>
            <w:r>
              <w:rPr>
                <w:rFonts w:hint="eastAsia"/>
                <w:sz w:val="24"/>
                <w:szCs w:val="24"/>
                <w:u w:val="single"/>
              </w:rPr>
              <w:t>发〔202</w:t>
            </w:r>
            <w:r>
              <w:rPr>
                <w:rFonts w:hint="eastAsia"/>
                <w:sz w:val="24"/>
                <w:szCs w:val="24"/>
                <w:u w:val="single"/>
                <w:lang w:val="en-US" w:eastAsia="zh-CN"/>
              </w:rPr>
              <w:t>4</w:t>
            </w:r>
            <w:r>
              <w:rPr>
                <w:rFonts w:hint="eastAsia"/>
                <w:sz w:val="24"/>
                <w:szCs w:val="24"/>
                <w:u w:val="single"/>
              </w:rPr>
              <w:t>〕</w:t>
            </w:r>
            <w:r>
              <w:rPr>
                <w:rFonts w:hint="eastAsia"/>
                <w:sz w:val="24"/>
                <w:szCs w:val="24"/>
                <w:u w:val="single"/>
                <w:lang w:val="en-US" w:eastAsia="zh-CN"/>
              </w:rPr>
              <w:t>3</w:t>
            </w:r>
            <w:r>
              <w:rPr>
                <w:rFonts w:hint="eastAsia"/>
                <w:sz w:val="24"/>
                <w:szCs w:val="24"/>
                <w:u w:val="single"/>
              </w:rPr>
              <w:t>1号</w:t>
            </w:r>
            <w:r>
              <w:rPr>
                <w:rFonts w:hint="eastAsia" w:ascii="Times New Roman" w:hAnsi="Times New Roman" w:cs="Times New Roman"/>
                <w:color w:val="auto"/>
                <w:kern w:val="0"/>
                <w:sz w:val="24"/>
                <w:szCs w:val="24"/>
                <w:u w:val="single"/>
                <w:lang w:eastAsia="zh-CN"/>
              </w:rPr>
              <w:t>）</w:t>
            </w:r>
            <w:r>
              <w:rPr>
                <w:rFonts w:hint="default" w:ascii="Times New Roman" w:hAnsi="Times New Roman" w:cs="Times New Roman"/>
                <w:color w:val="auto"/>
                <w:kern w:val="0"/>
                <w:sz w:val="24"/>
                <w:szCs w:val="24"/>
                <w:u w:val="single"/>
              </w:rPr>
              <w:t>，</w:t>
            </w:r>
            <w:r>
              <w:rPr>
                <w:rFonts w:hint="eastAsia" w:ascii="Times New Roman" w:hAnsi="Times New Roman" w:cs="Times New Roman"/>
                <w:color w:val="auto"/>
                <w:kern w:val="0"/>
                <w:sz w:val="24"/>
                <w:u w:val="single"/>
                <w:lang w:val="en-US" w:eastAsia="zh-CN"/>
              </w:rPr>
              <w:t>本项目</w:t>
            </w:r>
            <w:r>
              <w:rPr>
                <w:rFonts w:hint="default" w:ascii="Times New Roman" w:hAnsi="Times New Roman" w:cs="Times New Roman"/>
                <w:color w:val="auto"/>
                <w:kern w:val="0"/>
                <w:sz w:val="24"/>
                <w:u w:val="single"/>
              </w:rPr>
              <w:t>所在地生态单元</w:t>
            </w:r>
            <w:r>
              <w:rPr>
                <w:rFonts w:hint="default" w:ascii="Times New Roman" w:hAnsi="Times New Roman" w:eastAsia="宋体" w:cs="Times New Roman"/>
                <w:color w:val="auto"/>
                <w:sz w:val="24"/>
                <w:szCs w:val="24"/>
                <w:highlight w:val="none"/>
                <w:u w:val="single"/>
              </w:rPr>
              <w:t>编号</w:t>
            </w:r>
            <w:r>
              <w:rPr>
                <w:rFonts w:hint="eastAsia" w:ascii="Times New Roman" w:hAnsi="Times New Roman" w:eastAsia="宋体" w:cs="Times New Roman"/>
                <w:color w:val="auto"/>
                <w:sz w:val="24"/>
                <w:szCs w:val="24"/>
                <w:highlight w:val="none"/>
                <w:u w:val="single"/>
                <w:lang w:eastAsia="zh-CN"/>
              </w:rPr>
              <w:t>：ZH4311</w:t>
            </w:r>
            <w:r>
              <w:rPr>
                <w:rFonts w:hint="eastAsia" w:ascii="Times New Roman" w:hAnsi="Times New Roman" w:eastAsia="宋体" w:cs="Times New Roman"/>
                <w:color w:val="auto"/>
                <w:sz w:val="24"/>
                <w:szCs w:val="24"/>
                <w:highlight w:val="none"/>
                <w:u w:val="single"/>
                <w:lang w:val="en-US" w:eastAsia="zh-CN"/>
              </w:rPr>
              <w:t>212</w:t>
            </w:r>
            <w:r>
              <w:rPr>
                <w:rFonts w:hint="eastAsia" w:ascii="Times New Roman" w:hAnsi="Times New Roman" w:eastAsia="宋体" w:cs="Times New Roman"/>
                <w:color w:val="auto"/>
                <w:sz w:val="24"/>
                <w:szCs w:val="24"/>
                <w:highlight w:val="none"/>
                <w:u w:val="single"/>
                <w:lang w:eastAsia="zh-CN"/>
              </w:rPr>
              <w:t>000</w:t>
            </w:r>
            <w:r>
              <w:rPr>
                <w:rFonts w:hint="eastAsia" w:ascii="Times New Roman" w:hAnsi="Times New Roman" w:eastAsia="宋体" w:cs="Times New Roman"/>
                <w:color w:val="auto"/>
                <w:sz w:val="24"/>
                <w:szCs w:val="24"/>
                <w:highlight w:val="none"/>
                <w:u w:val="single"/>
                <w:lang w:val="en-US" w:eastAsia="zh-CN"/>
              </w:rPr>
              <w:t>2</w:t>
            </w:r>
            <w:r>
              <w:rPr>
                <w:rFonts w:hint="default" w:ascii="Times New Roman" w:hAnsi="Times New Roman" w:eastAsia="宋体" w:cs="Times New Roman"/>
                <w:color w:val="auto"/>
                <w:sz w:val="24"/>
                <w:szCs w:val="24"/>
                <w:highlight w:val="none"/>
                <w:u w:val="single"/>
              </w:rPr>
              <w:t>，</w:t>
            </w:r>
            <w:r>
              <w:rPr>
                <w:rFonts w:hint="eastAsia" w:ascii="Times New Roman" w:hAnsi="Times New Roman" w:cs="Times New Roman"/>
                <w:color w:val="auto"/>
                <w:kern w:val="0"/>
                <w:sz w:val="24"/>
                <w:u w:val="single"/>
                <w:lang w:val="en-US" w:eastAsia="zh-CN"/>
              </w:rPr>
              <w:t>属于重点管控</w:t>
            </w:r>
            <w:r>
              <w:rPr>
                <w:rFonts w:hint="default" w:ascii="Times New Roman" w:hAnsi="Times New Roman" w:cs="Times New Roman"/>
                <w:color w:val="auto"/>
                <w:kern w:val="0"/>
                <w:sz w:val="24"/>
                <w:u w:val="single"/>
              </w:rPr>
              <w:t>单元</w:t>
            </w:r>
            <w:r>
              <w:rPr>
                <w:rFonts w:hint="eastAsia" w:ascii="Times New Roman" w:hAnsi="Times New Roman" w:eastAsia="宋体" w:cs="Times New Roman"/>
                <w:color w:val="auto"/>
                <w:kern w:val="0"/>
                <w:sz w:val="24"/>
                <w:szCs w:val="24"/>
                <w:u w:val="single"/>
                <w:lang w:eastAsia="zh-CN"/>
              </w:rPr>
              <w:t>，</w:t>
            </w:r>
            <w:r>
              <w:rPr>
                <w:rFonts w:hint="default" w:ascii="Times New Roman" w:hAnsi="Times New Roman" w:eastAsia="宋体" w:cs="Times New Roman"/>
                <w:color w:val="auto"/>
                <w:kern w:val="0"/>
                <w:sz w:val="24"/>
                <w:szCs w:val="24"/>
                <w:u w:val="single"/>
              </w:rPr>
              <w:t>项目相符性见下表</w:t>
            </w:r>
            <w:r>
              <w:rPr>
                <w:rFonts w:hint="default" w:ascii="Times New Roman" w:hAnsi="Times New Roman" w:eastAsia="宋体" w:cs="Times New Roman"/>
                <w:color w:val="auto"/>
                <w:kern w:val="0"/>
                <w:sz w:val="24"/>
                <w:szCs w:val="24"/>
                <w:u w:val="single"/>
                <w:lang w:eastAsia="zh-CN"/>
              </w:rPr>
              <w:t>：</w:t>
            </w:r>
          </w:p>
          <w:p w14:paraId="3920CA3C">
            <w:pPr>
              <w:adjustRightInd w:val="0"/>
              <w:snapToGrid w:val="0"/>
              <w:spacing w:line="480" w:lineRule="exact"/>
              <w:jc w:val="center"/>
              <w:rPr>
                <w:b/>
                <w:bCs/>
                <w:u w:val="single"/>
              </w:rPr>
            </w:pPr>
            <w:r>
              <w:rPr>
                <w:b/>
                <w:bCs/>
                <w:u w:val="single"/>
              </w:rPr>
              <w:t>表1-</w:t>
            </w:r>
            <w:r>
              <w:rPr>
                <w:rFonts w:hint="eastAsia"/>
                <w:b/>
                <w:bCs/>
                <w:u w:val="single"/>
                <w:lang w:val="en-US" w:eastAsia="zh-CN"/>
              </w:rPr>
              <w:t>1</w:t>
            </w:r>
            <w:r>
              <w:rPr>
                <w:b/>
                <w:bCs/>
                <w:u w:val="single"/>
              </w:rPr>
              <w:t xml:space="preserve"> </w:t>
            </w:r>
            <w:r>
              <w:rPr>
                <w:rFonts w:hint="eastAsia"/>
                <w:b/>
                <w:bCs/>
                <w:u w:val="single"/>
              </w:rPr>
              <w:t xml:space="preserve"> </w:t>
            </w:r>
            <w:r>
              <w:rPr>
                <w:rFonts w:hint="eastAsia"/>
                <w:b/>
                <w:bCs/>
                <w:u w:val="single"/>
                <w:lang w:val="en-US" w:eastAsia="zh-CN"/>
              </w:rPr>
              <w:t>分区管控</w:t>
            </w:r>
            <w:r>
              <w:rPr>
                <w:b/>
                <w:bCs/>
                <w:u w:val="single"/>
              </w:rPr>
              <w:t>相符性</w:t>
            </w:r>
            <w:r>
              <w:rPr>
                <w:rFonts w:hint="eastAsia"/>
                <w:b/>
                <w:bCs/>
                <w:u w:val="single"/>
              </w:rPr>
              <w:t>分析</w:t>
            </w:r>
            <w:r>
              <w:rPr>
                <w:b/>
                <w:bCs/>
                <w:u w:val="single"/>
              </w:rPr>
              <w:t>一览表</w:t>
            </w:r>
          </w:p>
          <w:tbl>
            <w:tblPr>
              <w:tblStyle w:val="45"/>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3742"/>
              <w:gridCol w:w="1678"/>
              <w:gridCol w:w="688"/>
            </w:tblGrid>
            <w:tr w14:paraId="0DC81F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40" w:type="pct"/>
                  <w:tcBorders>
                    <w:tl2br w:val="nil"/>
                    <w:tr2bl w:val="nil"/>
                  </w:tcBorders>
                  <w:vAlign w:val="center"/>
                </w:tcPr>
                <w:p w14:paraId="45D499C8">
                  <w:pPr>
                    <w:widowControl/>
                    <w:adjustRightInd w:val="0"/>
                    <w:snapToGrid w:val="0"/>
                    <w:spacing w:line="320" w:lineRule="exact"/>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类别</w:t>
                  </w:r>
                </w:p>
              </w:tc>
              <w:tc>
                <w:tcPr>
                  <w:tcW w:w="2670" w:type="pct"/>
                  <w:tcBorders>
                    <w:tl2br w:val="nil"/>
                    <w:tr2bl w:val="nil"/>
                  </w:tcBorders>
                  <w:vAlign w:val="center"/>
                </w:tcPr>
                <w:p w14:paraId="6D9189EE">
                  <w:pPr>
                    <w:widowControl/>
                    <w:adjustRightInd w:val="0"/>
                    <w:snapToGrid w:val="0"/>
                    <w:spacing w:line="320" w:lineRule="exact"/>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管控要求（摘录与本项目</w:t>
                  </w:r>
                  <w:r>
                    <w:rPr>
                      <w:rFonts w:hint="eastAsia" w:cs="Times New Roman"/>
                      <w:sz w:val="21"/>
                      <w:szCs w:val="21"/>
                      <w:u w:val="single"/>
                      <w:lang w:val="en-US" w:eastAsia="zh-CN"/>
                    </w:rPr>
                    <w:t>长虹</w:t>
                  </w:r>
                  <w:r>
                    <w:rPr>
                      <w:rFonts w:hint="eastAsia" w:ascii="Times New Roman" w:hAnsi="Times New Roman" w:eastAsia="宋体" w:cs="Times New Roman"/>
                      <w:sz w:val="21"/>
                      <w:szCs w:val="21"/>
                      <w:u w:val="single"/>
                      <w:lang w:val="en-US" w:eastAsia="zh-CN"/>
                    </w:rPr>
                    <w:t>街道</w:t>
                  </w:r>
                  <w:r>
                    <w:rPr>
                      <w:rFonts w:ascii="Times New Roman" w:hAnsi="Times New Roman" w:eastAsia="宋体" w:cs="Times New Roman"/>
                      <w:sz w:val="21"/>
                      <w:szCs w:val="21"/>
                      <w:u w:val="single"/>
                    </w:rPr>
                    <w:t>有关的要求）</w:t>
                  </w:r>
                </w:p>
              </w:tc>
              <w:tc>
                <w:tcPr>
                  <w:tcW w:w="1197" w:type="pct"/>
                  <w:tcBorders>
                    <w:tl2br w:val="nil"/>
                    <w:tr2bl w:val="nil"/>
                  </w:tcBorders>
                  <w:vAlign w:val="center"/>
                </w:tcPr>
                <w:p w14:paraId="005C4E6C">
                  <w:pPr>
                    <w:widowControl/>
                    <w:adjustRightInd w:val="0"/>
                    <w:snapToGrid w:val="0"/>
                    <w:spacing w:line="320" w:lineRule="exact"/>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本项目情况</w:t>
                  </w:r>
                </w:p>
              </w:tc>
              <w:tc>
                <w:tcPr>
                  <w:tcW w:w="491" w:type="pct"/>
                  <w:tcBorders>
                    <w:tl2br w:val="nil"/>
                    <w:tr2bl w:val="nil"/>
                  </w:tcBorders>
                  <w:vAlign w:val="center"/>
                </w:tcPr>
                <w:p w14:paraId="156D40A8">
                  <w:pPr>
                    <w:widowControl/>
                    <w:adjustRightInd w:val="0"/>
                    <w:snapToGrid w:val="0"/>
                    <w:spacing w:line="320" w:lineRule="exact"/>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符合性</w:t>
                  </w:r>
                </w:p>
              </w:tc>
            </w:tr>
            <w:tr w14:paraId="1AB120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40" w:type="pct"/>
                  <w:tcBorders>
                    <w:tl2br w:val="nil"/>
                    <w:tr2bl w:val="nil"/>
                  </w:tcBorders>
                  <w:vAlign w:val="center"/>
                </w:tcPr>
                <w:p w14:paraId="1A315CD8">
                  <w:pPr>
                    <w:widowControl/>
                    <w:adjustRightInd w:val="0"/>
                    <w:snapToGrid w:val="0"/>
                    <w:spacing w:line="320" w:lineRule="exact"/>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空间布局约束</w:t>
                  </w:r>
                </w:p>
              </w:tc>
              <w:tc>
                <w:tcPr>
                  <w:tcW w:w="2670" w:type="pct"/>
                  <w:tcBorders>
                    <w:tl2br w:val="nil"/>
                    <w:tr2bl w:val="nil"/>
                  </w:tcBorders>
                  <w:vAlign w:val="center"/>
                </w:tcPr>
                <w:p w14:paraId="5D028ABF">
                  <w:pPr>
                    <w:widowControl/>
                    <w:adjustRightInd w:val="0"/>
                    <w:snapToGrid w:val="0"/>
                    <w:spacing w:line="320" w:lineRule="exact"/>
                    <w:jc w:val="both"/>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lang w:val="en-US" w:eastAsia="zh-CN"/>
                    </w:rPr>
                    <w:t>（1.1）畜禽养殖产业布局应符合《祁阳县畜禽养殖禁养区限养区适养区划分方案》的规定。畜禽养殖产业布局应符合《祁阳县畜禽养殖布局规划》（2020-2024年）的要求。</w:t>
                  </w:r>
                </w:p>
                <w:p w14:paraId="7224F32C">
                  <w:pPr>
                    <w:widowControl/>
                    <w:adjustRightInd w:val="0"/>
                    <w:snapToGrid w:val="0"/>
                    <w:spacing w:line="320" w:lineRule="exact"/>
                    <w:jc w:val="both"/>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lang w:val="en-US" w:eastAsia="zh-CN"/>
                    </w:rPr>
                    <w:t>（1.2）湖南祁阳浯溪国家湿地公园：执行《湖南祁阳浯溪国家湿地公园保护管理办法》相关规定。</w:t>
                  </w:r>
                </w:p>
                <w:p w14:paraId="163C0451">
                  <w:pPr>
                    <w:widowControl/>
                    <w:adjustRightInd w:val="0"/>
                    <w:snapToGrid w:val="0"/>
                    <w:spacing w:line="320" w:lineRule="exact"/>
                    <w:jc w:val="both"/>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lang w:val="en-US" w:eastAsia="zh-CN"/>
                    </w:rPr>
                    <w:t>（1.3）祁阳经济开发区调区扩区原则上不应超出省级主管部门确定的拓展空间；对园区外的现有企业加强环境监管，确保污染物达标排放。</w:t>
                  </w:r>
                </w:p>
                <w:p w14:paraId="15347A1D">
                  <w:pPr>
                    <w:widowControl/>
                    <w:adjustRightInd w:val="0"/>
                    <w:snapToGrid w:val="0"/>
                    <w:spacing w:line="320" w:lineRule="exact"/>
                    <w:jc w:val="both"/>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lang w:val="en-US" w:eastAsia="zh-CN"/>
                    </w:rPr>
                    <w:t>（1.4）开展沿江化工污染整治，落实湘江干流（祁阳段）及主要支流岸线 1 公里范围内不准新建、扩建化工园区和化工项目要求，依法淘汰取缔违法违规工业园区。</w:t>
                  </w:r>
                </w:p>
                <w:p w14:paraId="79B6CC5A">
                  <w:pPr>
                    <w:widowControl/>
                    <w:adjustRightInd w:val="0"/>
                    <w:snapToGrid w:val="0"/>
                    <w:spacing w:line="320" w:lineRule="exact"/>
                    <w:jc w:val="both"/>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lang w:val="en-US" w:eastAsia="zh-CN"/>
                    </w:rPr>
                    <w:t>（1.5）生态保护红线内自然保护区、风景名胜区、饮用水水源保护区等区域依照法律法规执行。</w:t>
                  </w:r>
                </w:p>
              </w:tc>
              <w:tc>
                <w:tcPr>
                  <w:tcW w:w="1197" w:type="pct"/>
                  <w:tcBorders>
                    <w:tl2br w:val="nil"/>
                    <w:tr2bl w:val="nil"/>
                  </w:tcBorders>
                  <w:vAlign w:val="center"/>
                </w:tcPr>
                <w:p w14:paraId="3653E3BE">
                  <w:pPr>
                    <w:widowControl/>
                    <w:adjustRightInd w:val="0"/>
                    <w:snapToGrid w:val="0"/>
                    <w:spacing w:line="320" w:lineRule="exact"/>
                    <w:jc w:val="center"/>
                    <w:rPr>
                      <w:rFonts w:hint="default" w:ascii="Times New Roman" w:hAnsi="Times New Roman" w:eastAsia="宋体" w:cs="Times New Roman"/>
                      <w:sz w:val="21"/>
                      <w:szCs w:val="21"/>
                      <w:u w:val="single"/>
                      <w:lang w:val="en-US" w:eastAsia="zh-CN"/>
                    </w:rPr>
                  </w:pPr>
                  <w:r>
                    <w:rPr>
                      <w:rFonts w:ascii="Times New Roman" w:hAnsi="Times New Roman" w:eastAsia="宋体" w:cs="Times New Roman"/>
                      <w:sz w:val="21"/>
                      <w:szCs w:val="21"/>
                      <w:u w:val="single"/>
                    </w:rPr>
                    <w:t>本项目</w:t>
                  </w:r>
                  <w:r>
                    <w:rPr>
                      <w:rFonts w:hint="eastAsia" w:cs="Times New Roman"/>
                      <w:sz w:val="21"/>
                      <w:szCs w:val="21"/>
                      <w:u w:val="single"/>
                      <w:lang w:val="en-US" w:eastAsia="zh-CN"/>
                    </w:rPr>
                    <w:t>为祁阳市管网提质改造工程</w:t>
                  </w:r>
                  <w:r>
                    <w:rPr>
                      <w:rFonts w:hint="eastAsia" w:cs="Times New Roman"/>
                      <w:sz w:val="21"/>
                      <w:szCs w:val="21"/>
                      <w:u w:val="single"/>
                      <w:lang w:eastAsia="zh-CN"/>
                    </w:rPr>
                    <w:t>，</w:t>
                  </w:r>
                  <w:r>
                    <w:rPr>
                      <w:rFonts w:hint="eastAsia" w:cs="Times New Roman"/>
                      <w:sz w:val="21"/>
                      <w:szCs w:val="21"/>
                      <w:u w:val="single"/>
                      <w:lang w:val="en-US" w:eastAsia="zh-CN"/>
                    </w:rPr>
                    <w:t>不属于工业企业建设项目和畜禽养殖产业，施工范围不涉及祁阳浯溪国家湿地公园、祁阳经济开发区等。</w:t>
                  </w:r>
                </w:p>
              </w:tc>
              <w:tc>
                <w:tcPr>
                  <w:tcW w:w="491" w:type="pct"/>
                  <w:tcBorders>
                    <w:tl2br w:val="nil"/>
                    <w:tr2bl w:val="nil"/>
                  </w:tcBorders>
                  <w:vAlign w:val="center"/>
                </w:tcPr>
                <w:p w14:paraId="29A95536">
                  <w:pPr>
                    <w:widowControl/>
                    <w:adjustRightInd w:val="0"/>
                    <w:snapToGrid w:val="0"/>
                    <w:spacing w:line="320" w:lineRule="exact"/>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符合</w:t>
                  </w:r>
                </w:p>
              </w:tc>
            </w:tr>
            <w:tr w14:paraId="3BB80E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40" w:type="pct"/>
                  <w:tcBorders>
                    <w:tl2br w:val="nil"/>
                    <w:tr2bl w:val="nil"/>
                  </w:tcBorders>
                  <w:vAlign w:val="center"/>
                </w:tcPr>
                <w:p w14:paraId="42B616D0">
                  <w:pPr>
                    <w:widowControl/>
                    <w:adjustRightInd w:val="0"/>
                    <w:snapToGrid w:val="0"/>
                    <w:spacing w:line="320" w:lineRule="exact"/>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污染物排放管控</w:t>
                  </w:r>
                </w:p>
              </w:tc>
              <w:tc>
                <w:tcPr>
                  <w:tcW w:w="2670" w:type="pct"/>
                  <w:tcBorders>
                    <w:tl2br w:val="nil"/>
                    <w:tr2bl w:val="nil"/>
                  </w:tcBorders>
                  <w:vAlign w:val="center"/>
                </w:tcPr>
                <w:p w14:paraId="78ED349D">
                  <w:pPr>
                    <w:widowControl/>
                    <w:adjustRightInd w:val="0"/>
                    <w:snapToGrid w:val="0"/>
                    <w:spacing w:line="320" w:lineRule="exact"/>
                    <w:jc w:val="both"/>
                    <w:rPr>
                      <w:rFonts w:hint="eastAsia" w:ascii="Times New Roman" w:hAnsi="Times New Roman" w:eastAsia="宋体" w:cs="Times New Roman"/>
                      <w:sz w:val="21"/>
                      <w:szCs w:val="21"/>
                      <w:u w:val="single"/>
                    </w:rPr>
                  </w:pPr>
                  <w:r>
                    <w:rPr>
                      <w:rFonts w:hint="eastAsia" w:ascii="Times New Roman" w:hAnsi="Times New Roman" w:eastAsia="宋体" w:cs="Times New Roman"/>
                      <w:sz w:val="21"/>
                      <w:szCs w:val="21"/>
                      <w:u w:val="single"/>
                    </w:rPr>
                    <w:t>（2.1）全域禁止露天焚烧秸秆。城区建成区规模以上的餐饮服务单位全部安装高效油烟净化设施。严格控制烟花爆竹燃放，城区全面禁止燃放烟花爆竹。</w:t>
                  </w:r>
                </w:p>
                <w:p w14:paraId="10742488">
                  <w:pPr>
                    <w:widowControl/>
                    <w:adjustRightInd w:val="0"/>
                    <w:snapToGrid w:val="0"/>
                    <w:spacing w:line="320" w:lineRule="exact"/>
                    <w:jc w:val="both"/>
                    <w:rPr>
                      <w:rFonts w:ascii="Times New Roman" w:hAnsi="Times New Roman" w:eastAsia="宋体" w:cs="Times New Roman"/>
                      <w:sz w:val="21"/>
                      <w:szCs w:val="21"/>
                      <w:u w:val="single"/>
                    </w:rPr>
                  </w:pPr>
                  <w:r>
                    <w:rPr>
                      <w:rFonts w:hint="eastAsia" w:ascii="Times New Roman" w:hAnsi="Times New Roman" w:eastAsia="宋体" w:cs="Times New Roman"/>
                      <w:sz w:val="21"/>
                      <w:szCs w:val="21"/>
                      <w:u w:val="single"/>
                    </w:rPr>
                    <w:t>（2.2）严格禁养区管理，依法处理违规畜禽养殖行为。对全市限养区、适养区内传统畜禽养殖场全面进行提质改造，配套建设畜禽废弃物无害化处理和资源化利用设施设备，使畜禽养殖污水稳定达标排放。</w:t>
                  </w:r>
                </w:p>
              </w:tc>
              <w:tc>
                <w:tcPr>
                  <w:tcW w:w="1197" w:type="pct"/>
                  <w:tcBorders>
                    <w:tl2br w:val="nil"/>
                    <w:tr2bl w:val="nil"/>
                  </w:tcBorders>
                  <w:vAlign w:val="center"/>
                </w:tcPr>
                <w:p w14:paraId="744286B2">
                  <w:pPr>
                    <w:widowControl/>
                    <w:adjustRightInd w:val="0"/>
                    <w:snapToGrid w:val="0"/>
                    <w:spacing w:line="320" w:lineRule="exact"/>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本项目</w:t>
                  </w:r>
                  <w:r>
                    <w:rPr>
                      <w:rFonts w:hint="eastAsia" w:cs="Times New Roman"/>
                      <w:sz w:val="21"/>
                      <w:szCs w:val="21"/>
                      <w:u w:val="single"/>
                      <w:lang w:val="en-US" w:eastAsia="zh-CN"/>
                    </w:rPr>
                    <w:t>为祁阳市管网提质改造工程</w:t>
                  </w:r>
                  <w:r>
                    <w:rPr>
                      <w:rFonts w:hint="eastAsia" w:ascii="Times New Roman" w:hAnsi="Times New Roman" w:eastAsia="宋体" w:cs="Times New Roman"/>
                      <w:sz w:val="21"/>
                      <w:szCs w:val="21"/>
                      <w:u w:val="single"/>
                      <w:lang w:eastAsia="zh-CN"/>
                    </w:rPr>
                    <w:t>。</w:t>
                  </w:r>
                  <w:r>
                    <w:rPr>
                      <w:rFonts w:hint="eastAsia" w:cs="Times New Roman"/>
                      <w:sz w:val="21"/>
                      <w:szCs w:val="21"/>
                      <w:u w:val="single"/>
                      <w:lang w:val="en-US" w:eastAsia="zh-CN"/>
                    </w:rPr>
                    <w:t>本项目不属于畜禽养殖项目，不涉及焚烧秸秆。</w:t>
                  </w:r>
                </w:p>
              </w:tc>
              <w:tc>
                <w:tcPr>
                  <w:tcW w:w="491" w:type="pct"/>
                  <w:tcBorders>
                    <w:tl2br w:val="nil"/>
                    <w:tr2bl w:val="nil"/>
                  </w:tcBorders>
                  <w:vAlign w:val="center"/>
                </w:tcPr>
                <w:p w14:paraId="489CD617">
                  <w:pPr>
                    <w:widowControl/>
                    <w:adjustRightInd w:val="0"/>
                    <w:snapToGrid w:val="0"/>
                    <w:spacing w:line="320" w:lineRule="exact"/>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符合</w:t>
                  </w:r>
                </w:p>
              </w:tc>
            </w:tr>
            <w:tr w14:paraId="660504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1290" w:hRule="atLeast"/>
                <w:jc w:val="center"/>
              </w:trPr>
              <w:tc>
                <w:tcPr>
                  <w:tcW w:w="640" w:type="pct"/>
                  <w:tcBorders>
                    <w:tl2br w:val="nil"/>
                    <w:tr2bl w:val="nil"/>
                  </w:tcBorders>
                  <w:vAlign w:val="center"/>
                </w:tcPr>
                <w:p w14:paraId="25421453">
                  <w:pPr>
                    <w:widowControl/>
                    <w:adjustRightInd w:val="0"/>
                    <w:snapToGrid w:val="0"/>
                    <w:spacing w:line="320" w:lineRule="exact"/>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环境风险防控</w:t>
                  </w:r>
                </w:p>
              </w:tc>
              <w:tc>
                <w:tcPr>
                  <w:tcW w:w="2670" w:type="pct"/>
                  <w:tcBorders>
                    <w:tl2br w:val="nil"/>
                    <w:tr2bl w:val="nil"/>
                  </w:tcBorders>
                  <w:vAlign w:val="center"/>
                </w:tcPr>
                <w:p w14:paraId="64706DD3">
                  <w:pPr>
                    <w:widowControl/>
                    <w:adjustRightInd w:val="0"/>
                    <w:snapToGrid w:val="0"/>
                    <w:spacing w:line="320" w:lineRule="exact"/>
                    <w:jc w:val="both"/>
                    <w:rPr>
                      <w:rFonts w:ascii="Times New Roman" w:hAnsi="Times New Roman" w:eastAsia="宋体" w:cs="Times New Roman"/>
                      <w:sz w:val="21"/>
                      <w:szCs w:val="21"/>
                      <w:u w:val="single"/>
                    </w:rPr>
                  </w:pPr>
                  <w:r>
                    <w:rPr>
                      <w:rFonts w:hint="eastAsia" w:ascii="Times New Roman" w:hAnsi="Times New Roman" w:eastAsia="宋体" w:cs="Times New Roman"/>
                      <w:sz w:val="21"/>
                      <w:szCs w:val="21"/>
                      <w:u w:val="single"/>
                      <w:lang w:val="en-US" w:eastAsia="zh-CN"/>
                    </w:rPr>
                    <w:t>（3.1）按照《永州市“十四五”生态环境保护规划》《祁阳市突发环境事件应急预案》强化环境风险管控，完善环境风险防控体系。</w:t>
                  </w:r>
                </w:p>
              </w:tc>
              <w:tc>
                <w:tcPr>
                  <w:tcW w:w="1197" w:type="pct"/>
                  <w:tcBorders>
                    <w:tl2br w:val="nil"/>
                    <w:tr2bl w:val="nil"/>
                  </w:tcBorders>
                  <w:vAlign w:val="center"/>
                </w:tcPr>
                <w:p w14:paraId="1C9D3CC7">
                  <w:pPr>
                    <w:widowControl/>
                    <w:adjustRightInd w:val="0"/>
                    <w:snapToGrid w:val="0"/>
                    <w:spacing w:line="320" w:lineRule="exact"/>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本项目</w:t>
                  </w:r>
                  <w:r>
                    <w:rPr>
                      <w:rFonts w:hint="eastAsia" w:cs="Times New Roman"/>
                      <w:sz w:val="21"/>
                      <w:szCs w:val="21"/>
                      <w:u w:val="single"/>
                      <w:lang w:val="en-US" w:eastAsia="zh-CN"/>
                    </w:rPr>
                    <w:t>在采取相应风险防范措施的前提下，不会对周边环境产生影响</w:t>
                  </w:r>
                  <w:r>
                    <w:rPr>
                      <w:rFonts w:hint="eastAsia" w:ascii="Times New Roman" w:hAnsi="Times New Roman" w:eastAsia="宋体" w:cs="Times New Roman"/>
                      <w:sz w:val="21"/>
                      <w:szCs w:val="21"/>
                      <w:u w:val="single"/>
                      <w:lang w:val="en-US" w:eastAsia="zh-CN"/>
                    </w:rPr>
                    <w:t>。</w:t>
                  </w:r>
                </w:p>
              </w:tc>
              <w:tc>
                <w:tcPr>
                  <w:tcW w:w="491" w:type="pct"/>
                  <w:tcBorders>
                    <w:tl2br w:val="nil"/>
                    <w:tr2bl w:val="nil"/>
                  </w:tcBorders>
                  <w:vAlign w:val="center"/>
                </w:tcPr>
                <w:p w14:paraId="51B389F7">
                  <w:pPr>
                    <w:widowControl/>
                    <w:adjustRightInd w:val="0"/>
                    <w:snapToGrid w:val="0"/>
                    <w:spacing w:line="320" w:lineRule="exact"/>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符合</w:t>
                  </w:r>
                </w:p>
              </w:tc>
            </w:tr>
            <w:tr w14:paraId="7F96493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40" w:type="pct"/>
                  <w:tcBorders>
                    <w:tl2br w:val="nil"/>
                    <w:tr2bl w:val="nil"/>
                  </w:tcBorders>
                  <w:vAlign w:val="center"/>
                </w:tcPr>
                <w:p w14:paraId="77237E4B">
                  <w:pPr>
                    <w:widowControl/>
                    <w:adjustRightInd w:val="0"/>
                    <w:snapToGrid w:val="0"/>
                    <w:spacing w:line="320" w:lineRule="exact"/>
                    <w:jc w:val="center"/>
                    <w:rPr>
                      <w:rFonts w:ascii="Times New Roman" w:hAnsi="Times New Roman" w:eastAsia="宋体" w:cs="Times New Roman"/>
                      <w:sz w:val="21"/>
                      <w:szCs w:val="21"/>
                      <w:u w:val="single"/>
                    </w:rPr>
                  </w:pPr>
                  <w:r>
                    <w:rPr>
                      <w:rFonts w:hint="eastAsia" w:ascii="Times New Roman" w:hAnsi="Times New Roman" w:eastAsia="宋体" w:cs="Times New Roman"/>
                      <w:sz w:val="21"/>
                      <w:szCs w:val="21"/>
                      <w:u w:val="single"/>
                    </w:rPr>
                    <w:t>资源开发效率要求</w:t>
                  </w:r>
                </w:p>
              </w:tc>
              <w:tc>
                <w:tcPr>
                  <w:tcW w:w="2670" w:type="pct"/>
                  <w:tcBorders>
                    <w:tl2br w:val="nil"/>
                    <w:tr2bl w:val="nil"/>
                  </w:tcBorders>
                  <w:vAlign w:val="center"/>
                </w:tcPr>
                <w:p w14:paraId="4FB07027">
                  <w:pPr>
                    <w:widowControl/>
                    <w:adjustRightInd w:val="0"/>
                    <w:snapToGrid w:val="0"/>
                    <w:spacing w:line="320" w:lineRule="exact"/>
                    <w:jc w:val="both"/>
                    <w:rPr>
                      <w:rFonts w:hint="eastAsia" w:ascii="Times New Roman" w:hAnsi="Times New Roman" w:eastAsia="宋体" w:cs="Times New Roman"/>
                      <w:sz w:val="21"/>
                      <w:szCs w:val="21"/>
                      <w:u w:val="single"/>
                    </w:rPr>
                  </w:pPr>
                  <w:r>
                    <w:rPr>
                      <w:rFonts w:hint="eastAsia" w:ascii="Times New Roman" w:hAnsi="Times New Roman" w:eastAsia="宋体" w:cs="Times New Roman"/>
                      <w:sz w:val="21"/>
                      <w:szCs w:val="21"/>
                      <w:u w:val="single"/>
                    </w:rPr>
                    <w:t>（4.1）能源：</w:t>
                  </w:r>
                </w:p>
                <w:p w14:paraId="3049ED76">
                  <w:pPr>
                    <w:widowControl/>
                    <w:adjustRightInd w:val="0"/>
                    <w:snapToGrid w:val="0"/>
                    <w:spacing w:line="320" w:lineRule="exact"/>
                    <w:jc w:val="both"/>
                    <w:rPr>
                      <w:rFonts w:hint="eastAsia" w:ascii="Times New Roman" w:hAnsi="Times New Roman" w:eastAsia="宋体" w:cs="Times New Roman"/>
                      <w:sz w:val="21"/>
                      <w:szCs w:val="21"/>
                      <w:u w:val="single"/>
                    </w:rPr>
                  </w:pPr>
                  <w:r>
                    <w:rPr>
                      <w:rFonts w:hint="eastAsia" w:ascii="Times New Roman" w:hAnsi="Times New Roman" w:eastAsia="宋体" w:cs="Times New Roman"/>
                      <w:sz w:val="21"/>
                      <w:szCs w:val="21"/>
                      <w:u w:val="single"/>
                    </w:rPr>
                    <w:t>加快推进煤改气、煤改电、煤改清洁能源等工程实施，拓展天然气供应渠道，加快建设风能、太阳能、生物质能和地热等新能源应用示范项目，并逐步推广，减少煤炭使用量，到 2025 年煤炭占一次能源消费比重控制在 50%以内。</w:t>
                  </w:r>
                </w:p>
                <w:p w14:paraId="5AA5F65D">
                  <w:pPr>
                    <w:widowControl/>
                    <w:adjustRightInd w:val="0"/>
                    <w:snapToGrid w:val="0"/>
                    <w:spacing w:line="320" w:lineRule="exact"/>
                    <w:jc w:val="both"/>
                    <w:rPr>
                      <w:rFonts w:hint="eastAsia" w:ascii="Times New Roman" w:hAnsi="Times New Roman" w:eastAsia="宋体" w:cs="Times New Roman"/>
                      <w:sz w:val="21"/>
                      <w:szCs w:val="21"/>
                      <w:u w:val="single"/>
                    </w:rPr>
                  </w:pPr>
                  <w:r>
                    <w:rPr>
                      <w:rFonts w:hint="eastAsia" w:ascii="Times New Roman" w:hAnsi="Times New Roman" w:eastAsia="宋体" w:cs="Times New Roman"/>
                      <w:sz w:val="21"/>
                      <w:szCs w:val="21"/>
                      <w:u w:val="single"/>
                    </w:rPr>
                    <w:t>（4.2）水资源：</w:t>
                  </w:r>
                </w:p>
                <w:p w14:paraId="14953ECE">
                  <w:pPr>
                    <w:widowControl/>
                    <w:adjustRightInd w:val="0"/>
                    <w:snapToGrid w:val="0"/>
                    <w:spacing w:line="320" w:lineRule="exact"/>
                    <w:jc w:val="both"/>
                    <w:rPr>
                      <w:rFonts w:hint="eastAsia" w:ascii="Times New Roman" w:hAnsi="Times New Roman" w:eastAsia="宋体" w:cs="Times New Roman"/>
                      <w:sz w:val="21"/>
                      <w:szCs w:val="21"/>
                      <w:u w:val="single"/>
                    </w:rPr>
                  </w:pPr>
                  <w:r>
                    <w:rPr>
                      <w:rFonts w:hint="eastAsia" w:ascii="Times New Roman" w:hAnsi="Times New Roman" w:eastAsia="宋体" w:cs="Times New Roman"/>
                      <w:sz w:val="21"/>
                      <w:szCs w:val="21"/>
                      <w:u w:val="single"/>
                    </w:rPr>
                    <w:t>（4.2.1）到 2025 年，祁阳市用水总量控制在 34567 万立方米以内，农业用水总量控制在 28071 万立方米以内，万元地区生产总值用水量、万元工业增加值用水量分别比 2020 年降低 18.06%、8.87%，农田灌溉水有效利用系数为 0.545。</w:t>
                  </w:r>
                </w:p>
                <w:p w14:paraId="4FF33412">
                  <w:pPr>
                    <w:widowControl/>
                    <w:adjustRightInd w:val="0"/>
                    <w:snapToGrid w:val="0"/>
                    <w:spacing w:line="320" w:lineRule="exact"/>
                    <w:jc w:val="both"/>
                    <w:rPr>
                      <w:rFonts w:hint="eastAsia" w:ascii="Times New Roman" w:hAnsi="Times New Roman" w:eastAsia="宋体" w:cs="Times New Roman"/>
                      <w:sz w:val="21"/>
                      <w:szCs w:val="21"/>
                      <w:u w:val="single"/>
                    </w:rPr>
                  </w:pPr>
                  <w:r>
                    <w:rPr>
                      <w:rFonts w:hint="eastAsia" w:ascii="Times New Roman" w:hAnsi="Times New Roman" w:eastAsia="宋体" w:cs="Times New Roman"/>
                      <w:sz w:val="21"/>
                      <w:szCs w:val="21"/>
                      <w:u w:val="single"/>
                    </w:rPr>
                    <w:t>（4.2.2）加强生态流量保障。“十四五”期间通过明确闸坝、水库生态调度任务和推进农村水电站生态流量监管，对水资源进行优化调度，保障河流生态流量和最小水位要求。</w:t>
                  </w:r>
                </w:p>
                <w:p w14:paraId="2C863B31">
                  <w:pPr>
                    <w:widowControl/>
                    <w:adjustRightInd w:val="0"/>
                    <w:snapToGrid w:val="0"/>
                    <w:spacing w:line="320" w:lineRule="exact"/>
                    <w:jc w:val="both"/>
                    <w:rPr>
                      <w:rFonts w:hint="eastAsia" w:ascii="Times New Roman" w:hAnsi="Times New Roman" w:eastAsia="宋体" w:cs="Times New Roman"/>
                      <w:sz w:val="21"/>
                      <w:szCs w:val="21"/>
                      <w:u w:val="single"/>
                    </w:rPr>
                  </w:pPr>
                  <w:r>
                    <w:rPr>
                      <w:rFonts w:hint="eastAsia" w:ascii="Times New Roman" w:hAnsi="Times New Roman" w:eastAsia="宋体" w:cs="Times New Roman"/>
                      <w:sz w:val="21"/>
                      <w:szCs w:val="21"/>
                      <w:u w:val="single"/>
                    </w:rPr>
                    <w:t>（4.3）土地资源：</w:t>
                  </w:r>
                </w:p>
                <w:p w14:paraId="1061926E">
                  <w:pPr>
                    <w:widowControl/>
                    <w:adjustRightInd w:val="0"/>
                    <w:snapToGrid w:val="0"/>
                    <w:spacing w:line="320" w:lineRule="exact"/>
                    <w:jc w:val="both"/>
                    <w:rPr>
                      <w:rFonts w:ascii="Times New Roman" w:hAnsi="Times New Roman" w:eastAsia="宋体" w:cs="Times New Roman"/>
                      <w:sz w:val="21"/>
                      <w:szCs w:val="21"/>
                      <w:u w:val="single"/>
                    </w:rPr>
                  </w:pPr>
                  <w:r>
                    <w:rPr>
                      <w:rFonts w:hint="eastAsia" w:ascii="Times New Roman" w:hAnsi="Times New Roman" w:eastAsia="宋体" w:cs="Times New Roman"/>
                      <w:sz w:val="21"/>
                      <w:szCs w:val="21"/>
                      <w:u w:val="single"/>
                    </w:rPr>
                    <w:t>规划到 2035 年，全市耕地保有量不低于 70.11 万亩（其中金洞管理区 2.62 万亩），永久基本农田保护面积不低于 65 万亩（其中金洞管理区 2.38 万亩），全市生态保护红线面积不低于 523.30 平方千米（其中金洞管理区 104.38 平方千米）；全市划定城镇开发边界 54.96 平方千米以内（其中金洞管理区控制在 0.86 平方千米以内），划定城镇发展区 5561.36 公顷，乡村发展区 88006.56 公顷，矿产能源发展区 779.61 公顷。。</w:t>
                  </w:r>
                </w:p>
              </w:tc>
              <w:tc>
                <w:tcPr>
                  <w:tcW w:w="1197" w:type="pct"/>
                  <w:tcBorders>
                    <w:tl2br w:val="nil"/>
                    <w:tr2bl w:val="nil"/>
                  </w:tcBorders>
                  <w:vAlign w:val="center"/>
                </w:tcPr>
                <w:p w14:paraId="07461BE9">
                  <w:pPr>
                    <w:widowControl/>
                    <w:adjustRightInd w:val="0"/>
                    <w:snapToGrid w:val="0"/>
                    <w:spacing w:line="320" w:lineRule="exact"/>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本项目</w:t>
                  </w:r>
                  <w:r>
                    <w:rPr>
                      <w:rFonts w:hint="eastAsia" w:ascii="Times New Roman" w:hAnsi="Times New Roman" w:eastAsia="宋体" w:cs="Times New Roman"/>
                      <w:sz w:val="21"/>
                      <w:szCs w:val="21"/>
                      <w:u w:val="single"/>
                      <w:lang w:eastAsia="zh-CN"/>
                    </w:rPr>
                    <w:t>不使用燃烧设施</w:t>
                  </w:r>
                  <w:r>
                    <w:rPr>
                      <w:rFonts w:hint="eastAsia" w:cs="Times New Roman"/>
                      <w:sz w:val="21"/>
                      <w:szCs w:val="21"/>
                      <w:u w:val="single"/>
                      <w:lang w:eastAsia="zh-CN"/>
                    </w:rPr>
                    <w:t>，</w:t>
                  </w:r>
                  <w:r>
                    <w:rPr>
                      <w:rFonts w:hint="eastAsia" w:cs="Times New Roman"/>
                      <w:sz w:val="21"/>
                      <w:szCs w:val="21"/>
                      <w:u w:val="single"/>
                      <w:lang w:val="en-US" w:eastAsia="zh-CN"/>
                    </w:rPr>
                    <w:t>不涉及高污染燃料使用，不涉及永久占地</w:t>
                  </w:r>
                  <w:r>
                    <w:rPr>
                      <w:rFonts w:ascii="Times New Roman" w:hAnsi="Times New Roman" w:eastAsia="宋体" w:cs="Times New Roman"/>
                      <w:sz w:val="21"/>
                      <w:szCs w:val="21"/>
                      <w:u w:val="single"/>
                    </w:rPr>
                    <w:t>。</w:t>
                  </w:r>
                </w:p>
              </w:tc>
              <w:tc>
                <w:tcPr>
                  <w:tcW w:w="491" w:type="pct"/>
                  <w:tcBorders>
                    <w:tl2br w:val="nil"/>
                    <w:tr2bl w:val="nil"/>
                  </w:tcBorders>
                  <w:vAlign w:val="center"/>
                </w:tcPr>
                <w:p w14:paraId="4CC84691">
                  <w:pPr>
                    <w:widowControl/>
                    <w:adjustRightInd w:val="0"/>
                    <w:snapToGrid w:val="0"/>
                    <w:spacing w:line="320" w:lineRule="exact"/>
                    <w:jc w:val="center"/>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符合</w:t>
                  </w:r>
                </w:p>
              </w:tc>
            </w:tr>
          </w:tbl>
          <w:p w14:paraId="2DC4C7C7">
            <w:pPr>
              <w:autoSpaceDE w:val="0"/>
              <w:autoSpaceDN w:val="0"/>
              <w:adjustRightInd w:val="0"/>
              <w:snapToGrid w:val="0"/>
              <w:spacing w:line="360" w:lineRule="auto"/>
              <w:ind w:firstLine="480" w:firstLineChars="200"/>
              <w:rPr>
                <w:rFonts w:hint="eastAsia" w:eastAsia="宋体"/>
                <w:sz w:val="24"/>
                <w:szCs w:val="24"/>
                <w:u w:val="single"/>
                <w:lang w:eastAsia="zh-CN"/>
              </w:rPr>
            </w:pPr>
            <w:r>
              <w:rPr>
                <w:sz w:val="24"/>
                <w:szCs w:val="24"/>
                <w:u w:val="single"/>
              </w:rPr>
              <w:t>综上，本项目与</w:t>
            </w:r>
            <w:r>
              <w:rPr>
                <w:rFonts w:hint="default" w:ascii="Times New Roman" w:hAnsi="Times New Roman" w:cs="Times New Roman"/>
                <w:color w:val="auto"/>
                <w:sz w:val="24"/>
                <w:szCs w:val="24"/>
                <w:highlight w:val="none"/>
                <w:u w:val="single"/>
              </w:rPr>
              <w:t>《</w:t>
            </w:r>
            <w:r>
              <w:rPr>
                <w:rFonts w:hint="eastAsia" w:ascii="Times New Roman" w:hAnsi="Times New Roman" w:cs="Times New Roman"/>
                <w:color w:val="auto"/>
                <w:sz w:val="24"/>
                <w:szCs w:val="24"/>
                <w:highlight w:val="none"/>
                <w:u w:val="single"/>
                <w:lang w:eastAsia="zh-CN"/>
              </w:rPr>
              <w:t>永州</w:t>
            </w:r>
            <w:r>
              <w:rPr>
                <w:rFonts w:hint="default" w:ascii="Times New Roman" w:hAnsi="Times New Roman" w:cs="Times New Roman"/>
                <w:color w:val="auto"/>
                <w:sz w:val="24"/>
                <w:szCs w:val="24"/>
                <w:highlight w:val="none"/>
                <w:u w:val="single"/>
              </w:rPr>
              <w:t>市生态环境</w:t>
            </w:r>
            <w:r>
              <w:rPr>
                <w:rFonts w:hint="eastAsia" w:ascii="Times New Roman" w:hAnsi="Times New Roman" w:cs="Times New Roman"/>
                <w:color w:val="auto"/>
                <w:sz w:val="24"/>
                <w:szCs w:val="24"/>
                <w:highlight w:val="none"/>
                <w:u w:val="single"/>
                <w:lang w:val="en-US" w:eastAsia="zh-CN"/>
              </w:rPr>
              <w:t>分区</w:t>
            </w:r>
            <w:r>
              <w:rPr>
                <w:rFonts w:hint="default" w:ascii="Times New Roman" w:hAnsi="Times New Roman" w:cs="Times New Roman"/>
                <w:color w:val="auto"/>
                <w:sz w:val="24"/>
                <w:szCs w:val="24"/>
                <w:highlight w:val="none"/>
                <w:u w:val="single"/>
              </w:rPr>
              <w:t>管控更新成果（2023版）》</w:t>
            </w:r>
            <w:r>
              <w:rPr>
                <w:sz w:val="24"/>
                <w:szCs w:val="24"/>
                <w:u w:val="single"/>
              </w:rPr>
              <w:t>要求相符合</w:t>
            </w:r>
            <w:r>
              <w:rPr>
                <w:rFonts w:hint="eastAsia"/>
                <w:color w:val="auto"/>
                <w:sz w:val="24"/>
                <w:u w:val="single"/>
                <w:lang w:eastAsia="zh-CN"/>
              </w:rPr>
              <w:t>。</w:t>
            </w:r>
          </w:p>
          <w:p w14:paraId="6EE1A7C7">
            <w:pPr>
              <w:spacing w:line="480" w:lineRule="exact"/>
              <w:ind w:firstLine="472" w:firstLineChars="196"/>
              <w:rPr>
                <w:sz w:val="24"/>
                <w:szCs w:val="24"/>
              </w:rPr>
            </w:pPr>
            <w:r>
              <w:rPr>
                <w:rFonts w:hint="eastAsia"/>
                <w:b/>
                <w:bCs/>
                <w:sz w:val="24"/>
                <w:szCs w:val="24"/>
                <w:lang w:val="en-US" w:eastAsia="zh-CN"/>
              </w:rPr>
              <w:t>二、</w:t>
            </w:r>
            <w:r>
              <w:rPr>
                <w:b/>
                <w:bCs/>
                <w:sz w:val="24"/>
                <w:szCs w:val="24"/>
              </w:rPr>
              <w:t>产业政策</w:t>
            </w:r>
          </w:p>
          <w:p w14:paraId="6924CD6F">
            <w:pPr>
              <w:spacing w:line="480" w:lineRule="exact"/>
              <w:ind w:firstLine="480" w:firstLineChars="200"/>
              <w:rPr>
                <w:rFonts w:hint="eastAsia"/>
                <w:sz w:val="24"/>
                <w:szCs w:val="24"/>
              </w:rPr>
            </w:pPr>
            <w:r>
              <w:rPr>
                <w:rFonts w:hint="eastAsia"/>
                <w:sz w:val="24"/>
                <w:szCs w:val="24"/>
              </w:rPr>
              <w:t>本项目为</w:t>
            </w:r>
            <w:r>
              <w:rPr>
                <w:rFonts w:hint="eastAsia"/>
                <w:sz w:val="24"/>
                <w:szCs w:val="24"/>
                <w:lang w:val="en-US" w:eastAsia="zh-CN"/>
              </w:rPr>
              <w:t>城市</w:t>
            </w:r>
            <w:r>
              <w:rPr>
                <w:rFonts w:hint="eastAsia"/>
                <w:sz w:val="24"/>
                <w:szCs w:val="24"/>
              </w:rPr>
              <w:t>管网及管廊建设，根据《产业结构调整指导目录（20</w:t>
            </w:r>
            <w:r>
              <w:rPr>
                <w:rFonts w:hint="eastAsia"/>
                <w:sz w:val="24"/>
                <w:szCs w:val="24"/>
                <w:lang w:val="en-US" w:eastAsia="zh-CN"/>
              </w:rPr>
              <w:t>24</w:t>
            </w:r>
            <w:r>
              <w:rPr>
                <w:rFonts w:hint="eastAsia"/>
                <w:sz w:val="24"/>
                <w:szCs w:val="24"/>
              </w:rPr>
              <w:t>年本）》，本项目属于鼓励类“二十二、城镇基础设施”第</w:t>
            </w:r>
            <w:r>
              <w:rPr>
                <w:rFonts w:hint="eastAsia"/>
                <w:sz w:val="24"/>
                <w:szCs w:val="24"/>
                <w:lang w:val="en-US" w:eastAsia="zh-CN"/>
              </w:rPr>
              <w:t>2</w:t>
            </w:r>
            <w:r>
              <w:rPr>
                <w:rFonts w:hint="eastAsia"/>
                <w:sz w:val="24"/>
                <w:szCs w:val="24"/>
              </w:rPr>
              <w:t>条“市政基础设施”。符合国家产业政策。</w:t>
            </w:r>
          </w:p>
          <w:p w14:paraId="23C736C4">
            <w:pPr>
              <w:spacing w:line="480" w:lineRule="exact"/>
              <w:ind w:firstLine="480" w:firstLineChars="200"/>
              <w:rPr>
                <w:rFonts w:hint="eastAsia"/>
                <w:sz w:val="24"/>
                <w:szCs w:val="24"/>
              </w:rPr>
            </w:pPr>
            <w:r>
              <w:rPr>
                <w:rFonts w:hint="eastAsia"/>
                <w:sz w:val="24"/>
                <w:szCs w:val="24"/>
              </w:rPr>
              <w:t>202</w:t>
            </w:r>
            <w:r>
              <w:rPr>
                <w:rFonts w:hint="eastAsia"/>
                <w:sz w:val="24"/>
                <w:szCs w:val="24"/>
                <w:lang w:val="en-US" w:eastAsia="zh-CN"/>
              </w:rPr>
              <w:t>3</w:t>
            </w:r>
            <w:r>
              <w:rPr>
                <w:rFonts w:hint="eastAsia"/>
                <w:sz w:val="24"/>
                <w:szCs w:val="24"/>
              </w:rPr>
              <w:t>年</w:t>
            </w:r>
            <w:r>
              <w:rPr>
                <w:rFonts w:hint="eastAsia"/>
                <w:sz w:val="24"/>
                <w:szCs w:val="24"/>
                <w:lang w:val="en-US" w:eastAsia="zh-CN"/>
              </w:rPr>
              <w:t>10</w:t>
            </w:r>
            <w:r>
              <w:rPr>
                <w:rFonts w:hint="eastAsia"/>
                <w:sz w:val="24"/>
                <w:szCs w:val="24"/>
              </w:rPr>
              <w:t>月</w:t>
            </w:r>
            <w:r>
              <w:rPr>
                <w:rFonts w:hint="eastAsia"/>
                <w:sz w:val="24"/>
                <w:szCs w:val="24"/>
                <w:lang w:val="en-US" w:eastAsia="zh-CN"/>
              </w:rPr>
              <w:t>27</w:t>
            </w:r>
            <w:r>
              <w:rPr>
                <w:rFonts w:hint="eastAsia"/>
                <w:sz w:val="24"/>
                <w:szCs w:val="24"/>
              </w:rPr>
              <w:t>日，</w:t>
            </w:r>
            <w:r>
              <w:rPr>
                <w:rFonts w:hint="eastAsia"/>
                <w:sz w:val="24"/>
                <w:szCs w:val="24"/>
                <w:lang w:val="en-US" w:eastAsia="zh-CN"/>
              </w:rPr>
              <w:t>祁阳市</w:t>
            </w:r>
            <w:r>
              <w:rPr>
                <w:rFonts w:hint="eastAsia"/>
                <w:sz w:val="24"/>
                <w:szCs w:val="24"/>
              </w:rPr>
              <w:t>发展和</w:t>
            </w:r>
            <w:r>
              <w:rPr>
                <w:rFonts w:hint="eastAsia"/>
                <w:sz w:val="24"/>
                <w:szCs w:val="24"/>
                <w:lang w:val="en-US" w:eastAsia="zh-CN"/>
              </w:rPr>
              <w:t>改革</w:t>
            </w:r>
            <w:r>
              <w:rPr>
                <w:rFonts w:hint="eastAsia"/>
                <w:sz w:val="24"/>
                <w:szCs w:val="24"/>
              </w:rPr>
              <w:t>局对本项目进行了备案（</w:t>
            </w:r>
            <w:r>
              <w:rPr>
                <w:rFonts w:hint="eastAsia"/>
                <w:sz w:val="24"/>
                <w:szCs w:val="24"/>
                <w:lang w:val="en-US" w:eastAsia="zh-CN"/>
              </w:rPr>
              <w:t>祁发改基字【2023】50号</w:t>
            </w:r>
            <w:r>
              <w:rPr>
                <w:rFonts w:hint="eastAsia"/>
                <w:sz w:val="24"/>
                <w:szCs w:val="24"/>
              </w:rPr>
              <w:t>）项目代码：</w:t>
            </w:r>
            <w:r>
              <w:rPr>
                <w:rFonts w:hint="eastAsia"/>
                <w:sz w:val="24"/>
                <w:szCs w:val="24"/>
                <w:lang w:val="en-US" w:eastAsia="zh-CN"/>
              </w:rPr>
              <w:t>2310-431121-04-01-580327</w:t>
            </w:r>
            <w:r>
              <w:rPr>
                <w:rFonts w:hint="eastAsia"/>
                <w:sz w:val="24"/>
                <w:szCs w:val="24"/>
              </w:rPr>
              <w:t>。</w:t>
            </w:r>
          </w:p>
          <w:p w14:paraId="29AF262E">
            <w:pPr>
              <w:spacing w:line="480" w:lineRule="exact"/>
              <w:ind w:firstLine="480" w:firstLineChars="200"/>
              <w:rPr>
                <w:sz w:val="24"/>
                <w:szCs w:val="24"/>
              </w:rPr>
            </w:pPr>
            <w:r>
              <w:rPr>
                <w:rFonts w:hint="eastAsia"/>
                <w:sz w:val="24"/>
                <w:szCs w:val="24"/>
              </w:rPr>
              <w:t>因此，本项目符合国家现行产业政策</w:t>
            </w:r>
            <w:r>
              <w:rPr>
                <w:sz w:val="24"/>
                <w:szCs w:val="24"/>
              </w:rPr>
              <w:t>。</w:t>
            </w:r>
          </w:p>
          <w:p w14:paraId="6F949AF4">
            <w:pPr>
              <w:spacing w:line="500" w:lineRule="exact"/>
              <w:ind w:firstLine="482" w:firstLineChars="200"/>
              <w:rPr>
                <w:b/>
                <w:bCs/>
                <w:sz w:val="24"/>
                <w:szCs w:val="24"/>
              </w:rPr>
            </w:pPr>
            <w:r>
              <w:rPr>
                <w:rFonts w:hint="eastAsia"/>
                <w:b/>
                <w:bCs/>
                <w:sz w:val="24"/>
                <w:szCs w:val="24"/>
                <w:lang w:val="en-US" w:eastAsia="zh-CN"/>
              </w:rPr>
              <w:t>三、</w:t>
            </w:r>
            <w:r>
              <w:rPr>
                <w:b/>
                <w:bCs/>
                <w:sz w:val="24"/>
                <w:szCs w:val="24"/>
              </w:rPr>
              <w:t>项目选址可行性分析</w:t>
            </w:r>
          </w:p>
          <w:p w14:paraId="54543120">
            <w:pPr>
              <w:widowControl/>
              <w:spacing w:line="520" w:lineRule="exact"/>
              <w:ind w:firstLine="480" w:firstLineChars="200"/>
              <w:rPr>
                <w:sz w:val="24"/>
                <w:szCs w:val="24"/>
              </w:rPr>
            </w:pPr>
            <w:r>
              <w:rPr>
                <w:rFonts w:hint="eastAsia"/>
                <w:sz w:val="24"/>
                <w:szCs w:val="24"/>
              </w:rPr>
              <w:t>本项目</w:t>
            </w:r>
            <w:r>
              <w:rPr>
                <w:rFonts w:hint="eastAsia"/>
                <w:sz w:val="24"/>
                <w:szCs w:val="24"/>
                <w:lang w:val="en-US" w:eastAsia="zh-CN"/>
              </w:rPr>
              <w:t>铺设管线长度</w:t>
            </w:r>
            <w:r>
              <w:rPr>
                <w:rFonts w:hint="eastAsia"/>
                <w:color w:val="auto"/>
                <w:sz w:val="24"/>
                <w:lang w:val="en-US" w:eastAsia="zh-CN"/>
              </w:rPr>
              <w:t>14700</w:t>
            </w:r>
            <w:r>
              <w:rPr>
                <w:rFonts w:hint="eastAsia"/>
                <w:sz w:val="24"/>
                <w:szCs w:val="24"/>
              </w:rPr>
              <w:t>m，</w:t>
            </w:r>
            <w:r>
              <w:rPr>
                <w:rFonts w:hint="eastAsia"/>
                <w:sz w:val="24"/>
                <w:szCs w:val="24"/>
                <w:lang w:val="en-US" w:eastAsia="zh-CN"/>
              </w:rPr>
              <w:t>临时</w:t>
            </w:r>
            <w:r>
              <w:rPr>
                <w:rFonts w:hint="eastAsia"/>
                <w:sz w:val="24"/>
                <w:szCs w:val="24"/>
              </w:rPr>
              <w:t>占地范围不涉及自然保护区及基本农田等生态敏感区。项目</w:t>
            </w:r>
            <w:r>
              <w:rPr>
                <w:rFonts w:hint="eastAsia"/>
                <w:sz w:val="24"/>
                <w:szCs w:val="24"/>
                <w:lang w:val="en-US" w:eastAsia="zh-CN"/>
              </w:rPr>
              <w:t>管道</w:t>
            </w:r>
            <w:r>
              <w:rPr>
                <w:rFonts w:hint="eastAsia"/>
                <w:sz w:val="24"/>
                <w:szCs w:val="24"/>
              </w:rPr>
              <w:t>沿</w:t>
            </w:r>
            <w:r>
              <w:rPr>
                <w:rFonts w:hint="eastAsia"/>
                <w:sz w:val="24"/>
                <w:szCs w:val="24"/>
                <w:lang w:val="en-US" w:eastAsia="zh-CN"/>
              </w:rPr>
              <w:t>已建设</w:t>
            </w:r>
            <w:r>
              <w:rPr>
                <w:rFonts w:hint="eastAsia"/>
                <w:sz w:val="24"/>
                <w:szCs w:val="24"/>
              </w:rPr>
              <w:t>道路敷设，施工期占地均为临时占地，占地类型为交通用地</w:t>
            </w:r>
            <w:r>
              <w:rPr>
                <w:rFonts w:hint="eastAsia"/>
                <w:sz w:val="24"/>
                <w:szCs w:val="24"/>
                <w:lang w:val="en-US" w:eastAsia="zh-CN"/>
              </w:rPr>
              <w:t>和绿化用地</w:t>
            </w:r>
            <w:r>
              <w:rPr>
                <w:rFonts w:hint="eastAsia"/>
                <w:sz w:val="24"/>
                <w:szCs w:val="24"/>
              </w:rPr>
              <w:t>，施工后将对临时占地进行恢复，</w:t>
            </w:r>
            <w:r>
              <w:rPr>
                <w:rFonts w:hint="eastAsia"/>
                <w:sz w:val="24"/>
                <w:szCs w:val="24"/>
                <w:lang w:val="en-US" w:eastAsia="zh-CN"/>
              </w:rPr>
              <w:t>综合分析</w:t>
            </w:r>
            <w:r>
              <w:rPr>
                <w:rFonts w:hint="eastAsia"/>
                <w:sz w:val="24"/>
                <w:szCs w:val="24"/>
              </w:rPr>
              <w:t>该项目</w:t>
            </w:r>
            <w:r>
              <w:rPr>
                <w:sz w:val="24"/>
                <w:szCs w:val="24"/>
              </w:rPr>
              <w:t>选址合理。</w:t>
            </w:r>
          </w:p>
          <w:p w14:paraId="5C40B38D">
            <w:pPr>
              <w:spacing w:line="500" w:lineRule="exact"/>
              <w:ind w:firstLine="482" w:firstLineChars="200"/>
              <w:rPr>
                <w:rFonts w:hint="eastAsia" w:eastAsia="宋体"/>
                <w:b/>
                <w:bCs/>
                <w:sz w:val="24"/>
                <w:szCs w:val="24"/>
                <w:lang w:val="en-US" w:eastAsia="zh-CN"/>
              </w:rPr>
            </w:pPr>
            <w:r>
              <w:rPr>
                <w:rFonts w:hint="eastAsia"/>
                <w:b/>
                <w:bCs/>
                <w:sz w:val="24"/>
                <w:szCs w:val="24"/>
                <w:lang w:val="en-US" w:eastAsia="zh-CN"/>
              </w:rPr>
              <w:t>四、与《湖南省湘江</w:t>
            </w:r>
            <w:r>
              <w:rPr>
                <w:rFonts w:hint="eastAsia" w:eastAsia="宋体"/>
                <w:b/>
                <w:bCs/>
                <w:sz w:val="24"/>
                <w:szCs w:val="24"/>
                <w:lang w:val="en-US" w:eastAsia="zh-CN"/>
              </w:rPr>
              <w:t>保护条例》的符合性分析</w:t>
            </w:r>
          </w:p>
          <w:p w14:paraId="28352937">
            <w:pPr>
              <w:widowControl/>
              <w:jc w:val="center"/>
              <w:rPr>
                <w:b/>
                <w:bCs/>
                <w:kern w:val="0"/>
                <w:szCs w:val="21"/>
                <w:lang w:bidi="ar"/>
              </w:rPr>
            </w:pPr>
            <w:r>
              <w:rPr>
                <w:b/>
                <w:bCs/>
                <w:kern w:val="0"/>
                <w:szCs w:val="21"/>
                <w:lang w:bidi="ar"/>
              </w:rPr>
              <w:t>表1-</w:t>
            </w:r>
            <w:r>
              <w:rPr>
                <w:rFonts w:hint="eastAsia"/>
                <w:b/>
                <w:bCs/>
                <w:kern w:val="0"/>
                <w:szCs w:val="21"/>
                <w:lang w:val="en-US" w:eastAsia="zh-CN" w:bidi="ar"/>
              </w:rPr>
              <w:t>2</w:t>
            </w:r>
            <w:r>
              <w:rPr>
                <w:rFonts w:hint="eastAsia"/>
                <w:b/>
                <w:bCs/>
                <w:kern w:val="0"/>
                <w:szCs w:val="21"/>
                <w:lang w:bidi="ar"/>
              </w:rPr>
              <w:t xml:space="preserve"> </w:t>
            </w:r>
            <w:r>
              <w:rPr>
                <w:b/>
                <w:bCs/>
                <w:kern w:val="0"/>
                <w:szCs w:val="21"/>
                <w:lang w:bidi="ar"/>
              </w:rPr>
              <w:t xml:space="preserve"> 本项目与</w:t>
            </w:r>
            <w:r>
              <w:rPr>
                <w:rFonts w:hint="eastAsia"/>
                <w:b/>
                <w:bCs/>
                <w:kern w:val="0"/>
                <w:szCs w:val="21"/>
                <w:lang w:bidi="ar"/>
              </w:rPr>
              <w:t>《湖南</w:t>
            </w:r>
            <w:r>
              <w:rPr>
                <w:rFonts w:hint="eastAsia"/>
                <w:b/>
                <w:bCs/>
                <w:kern w:val="0"/>
                <w:szCs w:val="21"/>
                <w:lang w:val="en-US" w:eastAsia="zh-CN" w:bidi="ar"/>
              </w:rPr>
              <w:t>省</w:t>
            </w:r>
            <w:r>
              <w:rPr>
                <w:rFonts w:hint="eastAsia"/>
                <w:b/>
                <w:bCs/>
                <w:kern w:val="0"/>
                <w:szCs w:val="21"/>
                <w:lang w:bidi="ar"/>
              </w:rPr>
              <w:t>湘江保护条例》</w:t>
            </w:r>
            <w:r>
              <w:rPr>
                <w:b/>
                <w:bCs/>
                <w:kern w:val="0"/>
                <w:szCs w:val="21"/>
                <w:lang w:bidi="ar"/>
              </w:rPr>
              <w:t>符合性分析</w:t>
            </w:r>
          </w:p>
          <w:tbl>
            <w:tblPr>
              <w:tblStyle w:val="46"/>
              <w:tblW w:w="69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3531"/>
              <w:gridCol w:w="2299"/>
              <w:gridCol w:w="659"/>
            </w:tblGrid>
            <w:tr w14:paraId="2DDBB5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6" w:type="dxa"/>
                  <w:tcBorders>
                    <w:tl2br w:val="nil"/>
                    <w:tr2bl w:val="nil"/>
                  </w:tcBorders>
                  <w:vAlign w:val="center"/>
                </w:tcPr>
                <w:p w14:paraId="10BEBB0C">
                  <w:pPr>
                    <w:pStyle w:val="60"/>
                    <w:adjustRightInd/>
                    <w:ind w:firstLine="0"/>
                    <w:rPr>
                      <w:rFonts w:ascii="Times New Roman"/>
                      <w:b/>
                      <w:color w:val="auto"/>
                      <w:sz w:val="21"/>
                      <w:szCs w:val="21"/>
                    </w:rPr>
                  </w:pPr>
                  <w:r>
                    <w:rPr>
                      <w:rFonts w:ascii="Times New Roman"/>
                      <w:b/>
                      <w:color w:val="auto"/>
                      <w:sz w:val="21"/>
                      <w:szCs w:val="21"/>
                    </w:rPr>
                    <w:t>序号</w:t>
                  </w:r>
                </w:p>
              </w:tc>
              <w:tc>
                <w:tcPr>
                  <w:tcW w:w="3538" w:type="dxa"/>
                  <w:tcBorders>
                    <w:tl2br w:val="nil"/>
                    <w:tr2bl w:val="nil"/>
                  </w:tcBorders>
                  <w:vAlign w:val="center"/>
                </w:tcPr>
                <w:p w14:paraId="2BECBC85">
                  <w:pPr>
                    <w:pStyle w:val="60"/>
                    <w:adjustRightInd/>
                    <w:jc w:val="center"/>
                    <w:rPr>
                      <w:rFonts w:ascii="Times New Roman"/>
                      <w:b/>
                      <w:color w:val="auto"/>
                      <w:sz w:val="21"/>
                      <w:szCs w:val="21"/>
                    </w:rPr>
                  </w:pPr>
                  <w:r>
                    <w:rPr>
                      <w:rFonts w:ascii="Times New Roman"/>
                      <w:b/>
                      <w:color w:val="auto"/>
                      <w:sz w:val="21"/>
                      <w:szCs w:val="21"/>
                    </w:rPr>
                    <w:t>规范要求</w:t>
                  </w:r>
                </w:p>
              </w:tc>
              <w:tc>
                <w:tcPr>
                  <w:tcW w:w="2303" w:type="dxa"/>
                  <w:tcBorders>
                    <w:tl2br w:val="nil"/>
                    <w:tr2bl w:val="nil"/>
                  </w:tcBorders>
                  <w:vAlign w:val="center"/>
                </w:tcPr>
                <w:p w14:paraId="3D70191C">
                  <w:pPr>
                    <w:jc w:val="center"/>
                    <w:rPr>
                      <w:b/>
                      <w:szCs w:val="21"/>
                    </w:rPr>
                  </w:pPr>
                  <w:r>
                    <w:rPr>
                      <w:b/>
                      <w:szCs w:val="21"/>
                    </w:rPr>
                    <w:t>本项目建设情况</w:t>
                  </w:r>
                </w:p>
              </w:tc>
              <w:tc>
                <w:tcPr>
                  <w:tcW w:w="659" w:type="dxa"/>
                  <w:tcBorders>
                    <w:tl2br w:val="nil"/>
                    <w:tr2bl w:val="nil"/>
                  </w:tcBorders>
                  <w:vAlign w:val="center"/>
                </w:tcPr>
                <w:p w14:paraId="0BAD006C">
                  <w:pPr>
                    <w:jc w:val="center"/>
                    <w:rPr>
                      <w:b/>
                      <w:szCs w:val="21"/>
                    </w:rPr>
                  </w:pPr>
                  <w:r>
                    <w:rPr>
                      <w:b/>
                      <w:szCs w:val="21"/>
                    </w:rPr>
                    <w:t>符合性</w:t>
                  </w:r>
                </w:p>
              </w:tc>
            </w:tr>
            <w:tr w14:paraId="1813CE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6" w:type="dxa"/>
                  <w:tcBorders>
                    <w:tl2br w:val="nil"/>
                    <w:tr2bl w:val="nil"/>
                  </w:tcBorders>
                  <w:vAlign w:val="center"/>
                </w:tcPr>
                <w:p w14:paraId="0D09AFAB">
                  <w:pPr>
                    <w:pStyle w:val="60"/>
                    <w:adjustRightInd/>
                    <w:ind w:firstLine="0"/>
                    <w:rPr>
                      <w:rFonts w:ascii="Times New Roman"/>
                      <w:bCs/>
                      <w:color w:val="auto"/>
                      <w:sz w:val="21"/>
                      <w:szCs w:val="21"/>
                    </w:rPr>
                  </w:pPr>
                  <w:r>
                    <w:rPr>
                      <w:rFonts w:ascii="Times New Roman"/>
                      <w:bCs/>
                      <w:color w:val="auto"/>
                      <w:sz w:val="21"/>
                      <w:szCs w:val="21"/>
                    </w:rPr>
                    <w:t>1</w:t>
                  </w:r>
                </w:p>
              </w:tc>
              <w:tc>
                <w:tcPr>
                  <w:tcW w:w="3538" w:type="dxa"/>
                  <w:tcBorders>
                    <w:tl2br w:val="nil"/>
                    <w:tr2bl w:val="nil"/>
                  </w:tcBorders>
                  <w:vAlign w:val="center"/>
                </w:tcPr>
                <w:p w14:paraId="2DB7A6FF">
                  <w:pPr>
                    <w:pStyle w:val="60"/>
                    <w:ind w:firstLine="420" w:firstLineChars="200"/>
                    <w:rPr>
                      <w:rFonts w:hint="eastAsia" w:ascii="Times New Roman"/>
                      <w:bCs/>
                      <w:color w:val="auto"/>
                      <w:sz w:val="21"/>
                      <w:szCs w:val="21"/>
                    </w:rPr>
                  </w:pPr>
                  <w:r>
                    <w:rPr>
                      <w:rFonts w:hint="eastAsia" w:ascii="Times New Roman"/>
                      <w:bCs/>
                      <w:color w:val="auto"/>
                      <w:sz w:val="21"/>
                      <w:szCs w:val="21"/>
                    </w:rPr>
                    <w:t>第二十四条 禁止在湘江流域饮用水水源一级保护区内设置排污口（渠），禁止新建、改建、扩建与供水设施和保护水源无关的建设项目；已经设置排污口（渠）、建成与供水设施和保护水源无关的建设项目，县级以上人民政府应当在省人民政府规定期限内组织拆除或者关闭。</w:t>
                  </w:r>
                </w:p>
                <w:p w14:paraId="27A94584">
                  <w:pPr>
                    <w:pStyle w:val="60"/>
                    <w:ind w:firstLine="420" w:firstLineChars="200"/>
                    <w:rPr>
                      <w:rFonts w:hint="eastAsia" w:ascii="Times New Roman" w:eastAsia="宋体"/>
                      <w:bCs/>
                      <w:color w:val="auto"/>
                      <w:sz w:val="21"/>
                      <w:szCs w:val="21"/>
                      <w:lang w:eastAsia="zh-CN"/>
                    </w:rPr>
                  </w:pPr>
                  <w:r>
                    <w:rPr>
                      <w:rFonts w:hint="eastAsia" w:ascii="Times New Roman"/>
                      <w:bCs/>
                      <w:color w:val="auto"/>
                      <w:sz w:val="21"/>
                      <w:szCs w:val="21"/>
                    </w:rPr>
                    <w:t>禁止在湘江流域饮用水水源一级保护区内从事网箱养殖、旅游、游泳、垂钓或者其他可能污染饮用水水体的活动</w:t>
                  </w:r>
                  <w:r>
                    <w:rPr>
                      <w:rFonts w:hint="eastAsia" w:ascii="Times New Roman"/>
                      <w:bCs/>
                      <w:color w:val="auto"/>
                      <w:sz w:val="21"/>
                      <w:szCs w:val="21"/>
                      <w:lang w:eastAsia="zh-CN"/>
                    </w:rPr>
                    <w:t>。</w:t>
                  </w:r>
                </w:p>
              </w:tc>
              <w:tc>
                <w:tcPr>
                  <w:tcW w:w="2303" w:type="dxa"/>
                  <w:tcBorders>
                    <w:tl2br w:val="nil"/>
                    <w:tr2bl w:val="nil"/>
                  </w:tcBorders>
                  <w:vAlign w:val="center"/>
                </w:tcPr>
                <w:p w14:paraId="60673CAF">
                  <w:pPr>
                    <w:jc w:val="both"/>
                    <w:rPr>
                      <w:rFonts w:hint="default" w:eastAsia="宋体"/>
                      <w:szCs w:val="21"/>
                      <w:lang w:val="en-US" w:eastAsia="zh-CN"/>
                    </w:rPr>
                  </w:pPr>
                  <w:r>
                    <w:rPr>
                      <w:rFonts w:hint="eastAsia"/>
                      <w:szCs w:val="21"/>
                      <w:lang w:val="en-US" w:eastAsia="zh-CN"/>
                    </w:rPr>
                    <w:t xml:space="preserve">    </w:t>
                  </w:r>
                  <w:r>
                    <w:rPr>
                      <w:szCs w:val="21"/>
                    </w:rPr>
                    <w:t>本项目</w:t>
                  </w:r>
                  <w:r>
                    <w:rPr>
                      <w:rFonts w:hint="eastAsia"/>
                      <w:szCs w:val="21"/>
                      <w:lang w:val="en-US" w:eastAsia="zh-CN"/>
                    </w:rPr>
                    <w:t>属于</w:t>
                  </w:r>
                  <w:r>
                    <w:rPr>
                      <w:rFonts w:hint="eastAsia" w:cs="Times New Roman"/>
                      <w:sz w:val="21"/>
                      <w:szCs w:val="21"/>
                      <w:lang w:val="en-US" w:eastAsia="zh-CN"/>
                    </w:rPr>
                    <w:t>管网提质改造工程</w:t>
                  </w:r>
                  <w:r>
                    <w:rPr>
                      <w:rFonts w:hint="eastAsia"/>
                      <w:szCs w:val="21"/>
                      <w:lang w:val="en-US" w:eastAsia="zh-CN"/>
                    </w:rPr>
                    <w:t>，项目的建设能改善杨梅湖地区的污水排放现状，对改善杨梅湖区域水环境质量具有十分积极的意义。本项目不涉及饮用水水源保护区一级保护区。</w:t>
                  </w:r>
                </w:p>
              </w:tc>
              <w:tc>
                <w:tcPr>
                  <w:tcW w:w="659" w:type="dxa"/>
                  <w:tcBorders>
                    <w:tl2br w:val="nil"/>
                    <w:tr2bl w:val="nil"/>
                  </w:tcBorders>
                  <w:vAlign w:val="center"/>
                </w:tcPr>
                <w:p w14:paraId="04FC1BD5">
                  <w:pPr>
                    <w:jc w:val="center"/>
                    <w:rPr>
                      <w:szCs w:val="21"/>
                    </w:rPr>
                  </w:pPr>
                  <w:r>
                    <w:rPr>
                      <w:szCs w:val="21"/>
                    </w:rPr>
                    <w:t>符合</w:t>
                  </w:r>
                </w:p>
              </w:tc>
            </w:tr>
            <w:tr w14:paraId="2F9CFD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6" w:type="dxa"/>
                  <w:tcBorders>
                    <w:tl2br w:val="nil"/>
                    <w:tr2bl w:val="nil"/>
                  </w:tcBorders>
                  <w:vAlign w:val="center"/>
                </w:tcPr>
                <w:p w14:paraId="0B3E0FEA">
                  <w:pPr>
                    <w:pStyle w:val="60"/>
                    <w:adjustRightInd/>
                    <w:ind w:firstLine="0"/>
                    <w:rPr>
                      <w:rFonts w:ascii="Times New Roman"/>
                      <w:bCs/>
                      <w:color w:val="auto"/>
                      <w:sz w:val="21"/>
                      <w:szCs w:val="21"/>
                    </w:rPr>
                  </w:pPr>
                  <w:r>
                    <w:rPr>
                      <w:rFonts w:ascii="Times New Roman"/>
                      <w:bCs/>
                      <w:color w:val="auto"/>
                      <w:sz w:val="21"/>
                      <w:szCs w:val="21"/>
                    </w:rPr>
                    <w:t>2</w:t>
                  </w:r>
                </w:p>
              </w:tc>
              <w:tc>
                <w:tcPr>
                  <w:tcW w:w="3538" w:type="dxa"/>
                  <w:tcBorders>
                    <w:tl2br w:val="nil"/>
                    <w:tr2bl w:val="nil"/>
                  </w:tcBorders>
                  <w:vAlign w:val="center"/>
                </w:tcPr>
                <w:p w14:paraId="6BBBEF83">
                  <w:pPr>
                    <w:pStyle w:val="60"/>
                    <w:ind w:firstLine="420" w:firstLineChars="200"/>
                    <w:rPr>
                      <w:rFonts w:hint="eastAsia" w:ascii="Times New Roman" w:eastAsia="宋体"/>
                      <w:bCs/>
                      <w:color w:val="auto"/>
                      <w:sz w:val="21"/>
                      <w:szCs w:val="21"/>
                      <w:lang w:eastAsia="zh-CN"/>
                    </w:rPr>
                  </w:pPr>
                  <w:r>
                    <w:rPr>
                      <w:rFonts w:hint="eastAsia" w:ascii="Times New Roman"/>
                      <w:bCs/>
                      <w:color w:val="auto"/>
                      <w:sz w:val="21"/>
                      <w:szCs w:val="21"/>
                    </w:rPr>
                    <w:t>第二十五条 禁止在湘江流域饮用水水源二级保护区内设置排污口（渠），禁止新建、改建、扩建排放污染物的建设项目；已经设置排污口（渠）、建成排放污染物的建设项目，县级以上人民政府应当在省人民政府规定期限内组织拆除或者关闭</w:t>
                  </w:r>
                  <w:r>
                    <w:rPr>
                      <w:rFonts w:hint="eastAsia" w:ascii="Times New Roman"/>
                      <w:bCs/>
                      <w:color w:val="auto"/>
                      <w:sz w:val="21"/>
                      <w:szCs w:val="21"/>
                      <w:lang w:eastAsia="zh-CN"/>
                    </w:rPr>
                    <w:t>。</w:t>
                  </w:r>
                </w:p>
              </w:tc>
              <w:tc>
                <w:tcPr>
                  <w:tcW w:w="2303" w:type="dxa"/>
                  <w:tcBorders>
                    <w:tl2br w:val="nil"/>
                    <w:tr2bl w:val="nil"/>
                  </w:tcBorders>
                  <w:vAlign w:val="center"/>
                </w:tcPr>
                <w:p w14:paraId="17778DC5">
                  <w:pPr>
                    <w:ind w:firstLine="420" w:firstLineChars="200"/>
                    <w:jc w:val="both"/>
                    <w:rPr>
                      <w:szCs w:val="21"/>
                    </w:rPr>
                  </w:pPr>
                  <w:r>
                    <w:rPr>
                      <w:rFonts w:hint="eastAsia"/>
                      <w:szCs w:val="21"/>
                      <w:lang w:val="en-US" w:eastAsia="zh-CN"/>
                    </w:rPr>
                    <w:t>本项目雨水管道排放口设置于饮用水源二级保护区范围内，但不设置排污口</w:t>
                  </w:r>
                  <w:r>
                    <w:rPr>
                      <w:rFonts w:hint="eastAsia"/>
                      <w:bCs/>
                      <w:color w:val="auto"/>
                      <w:sz w:val="21"/>
                      <w:szCs w:val="21"/>
                      <w:lang w:eastAsia="zh-CN"/>
                    </w:rPr>
                    <w:t>。</w:t>
                  </w:r>
                </w:p>
              </w:tc>
              <w:tc>
                <w:tcPr>
                  <w:tcW w:w="659" w:type="dxa"/>
                  <w:tcBorders>
                    <w:tl2br w:val="nil"/>
                    <w:tr2bl w:val="nil"/>
                  </w:tcBorders>
                  <w:vAlign w:val="center"/>
                </w:tcPr>
                <w:p w14:paraId="6F1201B9">
                  <w:pPr>
                    <w:jc w:val="center"/>
                    <w:rPr>
                      <w:szCs w:val="21"/>
                    </w:rPr>
                  </w:pPr>
                  <w:r>
                    <w:rPr>
                      <w:szCs w:val="21"/>
                    </w:rPr>
                    <w:t>符合</w:t>
                  </w:r>
                </w:p>
              </w:tc>
            </w:tr>
            <w:tr w14:paraId="15C842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6" w:type="dxa"/>
                  <w:tcBorders>
                    <w:tl2br w:val="nil"/>
                    <w:tr2bl w:val="nil"/>
                  </w:tcBorders>
                  <w:vAlign w:val="center"/>
                </w:tcPr>
                <w:p w14:paraId="73607267">
                  <w:pPr>
                    <w:pStyle w:val="60"/>
                    <w:adjustRightInd/>
                    <w:ind w:firstLine="0"/>
                    <w:rPr>
                      <w:rFonts w:ascii="Times New Roman"/>
                      <w:bCs/>
                      <w:color w:val="auto"/>
                      <w:sz w:val="21"/>
                      <w:szCs w:val="21"/>
                    </w:rPr>
                  </w:pPr>
                  <w:r>
                    <w:rPr>
                      <w:rFonts w:ascii="Times New Roman"/>
                      <w:bCs/>
                      <w:color w:val="auto"/>
                      <w:sz w:val="21"/>
                      <w:szCs w:val="21"/>
                    </w:rPr>
                    <w:t>3</w:t>
                  </w:r>
                </w:p>
              </w:tc>
              <w:tc>
                <w:tcPr>
                  <w:tcW w:w="3538" w:type="dxa"/>
                  <w:tcBorders>
                    <w:tl2br w:val="nil"/>
                    <w:tr2bl w:val="nil"/>
                  </w:tcBorders>
                  <w:vAlign w:val="center"/>
                </w:tcPr>
                <w:p w14:paraId="10776C6B">
                  <w:pPr>
                    <w:pStyle w:val="60"/>
                    <w:ind w:firstLine="420" w:firstLineChars="200"/>
                    <w:rPr>
                      <w:rFonts w:hint="eastAsia" w:ascii="Times New Roman" w:eastAsia="宋体"/>
                      <w:bCs/>
                      <w:color w:val="auto"/>
                      <w:sz w:val="21"/>
                      <w:szCs w:val="21"/>
                      <w:lang w:eastAsia="zh-CN"/>
                    </w:rPr>
                  </w:pPr>
                  <w:r>
                    <w:rPr>
                      <w:rFonts w:hint="eastAsia" w:ascii="Times New Roman"/>
                      <w:bCs/>
                      <w:color w:val="auto"/>
                      <w:sz w:val="21"/>
                      <w:szCs w:val="21"/>
                    </w:rPr>
                    <w:t>第三十九条 湘江流域县级以上人民政府应当合理规划建设城镇污水管网，实现雨水和污水分流。湘江流域城镇生活污水应当纳入污水管网进行集中处理，不得直接向水体排放</w:t>
                  </w:r>
                  <w:r>
                    <w:rPr>
                      <w:rFonts w:hint="eastAsia" w:ascii="Times New Roman"/>
                      <w:bCs/>
                      <w:color w:val="auto"/>
                      <w:sz w:val="21"/>
                      <w:szCs w:val="21"/>
                      <w:lang w:eastAsia="zh-CN"/>
                    </w:rPr>
                    <w:t>。</w:t>
                  </w:r>
                </w:p>
              </w:tc>
              <w:tc>
                <w:tcPr>
                  <w:tcW w:w="2303" w:type="dxa"/>
                  <w:tcBorders>
                    <w:tl2br w:val="nil"/>
                    <w:tr2bl w:val="nil"/>
                  </w:tcBorders>
                  <w:vAlign w:val="center"/>
                </w:tcPr>
                <w:p w14:paraId="762EE4DE">
                  <w:pPr>
                    <w:jc w:val="both"/>
                    <w:rPr>
                      <w:szCs w:val="21"/>
                    </w:rPr>
                  </w:pPr>
                  <w:r>
                    <w:rPr>
                      <w:rFonts w:hint="eastAsia"/>
                      <w:szCs w:val="21"/>
                      <w:lang w:val="en-US" w:eastAsia="zh-CN"/>
                    </w:rPr>
                    <w:t xml:space="preserve">    </w:t>
                  </w:r>
                  <w:r>
                    <w:rPr>
                      <w:szCs w:val="21"/>
                    </w:rPr>
                    <w:t>本项目</w:t>
                  </w:r>
                  <w:r>
                    <w:rPr>
                      <w:rFonts w:hint="eastAsia"/>
                      <w:szCs w:val="21"/>
                      <w:lang w:val="en-US" w:eastAsia="zh-CN"/>
                    </w:rPr>
                    <w:t>属于</w:t>
                  </w:r>
                  <w:r>
                    <w:rPr>
                      <w:rFonts w:hint="eastAsia" w:cs="Times New Roman"/>
                      <w:sz w:val="21"/>
                      <w:szCs w:val="21"/>
                      <w:lang w:val="en-US" w:eastAsia="zh-CN"/>
                    </w:rPr>
                    <w:t>管网提质改造工程</w:t>
                  </w:r>
                  <w:r>
                    <w:rPr>
                      <w:rFonts w:hint="eastAsia"/>
                      <w:szCs w:val="21"/>
                      <w:lang w:val="en-US" w:eastAsia="zh-CN"/>
                    </w:rPr>
                    <w:t>，对杨梅湖周边雨污管网进行修整。项目的建设能改善本地区的污水排放现状，</w:t>
                  </w:r>
                  <w:r>
                    <w:rPr>
                      <w:rFonts w:hint="eastAsia" w:ascii="Times New Roman"/>
                      <w:bCs/>
                      <w:color w:val="auto"/>
                      <w:sz w:val="21"/>
                      <w:szCs w:val="21"/>
                    </w:rPr>
                    <w:t>实现雨水和污水分流。</w:t>
                  </w:r>
                </w:p>
              </w:tc>
              <w:tc>
                <w:tcPr>
                  <w:tcW w:w="659" w:type="dxa"/>
                  <w:tcBorders>
                    <w:tl2br w:val="nil"/>
                    <w:tr2bl w:val="nil"/>
                  </w:tcBorders>
                  <w:vAlign w:val="center"/>
                </w:tcPr>
                <w:p w14:paraId="48E4EE32">
                  <w:pPr>
                    <w:jc w:val="center"/>
                    <w:rPr>
                      <w:szCs w:val="21"/>
                    </w:rPr>
                  </w:pPr>
                  <w:r>
                    <w:rPr>
                      <w:szCs w:val="21"/>
                    </w:rPr>
                    <w:t>符合</w:t>
                  </w:r>
                </w:p>
              </w:tc>
            </w:tr>
            <w:tr w14:paraId="4C2B93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6" w:type="dxa"/>
                  <w:tcBorders>
                    <w:tl2br w:val="nil"/>
                    <w:tr2bl w:val="nil"/>
                  </w:tcBorders>
                  <w:vAlign w:val="center"/>
                </w:tcPr>
                <w:p w14:paraId="665805B7">
                  <w:pPr>
                    <w:pStyle w:val="60"/>
                    <w:adjustRightInd/>
                    <w:ind w:firstLine="0"/>
                    <w:rPr>
                      <w:rFonts w:hint="eastAsia" w:ascii="Times New Roman" w:eastAsia="宋体"/>
                      <w:bCs/>
                      <w:color w:val="auto"/>
                      <w:sz w:val="21"/>
                      <w:szCs w:val="21"/>
                      <w:lang w:val="en-US" w:eastAsia="zh-CN"/>
                    </w:rPr>
                  </w:pPr>
                  <w:r>
                    <w:rPr>
                      <w:rFonts w:hint="eastAsia" w:ascii="Times New Roman"/>
                      <w:bCs/>
                      <w:color w:val="auto"/>
                      <w:sz w:val="21"/>
                      <w:szCs w:val="21"/>
                      <w:lang w:val="en-US" w:eastAsia="zh-CN"/>
                    </w:rPr>
                    <w:t>4</w:t>
                  </w:r>
                </w:p>
              </w:tc>
              <w:tc>
                <w:tcPr>
                  <w:tcW w:w="3538" w:type="dxa"/>
                  <w:tcBorders>
                    <w:tl2br w:val="nil"/>
                    <w:tr2bl w:val="nil"/>
                  </w:tcBorders>
                  <w:vAlign w:val="center"/>
                </w:tcPr>
                <w:p w14:paraId="487F6895">
                  <w:pPr>
                    <w:pStyle w:val="60"/>
                    <w:ind w:firstLine="420" w:firstLineChars="200"/>
                    <w:rPr>
                      <w:rFonts w:hint="eastAsia" w:ascii="Times New Roman" w:eastAsia="宋体"/>
                      <w:bCs/>
                      <w:color w:val="auto"/>
                      <w:sz w:val="21"/>
                      <w:szCs w:val="21"/>
                      <w:lang w:val="en-US" w:eastAsia="zh-CN"/>
                    </w:rPr>
                  </w:pPr>
                  <w:r>
                    <w:rPr>
                      <w:rFonts w:hint="eastAsia" w:ascii="Times New Roman"/>
                      <w:bCs/>
                      <w:color w:val="auto"/>
                      <w:sz w:val="21"/>
                      <w:szCs w:val="21"/>
                    </w:rPr>
                    <w:t>第四十七条，在湘江干流两岸各二十公里范围内不得新建化学制浆、造纸、制革和外排水污染物涉及重金属的项目</w:t>
                  </w:r>
                  <w:r>
                    <w:rPr>
                      <w:rFonts w:hint="eastAsia" w:ascii="Times New Roman"/>
                      <w:bCs/>
                      <w:color w:val="auto"/>
                      <w:sz w:val="21"/>
                      <w:szCs w:val="21"/>
                      <w:lang w:val="en-US" w:eastAsia="zh-CN"/>
                    </w:rPr>
                    <w:t>。</w:t>
                  </w:r>
                </w:p>
              </w:tc>
              <w:tc>
                <w:tcPr>
                  <w:tcW w:w="2303" w:type="dxa"/>
                  <w:tcBorders>
                    <w:tl2br w:val="nil"/>
                    <w:tr2bl w:val="nil"/>
                  </w:tcBorders>
                  <w:vAlign w:val="center"/>
                </w:tcPr>
                <w:p w14:paraId="33DEA18A">
                  <w:pPr>
                    <w:jc w:val="both"/>
                    <w:rPr>
                      <w:rFonts w:hint="eastAsia"/>
                      <w:szCs w:val="21"/>
                      <w:lang w:val="en-US" w:eastAsia="zh-CN"/>
                    </w:rPr>
                  </w:pPr>
                  <w:r>
                    <w:rPr>
                      <w:rFonts w:hint="eastAsia"/>
                      <w:szCs w:val="21"/>
                      <w:lang w:val="en-US" w:eastAsia="zh-CN"/>
                    </w:rPr>
                    <w:t xml:space="preserve"> </w:t>
                  </w:r>
                  <w:r>
                    <w:rPr>
                      <w:szCs w:val="21"/>
                    </w:rPr>
                    <w:t>本项目</w:t>
                  </w:r>
                  <w:r>
                    <w:rPr>
                      <w:rFonts w:hint="eastAsia"/>
                      <w:szCs w:val="21"/>
                      <w:lang w:val="en-US" w:eastAsia="zh-CN"/>
                    </w:rPr>
                    <w:t>属于</w:t>
                  </w:r>
                  <w:r>
                    <w:rPr>
                      <w:rFonts w:hint="eastAsia" w:cs="Times New Roman"/>
                      <w:sz w:val="21"/>
                      <w:szCs w:val="21"/>
                      <w:lang w:val="en-US" w:eastAsia="zh-CN"/>
                    </w:rPr>
                    <w:t>管网提质改造工程</w:t>
                  </w:r>
                  <w:r>
                    <w:rPr>
                      <w:rFonts w:hint="eastAsia"/>
                      <w:szCs w:val="21"/>
                      <w:lang w:val="en-US" w:eastAsia="zh-CN"/>
                    </w:rPr>
                    <w:t>。</w:t>
                  </w:r>
                </w:p>
              </w:tc>
              <w:tc>
                <w:tcPr>
                  <w:tcW w:w="659" w:type="dxa"/>
                  <w:tcBorders>
                    <w:tl2br w:val="nil"/>
                    <w:tr2bl w:val="nil"/>
                  </w:tcBorders>
                  <w:vAlign w:val="center"/>
                </w:tcPr>
                <w:p w14:paraId="330E4EDF">
                  <w:pPr>
                    <w:jc w:val="center"/>
                    <w:rPr>
                      <w:szCs w:val="21"/>
                    </w:rPr>
                  </w:pPr>
                </w:p>
              </w:tc>
            </w:tr>
          </w:tbl>
          <w:p w14:paraId="00DD23CA">
            <w:pPr>
              <w:pStyle w:val="60"/>
              <w:ind w:left="0" w:leftChars="0" w:firstLine="0" w:firstLineChars="0"/>
              <w:rPr>
                <w:rFonts w:hint="eastAsia" w:ascii="Times New Roman" w:hAnsi="Times New Roman" w:eastAsia="宋体" w:cs="Times New Roman"/>
                <w:sz w:val="24"/>
                <w:szCs w:val="24"/>
                <w:lang w:val="en-US" w:eastAsia="zh-CN"/>
              </w:rPr>
            </w:pPr>
          </w:p>
          <w:p w14:paraId="754A5330">
            <w:pPr>
              <w:rPr>
                <w:rFonts w:hint="eastAsia"/>
                <w:lang w:val="en-US" w:eastAsia="zh-CN"/>
              </w:rPr>
            </w:pPr>
          </w:p>
        </w:tc>
      </w:tr>
    </w:tbl>
    <w:p w14:paraId="553294F5">
      <w:pPr>
        <w:widowControl/>
        <w:spacing w:before="100" w:beforeAutospacing="1" w:after="100" w:afterAutospacing="1"/>
        <w:jc w:val="center"/>
        <w:outlineLvl w:val="0"/>
        <w:rPr>
          <w:rFonts w:hint="eastAsia" w:ascii="黑体" w:hAnsi="黑体" w:eastAsia="黑体"/>
          <w:snapToGrid w:val="0"/>
          <w:color w:val="000000"/>
          <w:sz w:val="30"/>
          <w:szCs w:val="30"/>
        </w:rPr>
        <w:sectPr>
          <w:headerReference r:id="rId4" w:type="default"/>
          <w:footerReference r:id="rId5" w:type="default"/>
          <w:pgSz w:w="11906" w:h="16838"/>
          <w:pgMar w:top="1440" w:right="1797" w:bottom="1440" w:left="1797" w:header="510" w:footer="992" w:gutter="0"/>
          <w:pgBorders>
            <w:top w:val="none" w:sz="0" w:space="0"/>
            <w:left w:val="none" w:sz="0" w:space="0"/>
            <w:bottom w:val="none" w:sz="0" w:space="0"/>
            <w:right w:val="none" w:sz="0" w:space="0"/>
          </w:pgBorders>
          <w:pgNumType w:fmt="decimal" w:start="1"/>
          <w:cols w:space="720" w:num="1"/>
          <w:docGrid w:linePitch="327" w:charSpace="0"/>
        </w:sectPr>
      </w:pPr>
      <w:bookmarkStart w:id="3" w:name="_Toc9145"/>
    </w:p>
    <w:p w14:paraId="2F3F2DB3">
      <w:pPr>
        <w:widowControl/>
        <w:spacing w:before="100" w:beforeAutospacing="1" w:after="100" w:afterAutospacing="1"/>
        <w:jc w:val="center"/>
        <w:outlineLvl w:val="0"/>
        <w:rPr>
          <w:rFonts w:ascii="黑体" w:hAnsi="黑体" w:eastAsia="黑体"/>
          <w:snapToGrid w:val="0"/>
          <w:color w:val="000000"/>
          <w:sz w:val="30"/>
          <w:szCs w:val="30"/>
        </w:rPr>
      </w:pPr>
      <w:r>
        <w:rPr>
          <w:rFonts w:hint="eastAsia" w:ascii="黑体" w:hAnsi="黑体" w:eastAsia="黑体"/>
          <w:snapToGrid w:val="0"/>
          <w:color w:val="000000"/>
          <w:sz w:val="30"/>
          <w:szCs w:val="30"/>
        </w:rPr>
        <w:t>二、建设内容</w:t>
      </w:r>
      <w:bookmarkEnd w:id="3"/>
    </w:p>
    <w:tbl>
      <w:tblPr>
        <w:tblStyle w:val="45"/>
        <w:tblW w:w="8873" w:type="dxa"/>
        <w:tblInd w:w="-21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417"/>
      </w:tblGrid>
      <w:tr w14:paraId="684715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65" w:hRule="atLeast"/>
        </w:trPr>
        <w:tc>
          <w:tcPr>
            <w:tcW w:w="456" w:type="dxa"/>
            <w:vAlign w:val="center"/>
          </w:tcPr>
          <w:p w14:paraId="744A1A54">
            <w:pPr>
              <w:adjustRightInd w:val="0"/>
              <w:snapToGrid w:val="0"/>
              <w:jc w:val="center"/>
              <w:rPr>
                <w:color w:val="000000"/>
                <w:sz w:val="24"/>
              </w:rPr>
            </w:pPr>
            <w:r>
              <w:rPr>
                <w:rFonts w:hint="eastAsia"/>
                <w:color w:val="000000"/>
                <w:sz w:val="24"/>
              </w:rPr>
              <w:t>地理位置</w:t>
            </w:r>
          </w:p>
        </w:tc>
        <w:tc>
          <w:tcPr>
            <w:tcW w:w="8417" w:type="dxa"/>
            <w:vAlign w:val="center"/>
          </w:tcPr>
          <w:p w14:paraId="73738F93">
            <w:pPr>
              <w:adjustRightInd w:val="0"/>
              <w:snapToGrid w:val="0"/>
              <w:spacing w:line="500" w:lineRule="exact"/>
              <w:ind w:firstLine="480" w:firstLineChars="200"/>
              <w:jc w:val="both"/>
              <w:rPr>
                <w:color w:val="000000"/>
                <w:sz w:val="24"/>
              </w:rPr>
            </w:pPr>
            <w:r>
              <w:rPr>
                <w:rFonts w:hint="eastAsia" w:ascii="宋体" w:hAnsi="宋体" w:cs="宋体"/>
                <w:sz w:val="24"/>
                <w:lang w:eastAsia="zh-CN"/>
              </w:rPr>
              <w:t>祁阳市杨梅湖调蓄水体及配套管网提质改造工程（第一期）</w:t>
            </w:r>
            <w:r>
              <w:rPr>
                <w:rFonts w:hint="eastAsia" w:hAnsi="宋体"/>
                <w:color w:val="000000"/>
                <w:sz w:val="24"/>
              </w:rPr>
              <w:t>位于永州市</w:t>
            </w:r>
            <w:r>
              <w:rPr>
                <w:rFonts w:hint="eastAsia" w:hAnsi="宋体"/>
                <w:color w:val="000000"/>
                <w:sz w:val="24"/>
                <w:lang w:val="en-US" w:eastAsia="zh-CN"/>
              </w:rPr>
              <w:t>祁阳市长虹街道</w:t>
            </w:r>
            <w:r>
              <w:rPr>
                <w:rFonts w:hint="eastAsia" w:hAnsi="宋体"/>
                <w:color w:val="000000"/>
                <w:sz w:val="24"/>
              </w:rPr>
              <w:t>境内。本次工程范围为杨梅湖汇水区，北至站</w:t>
            </w:r>
            <w:r>
              <w:rPr>
                <w:rFonts w:hint="eastAsia" w:hAnsi="宋体"/>
                <w:color w:val="000000"/>
                <w:sz w:val="24"/>
                <w:lang w:val="en-US" w:eastAsia="zh-CN"/>
              </w:rPr>
              <w:t>前路</w:t>
            </w:r>
            <w:r>
              <w:rPr>
                <w:rFonts w:hint="eastAsia" w:hAnsi="宋体"/>
                <w:color w:val="000000"/>
                <w:sz w:val="24"/>
              </w:rPr>
              <w:t>、南至金盆西路，西至栖霞路、东至复兴路</w:t>
            </w:r>
            <w:r>
              <w:rPr>
                <w:rFonts w:hint="default" w:ascii="Times New Roman" w:hAnsi="Times New Roman" w:cs="Times New Roman"/>
                <w:color w:val="000000"/>
                <w:sz w:val="24"/>
              </w:rPr>
              <w:t>。</w:t>
            </w:r>
            <w:r>
              <w:rPr>
                <w:rFonts w:hint="eastAsia" w:hAnsi="宋体"/>
                <w:color w:val="000000"/>
                <w:sz w:val="24"/>
              </w:rPr>
              <w:t>地理位置图见附图</w:t>
            </w:r>
            <w:r>
              <w:rPr>
                <w:rFonts w:hAnsi="宋体"/>
                <w:color w:val="000000"/>
                <w:sz w:val="24"/>
              </w:rPr>
              <w:t>1</w:t>
            </w:r>
            <w:r>
              <w:rPr>
                <w:rFonts w:hint="eastAsia" w:hAnsi="宋体"/>
                <w:color w:val="000000"/>
                <w:sz w:val="24"/>
              </w:rPr>
              <w:t>。</w:t>
            </w:r>
          </w:p>
        </w:tc>
      </w:tr>
      <w:tr w14:paraId="3BA8D1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52" w:hRule="atLeast"/>
        </w:trPr>
        <w:tc>
          <w:tcPr>
            <w:tcW w:w="456" w:type="dxa"/>
            <w:vAlign w:val="center"/>
          </w:tcPr>
          <w:p w14:paraId="5E5AC639">
            <w:pPr>
              <w:widowControl/>
              <w:adjustRightInd w:val="0"/>
              <w:snapToGrid w:val="0"/>
              <w:jc w:val="center"/>
              <w:rPr>
                <w:color w:val="000000"/>
                <w:sz w:val="24"/>
              </w:rPr>
            </w:pPr>
            <w:r>
              <w:rPr>
                <w:rFonts w:hint="eastAsia" w:hAnsi="宋体"/>
                <w:color w:val="000000"/>
                <w:sz w:val="24"/>
              </w:rPr>
              <w:t>项目组成及规模</w:t>
            </w:r>
          </w:p>
        </w:tc>
        <w:tc>
          <w:tcPr>
            <w:tcW w:w="8417" w:type="dxa"/>
          </w:tcPr>
          <w:p w14:paraId="365B5F9C">
            <w:pPr>
              <w:spacing w:line="360" w:lineRule="auto"/>
              <w:ind w:right="105" w:rightChars="50" w:firstLine="482" w:firstLineChars="200"/>
              <w:rPr>
                <w:b/>
                <w:color w:val="000000"/>
                <w:sz w:val="24"/>
              </w:rPr>
            </w:pPr>
            <w:r>
              <w:rPr>
                <w:rFonts w:hint="eastAsia"/>
                <w:b/>
                <w:color w:val="000000"/>
                <w:sz w:val="24"/>
              </w:rPr>
              <w:t>1、项目背景</w:t>
            </w:r>
          </w:p>
          <w:p w14:paraId="304220E7">
            <w:pPr>
              <w:spacing w:line="360" w:lineRule="auto"/>
              <w:ind w:right="105" w:rightChars="50" w:firstLine="480" w:firstLineChars="200"/>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以习近平同志为核心的党中央坚持新发展理念，坚持人民城市为人民，推动我国城市建设发展迈上新台阶。当前，中国特色社会主义进入新阶段，着眼满足人民美好生活需要、推动城市经济社会持续健康发展，必须坚持以人民为中心，坚持人与自然和谐共生，坚持统筹发展和安全，全面提升城市防洪排涝能力，解决好城市内涝问题。</w:t>
            </w:r>
          </w:p>
          <w:p w14:paraId="32F6AD13">
            <w:pPr>
              <w:spacing w:line="360" w:lineRule="auto"/>
              <w:ind w:right="105" w:rightChars="50" w:firstLine="480" w:firstLineChars="200"/>
              <w:rPr>
                <w:rFonts w:hint="eastAsia" w:ascii="宋体" w:hAnsi="宋体"/>
                <w:color w:val="000000"/>
                <w:sz w:val="24"/>
                <w:highlight w:val="none"/>
                <w:u w:val="single"/>
                <w:lang w:val="en-US" w:eastAsia="zh-CN"/>
              </w:rPr>
            </w:pPr>
            <w:r>
              <w:rPr>
                <w:rFonts w:hint="eastAsia" w:ascii="宋体" w:hAnsi="宋体"/>
                <w:color w:val="000000"/>
                <w:sz w:val="24"/>
                <w:highlight w:val="none"/>
                <w:u w:val="single"/>
                <w:lang w:val="en-US" w:eastAsia="zh-CN"/>
              </w:rPr>
              <w:t>祁阳市目前排水体制为合流制与分流制结合。由于祁阳市老城片区建设开发较早，历史原因造成城市排水管网布局缺乏统一的规划，区域内居民住宅区为雨污合流制管道，因雨污合流和污水管网建设不完善，局部出现内涝及水体受到污染等情况。目前采用截流式合流制排水体制，暴雨期间污水混流雨水，直接对渠道及河道水质污染较大，最终导致对湘江流域水质造成危害。严重影响片区水环境，同时大量雨水混入截污干管，进入污水处理厂处理，大大增加了污水处理厂运行负荷。同时污水管中混有雨水，污水管径偏少，造成局部地段排水不畅，积水严重。</w:t>
            </w:r>
          </w:p>
          <w:p w14:paraId="332FAB5B">
            <w:pPr>
              <w:spacing w:line="360" w:lineRule="auto"/>
              <w:ind w:right="105" w:rightChars="50" w:firstLine="480" w:firstLineChars="200"/>
              <w:rPr>
                <w:rFonts w:hint="default" w:ascii="宋体" w:hAnsi="宋体"/>
                <w:color w:val="000000"/>
                <w:sz w:val="24"/>
                <w:highlight w:val="none"/>
                <w:lang w:val="en-US" w:eastAsia="zh-CN"/>
              </w:rPr>
            </w:pPr>
            <w:r>
              <w:rPr>
                <w:rFonts w:hint="eastAsia" w:ascii="宋体" w:hAnsi="宋体"/>
                <w:color w:val="000000"/>
                <w:sz w:val="24"/>
                <w:highlight w:val="none"/>
                <w:u w:val="single"/>
                <w:lang w:val="en-US" w:eastAsia="zh-CN"/>
              </w:rPr>
              <w:t>杨梅湖位于祁阳市西区核心区，也是祁阳市重点建设区域，根据控规，该片区定位以推进新型城镇化建设为契机，充分发挥县城西区区位、交通、环境资源优势，完善县城整体功能，将该区域建设成为环境优美、充满活力、特色鲜明的以“宜居、宜业、宜游”为特色的县城综合服务中心。杨梅湖周边目前建有市委、市政府、高铁站等各政府机构，浯溪水厂、红星美凯龙等商业机构、郡祁学校等教育机构以及住宅小区，部分雨污水未得到妥善收集处理，从而排入杨梅湖，导致杨梅湖水质不断恶化，进而流入湘江，该入河口位于饮用水源保护区二级保护区和国家湿地公园。</w:t>
            </w:r>
            <w:r>
              <w:rPr>
                <w:rFonts w:hint="eastAsia" w:ascii="宋体" w:hAnsi="宋体"/>
                <w:color w:val="000000"/>
                <w:sz w:val="24"/>
                <w:highlight w:val="none"/>
                <w:lang w:val="en-US" w:eastAsia="zh-CN"/>
              </w:rPr>
              <w:t>祁阳市住建局为完善周边市政基础设施，解决杨梅湖水质问题，故</w:t>
            </w:r>
            <w:r>
              <w:rPr>
                <w:rFonts w:hint="eastAsia" w:ascii="宋体" w:hAnsi="宋体" w:cs="宋体"/>
                <w:sz w:val="24"/>
                <w:lang w:val="en-US" w:eastAsia="zh-CN"/>
              </w:rPr>
              <w:t>拟建设</w:t>
            </w:r>
            <w:r>
              <w:rPr>
                <w:rFonts w:hint="eastAsia" w:ascii="宋体" w:hAnsi="宋体" w:cs="宋体"/>
                <w:sz w:val="24"/>
                <w:lang w:eastAsia="zh-CN"/>
              </w:rPr>
              <w:t>祁阳市杨梅湖调蓄水体及配套管网提质改造工程（第一期）。</w:t>
            </w:r>
          </w:p>
          <w:p w14:paraId="4BF209F3">
            <w:pPr>
              <w:spacing w:line="360" w:lineRule="auto"/>
              <w:ind w:right="105" w:rightChars="50" w:firstLine="480" w:firstLineChars="200"/>
              <w:rPr>
                <w:rFonts w:ascii="宋体" w:hAnsi="宋体"/>
                <w:color w:val="000000"/>
                <w:sz w:val="24"/>
              </w:rPr>
            </w:pPr>
            <w:r>
              <w:rPr>
                <w:rFonts w:hint="eastAsia" w:ascii="宋体" w:hAnsi="宋体"/>
                <w:color w:val="000000"/>
                <w:sz w:val="24"/>
              </w:rPr>
              <w:t>按照《中华人民共和国环境保护法</w:t>
            </w:r>
            <w:r>
              <w:rPr>
                <w:rFonts w:ascii="宋体" w:hAnsi="宋体"/>
                <w:color w:val="000000"/>
                <w:sz w:val="24"/>
              </w:rPr>
              <w:t>》、《中华人民共和国环境影响评价法》、《建设项目环境保护管理条例》（国务院</w:t>
            </w:r>
            <w:r>
              <w:rPr>
                <w:rFonts w:ascii="Times New Roman" w:hAnsi="Times New Roman"/>
                <w:color w:val="000000"/>
                <w:sz w:val="24"/>
              </w:rPr>
              <w:t>2017年第682号令）、</w:t>
            </w:r>
            <w:r>
              <w:rPr>
                <w:rFonts w:hint="eastAsia" w:ascii="Times New Roman" w:hAnsi="Times New Roman"/>
                <w:color w:val="000000"/>
                <w:sz w:val="24"/>
              </w:rPr>
              <w:t>《建设项目环境影响评价分类管理名录（2021年版）》</w:t>
            </w:r>
            <w:r>
              <w:rPr>
                <w:rFonts w:ascii="Times New Roman" w:hAnsi="Times New Roman"/>
                <w:color w:val="000000"/>
                <w:sz w:val="24"/>
              </w:rPr>
              <w:t>，</w:t>
            </w:r>
            <w:r>
              <w:rPr>
                <w:rFonts w:hint="eastAsia" w:ascii="Times New Roman" w:hAnsi="Times New Roman"/>
                <w:color w:val="000000"/>
                <w:sz w:val="24"/>
              </w:rPr>
              <w:t>本项目属于</w:t>
            </w:r>
            <w:r>
              <w:rPr>
                <w:rFonts w:hint="eastAsia" w:ascii="Times New Roman" w:hAnsi="Times New Roman"/>
                <w:color w:val="000000"/>
                <w:sz w:val="24"/>
                <w:lang w:eastAsia="zh-CN"/>
              </w:rPr>
              <w:t>“五十二、交通运输业、管道运输业-146 城市（镇）管网及管廊建设”</w:t>
            </w:r>
            <w:r>
              <w:rPr>
                <w:rFonts w:hint="eastAsia" w:ascii="Times New Roman" w:hAnsi="Times New Roman"/>
                <w:color w:val="000000"/>
                <w:sz w:val="24"/>
                <w:lang w:val="en-US" w:eastAsia="zh-CN"/>
              </w:rPr>
              <w:t>中“新建涉及环境敏感区的”</w:t>
            </w:r>
            <w:r>
              <w:rPr>
                <w:rFonts w:hint="eastAsia" w:ascii="Times New Roman" w:hAnsi="Times New Roman"/>
                <w:color w:val="000000"/>
                <w:sz w:val="24"/>
              </w:rPr>
              <w:t>，</w:t>
            </w:r>
            <w:r>
              <w:rPr>
                <w:rFonts w:ascii="Times New Roman" w:hAnsi="Times New Roman"/>
                <w:color w:val="000000"/>
                <w:sz w:val="24"/>
              </w:rPr>
              <w:t>应编制环境影响报告表。</w:t>
            </w:r>
            <w:r>
              <w:rPr>
                <w:rFonts w:hint="eastAsia" w:ascii="宋体" w:hAnsi="宋体"/>
                <w:color w:val="000000"/>
                <w:sz w:val="24"/>
              </w:rPr>
              <w:t>因此，</w:t>
            </w:r>
            <w:r>
              <w:rPr>
                <w:rFonts w:hint="eastAsia" w:ascii="宋体" w:hAnsi="宋体"/>
                <w:color w:val="000000"/>
                <w:sz w:val="24"/>
                <w:lang w:val="en-US" w:eastAsia="zh-CN"/>
              </w:rPr>
              <w:t>建设单位</w:t>
            </w:r>
            <w:r>
              <w:rPr>
                <w:rFonts w:hint="eastAsia" w:ascii="宋体" w:hAnsi="宋体"/>
                <w:color w:val="000000"/>
                <w:sz w:val="24"/>
              </w:rPr>
              <w:t>特委托湖南</w:t>
            </w:r>
            <w:r>
              <w:rPr>
                <w:rFonts w:hint="eastAsia" w:ascii="宋体" w:hAnsi="宋体"/>
                <w:color w:val="000000"/>
                <w:sz w:val="24"/>
                <w:lang w:val="en-US" w:eastAsia="zh-CN"/>
              </w:rPr>
              <w:t>佰纳环保科技</w:t>
            </w:r>
            <w:r>
              <w:rPr>
                <w:rFonts w:hint="eastAsia" w:ascii="宋体" w:hAnsi="宋体"/>
                <w:color w:val="000000"/>
                <w:sz w:val="24"/>
              </w:rPr>
              <w:t>有限公司</w:t>
            </w:r>
            <w:r>
              <w:rPr>
                <w:rFonts w:ascii="宋体" w:hAnsi="宋体"/>
                <w:color w:val="000000"/>
                <w:sz w:val="24"/>
              </w:rPr>
              <w:t>对</w:t>
            </w:r>
            <w:r>
              <w:rPr>
                <w:rFonts w:hint="eastAsia" w:ascii="宋体" w:hAnsi="宋体" w:cs="宋体"/>
                <w:sz w:val="24"/>
                <w:lang w:eastAsia="zh-CN"/>
              </w:rPr>
              <w:t>祁阳市杨梅湖调蓄水体及配套管网提质改造工程（第一期）</w:t>
            </w:r>
            <w:r>
              <w:rPr>
                <w:rFonts w:hint="eastAsia" w:ascii="宋体" w:hAnsi="宋体"/>
                <w:color w:val="000000"/>
                <w:sz w:val="24"/>
              </w:rPr>
              <w:t>进行环境影响评价</w:t>
            </w:r>
            <w:r>
              <w:rPr>
                <w:rFonts w:hint="eastAsia" w:ascii="宋体" w:hAnsi="宋体"/>
                <w:color w:val="000000"/>
                <w:sz w:val="24"/>
                <w:lang w:eastAsia="zh-CN"/>
              </w:rPr>
              <w:t>并报批</w:t>
            </w:r>
            <w:r>
              <w:rPr>
                <w:rFonts w:hint="eastAsia" w:ascii="宋体" w:hAnsi="宋体"/>
                <w:color w:val="000000"/>
                <w:sz w:val="24"/>
              </w:rPr>
              <w:t>。</w:t>
            </w:r>
            <w:r>
              <w:rPr>
                <w:rFonts w:ascii="Times New Roman" w:hAnsi="Times New Roman"/>
                <w:color w:val="000000"/>
                <w:sz w:val="24"/>
              </w:rPr>
              <w:t>我公司接到委托后，立即组织专业环</w:t>
            </w:r>
            <w:r>
              <w:rPr>
                <w:rFonts w:ascii="宋体" w:hAnsi="宋体"/>
                <w:color w:val="000000"/>
                <w:sz w:val="24"/>
              </w:rPr>
              <w:t>评人员进行深入的现场踏勘和调研工作，收集并查阅相关的工艺、技术参数、图件等其他文件资料。根据本项目特</w:t>
            </w:r>
            <w:r>
              <w:rPr>
                <w:rFonts w:hint="eastAsia" w:ascii="宋体" w:hAnsi="宋体"/>
                <w:color w:val="000000"/>
                <w:sz w:val="24"/>
              </w:rPr>
              <w:t>点，结合项目区周围环境特征，按照国家及地方环境保护的有关规定，以及环评技术导则要求，编制完成了《</w:t>
            </w:r>
            <w:r>
              <w:rPr>
                <w:rFonts w:hint="eastAsia" w:ascii="宋体" w:hAnsi="宋体"/>
                <w:color w:val="000000"/>
                <w:sz w:val="24"/>
                <w:lang w:eastAsia="zh-CN"/>
              </w:rPr>
              <w:t>祁阳市杨梅湖调蓄水体及配套管网提质改造工程（第一期）</w:t>
            </w:r>
            <w:r>
              <w:rPr>
                <w:rFonts w:hint="eastAsia" w:ascii="宋体" w:hAnsi="宋体"/>
                <w:color w:val="000000"/>
                <w:sz w:val="24"/>
              </w:rPr>
              <w:t>环境影响报告表》，供上报审批。</w:t>
            </w:r>
          </w:p>
          <w:p w14:paraId="06E43E30">
            <w:pPr>
              <w:spacing w:line="360" w:lineRule="auto"/>
              <w:ind w:left="105" w:leftChars="50" w:right="105" w:rightChars="50" w:firstLine="482" w:firstLineChars="200"/>
              <w:rPr>
                <w:b/>
                <w:color w:val="000000"/>
                <w:sz w:val="24"/>
              </w:rPr>
            </w:pPr>
            <w:r>
              <w:rPr>
                <w:rFonts w:hint="eastAsia"/>
                <w:b/>
                <w:color w:val="000000"/>
                <w:sz w:val="24"/>
              </w:rPr>
              <w:t>2</w:t>
            </w:r>
            <w:r>
              <w:rPr>
                <w:b/>
                <w:color w:val="000000"/>
                <w:sz w:val="24"/>
              </w:rPr>
              <w:t>、项目概况</w:t>
            </w:r>
          </w:p>
          <w:p w14:paraId="2940F8E4">
            <w:pPr>
              <w:spacing w:line="360" w:lineRule="auto"/>
              <w:ind w:firstLine="470" w:firstLineChars="196"/>
              <w:rPr>
                <w:color w:val="000000"/>
                <w:sz w:val="24"/>
              </w:rPr>
            </w:pPr>
            <w:r>
              <w:rPr>
                <w:color w:val="000000"/>
                <w:sz w:val="24"/>
              </w:rPr>
              <w:t>（1）项目名称：</w:t>
            </w:r>
            <w:r>
              <w:rPr>
                <w:rFonts w:hint="eastAsia" w:ascii="宋体" w:hAnsi="宋体" w:cs="宋体"/>
                <w:sz w:val="24"/>
                <w:lang w:eastAsia="zh-CN"/>
              </w:rPr>
              <w:t>祁阳市杨梅湖调蓄水体及配套管网提质改造工程（第一期）</w:t>
            </w:r>
            <w:r>
              <w:rPr>
                <w:color w:val="000000"/>
                <w:sz w:val="24"/>
              </w:rPr>
              <w:t>；</w:t>
            </w:r>
          </w:p>
          <w:p w14:paraId="2343C357">
            <w:pPr>
              <w:spacing w:line="360" w:lineRule="auto"/>
              <w:ind w:firstLine="470" w:firstLineChars="196"/>
              <w:rPr>
                <w:color w:val="000000"/>
                <w:sz w:val="24"/>
              </w:rPr>
            </w:pPr>
            <w:r>
              <w:rPr>
                <w:color w:val="000000"/>
                <w:sz w:val="24"/>
              </w:rPr>
              <w:t>（2）建设单位：</w:t>
            </w:r>
            <w:r>
              <w:rPr>
                <w:rFonts w:hint="eastAsia" w:ascii="宋体" w:hAnsi="宋体" w:cs="宋体"/>
                <w:sz w:val="24"/>
                <w:lang w:eastAsia="zh-CN"/>
              </w:rPr>
              <w:t>祁阳市住房和城乡建设局</w:t>
            </w:r>
            <w:r>
              <w:rPr>
                <w:color w:val="000000"/>
                <w:sz w:val="24"/>
              </w:rPr>
              <w:t>；</w:t>
            </w:r>
          </w:p>
          <w:p w14:paraId="0EAD2EE0">
            <w:pPr>
              <w:spacing w:line="360" w:lineRule="auto"/>
              <w:ind w:firstLine="470" w:firstLineChars="196"/>
              <w:rPr>
                <w:color w:val="000000"/>
                <w:sz w:val="24"/>
              </w:rPr>
            </w:pPr>
            <w:r>
              <w:rPr>
                <w:color w:val="000000"/>
                <w:sz w:val="24"/>
              </w:rPr>
              <w:t>（3）建设性质：</w:t>
            </w:r>
            <w:r>
              <w:rPr>
                <w:rFonts w:hint="eastAsia"/>
                <w:color w:val="000000"/>
                <w:sz w:val="24"/>
                <w:lang w:eastAsia="zh-CN"/>
              </w:rPr>
              <w:t>新建</w:t>
            </w:r>
            <w:r>
              <w:rPr>
                <w:color w:val="000000"/>
                <w:sz w:val="24"/>
              </w:rPr>
              <w:t>；</w:t>
            </w:r>
          </w:p>
          <w:p w14:paraId="54ECFBA0">
            <w:pPr>
              <w:spacing w:line="360" w:lineRule="auto"/>
              <w:ind w:firstLine="470" w:firstLineChars="196"/>
              <w:rPr>
                <w:color w:val="000000"/>
                <w:sz w:val="24"/>
              </w:rPr>
            </w:pPr>
            <w:r>
              <w:rPr>
                <w:color w:val="000000"/>
                <w:sz w:val="24"/>
              </w:rPr>
              <w:t>（4）建设地点：</w:t>
            </w:r>
            <w:r>
              <w:rPr>
                <w:rFonts w:hint="eastAsia" w:ascii="宋体" w:hAnsi="宋体" w:cs="宋体"/>
                <w:sz w:val="24"/>
                <w:lang w:val="en-US" w:eastAsia="zh-CN"/>
              </w:rPr>
              <w:t>永州市祁阳市长虹街道</w:t>
            </w:r>
            <w:r>
              <w:rPr>
                <w:color w:val="000000"/>
                <w:sz w:val="24"/>
              </w:rPr>
              <w:t>；</w:t>
            </w:r>
          </w:p>
          <w:p w14:paraId="36E9DAC7">
            <w:pPr>
              <w:spacing w:line="360" w:lineRule="auto"/>
              <w:ind w:firstLine="470" w:firstLineChars="196"/>
              <w:rPr>
                <w:color w:val="000000"/>
                <w:sz w:val="24"/>
              </w:rPr>
            </w:pPr>
            <w:r>
              <w:rPr>
                <w:color w:val="000000"/>
                <w:sz w:val="24"/>
              </w:rPr>
              <w:t>（5）建设规模：</w:t>
            </w:r>
            <w:r>
              <w:rPr>
                <w:rFonts w:hint="eastAsia"/>
                <w:color w:val="000000"/>
                <w:sz w:val="24"/>
              </w:rPr>
              <w:t>杨梅湖汇水区内市政雨污水管网完善、排水管网病害修复、汇水区内城中村截污</w:t>
            </w:r>
            <w:r>
              <w:rPr>
                <w:rFonts w:hint="eastAsia"/>
                <w:color w:val="000000"/>
                <w:sz w:val="24"/>
                <w:lang w:val="en-US" w:eastAsia="zh-CN"/>
              </w:rPr>
              <w:t>3</w:t>
            </w:r>
            <w:r>
              <w:rPr>
                <w:rFonts w:hint="eastAsia"/>
                <w:color w:val="000000"/>
                <w:sz w:val="24"/>
              </w:rPr>
              <w:t>个部分</w:t>
            </w:r>
            <w:r>
              <w:rPr>
                <w:color w:val="000000"/>
                <w:sz w:val="24"/>
              </w:rPr>
              <w:t>；</w:t>
            </w:r>
          </w:p>
          <w:p w14:paraId="2CAD7A0D">
            <w:pPr>
              <w:spacing w:line="360" w:lineRule="auto"/>
              <w:ind w:firstLine="470" w:firstLineChars="196"/>
              <w:rPr>
                <w:color w:val="000000" w:themeColor="text1"/>
                <w:sz w:val="24"/>
                <w:highlight w:val="yellow"/>
                <w14:textFill>
                  <w14:solidFill>
                    <w14:schemeClr w14:val="tx1"/>
                  </w14:solidFill>
                </w14:textFill>
              </w:rPr>
            </w:pPr>
            <w:r>
              <w:rPr>
                <w:color w:val="000000"/>
                <w:sz w:val="24"/>
              </w:rPr>
              <w:t>（6）工程投资：</w:t>
            </w:r>
            <w:r>
              <w:rPr>
                <w:color w:val="auto"/>
                <w:sz w:val="24"/>
              </w:rPr>
              <w:t>总投资</w:t>
            </w:r>
            <w:r>
              <w:rPr>
                <w:rFonts w:hint="eastAsia"/>
                <w:color w:val="auto"/>
                <w:sz w:val="24"/>
                <w:lang w:val="en-US" w:eastAsia="zh-CN"/>
              </w:rPr>
              <w:t>3400</w:t>
            </w:r>
            <w:r>
              <w:rPr>
                <w:color w:val="auto"/>
                <w:sz w:val="24"/>
              </w:rPr>
              <w:t>万元</w:t>
            </w:r>
            <w:r>
              <w:rPr>
                <w:rFonts w:hint="eastAsia"/>
                <w:sz w:val="24"/>
                <w:lang w:val="en-US" w:eastAsia="zh-CN"/>
              </w:rPr>
              <w:t>。</w:t>
            </w:r>
          </w:p>
          <w:p w14:paraId="2CC0D4B7">
            <w:pPr>
              <w:spacing w:line="360" w:lineRule="auto"/>
              <w:ind w:firstLine="482" w:firstLineChars="200"/>
              <w:rPr>
                <w:b/>
                <w:color w:val="000000"/>
                <w:sz w:val="24"/>
                <w:u w:val="single"/>
              </w:rPr>
            </w:pPr>
            <w:r>
              <w:rPr>
                <w:rFonts w:hint="eastAsia"/>
                <w:b/>
                <w:color w:val="000000"/>
                <w:sz w:val="24"/>
                <w:u w:val="single"/>
              </w:rPr>
              <w:t>3</w:t>
            </w:r>
            <w:r>
              <w:rPr>
                <w:b/>
                <w:color w:val="000000"/>
                <w:sz w:val="24"/>
                <w:u w:val="single"/>
              </w:rPr>
              <w:t>、项目主要建设内容</w:t>
            </w:r>
          </w:p>
          <w:p w14:paraId="15B18942">
            <w:pPr>
              <w:spacing w:line="360" w:lineRule="auto"/>
              <w:ind w:firstLine="470" w:firstLineChars="196"/>
              <w:rPr>
                <w:rFonts w:hint="eastAsia"/>
                <w:color w:val="000000"/>
                <w:kern w:val="24"/>
                <w:sz w:val="24"/>
                <w:u w:val="single"/>
              </w:rPr>
            </w:pPr>
            <w:r>
              <w:rPr>
                <w:rFonts w:hint="eastAsia"/>
                <w:color w:val="000000"/>
                <w:kern w:val="24"/>
                <w:sz w:val="24"/>
                <w:u w:val="single"/>
              </w:rPr>
              <w:t>本工程项目内容主要包含：杨梅湖汇水区内市政雨污水管网完善、排水管网病害修复、汇水区内城中村截污治污</w:t>
            </w:r>
            <w:r>
              <w:rPr>
                <w:rFonts w:hint="eastAsia"/>
                <w:color w:val="000000"/>
                <w:kern w:val="24"/>
                <w:sz w:val="24"/>
                <w:u w:val="single"/>
                <w:lang w:val="en-US" w:eastAsia="zh-CN"/>
              </w:rPr>
              <w:t>3</w:t>
            </w:r>
            <w:r>
              <w:rPr>
                <w:rFonts w:hint="eastAsia"/>
                <w:color w:val="000000"/>
                <w:kern w:val="24"/>
                <w:sz w:val="24"/>
                <w:u w:val="single"/>
              </w:rPr>
              <w:t>个部分。具体如下：</w:t>
            </w:r>
          </w:p>
          <w:p w14:paraId="5C899EFE">
            <w:pPr>
              <w:spacing w:line="360" w:lineRule="auto"/>
              <w:ind w:firstLine="470" w:firstLineChars="196"/>
              <w:rPr>
                <w:rFonts w:hint="eastAsia"/>
                <w:color w:val="000000"/>
                <w:kern w:val="24"/>
                <w:sz w:val="24"/>
                <w:u w:val="single"/>
              </w:rPr>
            </w:pPr>
            <w:r>
              <w:rPr>
                <w:rFonts w:hint="eastAsia"/>
                <w:color w:val="000000"/>
                <w:kern w:val="24"/>
                <w:sz w:val="24"/>
                <w:u w:val="single"/>
              </w:rPr>
              <w:t>一、市政雨污水管网完善工程</w:t>
            </w:r>
          </w:p>
          <w:p w14:paraId="04BB79A1">
            <w:pPr>
              <w:spacing w:line="360" w:lineRule="auto"/>
              <w:ind w:firstLine="470" w:firstLineChars="196"/>
              <w:rPr>
                <w:rFonts w:hint="eastAsia"/>
                <w:color w:val="000000"/>
                <w:kern w:val="24"/>
                <w:sz w:val="24"/>
                <w:u w:val="single"/>
              </w:rPr>
            </w:pPr>
            <w:r>
              <w:rPr>
                <w:rFonts w:hint="eastAsia"/>
                <w:color w:val="000000"/>
                <w:kern w:val="24"/>
                <w:sz w:val="24"/>
                <w:u w:val="single"/>
              </w:rPr>
              <w:t>对现状管道雨污水管道缺失的管段进行补齐，对现状雨污水错混接的市政管道进行错混接改造。主要涉及祁阳大道、盘龙西路、栖霞路、</w:t>
            </w:r>
            <w:r>
              <w:rPr>
                <w:rFonts w:hint="eastAsia"/>
                <w:color w:val="000000"/>
                <w:kern w:val="24"/>
                <w:sz w:val="24"/>
                <w:u w:val="single"/>
                <w:lang w:eastAsia="zh-CN"/>
              </w:rPr>
              <w:t>复兴路</w:t>
            </w:r>
            <w:r>
              <w:rPr>
                <w:rFonts w:hint="eastAsia"/>
                <w:color w:val="000000"/>
                <w:kern w:val="24"/>
                <w:sz w:val="24"/>
                <w:u w:val="single"/>
              </w:rPr>
              <w:t>、永兴路、平安路、熊飞路、车站路等，新建市政雨污水管约 7.1km。</w:t>
            </w:r>
          </w:p>
          <w:p w14:paraId="70CF3B63">
            <w:pPr>
              <w:spacing w:line="360" w:lineRule="auto"/>
              <w:ind w:firstLine="470" w:firstLineChars="196"/>
              <w:rPr>
                <w:rFonts w:hint="eastAsia"/>
                <w:color w:val="000000"/>
                <w:kern w:val="24"/>
                <w:sz w:val="24"/>
                <w:u w:val="single"/>
                <w:lang w:val="en-US" w:eastAsia="zh-CN"/>
              </w:rPr>
            </w:pPr>
            <w:r>
              <w:rPr>
                <w:rFonts w:hint="eastAsia"/>
                <w:color w:val="000000"/>
                <w:kern w:val="24"/>
                <w:sz w:val="24"/>
                <w:u w:val="single"/>
                <w:lang w:val="en-US" w:eastAsia="zh-CN"/>
              </w:rPr>
              <w:t>二、排水管网病害修复工程</w:t>
            </w:r>
          </w:p>
          <w:p w14:paraId="045F9D02">
            <w:pPr>
              <w:spacing w:line="360" w:lineRule="auto"/>
              <w:ind w:firstLine="470" w:firstLineChars="196"/>
              <w:rPr>
                <w:rFonts w:hint="eastAsia"/>
                <w:color w:val="000000"/>
                <w:kern w:val="24"/>
                <w:sz w:val="24"/>
                <w:u w:val="single"/>
              </w:rPr>
            </w:pPr>
            <w:r>
              <w:rPr>
                <w:rFonts w:hint="eastAsia"/>
                <w:color w:val="000000"/>
                <w:kern w:val="24"/>
                <w:sz w:val="24"/>
                <w:u w:val="single"/>
                <w:lang w:val="en-US" w:eastAsia="zh-CN"/>
              </w:rPr>
              <w:t>主要涉及祁阳大道、盘龙西路、栖霞路、复兴路、永兴路、平安路、熊飞路、车站路等现状排水管网结构及功能性病害进行修复</w:t>
            </w:r>
            <w:r>
              <w:rPr>
                <w:rFonts w:hint="eastAsia"/>
                <w:color w:val="000000"/>
                <w:kern w:val="24"/>
                <w:sz w:val="24"/>
                <w:u w:val="single"/>
              </w:rPr>
              <w:t>。</w:t>
            </w:r>
          </w:p>
          <w:p w14:paraId="37C9A4BC">
            <w:pPr>
              <w:spacing w:line="360" w:lineRule="auto"/>
              <w:ind w:firstLine="480" w:firstLineChars="200"/>
              <w:jc w:val="both"/>
              <w:rPr>
                <w:rFonts w:hint="eastAsia"/>
                <w:color w:val="000000"/>
                <w:kern w:val="24"/>
                <w:sz w:val="24"/>
                <w:u w:val="single"/>
                <w:lang w:val="en-US" w:eastAsia="zh-CN"/>
              </w:rPr>
            </w:pPr>
            <w:r>
              <w:rPr>
                <w:rFonts w:hint="eastAsia"/>
                <w:color w:val="000000"/>
                <w:kern w:val="24"/>
                <w:sz w:val="24"/>
                <w:u w:val="single"/>
                <w:lang w:val="en-US" w:eastAsia="zh-CN"/>
              </w:rPr>
              <w:t>三、城中村截污治污工程</w:t>
            </w:r>
          </w:p>
          <w:p w14:paraId="607DFA35">
            <w:pPr>
              <w:spacing w:line="360" w:lineRule="auto"/>
              <w:ind w:firstLine="480" w:firstLineChars="200"/>
              <w:jc w:val="both"/>
              <w:rPr>
                <w:rFonts w:hint="eastAsia"/>
                <w:color w:val="000000"/>
                <w:kern w:val="24"/>
                <w:sz w:val="24"/>
                <w:u w:val="single"/>
              </w:rPr>
            </w:pPr>
            <w:r>
              <w:rPr>
                <w:rFonts w:hint="eastAsia"/>
                <w:color w:val="000000"/>
                <w:kern w:val="24"/>
                <w:sz w:val="24"/>
                <w:u w:val="single"/>
                <w:lang w:val="en-US" w:eastAsia="zh-CN"/>
              </w:rPr>
              <w:t>主要涉及芹菜甸社区、桐溪堡社区、罗家院社区、枫树山社区、王家院社区五个城中村，新建污水管网7.6km</w:t>
            </w:r>
            <w:r>
              <w:rPr>
                <w:rFonts w:hint="eastAsia"/>
                <w:color w:val="000000"/>
                <w:kern w:val="24"/>
                <w:sz w:val="24"/>
                <w:u w:val="single"/>
              </w:rPr>
              <w:t>。</w:t>
            </w:r>
          </w:p>
          <w:p w14:paraId="35703EED">
            <w:pPr>
              <w:spacing w:line="360" w:lineRule="auto"/>
              <w:ind w:firstLine="422" w:firstLineChars="200"/>
              <w:jc w:val="center"/>
              <w:rPr>
                <w:b/>
                <w:bCs/>
                <w:sz w:val="24"/>
                <w:u w:val="single"/>
              </w:rPr>
            </w:pPr>
            <w:r>
              <w:rPr>
                <w:rFonts w:hint="eastAsia"/>
                <w:b/>
                <w:bCs/>
                <w:szCs w:val="21"/>
                <w:u w:val="single"/>
              </w:rPr>
              <w:t>表</w:t>
            </w:r>
            <w:r>
              <w:rPr>
                <w:rFonts w:hint="eastAsia"/>
                <w:b/>
                <w:bCs/>
                <w:szCs w:val="21"/>
                <w:u w:val="single"/>
                <w:lang w:val="en-US" w:eastAsia="zh-CN"/>
              </w:rPr>
              <w:t>2-</w:t>
            </w:r>
            <w:r>
              <w:rPr>
                <w:rFonts w:hint="eastAsia"/>
                <w:b/>
                <w:bCs/>
                <w:szCs w:val="21"/>
                <w:u w:val="single"/>
              </w:rPr>
              <w:t>1 项目建设工程一览表</w:t>
            </w:r>
          </w:p>
          <w:tbl>
            <w:tblPr>
              <w:tblStyle w:val="45"/>
              <w:tblW w:w="5000"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1275"/>
              <w:gridCol w:w="6256"/>
            </w:tblGrid>
            <w:tr w14:paraId="273FDC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9" w:type="pct"/>
                  <w:tcBorders>
                    <w:tl2br w:val="nil"/>
                    <w:tr2bl w:val="nil"/>
                  </w:tcBorders>
                  <w:noWrap w:val="0"/>
                  <w:vAlign w:val="center"/>
                </w:tcPr>
                <w:p w14:paraId="6947C873">
                  <w:pPr>
                    <w:spacing w:line="300" w:lineRule="auto"/>
                    <w:jc w:val="center"/>
                    <w:rPr>
                      <w:rFonts w:hint="eastAsia" w:ascii="Times New Roman" w:hAnsi="Times New Roman" w:eastAsia="宋体" w:cs="Times New Roman"/>
                      <w:b/>
                      <w:bCs/>
                      <w:sz w:val="21"/>
                      <w:szCs w:val="21"/>
                      <w:u w:val="single"/>
                    </w:rPr>
                  </w:pPr>
                  <w:r>
                    <w:rPr>
                      <w:rFonts w:hint="eastAsia" w:ascii="Times New Roman" w:hAnsi="Times New Roman" w:eastAsia="宋体" w:cs="Times New Roman"/>
                      <w:b/>
                      <w:bCs/>
                      <w:sz w:val="21"/>
                      <w:szCs w:val="21"/>
                      <w:u w:val="single"/>
                    </w:rPr>
                    <w:t>名称</w:t>
                  </w:r>
                </w:p>
              </w:tc>
              <w:tc>
                <w:tcPr>
                  <w:tcW w:w="4590" w:type="pct"/>
                  <w:gridSpan w:val="2"/>
                  <w:tcBorders>
                    <w:tl2br w:val="nil"/>
                    <w:tr2bl w:val="nil"/>
                  </w:tcBorders>
                  <w:noWrap w:val="0"/>
                  <w:vAlign w:val="center"/>
                </w:tcPr>
                <w:p w14:paraId="361B54AC">
                  <w:pPr>
                    <w:spacing w:line="300" w:lineRule="auto"/>
                    <w:jc w:val="center"/>
                    <w:rPr>
                      <w:rFonts w:hint="eastAsia" w:ascii="Times New Roman" w:hAnsi="Times New Roman" w:eastAsia="宋体" w:cs="Times New Roman"/>
                      <w:b/>
                      <w:bCs/>
                      <w:sz w:val="21"/>
                      <w:szCs w:val="21"/>
                      <w:u w:val="single"/>
                    </w:rPr>
                  </w:pPr>
                  <w:r>
                    <w:rPr>
                      <w:rFonts w:hint="eastAsia" w:ascii="Times New Roman" w:hAnsi="Times New Roman" w:eastAsia="宋体" w:cs="Times New Roman"/>
                      <w:b/>
                      <w:bCs/>
                      <w:sz w:val="21"/>
                      <w:szCs w:val="21"/>
                      <w:u w:val="single"/>
                    </w:rPr>
                    <w:t>建设内容</w:t>
                  </w:r>
                </w:p>
              </w:tc>
            </w:tr>
            <w:tr w14:paraId="6D526D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9" w:type="pct"/>
                  <w:vMerge w:val="restart"/>
                  <w:tcBorders>
                    <w:tl2br w:val="nil"/>
                    <w:tr2bl w:val="nil"/>
                  </w:tcBorders>
                  <w:noWrap w:val="0"/>
                  <w:vAlign w:val="center"/>
                </w:tcPr>
                <w:p w14:paraId="72CEF45F">
                  <w:pPr>
                    <w:spacing w:line="300" w:lineRule="auto"/>
                    <w:jc w:val="center"/>
                    <w:rPr>
                      <w:rFonts w:hint="eastAsia" w:ascii="Times New Roman" w:hAnsi="Times New Roman" w:eastAsia="宋体" w:cs="Times New Roman"/>
                      <w:sz w:val="21"/>
                      <w:szCs w:val="21"/>
                      <w:u w:val="single"/>
                    </w:rPr>
                  </w:pPr>
                  <w:r>
                    <w:rPr>
                      <w:rFonts w:hint="eastAsia" w:ascii="Times New Roman" w:hAnsi="Times New Roman" w:eastAsia="宋体" w:cs="Times New Roman"/>
                      <w:sz w:val="21"/>
                      <w:szCs w:val="21"/>
                      <w:u w:val="single"/>
                    </w:rPr>
                    <w:t>主体工程</w:t>
                  </w:r>
                </w:p>
              </w:tc>
              <w:tc>
                <w:tcPr>
                  <w:tcW w:w="777" w:type="pct"/>
                  <w:tcBorders>
                    <w:tl2br w:val="nil"/>
                    <w:tr2bl w:val="nil"/>
                  </w:tcBorders>
                  <w:noWrap w:val="0"/>
                  <w:vAlign w:val="center"/>
                </w:tcPr>
                <w:p w14:paraId="2BC1F532">
                  <w:pPr>
                    <w:spacing w:line="300" w:lineRule="auto"/>
                    <w:jc w:val="center"/>
                    <w:rPr>
                      <w:rFonts w:hint="eastAsia" w:ascii="Times New Roman" w:hAnsi="Times New Roman" w:eastAsia="宋体" w:cs="Times New Roman"/>
                      <w:sz w:val="21"/>
                      <w:szCs w:val="21"/>
                      <w:u w:val="single"/>
                    </w:rPr>
                  </w:pPr>
                  <w:r>
                    <w:rPr>
                      <w:rFonts w:hint="eastAsia" w:ascii="Times New Roman" w:hAnsi="Times New Roman" w:eastAsia="宋体" w:cs="Times New Roman"/>
                      <w:sz w:val="21"/>
                      <w:szCs w:val="21"/>
                      <w:u w:val="single"/>
                    </w:rPr>
                    <w:t>市政雨污水管网完善工程</w:t>
                  </w:r>
                </w:p>
              </w:tc>
              <w:tc>
                <w:tcPr>
                  <w:tcW w:w="3812" w:type="pct"/>
                  <w:tcBorders>
                    <w:tl2br w:val="nil"/>
                    <w:tr2bl w:val="nil"/>
                  </w:tcBorders>
                  <w:noWrap w:val="0"/>
                  <w:vAlign w:val="center"/>
                </w:tcPr>
                <w:p w14:paraId="16E0256A">
                  <w:pPr>
                    <w:spacing w:line="300" w:lineRule="auto"/>
                    <w:jc w:val="both"/>
                    <w:rPr>
                      <w:rFonts w:hint="eastAsia" w:ascii="Times New Roman" w:hAnsi="Times New Roman" w:eastAsia="宋体" w:cs="Times New Roman"/>
                      <w:sz w:val="21"/>
                      <w:szCs w:val="21"/>
                      <w:u w:val="single"/>
                    </w:rPr>
                  </w:pPr>
                  <w:r>
                    <w:rPr>
                      <w:rFonts w:hint="eastAsia" w:cs="Times New Roman"/>
                      <w:sz w:val="21"/>
                      <w:szCs w:val="21"/>
                      <w:u w:val="single"/>
                      <w:lang w:val="en-US" w:eastAsia="zh-CN"/>
                    </w:rPr>
                    <w:t xml:space="preserve">    </w:t>
                  </w:r>
                  <w:r>
                    <w:rPr>
                      <w:rFonts w:hint="eastAsia" w:ascii="Times New Roman" w:hAnsi="Times New Roman" w:eastAsia="宋体" w:cs="Times New Roman"/>
                      <w:sz w:val="21"/>
                      <w:szCs w:val="21"/>
                      <w:u w:val="single"/>
                    </w:rPr>
                    <w:t>对现状管道雨污水管道缺失的管段进行补齐，对现状雨污水错混接的市政管道进行错混接改造。主要涉及祁阳大道、盘龙西路、栖霞路、</w:t>
                  </w:r>
                  <w:r>
                    <w:rPr>
                      <w:rFonts w:hint="eastAsia" w:cs="Times New Roman"/>
                      <w:sz w:val="21"/>
                      <w:szCs w:val="21"/>
                      <w:u w:val="single"/>
                      <w:lang w:eastAsia="zh-CN"/>
                    </w:rPr>
                    <w:t>复兴路</w:t>
                  </w:r>
                  <w:r>
                    <w:rPr>
                      <w:rFonts w:hint="eastAsia" w:ascii="Times New Roman" w:hAnsi="Times New Roman" w:eastAsia="宋体" w:cs="Times New Roman"/>
                      <w:sz w:val="21"/>
                      <w:szCs w:val="21"/>
                      <w:u w:val="single"/>
                    </w:rPr>
                    <w:t>、永兴路、平安路、熊飞路、车站路等，新建市政雨污水管约 7.1km。</w:t>
                  </w:r>
                </w:p>
              </w:tc>
            </w:tr>
            <w:tr w14:paraId="02FDCA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9" w:type="pct"/>
                  <w:vMerge w:val="continue"/>
                  <w:tcBorders>
                    <w:tl2br w:val="nil"/>
                    <w:tr2bl w:val="nil"/>
                  </w:tcBorders>
                  <w:noWrap w:val="0"/>
                  <w:vAlign w:val="center"/>
                </w:tcPr>
                <w:p w14:paraId="62AC787B">
                  <w:pPr>
                    <w:spacing w:line="300" w:lineRule="auto"/>
                    <w:jc w:val="center"/>
                    <w:rPr>
                      <w:rFonts w:hint="eastAsia" w:ascii="Times New Roman" w:hAnsi="Times New Roman" w:eastAsia="宋体" w:cs="Times New Roman"/>
                      <w:sz w:val="21"/>
                      <w:szCs w:val="21"/>
                      <w:u w:val="single"/>
                    </w:rPr>
                  </w:pPr>
                </w:p>
              </w:tc>
              <w:tc>
                <w:tcPr>
                  <w:tcW w:w="777" w:type="pct"/>
                  <w:tcBorders>
                    <w:tl2br w:val="nil"/>
                    <w:tr2bl w:val="nil"/>
                  </w:tcBorders>
                  <w:noWrap w:val="0"/>
                  <w:vAlign w:val="center"/>
                </w:tcPr>
                <w:p w14:paraId="64D23941">
                  <w:pPr>
                    <w:spacing w:line="300" w:lineRule="auto"/>
                    <w:jc w:val="center"/>
                    <w:rPr>
                      <w:rFonts w:hint="eastAsia" w:ascii="Times New Roman" w:hAnsi="Times New Roman" w:eastAsia="宋体" w:cs="Times New Roman"/>
                      <w:sz w:val="21"/>
                      <w:szCs w:val="21"/>
                      <w:u w:val="single"/>
                    </w:rPr>
                  </w:pPr>
                  <w:r>
                    <w:rPr>
                      <w:rFonts w:hint="eastAsia" w:ascii="Times New Roman" w:hAnsi="Times New Roman" w:eastAsia="宋体" w:cs="Times New Roman"/>
                      <w:sz w:val="21"/>
                      <w:szCs w:val="21"/>
                      <w:u w:val="single"/>
                    </w:rPr>
                    <w:t>排水管网病害修复工程</w:t>
                  </w:r>
                </w:p>
              </w:tc>
              <w:tc>
                <w:tcPr>
                  <w:tcW w:w="3812" w:type="pct"/>
                  <w:tcBorders>
                    <w:tl2br w:val="nil"/>
                    <w:tr2bl w:val="nil"/>
                  </w:tcBorders>
                  <w:noWrap w:val="0"/>
                  <w:vAlign w:val="center"/>
                </w:tcPr>
                <w:p w14:paraId="45EAE3CA">
                  <w:pPr>
                    <w:spacing w:line="300" w:lineRule="auto"/>
                    <w:ind w:firstLine="420" w:firstLineChars="200"/>
                    <w:jc w:val="both"/>
                    <w:rPr>
                      <w:rFonts w:hint="eastAsia" w:ascii="Times New Roman" w:hAnsi="Times New Roman" w:eastAsia="宋体" w:cs="Times New Roman"/>
                      <w:sz w:val="21"/>
                      <w:szCs w:val="21"/>
                      <w:u w:val="single"/>
                      <w:lang w:eastAsia="zh-CN"/>
                    </w:rPr>
                  </w:pPr>
                  <w:r>
                    <w:rPr>
                      <w:rFonts w:hint="eastAsia" w:ascii="Times New Roman" w:hAnsi="Times New Roman" w:eastAsia="宋体" w:cs="Times New Roman"/>
                      <w:sz w:val="21"/>
                      <w:szCs w:val="21"/>
                      <w:u w:val="single"/>
                    </w:rPr>
                    <w:t>主要涉及祁阳大道、盘龙西路、栖霞路、</w:t>
                  </w:r>
                  <w:r>
                    <w:rPr>
                      <w:rFonts w:hint="eastAsia" w:cs="Times New Roman"/>
                      <w:sz w:val="21"/>
                      <w:szCs w:val="21"/>
                      <w:u w:val="single"/>
                      <w:lang w:eastAsia="zh-CN"/>
                    </w:rPr>
                    <w:t>复兴路</w:t>
                  </w:r>
                  <w:r>
                    <w:rPr>
                      <w:rFonts w:hint="eastAsia" w:ascii="Times New Roman" w:hAnsi="Times New Roman" w:eastAsia="宋体" w:cs="Times New Roman"/>
                      <w:sz w:val="21"/>
                      <w:szCs w:val="21"/>
                      <w:u w:val="single"/>
                    </w:rPr>
                    <w:t>、永兴路、平安路、熊飞路、车站路等现状排水管网结构及功能性病害进行修复</w:t>
                  </w:r>
                  <w:r>
                    <w:rPr>
                      <w:rFonts w:hint="eastAsia" w:cs="Times New Roman"/>
                      <w:sz w:val="21"/>
                      <w:szCs w:val="21"/>
                      <w:u w:val="single"/>
                      <w:lang w:eastAsia="zh-CN"/>
                    </w:rPr>
                    <w:t>。</w:t>
                  </w:r>
                </w:p>
              </w:tc>
            </w:tr>
            <w:tr w14:paraId="7127EA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9" w:type="pct"/>
                  <w:vMerge w:val="continue"/>
                  <w:tcBorders>
                    <w:tl2br w:val="nil"/>
                    <w:tr2bl w:val="nil"/>
                  </w:tcBorders>
                  <w:noWrap w:val="0"/>
                  <w:vAlign w:val="center"/>
                </w:tcPr>
                <w:p w14:paraId="5AD8BADD">
                  <w:pPr>
                    <w:spacing w:line="300" w:lineRule="auto"/>
                    <w:jc w:val="center"/>
                    <w:rPr>
                      <w:rFonts w:hint="eastAsia" w:ascii="Times New Roman" w:hAnsi="Times New Roman" w:eastAsia="宋体" w:cs="Times New Roman"/>
                      <w:sz w:val="21"/>
                      <w:szCs w:val="21"/>
                      <w:u w:val="single"/>
                    </w:rPr>
                  </w:pPr>
                </w:p>
              </w:tc>
              <w:tc>
                <w:tcPr>
                  <w:tcW w:w="777" w:type="pct"/>
                  <w:tcBorders>
                    <w:tl2br w:val="nil"/>
                    <w:tr2bl w:val="nil"/>
                  </w:tcBorders>
                  <w:noWrap w:val="0"/>
                  <w:vAlign w:val="center"/>
                </w:tcPr>
                <w:p w14:paraId="6D6B72EF">
                  <w:pPr>
                    <w:spacing w:line="300" w:lineRule="auto"/>
                    <w:jc w:val="center"/>
                    <w:rPr>
                      <w:rFonts w:hint="eastAsia" w:ascii="Times New Roman" w:hAnsi="Times New Roman" w:eastAsia="宋体" w:cs="Times New Roman"/>
                      <w:sz w:val="21"/>
                      <w:szCs w:val="21"/>
                      <w:u w:val="single"/>
                    </w:rPr>
                  </w:pPr>
                  <w:r>
                    <w:rPr>
                      <w:rFonts w:hint="eastAsia" w:ascii="Times New Roman" w:hAnsi="Times New Roman" w:eastAsia="宋体" w:cs="Times New Roman"/>
                      <w:sz w:val="21"/>
                      <w:szCs w:val="21"/>
                      <w:u w:val="single"/>
                    </w:rPr>
                    <w:t>城中村截污治污工程</w:t>
                  </w:r>
                </w:p>
              </w:tc>
              <w:tc>
                <w:tcPr>
                  <w:tcW w:w="3812" w:type="pct"/>
                  <w:tcBorders>
                    <w:tl2br w:val="nil"/>
                    <w:tr2bl w:val="nil"/>
                  </w:tcBorders>
                  <w:noWrap w:val="0"/>
                  <w:vAlign w:val="center"/>
                </w:tcPr>
                <w:p w14:paraId="794528DC">
                  <w:pPr>
                    <w:spacing w:line="300" w:lineRule="auto"/>
                    <w:ind w:firstLine="420" w:firstLineChars="200"/>
                    <w:jc w:val="both"/>
                    <w:rPr>
                      <w:rFonts w:hint="eastAsia" w:ascii="Times New Roman" w:hAnsi="Times New Roman" w:eastAsia="宋体" w:cs="Times New Roman"/>
                      <w:sz w:val="21"/>
                      <w:szCs w:val="21"/>
                      <w:u w:val="single"/>
                    </w:rPr>
                  </w:pPr>
                  <w:r>
                    <w:rPr>
                      <w:rFonts w:hint="eastAsia" w:ascii="Times New Roman" w:hAnsi="Times New Roman" w:eastAsia="宋体" w:cs="Times New Roman"/>
                      <w:sz w:val="21"/>
                      <w:szCs w:val="21"/>
                      <w:u w:val="single"/>
                    </w:rPr>
                    <w:t>主要针对杨梅湖周边的芹菜甸、桐溪堡、罗家院、枫树山、王家院五个社区，新建污水管网7.6km。本次</w:t>
                  </w:r>
                  <w:r>
                    <w:rPr>
                      <w:rFonts w:hint="eastAsia" w:cs="Times New Roman"/>
                      <w:sz w:val="21"/>
                      <w:szCs w:val="21"/>
                      <w:u w:val="single"/>
                      <w:lang w:val="en-US" w:eastAsia="zh-CN"/>
                    </w:rPr>
                    <w:t>项目</w:t>
                  </w:r>
                  <w:r>
                    <w:rPr>
                      <w:rFonts w:hint="eastAsia" w:ascii="Times New Roman" w:hAnsi="Times New Roman" w:eastAsia="宋体" w:cs="Times New Roman"/>
                      <w:sz w:val="21"/>
                      <w:szCs w:val="21"/>
                      <w:u w:val="single"/>
                    </w:rPr>
                    <w:t>将对居民生活污水从源头截污、收集</w:t>
                  </w:r>
                  <w:r>
                    <w:rPr>
                      <w:rFonts w:hint="eastAsia" w:cs="Times New Roman"/>
                      <w:sz w:val="21"/>
                      <w:szCs w:val="21"/>
                      <w:u w:val="single"/>
                      <w:lang w:val="en-US" w:eastAsia="zh-CN"/>
                    </w:rPr>
                    <w:t>引至市政污水管网</w:t>
                  </w:r>
                  <w:r>
                    <w:rPr>
                      <w:rFonts w:hint="eastAsia" w:ascii="Times New Roman" w:hAnsi="Times New Roman" w:eastAsia="宋体" w:cs="Times New Roman"/>
                      <w:sz w:val="21"/>
                      <w:szCs w:val="21"/>
                      <w:u w:val="single"/>
                    </w:rPr>
                    <w:t>，减少污染物直接排入杨梅湖。</w:t>
                  </w:r>
                </w:p>
              </w:tc>
            </w:tr>
            <w:tr w14:paraId="175B7E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9" w:type="pct"/>
                  <w:tcBorders>
                    <w:tl2br w:val="nil"/>
                    <w:tr2bl w:val="nil"/>
                  </w:tcBorders>
                  <w:noWrap w:val="0"/>
                  <w:vAlign w:val="center"/>
                </w:tcPr>
                <w:p w14:paraId="77AE55CC">
                  <w:pPr>
                    <w:spacing w:line="300" w:lineRule="auto"/>
                    <w:jc w:val="center"/>
                    <w:rPr>
                      <w:rFonts w:hint="eastAsia" w:ascii="Times New Roman" w:hAnsi="Times New Roman" w:eastAsia="宋体" w:cs="Times New Roman"/>
                      <w:sz w:val="21"/>
                      <w:szCs w:val="21"/>
                      <w:u w:val="single"/>
                    </w:rPr>
                  </w:pPr>
                  <w:r>
                    <w:rPr>
                      <w:rFonts w:hint="eastAsia" w:ascii="Times New Roman" w:hAnsi="Times New Roman" w:eastAsia="宋体" w:cs="Times New Roman"/>
                      <w:sz w:val="21"/>
                      <w:szCs w:val="21"/>
                      <w:u w:val="single"/>
                    </w:rPr>
                    <w:t>辅助工程</w:t>
                  </w:r>
                </w:p>
              </w:tc>
              <w:tc>
                <w:tcPr>
                  <w:tcW w:w="777" w:type="pct"/>
                  <w:tcBorders>
                    <w:tl2br w:val="nil"/>
                    <w:tr2bl w:val="nil"/>
                  </w:tcBorders>
                  <w:noWrap w:val="0"/>
                  <w:vAlign w:val="center"/>
                </w:tcPr>
                <w:p w14:paraId="41A86DB2">
                  <w:pPr>
                    <w:spacing w:line="300" w:lineRule="auto"/>
                    <w:jc w:val="center"/>
                    <w:rPr>
                      <w:rFonts w:hint="eastAsia" w:ascii="Times New Roman" w:hAnsi="Times New Roman" w:eastAsia="宋体" w:cs="Times New Roman"/>
                      <w:sz w:val="21"/>
                      <w:szCs w:val="21"/>
                      <w:u w:val="single"/>
                    </w:rPr>
                  </w:pPr>
                  <w:r>
                    <w:rPr>
                      <w:rFonts w:hint="eastAsia" w:ascii="Times New Roman" w:hAnsi="Times New Roman" w:eastAsia="宋体" w:cs="Times New Roman"/>
                      <w:sz w:val="21"/>
                      <w:szCs w:val="21"/>
                      <w:u w:val="single"/>
                    </w:rPr>
                    <w:t>污水检查井</w:t>
                  </w:r>
                </w:p>
              </w:tc>
              <w:tc>
                <w:tcPr>
                  <w:tcW w:w="3812" w:type="pct"/>
                  <w:tcBorders>
                    <w:tl2br w:val="nil"/>
                    <w:tr2bl w:val="nil"/>
                  </w:tcBorders>
                  <w:noWrap w:val="0"/>
                  <w:vAlign w:val="center"/>
                </w:tcPr>
                <w:p w14:paraId="0C1BB0AF">
                  <w:pPr>
                    <w:spacing w:line="300" w:lineRule="auto"/>
                    <w:ind w:firstLine="420" w:firstLineChars="200"/>
                    <w:jc w:val="center"/>
                    <w:rPr>
                      <w:rFonts w:hint="eastAsia" w:ascii="Times New Roman" w:hAnsi="Times New Roman" w:eastAsia="宋体" w:cs="Times New Roman"/>
                      <w:sz w:val="21"/>
                      <w:szCs w:val="21"/>
                      <w:u w:val="single"/>
                    </w:rPr>
                  </w:pPr>
                  <w:r>
                    <w:rPr>
                      <w:rFonts w:hint="eastAsia" w:ascii="Times New Roman" w:hAnsi="Times New Roman" w:eastAsia="宋体" w:cs="Times New Roman"/>
                      <w:sz w:val="21"/>
                      <w:szCs w:val="21"/>
                      <w:u w:val="single"/>
                    </w:rPr>
                    <w:t>污水检查井、消能井、沉泥井、排泥井若干</w:t>
                  </w:r>
                </w:p>
              </w:tc>
            </w:tr>
            <w:tr w14:paraId="43BB1C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9" w:type="pct"/>
                  <w:vMerge w:val="restart"/>
                  <w:tcBorders>
                    <w:tl2br w:val="nil"/>
                    <w:tr2bl w:val="nil"/>
                  </w:tcBorders>
                  <w:noWrap w:val="0"/>
                  <w:vAlign w:val="center"/>
                </w:tcPr>
                <w:p w14:paraId="3AF8A8FB">
                  <w:pPr>
                    <w:spacing w:line="300" w:lineRule="auto"/>
                    <w:jc w:val="center"/>
                    <w:rPr>
                      <w:rFonts w:hint="eastAsia" w:ascii="Times New Roman" w:hAnsi="Times New Roman" w:eastAsia="宋体" w:cs="Times New Roman"/>
                      <w:sz w:val="21"/>
                      <w:szCs w:val="21"/>
                      <w:u w:val="single"/>
                    </w:rPr>
                  </w:pPr>
                  <w:r>
                    <w:rPr>
                      <w:rFonts w:hint="eastAsia" w:ascii="Times New Roman" w:hAnsi="Times New Roman" w:eastAsia="宋体" w:cs="Times New Roman"/>
                      <w:sz w:val="21"/>
                      <w:szCs w:val="21"/>
                      <w:u w:val="single"/>
                    </w:rPr>
                    <w:t>临时工程</w:t>
                  </w:r>
                </w:p>
              </w:tc>
              <w:tc>
                <w:tcPr>
                  <w:tcW w:w="777" w:type="pct"/>
                  <w:tcBorders>
                    <w:tl2br w:val="nil"/>
                    <w:tr2bl w:val="nil"/>
                  </w:tcBorders>
                  <w:noWrap w:val="0"/>
                  <w:vAlign w:val="center"/>
                </w:tcPr>
                <w:p w14:paraId="0D2860F9">
                  <w:pPr>
                    <w:spacing w:line="300" w:lineRule="auto"/>
                    <w:jc w:val="center"/>
                    <w:rPr>
                      <w:rFonts w:hint="eastAsia" w:ascii="Times New Roman" w:hAnsi="Times New Roman" w:eastAsia="宋体" w:cs="Times New Roman"/>
                      <w:sz w:val="21"/>
                      <w:szCs w:val="21"/>
                      <w:u w:val="single"/>
                    </w:rPr>
                  </w:pPr>
                  <w:r>
                    <w:rPr>
                      <w:rFonts w:hint="eastAsia" w:ascii="Times New Roman" w:hAnsi="Times New Roman" w:eastAsia="宋体" w:cs="Times New Roman"/>
                      <w:sz w:val="21"/>
                      <w:szCs w:val="21"/>
                      <w:u w:val="single"/>
                    </w:rPr>
                    <w:t>施工营地</w:t>
                  </w:r>
                </w:p>
              </w:tc>
              <w:tc>
                <w:tcPr>
                  <w:tcW w:w="3812" w:type="pct"/>
                  <w:tcBorders>
                    <w:tl2br w:val="nil"/>
                    <w:tr2bl w:val="nil"/>
                  </w:tcBorders>
                  <w:noWrap w:val="0"/>
                  <w:vAlign w:val="center"/>
                </w:tcPr>
                <w:p w14:paraId="4AECD222">
                  <w:pPr>
                    <w:spacing w:line="300" w:lineRule="auto"/>
                    <w:ind w:firstLine="420" w:firstLineChars="200"/>
                    <w:jc w:val="center"/>
                    <w:rPr>
                      <w:rFonts w:hint="eastAsia" w:ascii="Times New Roman" w:hAnsi="Times New Roman" w:eastAsia="宋体" w:cs="Times New Roman"/>
                      <w:sz w:val="21"/>
                      <w:szCs w:val="21"/>
                      <w:u w:val="single"/>
                      <w:lang w:eastAsia="zh-CN"/>
                    </w:rPr>
                  </w:pPr>
                  <w:r>
                    <w:rPr>
                      <w:rFonts w:hint="eastAsia" w:ascii="Times New Roman" w:hAnsi="Times New Roman" w:eastAsia="宋体" w:cs="Times New Roman"/>
                      <w:sz w:val="21"/>
                      <w:szCs w:val="21"/>
                      <w:u w:val="single"/>
                    </w:rPr>
                    <w:t>本项目不设置施工营地</w:t>
                  </w:r>
                  <w:r>
                    <w:rPr>
                      <w:rFonts w:hint="eastAsia" w:cs="Times New Roman"/>
                      <w:sz w:val="21"/>
                      <w:szCs w:val="21"/>
                      <w:u w:val="single"/>
                      <w:lang w:eastAsia="zh-CN"/>
                    </w:rPr>
                    <w:t>。</w:t>
                  </w:r>
                </w:p>
              </w:tc>
            </w:tr>
            <w:tr w14:paraId="02D45C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9" w:type="pct"/>
                  <w:vMerge w:val="continue"/>
                  <w:tcBorders>
                    <w:tl2br w:val="nil"/>
                    <w:tr2bl w:val="nil"/>
                  </w:tcBorders>
                  <w:noWrap w:val="0"/>
                  <w:vAlign w:val="center"/>
                </w:tcPr>
                <w:p w14:paraId="2A03BC94">
                  <w:pPr>
                    <w:spacing w:line="300" w:lineRule="auto"/>
                    <w:ind w:firstLine="420" w:firstLineChars="200"/>
                    <w:jc w:val="center"/>
                    <w:rPr>
                      <w:rFonts w:hint="eastAsia" w:ascii="Times New Roman" w:hAnsi="Times New Roman" w:eastAsia="宋体" w:cs="Times New Roman"/>
                      <w:sz w:val="21"/>
                      <w:szCs w:val="21"/>
                      <w:u w:val="single"/>
                    </w:rPr>
                  </w:pPr>
                </w:p>
              </w:tc>
              <w:tc>
                <w:tcPr>
                  <w:tcW w:w="777" w:type="pct"/>
                  <w:tcBorders>
                    <w:tl2br w:val="nil"/>
                    <w:tr2bl w:val="nil"/>
                  </w:tcBorders>
                  <w:noWrap w:val="0"/>
                  <w:vAlign w:val="center"/>
                </w:tcPr>
                <w:p w14:paraId="655D01FE">
                  <w:pPr>
                    <w:spacing w:line="300" w:lineRule="auto"/>
                    <w:jc w:val="center"/>
                    <w:rPr>
                      <w:rFonts w:hint="eastAsia" w:ascii="Times New Roman" w:hAnsi="Times New Roman" w:eastAsia="宋体" w:cs="Times New Roman"/>
                      <w:sz w:val="21"/>
                      <w:szCs w:val="21"/>
                      <w:u w:val="single"/>
                    </w:rPr>
                  </w:pPr>
                  <w:r>
                    <w:rPr>
                      <w:rFonts w:hint="eastAsia" w:ascii="Times New Roman" w:hAnsi="Times New Roman" w:eastAsia="宋体" w:cs="Times New Roman"/>
                      <w:sz w:val="21"/>
                      <w:szCs w:val="21"/>
                      <w:u w:val="single"/>
                    </w:rPr>
                    <w:t>临时堆场</w:t>
                  </w:r>
                </w:p>
              </w:tc>
              <w:tc>
                <w:tcPr>
                  <w:tcW w:w="3812" w:type="pct"/>
                  <w:tcBorders>
                    <w:tl2br w:val="nil"/>
                    <w:tr2bl w:val="nil"/>
                  </w:tcBorders>
                  <w:noWrap w:val="0"/>
                  <w:vAlign w:val="center"/>
                </w:tcPr>
                <w:p w14:paraId="5EC02612">
                  <w:pPr>
                    <w:spacing w:line="300" w:lineRule="auto"/>
                    <w:jc w:val="center"/>
                    <w:rPr>
                      <w:rFonts w:hint="eastAsia" w:ascii="Times New Roman" w:hAnsi="Times New Roman" w:eastAsia="宋体" w:cs="Times New Roman"/>
                      <w:sz w:val="21"/>
                      <w:szCs w:val="21"/>
                      <w:u w:val="single"/>
                      <w:lang w:eastAsia="zh-CN"/>
                    </w:rPr>
                  </w:pPr>
                  <w:r>
                    <w:rPr>
                      <w:rFonts w:hint="eastAsia" w:ascii="Times New Roman" w:hAnsi="Times New Roman" w:eastAsia="宋体" w:cs="Times New Roman"/>
                      <w:sz w:val="21"/>
                      <w:szCs w:val="21"/>
                      <w:u w:val="single"/>
                    </w:rPr>
                    <w:t>项目不设置材料集中堆场，所需原辅材料全部外购于当地，主要利用项目污水管道的管线两侧，仅在项目</w:t>
                  </w:r>
                  <w:r>
                    <w:rPr>
                      <w:rFonts w:hint="eastAsia" w:cs="Times New Roman"/>
                      <w:sz w:val="21"/>
                      <w:szCs w:val="21"/>
                      <w:u w:val="single"/>
                      <w:lang w:val="en-US" w:eastAsia="zh-CN"/>
                    </w:rPr>
                    <w:t>管网</w:t>
                  </w:r>
                  <w:r>
                    <w:rPr>
                      <w:rFonts w:hint="eastAsia" w:ascii="Times New Roman" w:hAnsi="Times New Roman" w:eastAsia="宋体" w:cs="Times New Roman"/>
                      <w:sz w:val="21"/>
                      <w:szCs w:val="21"/>
                      <w:u w:val="single"/>
                    </w:rPr>
                    <w:t>施工区两侧一定范围内临时堆放</w:t>
                  </w:r>
                  <w:r>
                    <w:rPr>
                      <w:rFonts w:hint="eastAsia" w:cs="Times New Roman"/>
                      <w:sz w:val="21"/>
                      <w:szCs w:val="21"/>
                      <w:u w:val="single"/>
                      <w:lang w:eastAsia="zh-CN"/>
                    </w:rPr>
                    <w:t>。</w:t>
                  </w:r>
                </w:p>
              </w:tc>
            </w:tr>
            <w:tr w14:paraId="2799F7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9" w:type="pct"/>
                  <w:vMerge w:val="continue"/>
                  <w:tcBorders>
                    <w:tl2br w:val="nil"/>
                    <w:tr2bl w:val="nil"/>
                  </w:tcBorders>
                  <w:noWrap w:val="0"/>
                  <w:vAlign w:val="center"/>
                </w:tcPr>
                <w:p w14:paraId="062F536F">
                  <w:pPr>
                    <w:spacing w:line="300" w:lineRule="auto"/>
                    <w:ind w:firstLine="420" w:firstLineChars="200"/>
                    <w:jc w:val="center"/>
                    <w:rPr>
                      <w:rFonts w:hint="eastAsia" w:ascii="Times New Roman" w:hAnsi="Times New Roman" w:eastAsia="宋体" w:cs="Times New Roman"/>
                      <w:sz w:val="21"/>
                      <w:szCs w:val="21"/>
                      <w:u w:val="single"/>
                    </w:rPr>
                  </w:pPr>
                </w:p>
              </w:tc>
              <w:tc>
                <w:tcPr>
                  <w:tcW w:w="777" w:type="pct"/>
                  <w:tcBorders>
                    <w:tl2br w:val="nil"/>
                    <w:tr2bl w:val="nil"/>
                  </w:tcBorders>
                  <w:noWrap w:val="0"/>
                  <w:vAlign w:val="center"/>
                </w:tcPr>
                <w:p w14:paraId="4B52B1B2">
                  <w:pPr>
                    <w:spacing w:line="300" w:lineRule="auto"/>
                    <w:jc w:val="center"/>
                    <w:rPr>
                      <w:rFonts w:hint="eastAsia" w:ascii="Times New Roman" w:hAnsi="Times New Roman" w:eastAsia="宋体" w:cs="Times New Roman"/>
                      <w:sz w:val="21"/>
                      <w:szCs w:val="21"/>
                      <w:u w:val="single"/>
                    </w:rPr>
                  </w:pPr>
                  <w:r>
                    <w:rPr>
                      <w:rFonts w:hint="eastAsia" w:ascii="Times New Roman" w:hAnsi="Times New Roman" w:eastAsia="宋体" w:cs="Times New Roman"/>
                      <w:sz w:val="21"/>
                      <w:szCs w:val="21"/>
                      <w:u w:val="single"/>
                    </w:rPr>
                    <w:t>临时弃土场</w:t>
                  </w:r>
                </w:p>
              </w:tc>
              <w:tc>
                <w:tcPr>
                  <w:tcW w:w="3812" w:type="pct"/>
                  <w:tcBorders>
                    <w:tl2br w:val="nil"/>
                    <w:tr2bl w:val="nil"/>
                  </w:tcBorders>
                  <w:noWrap w:val="0"/>
                  <w:vAlign w:val="center"/>
                </w:tcPr>
                <w:p w14:paraId="1DC5D778">
                  <w:pPr>
                    <w:spacing w:line="300" w:lineRule="auto"/>
                    <w:jc w:val="center"/>
                    <w:rPr>
                      <w:rFonts w:hint="eastAsia" w:ascii="Times New Roman" w:hAnsi="Times New Roman" w:eastAsia="宋体" w:cs="Times New Roman"/>
                      <w:sz w:val="21"/>
                      <w:szCs w:val="21"/>
                      <w:u w:val="single"/>
                      <w:lang w:eastAsia="zh-CN"/>
                    </w:rPr>
                  </w:pPr>
                  <w:r>
                    <w:rPr>
                      <w:rFonts w:hint="eastAsia" w:ascii="Times New Roman" w:hAnsi="Times New Roman" w:eastAsia="宋体" w:cs="Times New Roman"/>
                      <w:sz w:val="21"/>
                      <w:szCs w:val="21"/>
                      <w:u w:val="single"/>
                    </w:rPr>
                    <w:t>项目不设置</w:t>
                  </w:r>
                  <w:r>
                    <w:rPr>
                      <w:rFonts w:hint="eastAsia" w:cs="Times New Roman"/>
                      <w:sz w:val="21"/>
                      <w:szCs w:val="21"/>
                      <w:u w:val="single"/>
                      <w:lang w:val="en-US" w:eastAsia="zh-CN"/>
                    </w:rPr>
                    <w:t>临时</w:t>
                  </w:r>
                  <w:r>
                    <w:rPr>
                      <w:rFonts w:hint="eastAsia" w:ascii="Times New Roman" w:hAnsi="Times New Roman" w:eastAsia="宋体" w:cs="Times New Roman"/>
                      <w:sz w:val="21"/>
                      <w:szCs w:val="21"/>
                      <w:u w:val="single"/>
                    </w:rPr>
                    <w:t>弃土场，按就近利用的原则，</w:t>
                  </w:r>
                  <w:r>
                    <w:rPr>
                      <w:rFonts w:hint="eastAsia" w:cs="Times New Roman"/>
                      <w:sz w:val="21"/>
                      <w:szCs w:val="21"/>
                      <w:u w:val="single"/>
                      <w:lang w:val="en-US" w:eastAsia="zh-CN"/>
                    </w:rPr>
                    <w:t>管网</w:t>
                  </w:r>
                  <w:r>
                    <w:rPr>
                      <w:rFonts w:hint="eastAsia" w:ascii="Times New Roman" w:hAnsi="Times New Roman" w:eastAsia="宋体" w:cs="Times New Roman"/>
                      <w:sz w:val="21"/>
                      <w:szCs w:val="21"/>
                      <w:u w:val="single"/>
                    </w:rPr>
                    <w:t>开挖后可回填利用的土方及时进行回填利用，剩余弃土每天及时清运至环卫部门指定场所进行处理</w:t>
                  </w:r>
                  <w:r>
                    <w:rPr>
                      <w:rFonts w:hint="eastAsia" w:cs="Times New Roman"/>
                      <w:sz w:val="21"/>
                      <w:szCs w:val="21"/>
                      <w:u w:val="single"/>
                      <w:lang w:eastAsia="zh-CN"/>
                    </w:rPr>
                    <w:t>。</w:t>
                  </w:r>
                </w:p>
              </w:tc>
            </w:tr>
            <w:tr w14:paraId="61DA52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9" w:type="pct"/>
                  <w:vMerge w:val="restart"/>
                  <w:tcBorders>
                    <w:tl2br w:val="nil"/>
                    <w:tr2bl w:val="nil"/>
                  </w:tcBorders>
                  <w:noWrap w:val="0"/>
                  <w:vAlign w:val="center"/>
                </w:tcPr>
                <w:p w14:paraId="4A84AAA5">
                  <w:pPr>
                    <w:spacing w:line="300" w:lineRule="auto"/>
                    <w:jc w:val="center"/>
                    <w:rPr>
                      <w:rFonts w:hint="eastAsia" w:ascii="Times New Roman" w:hAnsi="Times New Roman" w:eastAsia="宋体" w:cs="Times New Roman"/>
                      <w:sz w:val="21"/>
                      <w:szCs w:val="21"/>
                      <w:u w:val="single"/>
                    </w:rPr>
                  </w:pPr>
                  <w:r>
                    <w:rPr>
                      <w:rFonts w:hint="eastAsia" w:ascii="Times New Roman" w:hAnsi="Times New Roman" w:eastAsia="宋体" w:cs="Times New Roman"/>
                      <w:sz w:val="21"/>
                      <w:szCs w:val="21"/>
                      <w:u w:val="single"/>
                    </w:rPr>
                    <w:t>环保工程</w:t>
                  </w:r>
                </w:p>
              </w:tc>
              <w:tc>
                <w:tcPr>
                  <w:tcW w:w="777" w:type="pct"/>
                  <w:tcBorders>
                    <w:tl2br w:val="nil"/>
                    <w:tr2bl w:val="nil"/>
                  </w:tcBorders>
                  <w:noWrap w:val="0"/>
                  <w:vAlign w:val="center"/>
                </w:tcPr>
                <w:p w14:paraId="78ACC736">
                  <w:pPr>
                    <w:spacing w:line="300" w:lineRule="auto"/>
                    <w:jc w:val="center"/>
                    <w:rPr>
                      <w:rFonts w:hint="eastAsia" w:ascii="Times New Roman" w:hAnsi="Times New Roman" w:eastAsia="宋体" w:cs="Times New Roman"/>
                      <w:sz w:val="21"/>
                      <w:szCs w:val="21"/>
                      <w:u w:val="single"/>
                    </w:rPr>
                  </w:pPr>
                  <w:r>
                    <w:rPr>
                      <w:rFonts w:hint="eastAsia" w:ascii="Times New Roman" w:hAnsi="Times New Roman" w:eastAsia="宋体" w:cs="Times New Roman"/>
                      <w:sz w:val="21"/>
                      <w:szCs w:val="21"/>
                      <w:u w:val="single"/>
                    </w:rPr>
                    <w:t>废气</w:t>
                  </w:r>
                </w:p>
              </w:tc>
              <w:tc>
                <w:tcPr>
                  <w:tcW w:w="3812" w:type="pct"/>
                  <w:tcBorders>
                    <w:tl2br w:val="nil"/>
                    <w:tr2bl w:val="nil"/>
                  </w:tcBorders>
                  <w:noWrap w:val="0"/>
                  <w:vAlign w:val="center"/>
                </w:tcPr>
                <w:p w14:paraId="4A8D3A93">
                  <w:pPr>
                    <w:spacing w:line="300" w:lineRule="auto"/>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rPr>
                    <w:t>扬尘：采用围挡，及时洒水清扫降尘，采取压实、覆盖等预防措施；非甲烷总烃：合理安排施工车辆；臭气：</w:t>
                  </w:r>
                  <w:r>
                    <w:rPr>
                      <w:rFonts w:hint="eastAsia" w:cs="Times New Roman"/>
                      <w:sz w:val="21"/>
                      <w:szCs w:val="21"/>
                      <w:u w:val="single"/>
                      <w:lang w:val="en-US" w:eastAsia="zh-CN"/>
                    </w:rPr>
                    <w:t>加盖密封，周边绿化</w:t>
                  </w:r>
                </w:p>
              </w:tc>
            </w:tr>
            <w:tr w14:paraId="4D202D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9" w:type="pct"/>
                  <w:vMerge w:val="continue"/>
                  <w:tcBorders>
                    <w:tl2br w:val="nil"/>
                    <w:tr2bl w:val="nil"/>
                  </w:tcBorders>
                  <w:noWrap w:val="0"/>
                  <w:vAlign w:val="center"/>
                </w:tcPr>
                <w:p w14:paraId="3F2D751C">
                  <w:pPr>
                    <w:spacing w:line="300" w:lineRule="auto"/>
                    <w:ind w:firstLine="420" w:firstLineChars="200"/>
                    <w:jc w:val="center"/>
                    <w:rPr>
                      <w:rFonts w:hint="eastAsia" w:ascii="Times New Roman" w:hAnsi="Times New Roman" w:eastAsia="宋体" w:cs="Times New Roman"/>
                      <w:sz w:val="21"/>
                      <w:szCs w:val="21"/>
                      <w:u w:val="single"/>
                    </w:rPr>
                  </w:pPr>
                </w:p>
              </w:tc>
              <w:tc>
                <w:tcPr>
                  <w:tcW w:w="777" w:type="pct"/>
                  <w:tcBorders>
                    <w:tl2br w:val="nil"/>
                    <w:tr2bl w:val="nil"/>
                  </w:tcBorders>
                  <w:noWrap w:val="0"/>
                  <w:vAlign w:val="center"/>
                </w:tcPr>
                <w:p w14:paraId="4F147A8F">
                  <w:pPr>
                    <w:spacing w:line="300" w:lineRule="auto"/>
                    <w:jc w:val="center"/>
                    <w:rPr>
                      <w:rFonts w:hint="eastAsia" w:ascii="Times New Roman" w:hAnsi="Times New Roman" w:eastAsia="宋体" w:cs="Times New Roman"/>
                      <w:sz w:val="21"/>
                      <w:szCs w:val="21"/>
                      <w:u w:val="single"/>
                    </w:rPr>
                  </w:pPr>
                  <w:r>
                    <w:rPr>
                      <w:rFonts w:hint="eastAsia" w:ascii="Times New Roman" w:hAnsi="Times New Roman" w:eastAsia="宋体" w:cs="Times New Roman"/>
                      <w:sz w:val="21"/>
                      <w:szCs w:val="21"/>
                      <w:u w:val="single"/>
                    </w:rPr>
                    <w:t>废水</w:t>
                  </w:r>
                </w:p>
              </w:tc>
              <w:tc>
                <w:tcPr>
                  <w:tcW w:w="3812" w:type="pct"/>
                  <w:tcBorders>
                    <w:tl2br w:val="nil"/>
                    <w:tr2bl w:val="nil"/>
                  </w:tcBorders>
                  <w:noWrap w:val="0"/>
                  <w:vAlign w:val="center"/>
                </w:tcPr>
                <w:p w14:paraId="7CE6DC9E">
                  <w:pPr>
                    <w:spacing w:line="300" w:lineRule="auto"/>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rPr>
                    <w:t>施工人员生活废水：本项目不设施工营地，生活废水依托附近居民家解决；施工废水：经沉淀池处理后回用</w:t>
                  </w:r>
                  <w:r>
                    <w:rPr>
                      <w:rFonts w:hint="eastAsia" w:cs="Times New Roman"/>
                      <w:sz w:val="21"/>
                      <w:szCs w:val="21"/>
                      <w:u w:val="single"/>
                      <w:lang w:eastAsia="zh-CN"/>
                    </w:rPr>
                    <w:t>，</w:t>
                  </w:r>
                  <w:r>
                    <w:rPr>
                      <w:rFonts w:hint="eastAsia" w:cs="Times New Roman"/>
                      <w:sz w:val="21"/>
                      <w:szCs w:val="21"/>
                      <w:u w:val="single"/>
                      <w:lang w:val="en-US" w:eastAsia="zh-CN"/>
                    </w:rPr>
                    <w:t>加强管理；</w:t>
                  </w:r>
                </w:p>
              </w:tc>
            </w:tr>
            <w:tr w14:paraId="2A3A54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9" w:type="pct"/>
                  <w:vMerge w:val="continue"/>
                  <w:tcBorders>
                    <w:tl2br w:val="nil"/>
                    <w:tr2bl w:val="nil"/>
                  </w:tcBorders>
                  <w:noWrap w:val="0"/>
                  <w:vAlign w:val="center"/>
                </w:tcPr>
                <w:p w14:paraId="5C8EBC00">
                  <w:pPr>
                    <w:spacing w:line="300" w:lineRule="auto"/>
                    <w:ind w:firstLine="420" w:firstLineChars="200"/>
                    <w:jc w:val="center"/>
                    <w:rPr>
                      <w:rFonts w:hint="eastAsia" w:ascii="Times New Roman" w:hAnsi="Times New Roman" w:eastAsia="宋体" w:cs="Times New Roman"/>
                      <w:sz w:val="21"/>
                      <w:szCs w:val="21"/>
                      <w:u w:val="single"/>
                    </w:rPr>
                  </w:pPr>
                </w:p>
              </w:tc>
              <w:tc>
                <w:tcPr>
                  <w:tcW w:w="777" w:type="pct"/>
                  <w:tcBorders>
                    <w:tl2br w:val="nil"/>
                    <w:tr2bl w:val="nil"/>
                  </w:tcBorders>
                  <w:noWrap w:val="0"/>
                  <w:vAlign w:val="center"/>
                </w:tcPr>
                <w:p w14:paraId="524B2775">
                  <w:pPr>
                    <w:spacing w:line="300" w:lineRule="auto"/>
                    <w:jc w:val="center"/>
                    <w:rPr>
                      <w:rFonts w:hint="eastAsia" w:ascii="Times New Roman" w:hAnsi="Times New Roman" w:eastAsia="宋体" w:cs="Times New Roman"/>
                      <w:sz w:val="21"/>
                      <w:szCs w:val="21"/>
                      <w:u w:val="single"/>
                    </w:rPr>
                  </w:pPr>
                  <w:r>
                    <w:rPr>
                      <w:rFonts w:hint="eastAsia" w:ascii="Times New Roman" w:hAnsi="Times New Roman" w:eastAsia="宋体" w:cs="Times New Roman"/>
                      <w:sz w:val="21"/>
                      <w:szCs w:val="21"/>
                      <w:u w:val="single"/>
                    </w:rPr>
                    <w:t>噪声</w:t>
                  </w:r>
                </w:p>
              </w:tc>
              <w:tc>
                <w:tcPr>
                  <w:tcW w:w="3812" w:type="pct"/>
                  <w:tcBorders>
                    <w:tl2br w:val="nil"/>
                    <w:tr2bl w:val="nil"/>
                  </w:tcBorders>
                  <w:noWrap w:val="0"/>
                  <w:vAlign w:val="center"/>
                </w:tcPr>
                <w:p w14:paraId="19076844">
                  <w:pPr>
                    <w:spacing w:line="300" w:lineRule="auto"/>
                    <w:jc w:val="center"/>
                    <w:rPr>
                      <w:rFonts w:hint="eastAsia" w:ascii="Times New Roman" w:hAnsi="Times New Roman" w:eastAsia="宋体" w:cs="Times New Roman"/>
                      <w:sz w:val="21"/>
                      <w:szCs w:val="21"/>
                      <w:u w:val="single"/>
                    </w:rPr>
                  </w:pPr>
                  <w:r>
                    <w:rPr>
                      <w:rFonts w:hint="eastAsia" w:ascii="Times New Roman" w:hAnsi="Times New Roman" w:eastAsia="宋体" w:cs="Times New Roman"/>
                      <w:sz w:val="21"/>
                      <w:szCs w:val="21"/>
                      <w:u w:val="single"/>
                    </w:rPr>
                    <w:t>选择低噪声设备，保养机械，保护目标沿线设挡板，运输车辆在施工场地禁止鸣笛，调整合理安排施工作业时间和施工械数量，加强管理</w:t>
                  </w:r>
                </w:p>
              </w:tc>
            </w:tr>
            <w:tr w14:paraId="3978AE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9" w:type="pct"/>
                  <w:vMerge w:val="continue"/>
                  <w:tcBorders>
                    <w:tl2br w:val="nil"/>
                    <w:tr2bl w:val="nil"/>
                  </w:tcBorders>
                  <w:noWrap w:val="0"/>
                  <w:vAlign w:val="center"/>
                </w:tcPr>
                <w:p w14:paraId="7CB622D1">
                  <w:pPr>
                    <w:spacing w:line="300" w:lineRule="auto"/>
                    <w:ind w:firstLine="420" w:firstLineChars="200"/>
                    <w:jc w:val="center"/>
                    <w:rPr>
                      <w:rFonts w:hint="eastAsia" w:ascii="Times New Roman" w:hAnsi="Times New Roman" w:eastAsia="宋体" w:cs="Times New Roman"/>
                      <w:sz w:val="21"/>
                      <w:szCs w:val="21"/>
                      <w:u w:val="single"/>
                    </w:rPr>
                  </w:pPr>
                </w:p>
              </w:tc>
              <w:tc>
                <w:tcPr>
                  <w:tcW w:w="777" w:type="pct"/>
                  <w:tcBorders>
                    <w:tl2br w:val="nil"/>
                    <w:tr2bl w:val="nil"/>
                  </w:tcBorders>
                  <w:noWrap w:val="0"/>
                  <w:vAlign w:val="center"/>
                </w:tcPr>
                <w:p w14:paraId="4CE0F130">
                  <w:pPr>
                    <w:spacing w:line="300" w:lineRule="auto"/>
                    <w:jc w:val="center"/>
                    <w:rPr>
                      <w:rFonts w:hint="eastAsia" w:ascii="Times New Roman" w:hAnsi="Times New Roman" w:eastAsia="宋体" w:cs="Times New Roman"/>
                      <w:sz w:val="21"/>
                      <w:szCs w:val="21"/>
                      <w:u w:val="single"/>
                    </w:rPr>
                  </w:pPr>
                  <w:r>
                    <w:rPr>
                      <w:rFonts w:hint="eastAsia" w:ascii="Times New Roman" w:hAnsi="Times New Roman" w:eastAsia="宋体" w:cs="Times New Roman"/>
                      <w:sz w:val="21"/>
                      <w:szCs w:val="21"/>
                      <w:u w:val="single"/>
                    </w:rPr>
                    <w:t>固废</w:t>
                  </w:r>
                </w:p>
              </w:tc>
              <w:tc>
                <w:tcPr>
                  <w:tcW w:w="3812" w:type="pct"/>
                  <w:tcBorders>
                    <w:tl2br w:val="nil"/>
                    <w:tr2bl w:val="nil"/>
                  </w:tcBorders>
                  <w:noWrap w:val="0"/>
                  <w:vAlign w:val="center"/>
                </w:tcPr>
                <w:p w14:paraId="7F578EFD">
                  <w:pPr>
                    <w:spacing w:line="300" w:lineRule="auto"/>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rPr>
                    <w:t>弃土：</w:t>
                  </w:r>
                  <w:r>
                    <w:rPr>
                      <w:rFonts w:hint="eastAsia" w:cs="Times New Roman"/>
                      <w:sz w:val="21"/>
                      <w:szCs w:val="21"/>
                      <w:u w:val="single"/>
                      <w:lang w:val="en-US" w:eastAsia="zh-CN"/>
                    </w:rPr>
                    <w:t>管网施工</w:t>
                  </w:r>
                  <w:r>
                    <w:rPr>
                      <w:rFonts w:hint="eastAsia" w:ascii="Times New Roman" w:hAnsi="Times New Roman" w:eastAsia="宋体" w:cs="Times New Roman"/>
                      <w:sz w:val="21"/>
                      <w:szCs w:val="21"/>
                      <w:u w:val="single"/>
                    </w:rPr>
                    <w:t>挖方弃土部分用于回填，不可回填的</w:t>
                  </w:r>
                  <w:r>
                    <w:rPr>
                      <w:rFonts w:hint="eastAsia" w:cs="Times New Roman"/>
                      <w:sz w:val="21"/>
                      <w:szCs w:val="21"/>
                      <w:u w:val="single"/>
                      <w:lang w:val="en-US" w:eastAsia="zh-CN"/>
                    </w:rPr>
                    <w:t>土石方</w:t>
                  </w:r>
                  <w:r>
                    <w:rPr>
                      <w:rFonts w:hint="eastAsia" w:ascii="Times New Roman" w:hAnsi="Times New Roman" w:eastAsia="宋体" w:cs="Times New Roman"/>
                      <w:sz w:val="21"/>
                      <w:szCs w:val="21"/>
                      <w:u w:val="single"/>
                    </w:rPr>
                    <w:t>及时运送至弃土场；建筑垃圾：运送至运至当地政府部门指定的建筑垃圾堆场处理；生活垃圾：由环卫部门统一收集，集中清运</w:t>
                  </w:r>
                  <w:r>
                    <w:rPr>
                      <w:rFonts w:hint="eastAsia" w:cs="Times New Roman"/>
                      <w:sz w:val="21"/>
                      <w:szCs w:val="21"/>
                      <w:u w:val="single"/>
                      <w:lang w:val="en-US" w:eastAsia="zh-CN"/>
                    </w:rPr>
                    <w:t>。</w:t>
                  </w:r>
                </w:p>
              </w:tc>
            </w:tr>
          </w:tbl>
          <w:p w14:paraId="08F6FD77">
            <w:pPr>
              <w:spacing w:line="500" w:lineRule="exact"/>
              <w:ind w:left="50" w:right="50" w:firstLine="482" w:firstLineChars="200"/>
              <w:rPr>
                <w:rFonts w:hint="eastAsia" w:eastAsia="宋体"/>
                <w:b/>
                <w:color w:val="000000"/>
                <w:sz w:val="24"/>
                <w:lang w:val="en-US" w:eastAsia="zh-CN"/>
              </w:rPr>
            </w:pPr>
            <w:r>
              <w:rPr>
                <w:rFonts w:hint="eastAsia"/>
                <w:b/>
                <w:color w:val="000000"/>
                <w:sz w:val="24"/>
                <w:lang w:val="en-US" w:eastAsia="zh-CN"/>
              </w:rPr>
              <w:t>4</w:t>
            </w:r>
            <w:r>
              <w:rPr>
                <w:rFonts w:hint="eastAsia"/>
                <w:b/>
                <w:color w:val="000000"/>
                <w:sz w:val="24"/>
              </w:rPr>
              <w:t>、</w:t>
            </w:r>
            <w:r>
              <w:rPr>
                <w:rFonts w:hint="eastAsia"/>
                <w:b/>
                <w:color w:val="000000"/>
                <w:sz w:val="24"/>
                <w:lang w:val="en-US" w:eastAsia="zh-CN"/>
              </w:rPr>
              <w:t>本</w:t>
            </w:r>
            <w:r>
              <w:rPr>
                <w:b/>
                <w:color w:val="000000"/>
                <w:sz w:val="24"/>
              </w:rPr>
              <w:t>项目</w:t>
            </w:r>
            <w:r>
              <w:rPr>
                <w:rFonts w:hint="eastAsia"/>
                <w:b/>
                <w:color w:val="000000"/>
                <w:sz w:val="24"/>
                <w:lang w:val="en-US" w:eastAsia="zh-CN"/>
              </w:rPr>
              <w:t>工程量</w:t>
            </w:r>
          </w:p>
          <w:p w14:paraId="5AF6F417">
            <w:pPr>
              <w:spacing w:line="480" w:lineRule="exact"/>
              <w:ind w:firstLine="480" w:firstLineChars="200"/>
              <w:rPr>
                <w:color w:val="000000"/>
                <w:sz w:val="24"/>
              </w:rPr>
            </w:pPr>
            <w:r>
              <w:rPr>
                <w:rFonts w:hint="eastAsia"/>
                <w:color w:val="000000"/>
                <w:sz w:val="24"/>
              </w:rPr>
              <w:t>项目主要材料及</w:t>
            </w:r>
            <w:r>
              <w:rPr>
                <w:rFonts w:hint="eastAsia"/>
                <w:color w:val="000000"/>
                <w:sz w:val="24"/>
                <w:lang w:val="en-US" w:eastAsia="zh-CN"/>
              </w:rPr>
              <w:t>工程量</w:t>
            </w:r>
            <w:r>
              <w:rPr>
                <w:rFonts w:hint="eastAsia"/>
                <w:color w:val="000000"/>
                <w:sz w:val="24"/>
              </w:rPr>
              <w:t>见下表</w:t>
            </w:r>
            <w:r>
              <w:rPr>
                <w:rFonts w:hint="eastAsia"/>
                <w:color w:val="000000"/>
                <w:sz w:val="24"/>
                <w:lang w:val="en-US" w:eastAsia="zh-CN"/>
              </w:rPr>
              <w:t>2-2</w:t>
            </w:r>
            <w:r>
              <w:rPr>
                <w:rFonts w:hint="eastAsia"/>
                <w:color w:val="000000"/>
                <w:sz w:val="24"/>
              </w:rPr>
              <w:t>。</w:t>
            </w:r>
          </w:p>
          <w:p w14:paraId="24FF6071">
            <w:pPr>
              <w:spacing w:line="480" w:lineRule="exact"/>
              <w:jc w:val="center"/>
              <w:rPr>
                <w:b/>
                <w:color w:val="000000"/>
                <w:szCs w:val="21"/>
              </w:rPr>
            </w:pPr>
            <w:r>
              <w:rPr>
                <w:b/>
                <w:color w:val="000000"/>
                <w:szCs w:val="21"/>
              </w:rPr>
              <w:t>表</w:t>
            </w:r>
            <w:r>
              <w:rPr>
                <w:rFonts w:hint="eastAsia"/>
                <w:b/>
                <w:color w:val="000000"/>
                <w:szCs w:val="21"/>
              </w:rPr>
              <w:t>2</w:t>
            </w:r>
            <w:r>
              <w:rPr>
                <w:b/>
                <w:color w:val="000000"/>
                <w:szCs w:val="21"/>
              </w:rPr>
              <w:t>-</w:t>
            </w:r>
            <w:r>
              <w:rPr>
                <w:rFonts w:hint="eastAsia"/>
                <w:b/>
                <w:color w:val="000000"/>
                <w:szCs w:val="21"/>
                <w:lang w:val="en-US" w:eastAsia="zh-CN"/>
              </w:rPr>
              <w:t>2</w:t>
            </w:r>
            <w:r>
              <w:rPr>
                <w:b/>
                <w:color w:val="000000"/>
                <w:szCs w:val="21"/>
              </w:rPr>
              <w:t xml:space="preserve">  项目主要</w:t>
            </w:r>
            <w:r>
              <w:rPr>
                <w:rFonts w:hint="eastAsia"/>
                <w:b/>
                <w:color w:val="000000"/>
                <w:szCs w:val="21"/>
                <w:lang w:val="en-US" w:eastAsia="zh-CN"/>
              </w:rPr>
              <w:t>工程量</w:t>
            </w:r>
            <w:r>
              <w:rPr>
                <w:b/>
                <w:color w:val="000000"/>
                <w:szCs w:val="21"/>
              </w:rPr>
              <w:t>一览表</w:t>
            </w:r>
          </w:p>
          <w:tbl>
            <w:tblPr>
              <w:tblStyle w:val="45"/>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846"/>
              <w:gridCol w:w="2485"/>
              <w:gridCol w:w="1185"/>
              <w:gridCol w:w="1071"/>
              <w:gridCol w:w="2611"/>
            </w:tblGrid>
            <w:tr w14:paraId="16CF34E5">
              <w:tblPrEx>
                <w:tblCellMar>
                  <w:top w:w="0" w:type="dxa"/>
                  <w:left w:w="108" w:type="dxa"/>
                  <w:bottom w:w="0" w:type="dxa"/>
                  <w:right w:w="108" w:type="dxa"/>
                </w:tblCellMar>
              </w:tblPrEx>
              <w:trPr>
                <w:trHeight w:val="340" w:hRule="atLeast"/>
                <w:jc w:val="center"/>
              </w:trPr>
              <w:tc>
                <w:tcPr>
                  <w:tcW w:w="515" w:type="pct"/>
                  <w:vAlign w:val="center"/>
                </w:tcPr>
                <w:p w14:paraId="324D2741">
                  <w:pPr>
                    <w:jc w:val="center"/>
                    <w:rPr>
                      <w:b/>
                      <w:bCs/>
                      <w:color w:val="000000"/>
                      <w:sz w:val="21"/>
                      <w:szCs w:val="21"/>
                    </w:rPr>
                  </w:pPr>
                  <w:r>
                    <w:rPr>
                      <w:b/>
                      <w:bCs/>
                      <w:color w:val="000000"/>
                      <w:sz w:val="21"/>
                      <w:szCs w:val="21"/>
                    </w:rPr>
                    <w:t>序号</w:t>
                  </w:r>
                </w:p>
              </w:tc>
              <w:tc>
                <w:tcPr>
                  <w:tcW w:w="1516" w:type="pct"/>
                  <w:vAlign w:val="center"/>
                </w:tcPr>
                <w:p w14:paraId="4FB608F1">
                  <w:pPr>
                    <w:jc w:val="center"/>
                    <w:rPr>
                      <w:rFonts w:hint="default" w:eastAsia="宋体"/>
                      <w:b/>
                      <w:bCs/>
                      <w:color w:val="000000"/>
                      <w:sz w:val="21"/>
                      <w:szCs w:val="21"/>
                      <w:lang w:val="en-US" w:eastAsia="zh-CN"/>
                    </w:rPr>
                  </w:pPr>
                  <w:r>
                    <w:rPr>
                      <w:rFonts w:hint="eastAsia"/>
                      <w:b/>
                      <w:bCs/>
                      <w:color w:val="000000"/>
                      <w:sz w:val="21"/>
                      <w:szCs w:val="21"/>
                      <w:lang w:val="en-US" w:eastAsia="zh-CN"/>
                    </w:rPr>
                    <w:t>工程</w:t>
                  </w:r>
                  <w:r>
                    <w:rPr>
                      <w:b/>
                      <w:bCs/>
                      <w:color w:val="000000"/>
                      <w:sz w:val="21"/>
                      <w:szCs w:val="21"/>
                    </w:rPr>
                    <w:t>名称</w:t>
                  </w:r>
                  <w:r>
                    <w:rPr>
                      <w:rFonts w:hint="eastAsia"/>
                      <w:b/>
                      <w:bCs/>
                      <w:color w:val="000000"/>
                      <w:sz w:val="21"/>
                      <w:szCs w:val="21"/>
                      <w:lang w:val="en-US" w:eastAsia="zh-CN"/>
                    </w:rPr>
                    <w:t>及规格</w:t>
                  </w:r>
                </w:p>
              </w:tc>
              <w:tc>
                <w:tcPr>
                  <w:tcW w:w="723" w:type="pct"/>
                  <w:vAlign w:val="center"/>
                </w:tcPr>
                <w:p w14:paraId="61CCD984">
                  <w:pPr>
                    <w:jc w:val="center"/>
                    <w:rPr>
                      <w:rFonts w:hint="eastAsia" w:eastAsia="宋体"/>
                      <w:b/>
                      <w:bCs/>
                      <w:color w:val="000000"/>
                      <w:sz w:val="21"/>
                      <w:szCs w:val="21"/>
                      <w:lang w:eastAsia="zh-CN"/>
                    </w:rPr>
                  </w:pPr>
                  <w:r>
                    <w:rPr>
                      <w:rFonts w:hint="eastAsia"/>
                      <w:b/>
                      <w:bCs/>
                      <w:color w:val="000000"/>
                      <w:sz w:val="21"/>
                      <w:szCs w:val="21"/>
                      <w:lang w:val="en-US" w:eastAsia="zh-CN"/>
                    </w:rPr>
                    <w:t>单位</w:t>
                  </w:r>
                </w:p>
              </w:tc>
              <w:tc>
                <w:tcPr>
                  <w:tcW w:w="653" w:type="pct"/>
                  <w:vAlign w:val="center"/>
                </w:tcPr>
                <w:p w14:paraId="5EBF3482">
                  <w:pPr>
                    <w:jc w:val="center"/>
                    <w:rPr>
                      <w:rFonts w:ascii="Times New Roman" w:hAnsi="Times New Roman" w:cs="Times New Roman"/>
                      <w:b/>
                      <w:bCs/>
                      <w:color w:val="000000"/>
                      <w:sz w:val="21"/>
                      <w:szCs w:val="21"/>
                    </w:rPr>
                  </w:pPr>
                  <w:r>
                    <w:rPr>
                      <w:rFonts w:hint="eastAsia" w:cs="Times New Roman"/>
                      <w:b/>
                      <w:bCs/>
                      <w:color w:val="000000"/>
                      <w:sz w:val="21"/>
                      <w:szCs w:val="21"/>
                      <w:lang w:val="en-US" w:eastAsia="zh-CN"/>
                    </w:rPr>
                    <w:t>数量</w:t>
                  </w:r>
                </w:p>
              </w:tc>
              <w:tc>
                <w:tcPr>
                  <w:tcW w:w="1590" w:type="pct"/>
                  <w:vAlign w:val="center"/>
                </w:tcPr>
                <w:p w14:paraId="7D055FC6">
                  <w:pPr>
                    <w:jc w:val="center"/>
                    <w:rPr>
                      <w:b/>
                      <w:bCs/>
                      <w:color w:val="000000"/>
                      <w:sz w:val="21"/>
                      <w:szCs w:val="21"/>
                    </w:rPr>
                  </w:pPr>
                  <w:r>
                    <w:rPr>
                      <w:b/>
                      <w:bCs/>
                      <w:color w:val="000000"/>
                      <w:sz w:val="21"/>
                      <w:szCs w:val="21"/>
                    </w:rPr>
                    <w:t>备注</w:t>
                  </w:r>
                </w:p>
              </w:tc>
            </w:tr>
            <w:tr w14:paraId="1145EF7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4C247101">
                  <w:pPr>
                    <w:keepNext w:val="0"/>
                    <w:keepLines w:val="0"/>
                    <w:widowControl/>
                    <w:suppressLineNumbers w:val="0"/>
                    <w:jc w:val="center"/>
                    <w:rPr>
                      <w:bCs/>
                      <w:color w:val="000000"/>
                      <w:sz w:val="21"/>
                      <w:szCs w:val="21"/>
                    </w:rPr>
                  </w:pPr>
                  <w:r>
                    <w:rPr>
                      <w:rFonts w:hint="eastAsia" w:ascii="宋体" w:hAnsi="宋体" w:eastAsia="宋体" w:cs="宋体"/>
                      <w:color w:val="000000"/>
                      <w:kern w:val="0"/>
                      <w:sz w:val="21"/>
                      <w:szCs w:val="21"/>
                      <w:lang w:val="en-US" w:eastAsia="zh-CN" w:bidi="ar"/>
                    </w:rPr>
                    <w:t>（一）</w:t>
                  </w:r>
                </w:p>
              </w:tc>
              <w:tc>
                <w:tcPr>
                  <w:tcW w:w="4484" w:type="pct"/>
                  <w:gridSpan w:val="4"/>
                  <w:vAlign w:val="center"/>
                </w:tcPr>
                <w:p w14:paraId="21E286AE">
                  <w:pPr>
                    <w:keepNext w:val="0"/>
                    <w:keepLines w:val="0"/>
                    <w:widowControl/>
                    <w:suppressLineNumbers w:val="0"/>
                    <w:jc w:val="center"/>
                    <w:rPr>
                      <w:rFonts w:hint="default" w:eastAsia="宋体"/>
                      <w:bCs/>
                      <w:color w:val="000000"/>
                      <w:sz w:val="21"/>
                      <w:szCs w:val="21"/>
                      <w:lang w:val="en-US" w:eastAsia="zh-CN"/>
                    </w:rPr>
                  </w:pPr>
                  <w:r>
                    <w:rPr>
                      <w:rFonts w:hint="eastAsia" w:ascii="Times New Roman" w:hAnsi="Times New Roman" w:eastAsia="宋体" w:cs="Times New Roman"/>
                      <w:sz w:val="21"/>
                      <w:szCs w:val="21"/>
                      <w:u w:val="none"/>
                    </w:rPr>
                    <w:t>市政雨污水管网完善工程</w:t>
                  </w:r>
                </w:p>
              </w:tc>
            </w:tr>
            <w:tr w14:paraId="355FF43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77234D2F">
                  <w:pPr>
                    <w:jc w:val="center"/>
                    <w:rPr>
                      <w:rFonts w:hint="eastAsia" w:eastAsia="宋体"/>
                      <w:bCs/>
                      <w:color w:val="000000"/>
                      <w:sz w:val="21"/>
                      <w:szCs w:val="21"/>
                      <w:lang w:eastAsia="zh-CN"/>
                    </w:rPr>
                  </w:pPr>
                  <w:r>
                    <w:rPr>
                      <w:rFonts w:hint="eastAsia"/>
                      <w:bCs/>
                      <w:color w:val="000000"/>
                      <w:sz w:val="21"/>
                      <w:szCs w:val="21"/>
                      <w:lang w:val="en-US" w:eastAsia="zh-CN"/>
                    </w:rPr>
                    <w:t>1</w:t>
                  </w:r>
                </w:p>
              </w:tc>
              <w:tc>
                <w:tcPr>
                  <w:tcW w:w="1516" w:type="pct"/>
                  <w:vAlign w:val="center"/>
                </w:tcPr>
                <w:p w14:paraId="462879FD">
                  <w:pPr>
                    <w:jc w:val="center"/>
                    <w:rPr>
                      <w:rFonts w:hint="eastAsia" w:eastAsia="宋体"/>
                      <w:color w:val="000000"/>
                      <w:sz w:val="21"/>
                      <w:szCs w:val="21"/>
                      <w:lang w:val="en-US" w:eastAsia="zh-CN"/>
                    </w:rPr>
                  </w:pPr>
                  <w:r>
                    <w:rPr>
                      <w:rFonts w:hint="eastAsia" w:eastAsia="宋体"/>
                      <w:color w:val="000000"/>
                      <w:sz w:val="21"/>
                      <w:szCs w:val="21"/>
                      <w:lang w:val="en-US" w:eastAsia="zh-CN"/>
                    </w:rPr>
                    <w:t>II级钢筋混凝土管</w:t>
                  </w:r>
                </w:p>
              </w:tc>
              <w:tc>
                <w:tcPr>
                  <w:tcW w:w="723" w:type="pct"/>
                  <w:vAlign w:val="center"/>
                </w:tcPr>
                <w:p w14:paraId="7AA8EBD9">
                  <w:pPr>
                    <w:jc w:val="center"/>
                    <w:rPr>
                      <w:rFonts w:hint="default" w:eastAsia="宋体"/>
                      <w:color w:val="000000"/>
                      <w:sz w:val="21"/>
                      <w:szCs w:val="21"/>
                      <w:lang w:val="en-US" w:eastAsia="zh-CN"/>
                    </w:rPr>
                  </w:pPr>
                  <w:r>
                    <w:rPr>
                      <w:rFonts w:hint="eastAsia" w:eastAsia="宋体"/>
                      <w:color w:val="000000"/>
                      <w:sz w:val="21"/>
                      <w:szCs w:val="21"/>
                      <w:lang w:val="en-US" w:eastAsia="zh-CN"/>
                    </w:rPr>
                    <w:t>米</w:t>
                  </w:r>
                </w:p>
              </w:tc>
              <w:tc>
                <w:tcPr>
                  <w:tcW w:w="653" w:type="pct"/>
                  <w:vAlign w:val="center"/>
                </w:tcPr>
                <w:p w14:paraId="59E37013">
                  <w:pPr>
                    <w:jc w:val="center"/>
                    <w:rPr>
                      <w:rFonts w:hint="eastAsia" w:eastAsia="宋体"/>
                      <w:color w:val="000000"/>
                      <w:sz w:val="21"/>
                      <w:szCs w:val="21"/>
                      <w:lang w:val="en-US" w:eastAsia="zh-CN"/>
                    </w:rPr>
                  </w:pPr>
                  <w:r>
                    <w:rPr>
                      <w:rFonts w:hint="eastAsia" w:eastAsia="宋体"/>
                      <w:color w:val="000000"/>
                      <w:sz w:val="21"/>
                      <w:szCs w:val="21"/>
                      <w:lang w:val="en-US" w:eastAsia="zh-CN"/>
                    </w:rPr>
                    <w:t>100</w:t>
                  </w:r>
                </w:p>
              </w:tc>
              <w:tc>
                <w:tcPr>
                  <w:tcW w:w="1590" w:type="pct"/>
                  <w:vAlign w:val="center"/>
                </w:tcPr>
                <w:p w14:paraId="2E5A6A1D">
                  <w:pPr>
                    <w:jc w:val="center"/>
                    <w:rPr>
                      <w:rFonts w:hint="eastAsia" w:eastAsia="宋体"/>
                      <w:color w:val="000000"/>
                      <w:sz w:val="21"/>
                      <w:szCs w:val="21"/>
                      <w:lang w:val="en-US" w:eastAsia="zh-CN"/>
                    </w:rPr>
                  </w:pPr>
                  <w:r>
                    <w:rPr>
                      <w:rFonts w:hint="eastAsia" w:eastAsia="宋体"/>
                      <w:color w:val="000000"/>
                      <w:sz w:val="21"/>
                      <w:szCs w:val="21"/>
                      <w:lang w:val="en-US" w:eastAsia="zh-CN"/>
                    </w:rPr>
                    <w:t>dn300</w:t>
                  </w:r>
                </w:p>
              </w:tc>
            </w:tr>
            <w:tr w14:paraId="2DFFFC4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627312A9">
                  <w:pPr>
                    <w:jc w:val="center"/>
                    <w:rPr>
                      <w:rFonts w:hint="default"/>
                      <w:bCs/>
                      <w:color w:val="000000"/>
                      <w:sz w:val="21"/>
                      <w:szCs w:val="21"/>
                      <w:lang w:val="en-US" w:eastAsia="zh-CN"/>
                    </w:rPr>
                  </w:pPr>
                  <w:r>
                    <w:rPr>
                      <w:rFonts w:hint="eastAsia"/>
                      <w:bCs/>
                      <w:color w:val="000000"/>
                      <w:sz w:val="21"/>
                      <w:szCs w:val="21"/>
                      <w:lang w:val="en-US" w:eastAsia="zh-CN"/>
                    </w:rPr>
                    <w:t>2</w:t>
                  </w:r>
                </w:p>
              </w:tc>
              <w:tc>
                <w:tcPr>
                  <w:tcW w:w="1516" w:type="pct"/>
                  <w:vAlign w:val="center"/>
                </w:tcPr>
                <w:p w14:paraId="5A38ED77">
                  <w:pPr>
                    <w:jc w:val="center"/>
                    <w:rPr>
                      <w:rFonts w:hint="eastAsia" w:eastAsia="宋体"/>
                      <w:color w:val="000000"/>
                      <w:sz w:val="21"/>
                      <w:szCs w:val="21"/>
                      <w:lang w:val="en-US" w:eastAsia="zh-CN"/>
                    </w:rPr>
                  </w:pPr>
                  <w:r>
                    <w:rPr>
                      <w:rFonts w:hint="eastAsia" w:eastAsia="宋体"/>
                      <w:color w:val="000000"/>
                      <w:sz w:val="21"/>
                      <w:szCs w:val="21"/>
                      <w:lang w:val="en-US" w:eastAsia="zh-CN"/>
                    </w:rPr>
                    <w:t>埋地排水用UHMW-PTE</w:t>
                  </w:r>
                  <w:r>
                    <w:rPr>
                      <w:rFonts w:hint="eastAsia" w:eastAsia="宋体"/>
                      <w:color w:val="000000"/>
                      <w:sz w:val="21"/>
                      <w:szCs w:val="21"/>
                      <w:lang w:val="en-US" w:eastAsia="zh-CN"/>
                    </w:rPr>
                    <w:br w:type="textWrapping"/>
                  </w:r>
                  <w:r>
                    <w:rPr>
                      <w:rFonts w:hint="eastAsia" w:eastAsia="宋体"/>
                      <w:color w:val="000000"/>
                      <w:sz w:val="21"/>
                      <w:szCs w:val="21"/>
                      <w:lang w:val="en-US" w:eastAsia="zh-CN"/>
                    </w:rPr>
                    <w:t>方型增强排水管</w:t>
                  </w:r>
                </w:p>
              </w:tc>
              <w:tc>
                <w:tcPr>
                  <w:tcW w:w="723" w:type="pct"/>
                  <w:vAlign w:val="center"/>
                </w:tcPr>
                <w:p w14:paraId="740D3939">
                  <w:pPr>
                    <w:jc w:val="center"/>
                    <w:rPr>
                      <w:rFonts w:hint="eastAsia" w:eastAsia="宋体"/>
                      <w:color w:val="000000"/>
                      <w:sz w:val="21"/>
                      <w:szCs w:val="21"/>
                      <w:lang w:val="en-US" w:eastAsia="zh-CN"/>
                    </w:rPr>
                  </w:pPr>
                  <w:r>
                    <w:rPr>
                      <w:rFonts w:hint="eastAsia" w:eastAsia="宋体"/>
                      <w:color w:val="000000"/>
                      <w:sz w:val="21"/>
                      <w:szCs w:val="21"/>
                      <w:lang w:val="en-US" w:eastAsia="zh-CN"/>
                    </w:rPr>
                    <w:t>米</w:t>
                  </w:r>
                </w:p>
              </w:tc>
              <w:tc>
                <w:tcPr>
                  <w:tcW w:w="653" w:type="pct"/>
                  <w:vAlign w:val="center"/>
                </w:tcPr>
                <w:p w14:paraId="7E59B343">
                  <w:pPr>
                    <w:jc w:val="center"/>
                    <w:rPr>
                      <w:rFonts w:hint="eastAsia" w:eastAsia="宋体"/>
                      <w:color w:val="000000"/>
                      <w:sz w:val="21"/>
                      <w:szCs w:val="21"/>
                      <w:lang w:val="en-US" w:eastAsia="zh-CN"/>
                    </w:rPr>
                  </w:pPr>
                  <w:r>
                    <w:rPr>
                      <w:rFonts w:hint="eastAsia" w:eastAsia="宋体"/>
                      <w:color w:val="000000"/>
                      <w:sz w:val="21"/>
                      <w:szCs w:val="21"/>
                      <w:lang w:val="en-US" w:eastAsia="zh-CN"/>
                    </w:rPr>
                    <w:t xml:space="preserve">150 </w:t>
                  </w:r>
                </w:p>
              </w:tc>
              <w:tc>
                <w:tcPr>
                  <w:tcW w:w="1590" w:type="pct"/>
                  <w:vAlign w:val="center"/>
                </w:tcPr>
                <w:p w14:paraId="630F8FA8">
                  <w:pPr>
                    <w:jc w:val="center"/>
                    <w:rPr>
                      <w:rFonts w:hint="eastAsia" w:eastAsia="宋体"/>
                      <w:color w:val="000000"/>
                      <w:sz w:val="21"/>
                      <w:szCs w:val="21"/>
                      <w:lang w:val="en-US" w:eastAsia="zh-CN"/>
                    </w:rPr>
                  </w:pPr>
                  <w:r>
                    <w:rPr>
                      <w:rFonts w:hint="eastAsia" w:eastAsia="宋体"/>
                      <w:color w:val="000000"/>
                      <w:sz w:val="21"/>
                      <w:szCs w:val="21"/>
                      <w:lang w:val="en-US" w:eastAsia="zh-CN"/>
                    </w:rPr>
                    <w:t>dn300</w:t>
                  </w:r>
                </w:p>
              </w:tc>
            </w:tr>
            <w:tr w14:paraId="0674E02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17F7C934">
                  <w:pPr>
                    <w:jc w:val="center"/>
                    <w:rPr>
                      <w:rFonts w:hint="default"/>
                      <w:bCs/>
                      <w:color w:val="000000"/>
                      <w:sz w:val="21"/>
                      <w:szCs w:val="21"/>
                      <w:lang w:val="en-US" w:eastAsia="zh-CN"/>
                    </w:rPr>
                  </w:pPr>
                  <w:r>
                    <w:rPr>
                      <w:rFonts w:hint="eastAsia"/>
                      <w:bCs/>
                      <w:color w:val="000000"/>
                      <w:sz w:val="21"/>
                      <w:szCs w:val="21"/>
                      <w:lang w:val="en-US" w:eastAsia="zh-CN"/>
                    </w:rPr>
                    <w:t>3</w:t>
                  </w:r>
                </w:p>
              </w:tc>
              <w:tc>
                <w:tcPr>
                  <w:tcW w:w="1516" w:type="pct"/>
                  <w:vAlign w:val="center"/>
                </w:tcPr>
                <w:p w14:paraId="3421E8AF">
                  <w:pPr>
                    <w:jc w:val="center"/>
                    <w:rPr>
                      <w:rFonts w:hint="eastAsia" w:eastAsia="宋体"/>
                      <w:color w:val="000000"/>
                      <w:sz w:val="21"/>
                      <w:szCs w:val="21"/>
                      <w:lang w:val="en-US" w:eastAsia="zh-CN"/>
                    </w:rPr>
                  </w:pPr>
                  <w:r>
                    <w:rPr>
                      <w:rFonts w:hint="eastAsia" w:eastAsia="宋体"/>
                      <w:color w:val="000000"/>
                      <w:sz w:val="21"/>
                      <w:szCs w:val="21"/>
                      <w:lang w:val="en-US" w:eastAsia="zh-CN"/>
                    </w:rPr>
                    <w:t>埋地排水用UHMW-PTE</w:t>
                  </w:r>
                  <w:r>
                    <w:rPr>
                      <w:rFonts w:hint="eastAsia" w:eastAsia="宋体"/>
                      <w:color w:val="000000"/>
                      <w:sz w:val="21"/>
                      <w:szCs w:val="21"/>
                      <w:lang w:val="en-US" w:eastAsia="zh-CN"/>
                    </w:rPr>
                    <w:br w:type="textWrapping"/>
                  </w:r>
                  <w:r>
                    <w:rPr>
                      <w:rFonts w:hint="eastAsia" w:eastAsia="宋体"/>
                      <w:color w:val="000000"/>
                      <w:sz w:val="21"/>
                      <w:szCs w:val="21"/>
                      <w:lang w:val="en-US" w:eastAsia="zh-CN"/>
                    </w:rPr>
                    <w:t>方型增强排水管</w:t>
                  </w:r>
                </w:p>
              </w:tc>
              <w:tc>
                <w:tcPr>
                  <w:tcW w:w="723" w:type="pct"/>
                  <w:vAlign w:val="center"/>
                </w:tcPr>
                <w:p w14:paraId="467ACD1E">
                  <w:pPr>
                    <w:jc w:val="center"/>
                    <w:rPr>
                      <w:rFonts w:hint="eastAsia" w:eastAsia="宋体"/>
                      <w:color w:val="000000"/>
                      <w:sz w:val="21"/>
                      <w:szCs w:val="21"/>
                      <w:lang w:val="en-US" w:eastAsia="zh-CN"/>
                    </w:rPr>
                  </w:pPr>
                  <w:r>
                    <w:rPr>
                      <w:rFonts w:hint="eastAsia" w:eastAsia="宋体"/>
                      <w:color w:val="000000"/>
                      <w:sz w:val="21"/>
                      <w:szCs w:val="21"/>
                      <w:lang w:val="en-US" w:eastAsia="zh-CN"/>
                    </w:rPr>
                    <w:t>米</w:t>
                  </w:r>
                </w:p>
              </w:tc>
              <w:tc>
                <w:tcPr>
                  <w:tcW w:w="653" w:type="pct"/>
                  <w:vAlign w:val="center"/>
                </w:tcPr>
                <w:p w14:paraId="6BFA5175">
                  <w:pPr>
                    <w:jc w:val="center"/>
                    <w:rPr>
                      <w:rFonts w:hint="eastAsia" w:eastAsia="宋体"/>
                      <w:color w:val="000000"/>
                      <w:sz w:val="21"/>
                      <w:szCs w:val="21"/>
                      <w:lang w:val="en-US" w:eastAsia="zh-CN"/>
                    </w:rPr>
                  </w:pPr>
                  <w:r>
                    <w:rPr>
                      <w:rFonts w:hint="eastAsia" w:eastAsia="宋体"/>
                      <w:color w:val="000000"/>
                      <w:sz w:val="21"/>
                      <w:szCs w:val="21"/>
                      <w:lang w:val="en-US" w:eastAsia="zh-CN"/>
                    </w:rPr>
                    <w:t xml:space="preserve">234 </w:t>
                  </w:r>
                </w:p>
              </w:tc>
              <w:tc>
                <w:tcPr>
                  <w:tcW w:w="1590" w:type="pct"/>
                  <w:vAlign w:val="center"/>
                </w:tcPr>
                <w:p w14:paraId="3A252D57">
                  <w:pPr>
                    <w:jc w:val="center"/>
                    <w:rPr>
                      <w:rFonts w:hint="eastAsia" w:eastAsia="宋体"/>
                      <w:color w:val="000000"/>
                      <w:sz w:val="21"/>
                      <w:szCs w:val="21"/>
                      <w:lang w:val="en-US" w:eastAsia="zh-CN"/>
                    </w:rPr>
                  </w:pPr>
                  <w:r>
                    <w:rPr>
                      <w:rFonts w:hint="eastAsia" w:eastAsia="宋体"/>
                      <w:color w:val="000000"/>
                      <w:sz w:val="21"/>
                      <w:szCs w:val="21"/>
                      <w:lang w:val="en-US" w:eastAsia="zh-CN"/>
                    </w:rPr>
                    <w:t>dn400</w:t>
                  </w:r>
                </w:p>
              </w:tc>
            </w:tr>
            <w:tr w14:paraId="50719B1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6824999D">
                  <w:pPr>
                    <w:jc w:val="center"/>
                    <w:rPr>
                      <w:rFonts w:hint="default"/>
                      <w:bCs/>
                      <w:color w:val="000000"/>
                      <w:sz w:val="21"/>
                      <w:szCs w:val="21"/>
                      <w:lang w:val="en-US" w:eastAsia="zh-CN"/>
                    </w:rPr>
                  </w:pPr>
                  <w:r>
                    <w:rPr>
                      <w:rFonts w:hint="eastAsia"/>
                      <w:bCs/>
                      <w:color w:val="000000"/>
                      <w:sz w:val="21"/>
                      <w:szCs w:val="21"/>
                      <w:lang w:val="en-US" w:eastAsia="zh-CN"/>
                    </w:rPr>
                    <w:t>4</w:t>
                  </w:r>
                </w:p>
              </w:tc>
              <w:tc>
                <w:tcPr>
                  <w:tcW w:w="1516" w:type="pct"/>
                  <w:vAlign w:val="center"/>
                </w:tcPr>
                <w:p w14:paraId="22B15791">
                  <w:pPr>
                    <w:jc w:val="center"/>
                    <w:rPr>
                      <w:rFonts w:hint="eastAsia" w:eastAsia="宋体"/>
                      <w:color w:val="000000"/>
                      <w:sz w:val="21"/>
                      <w:szCs w:val="21"/>
                      <w:lang w:val="en-US" w:eastAsia="zh-CN"/>
                    </w:rPr>
                  </w:pPr>
                  <w:r>
                    <w:rPr>
                      <w:rFonts w:hint="eastAsia" w:eastAsia="宋体"/>
                      <w:color w:val="000000"/>
                      <w:sz w:val="21"/>
                      <w:szCs w:val="21"/>
                      <w:lang w:val="en-US" w:eastAsia="zh-CN"/>
                    </w:rPr>
                    <w:t>埋地排水用UHMW-PTE</w:t>
                  </w:r>
                  <w:r>
                    <w:rPr>
                      <w:rFonts w:hint="eastAsia" w:eastAsia="宋体"/>
                      <w:color w:val="000000"/>
                      <w:sz w:val="21"/>
                      <w:szCs w:val="21"/>
                      <w:lang w:val="en-US" w:eastAsia="zh-CN"/>
                    </w:rPr>
                    <w:br w:type="textWrapping"/>
                  </w:r>
                  <w:r>
                    <w:rPr>
                      <w:rFonts w:hint="eastAsia" w:eastAsia="宋体"/>
                      <w:color w:val="000000"/>
                      <w:sz w:val="21"/>
                      <w:szCs w:val="21"/>
                      <w:lang w:val="en-US" w:eastAsia="zh-CN"/>
                    </w:rPr>
                    <w:t>方型增强排水管</w:t>
                  </w:r>
                </w:p>
              </w:tc>
              <w:tc>
                <w:tcPr>
                  <w:tcW w:w="723" w:type="pct"/>
                  <w:vAlign w:val="center"/>
                </w:tcPr>
                <w:p w14:paraId="610F3AA9">
                  <w:pPr>
                    <w:jc w:val="center"/>
                    <w:rPr>
                      <w:rFonts w:hint="eastAsia" w:eastAsia="宋体"/>
                      <w:color w:val="000000"/>
                      <w:sz w:val="21"/>
                      <w:szCs w:val="21"/>
                      <w:lang w:val="en-US" w:eastAsia="zh-CN"/>
                    </w:rPr>
                  </w:pPr>
                  <w:r>
                    <w:rPr>
                      <w:rFonts w:hint="eastAsia" w:eastAsia="宋体"/>
                      <w:color w:val="000000"/>
                      <w:sz w:val="21"/>
                      <w:szCs w:val="21"/>
                      <w:lang w:val="en-US" w:eastAsia="zh-CN"/>
                    </w:rPr>
                    <w:t>米</w:t>
                  </w:r>
                </w:p>
              </w:tc>
              <w:tc>
                <w:tcPr>
                  <w:tcW w:w="653" w:type="pct"/>
                  <w:vAlign w:val="center"/>
                </w:tcPr>
                <w:p w14:paraId="6C56F902">
                  <w:pPr>
                    <w:jc w:val="center"/>
                    <w:rPr>
                      <w:rFonts w:hint="default" w:eastAsia="宋体"/>
                      <w:color w:val="000000"/>
                      <w:sz w:val="21"/>
                      <w:szCs w:val="21"/>
                      <w:lang w:val="en-US" w:eastAsia="zh-CN"/>
                    </w:rPr>
                  </w:pPr>
                  <w:r>
                    <w:rPr>
                      <w:rFonts w:hint="eastAsia"/>
                      <w:color w:val="000000"/>
                      <w:sz w:val="21"/>
                      <w:szCs w:val="21"/>
                      <w:lang w:val="en-US" w:eastAsia="zh-CN"/>
                    </w:rPr>
                    <w:t>1562</w:t>
                  </w:r>
                </w:p>
              </w:tc>
              <w:tc>
                <w:tcPr>
                  <w:tcW w:w="1590" w:type="pct"/>
                  <w:vAlign w:val="center"/>
                </w:tcPr>
                <w:p w14:paraId="348DF2EA">
                  <w:pPr>
                    <w:jc w:val="center"/>
                    <w:rPr>
                      <w:rFonts w:hint="eastAsia" w:eastAsia="宋体"/>
                      <w:color w:val="000000"/>
                      <w:sz w:val="21"/>
                      <w:szCs w:val="21"/>
                      <w:lang w:val="en-US" w:eastAsia="zh-CN"/>
                    </w:rPr>
                  </w:pPr>
                  <w:r>
                    <w:rPr>
                      <w:rFonts w:hint="eastAsia" w:eastAsia="宋体"/>
                      <w:color w:val="000000"/>
                      <w:sz w:val="21"/>
                      <w:szCs w:val="21"/>
                      <w:lang w:val="en-US" w:eastAsia="zh-CN"/>
                    </w:rPr>
                    <w:t>dn500</w:t>
                  </w:r>
                </w:p>
              </w:tc>
            </w:tr>
            <w:tr w14:paraId="3586C07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7307A662">
                  <w:pPr>
                    <w:jc w:val="center"/>
                    <w:rPr>
                      <w:rFonts w:hint="default"/>
                      <w:bCs/>
                      <w:color w:val="000000"/>
                      <w:sz w:val="21"/>
                      <w:szCs w:val="21"/>
                      <w:lang w:val="en-US" w:eastAsia="zh-CN"/>
                    </w:rPr>
                  </w:pPr>
                  <w:r>
                    <w:rPr>
                      <w:rFonts w:hint="eastAsia"/>
                      <w:bCs/>
                      <w:color w:val="000000"/>
                      <w:sz w:val="21"/>
                      <w:szCs w:val="21"/>
                      <w:lang w:val="en-US" w:eastAsia="zh-CN"/>
                    </w:rPr>
                    <w:t>5</w:t>
                  </w:r>
                </w:p>
              </w:tc>
              <w:tc>
                <w:tcPr>
                  <w:tcW w:w="1516" w:type="pct"/>
                  <w:vAlign w:val="center"/>
                </w:tcPr>
                <w:p w14:paraId="560CED01">
                  <w:pPr>
                    <w:jc w:val="center"/>
                    <w:rPr>
                      <w:rFonts w:hint="eastAsia" w:eastAsia="宋体"/>
                      <w:color w:val="000000"/>
                      <w:sz w:val="21"/>
                      <w:szCs w:val="21"/>
                      <w:lang w:val="en-US" w:eastAsia="zh-CN"/>
                    </w:rPr>
                  </w:pPr>
                  <w:r>
                    <w:rPr>
                      <w:rFonts w:hint="eastAsia" w:eastAsia="宋体"/>
                      <w:color w:val="000000"/>
                      <w:sz w:val="21"/>
                      <w:szCs w:val="21"/>
                      <w:lang w:val="en-US" w:eastAsia="zh-CN"/>
                    </w:rPr>
                    <w:t>埋地排水用UHMW-PTE</w:t>
                  </w:r>
                  <w:r>
                    <w:rPr>
                      <w:rFonts w:hint="eastAsia" w:eastAsia="宋体"/>
                      <w:color w:val="000000"/>
                      <w:sz w:val="21"/>
                      <w:szCs w:val="21"/>
                      <w:lang w:val="en-US" w:eastAsia="zh-CN"/>
                    </w:rPr>
                    <w:br w:type="textWrapping"/>
                  </w:r>
                  <w:r>
                    <w:rPr>
                      <w:rFonts w:hint="eastAsia" w:eastAsia="宋体"/>
                      <w:color w:val="000000"/>
                      <w:sz w:val="21"/>
                      <w:szCs w:val="21"/>
                      <w:lang w:val="en-US" w:eastAsia="zh-CN"/>
                    </w:rPr>
                    <w:t>方型增强排水管</w:t>
                  </w:r>
                </w:p>
              </w:tc>
              <w:tc>
                <w:tcPr>
                  <w:tcW w:w="723" w:type="pct"/>
                  <w:vAlign w:val="center"/>
                </w:tcPr>
                <w:p w14:paraId="01A02FE1">
                  <w:pPr>
                    <w:jc w:val="center"/>
                    <w:rPr>
                      <w:rFonts w:hint="eastAsia" w:eastAsia="宋体"/>
                      <w:color w:val="000000"/>
                      <w:sz w:val="21"/>
                      <w:szCs w:val="21"/>
                      <w:lang w:val="en-US" w:eastAsia="zh-CN"/>
                    </w:rPr>
                  </w:pPr>
                  <w:r>
                    <w:rPr>
                      <w:rFonts w:hint="eastAsia" w:eastAsia="宋体"/>
                      <w:color w:val="000000"/>
                      <w:sz w:val="21"/>
                      <w:szCs w:val="21"/>
                      <w:lang w:val="en-US" w:eastAsia="zh-CN"/>
                    </w:rPr>
                    <w:t>米</w:t>
                  </w:r>
                </w:p>
              </w:tc>
              <w:tc>
                <w:tcPr>
                  <w:tcW w:w="653" w:type="pct"/>
                  <w:vAlign w:val="center"/>
                </w:tcPr>
                <w:p w14:paraId="6706E492">
                  <w:pPr>
                    <w:jc w:val="center"/>
                    <w:rPr>
                      <w:rFonts w:hint="default" w:eastAsia="宋体"/>
                      <w:color w:val="000000"/>
                      <w:sz w:val="21"/>
                      <w:szCs w:val="21"/>
                      <w:lang w:val="en-US" w:eastAsia="zh-CN"/>
                    </w:rPr>
                  </w:pPr>
                  <w:r>
                    <w:rPr>
                      <w:rFonts w:hint="eastAsia"/>
                      <w:color w:val="000000"/>
                      <w:sz w:val="21"/>
                      <w:szCs w:val="21"/>
                      <w:lang w:val="en-US" w:eastAsia="zh-CN"/>
                    </w:rPr>
                    <w:t>2767</w:t>
                  </w:r>
                </w:p>
              </w:tc>
              <w:tc>
                <w:tcPr>
                  <w:tcW w:w="1590" w:type="pct"/>
                  <w:vAlign w:val="center"/>
                </w:tcPr>
                <w:p w14:paraId="4D7BD37B">
                  <w:pPr>
                    <w:jc w:val="center"/>
                    <w:rPr>
                      <w:rFonts w:hint="eastAsia" w:eastAsia="宋体"/>
                      <w:color w:val="000000"/>
                      <w:sz w:val="21"/>
                      <w:szCs w:val="21"/>
                      <w:lang w:val="en-US" w:eastAsia="zh-CN"/>
                    </w:rPr>
                  </w:pPr>
                  <w:r>
                    <w:rPr>
                      <w:rFonts w:hint="eastAsia" w:eastAsia="宋体"/>
                      <w:color w:val="000000"/>
                      <w:sz w:val="21"/>
                      <w:szCs w:val="21"/>
                      <w:lang w:val="en-US" w:eastAsia="zh-CN"/>
                    </w:rPr>
                    <w:t>dn600</w:t>
                  </w:r>
                </w:p>
              </w:tc>
            </w:tr>
            <w:tr w14:paraId="1F41421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12A58C75">
                  <w:pPr>
                    <w:jc w:val="center"/>
                    <w:rPr>
                      <w:rFonts w:hint="default"/>
                      <w:bCs/>
                      <w:color w:val="000000"/>
                      <w:sz w:val="21"/>
                      <w:szCs w:val="21"/>
                      <w:lang w:val="en-US" w:eastAsia="zh-CN"/>
                    </w:rPr>
                  </w:pPr>
                  <w:r>
                    <w:rPr>
                      <w:rFonts w:hint="eastAsia"/>
                      <w:bCs/>
                      <w:color w:val="000000"/>
                      <w:sz w:val="21"/>
                      <w:szCs w:val="21"/>
                      <w:lang w:val="en-US" w:eastAsia="zh-CN"/>
                    </w:rPr>
                    <w:t>6</w:t>
                  </w:r>
                </w:p>
              </w:tc>
              <w:tc>
                <w:tcPr>
                  <w:tcW w:w="1516" w:type="pct"/>
                  <w:vAlign w:val="center"/>
                </w:tcPr>
                <w:p w14:paraId="7D3DD0B2">
                  <w:pPr>
                    <w:jc w:val="center"/>
                    <w:rPr>
                      <w:rFonts w:hint="eastAsia" w:eastAsia="宋体"/>
                      <w:color w:val="000000"/>
                      <w:sz w:val="21"/>
                      <w:szCs w:val="21"/>
                      <w:lang w:val="en-US" w:eastAsia="zh-CN"/>
                    </w:rPr>
                  </w:pPr>
                  <w:r>
                    <w:rPr>
                      <w:rFonts w:hint="eastAsia" w:eastAsia="宋体"/>
                      <w:color w:val="000000"/>
                      <w:sz w:val="21"/>
                      <w:szCs w:val="21"/>
                      <w:lang w:val="en-US" w:eastAsia="zh-CN"/>
                    </w:rPr>
                    <w:t>埋地排水用UHMW-PTE</w:t>
                  </w:r>
                  <w:r>
                    <w:rPr>
                      <w:rFonts w:hint="eastAsia" w:eastAsia="宋体"/>
                      <w:color w:val="000000"/>
                      <w:sz w:val="21"/>
                      <w:szCs w:val="21"/>
                      <w:lang w:val="en-US" w:eastAsia="zh-CN"/>
                    </w:rPr>
                    <w:br w:type="textWrapping"/>
                  </w:r>
                  <w:r>
                    <w:rPr>
                      <w:rFonts w:hint="eastAsia" w:eastAsia="宋体"/>
                      <w:color w:val="000000"/>
                      <w:sz w:val="21"/>
                      <w:szCs w:val="21"/>
                      <w:lang w:val="en-US" w:eastAsia="zh-CN"/>
                    </w:rPr>
                    <w:t>方型增强排水管</w:t>
                  </w:r>
                </w:p>
              </w:tc>
              <w:tc>
                <w:tcPr>
                  <w:tcW w:w="723" w:type="pct"/>
                  <w:vAlign w:val="center"/>
                </w:tcPr>
                <w:p w14:paraId="5C835422">
                  <w:pPr>
                    <w:jc w:val="center"/>
                    <w:rPr>
                      <w:rFonts w:hint="eastAsia" w:eastAsia="宋体"/>
                      <w:color w:val="000000"/>
                      <w:sz w:val="21"/>
                      <w:szCs w:val="21"/>
                      <w:lang w:val="en-US" w:eastAsia="zh-CN"/>
                    </w:rPr>
                  </w:pPr>
                  <w:r>
                    <w:rPr>
                      <w:rFonts w:hint="eastAsia" w:eastAsia="宋体"/>
                      <w:color w:val="000000"/>
                      <w:sz w:val="21"/>
                      <w:szCs w:val="21"/>
                      <w:lang w:val="en-US" w:eastAsia="zh-CN"/>
                    </w:rPr>
                    <w:t>米</w:t>
                  </w:r>
                </w:p>
              </w:tc>
              <w:tc>
                <w:tcPr>
                  <w:tcW w:w="653" w:type="pct"/>
                  <w:vAlign w:val="center"/>
                </w:tcPr>
                <w:p w14:paraId="4CDE2DB1">
                  <w:pPr>
                    <w:jc w:val="center"/>
                    <w:rPr>
                      <w:rFonts w:hint="default" w:eastAsia="宋体"/>
                      <w:color w:val="000000"/>
                      <w:sz w:val="21"/>
                      <w:szCs w:val="21"/>
                      <w:lang w:val="en-US" w:eastAsia="zh-CN"/>
                    </w:rPr>
                  </w:pPr>
                  <w:r>
                    <w:rPr>
                      <w:rFonts w:hint="eastAsia"/>
                      <w:color w:val="000000"/>
                      <w:sz w:val="21"/>
                      <w:szCs w:val="21"/>
                      <w:lang w:val="en-US" w:eastAsia="zh-CN"/>
                    </w:rPr>
                    <w:t>833</w:t>
                  </w:r>
                </w:p>
              </w:tc>
              <w:tc>
                <w:tcPr>
                  <w:tcW w:w="1590" w:type="pct"/>
                  <w:vAlign w:val="center"/>
                </w:tcPr>
                <w:p w14:paraId="7AE97B1C">
                  <w:pPr>
                    <w:jc w:val="center"/>
                    <w:rPr>
                      <w:rFonts w:hint="eastAsia" w:eastAsia="宋体"/>
                      <w:color w:val="000000"/>
                      <w:sz w:val="21"/>
                      <w:szCs w:val="21"/>
                      <w:lang w:val="en-US" w:eastAsia="zh-CN"/>
                    </w:rPr>
                  </w:pPr>
                  <w:r>
                    <w:rPr>
                      <w:rFonts w:hint="eastAsia" w:eastAsia="宋体"/>
                      <w:color w:val="000000"/>
                      <w:sz w:val="21"/>
                      <w:szCs w:val="21"/>
                      <w:lang w:val="en-US" w:eastAsia="zh-CN"/>
                    </w:rPr>
                    <w:t>dn800</w:t>
                  </w:r>
                </w:p>
              </w:tc>
            </w:tr>
            <w:tr w14:paraId="2863D63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6072AAB3">
                  <w:pPr>
                    <w:jc w:val="center"/>
                    <w:rPr>
                      <w:rFonts w:hint="default"/>
                      <w:bCs/>
                      <w:color w:val="000000"/>
                      <w:sz w:val="21"/>
                      <w:szCs w:val="21"/>
                      <w:lang w:val="en-US" w:eastAsia="zh-CN"/>
                    </w:rPr>
                  </w:pPr>
                  <w:r>
                    <w:rPr>
                      <w:rFonts w:hint="eastAsia"/>
                      <w:bCs/>
                      <w:color w:val="000000"/>
                      <w:sz w:val="21"/>
                      <w:szCs w:val="21"/>
                      <w:lang w:val="en-US" w:eastAsia="zh-CN"/>
                    </w:rPr>
                    <w:t>7</w:t>
                  </w:r>
                </w:p>
              </w:tc>
              <w:tc>
                <w:tcPr>
                  <w:tcW w:w="1516" w:type="pct"/>
                  <w:vAlign w:val="center"/>
                </w:tcPr>
                <w:p w14:paraId="73B1CE02">
                  <w:pPr>
                    <w:jc w:val="center"/>
                    <w:rPr>
                      <w:rFonts w:hint="eastAsia" w:eastAsia="宋体"/>
                      <w:color w:val="000000"/>
                      <w:sz w:val="21"/>
                      <w:szCs w:val="21"/>
                      <w:lang w:val="en-US" w:eastAsia="zh-CN"/>
                    </w:rPr>
                  </w:pPr>
                  <w:r>
                    <w:rPr>
                      <w:rFonts w:hint="eastAsia" w:eastAsia="宋体"/>
                      <w:color w:val="000000"/>
                      <w:sz w:val="21"/>
                      <w:szCs w:val="21"/>
                      <w:lang w:val="en-US" w:eastAsia="zh-CN"/>
                    </w:rPr>
                    <w:t>埋地排水用UHMW-PTE</w:t>
                  </w:r>
                  <w:r>
                    <w:rPr>
                      <w:rFonts w:hint="eastAsia" w:eastAsia="宋体"/>
                      <w:color w:val="000000"/>
                      <w:sz w:val="21"/>
                      <w:szCs w:val="21"/>
                      <w:lang w:val="en-US" w:eastAsia="zh-CN"/>
                    </w:rPr>
                    <w:br w:type="textWrapping"/>
                  </w:r>
                  <w:r>
                    <w:rPr>
                      <w:rFonts w:hint="eastAsia" w:eastAsia="宋体"/>
                      <w:color w:val="000000"/>
                      <w:sz w:val="21"/>
                      <w:szCs w:val="21"/>
                      <w:lang w:val="en-US" w:eastAsia="zh-CN"/>
                    </w:rPr>
                    <w:t>方型增强排水管</w:t>
                  </w:r>
                </w:p>
              </w:tc>
              <w:tc>
                <w:tcPr>
                  <w:tcW w:w="723" w:type="pct"/>
                  <w:vAlign w:val="center"/>
                </w:tcPr>
                <w:p w14:paraId="6B6437DE">
                  <w:pPr>
                    <w:jc w:val="center"/>
                    <w:rPr>
                      <w:rFonts w:hint="eastAsia" w:eastAsia="宋体"/>
                      <w:color w:val="000000"/>
                      <w:sz w:val="21"/>
                      <w:szCs w:val="21"/>
                      <w:lang w:val="en-US" w:eastAsia="zh-CN"/>
                    </w:rPr>
                  </w:pPr>
                  <w:r>
                    <w:rPr>
                      <w:rFonts w:hint="eastAsia" w:eastAsia="宋体"/>
                      <w:color w:val="000000"/>
                      <w:sz w:val="21"/>
                      <w:szCs w:val="21"/>
                      <w:lang w:val="en-US" w:eastAsia="zh-CN"/>
                    </w:rPr>
                    <w:t>米</w:t>
                  </w:r>
                </w:p>
              </w:tc>
              <w:tc>
                <w:tcPr>
                  <w:tcW w:w="653" w:type="pct"/>
                  <w:vAlign w:val="center"/>
                </w:tcPr>
                <w:p w14:paraId="5B57DA20">
                  <w:pPr>
                    <w:jc w:val="center"/>
                    <w:rPr>
                      <w:rFonts w:hint="eastAsia" w:eastAsia="宋体"/>
                      <w:color w:val="000000"/>
                      <w:sz w:val="21"/>
                      <w:szCs w:val="21"/>
                      <w:lang w:val="en-US" w:eastAsia="zh-CN"/>
                    </w:rPr>
                  </w:pPr>
                  <w:r>
                    <w:rPr>
                      <w:rFonts w:hint="eastAsia" w:eastAsia="宋体"/>
                      <w:color w:val="000000"/>
                      <w:sz w:val="21"/>
                      <w:szCs w:val="21"/>
                      <w:lang w:val="en-US" w:eastAsia="zh-CN"/>
                    </w:rPr>
                    <w:t xml:space="preserve">51 </w:t>
                  </w:r>
                </w:p>
              </w:tc>
              <w:tc>
                <w:tcPr>
                  <w:tcW w:w="1590" w:type="pct"/>
                  <w:vAlign w:val="center"/>
                </w:tcPr>
                <w:p w14:paraId="2588BDF8">
                  <w:pPr>
                    <w:jc w:val="center"/>
                    <w:rPr>
                      <w:rFonts w:hint="eastAsia" w:eastAsia="宋体"/>
                      <w:color w:val="000000"/>
                      <w:sz w:val="21"/>
                      <w:szCs w:val="21"/>
                      <w:lang w:val="en-US" w:eastAsia="zh-CN"/>
                    </w:rPr>
                  </w:pPr>
                  <w:r>
                    <w:rPr>
                      <w:rFonts w:hint="eastAsia" w:eastAsia="宋体"/>
                      <w:color w:val="000000"/>
                      <w:sz w:val="21"/>
                      <w:szCs w:val="21"/>
                      <w:lang w:val="en-US" w:eastAsia="zh-CN"/>
                    </w:rPr>
                    <w:t>dn1000</w:t>
                  </w:r>
                </w:p>
              </w:tc>
            </w:tr>
            <w:tr w14:paraId="4BD7BA0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4D09F3B6">
                  <w:pPr>
                    <w:jc w:val="center"/>
                    <w:rPr>
                      <w:rFonts w:hint="default"/>
                      <w:bCs/>
                      <w:color w:val="000000"/>
                      <w:sz w:val="21"/>
                      <w:szCs w:val="21"/>
                      <w:lang w:val="en-US" w:eastAsia="zh-CN"/>
                    </w:rPr>
                  </w:pPr>
                  <w:r>
                    <w:rPr>
                      <w:rFonts w:hint="eastAsia"/>
                      <w:bCs/>
                      <w:color w:val="000000"/>
                      <w:sz w:val="21"/>
                      <w:szCs w:val="21"/>
                      <w:lang w:val="en-US" w:eastAsia="zh-CN"/>
                    </w:rPr>
                    <w:t>8</w:t>
                  </w:r>
                </w:p>
              </w:tc>
              <w:tc>
                <w:tcPr>
                  <w:tcW w:w="1516" w:type="pct"/>
                  <w:vAlign w:val="center"/>
                </w:tcPr>
                <w:p w14:paraId="01F6E7CA">
                  <w:pPr>
                    <w:jc w:val="center"/>
                    <w:rPr>
                      <w:rFonts w:hint="eastAsia" w:eastAsia="宋体"/>
                      <w:color w:val="000000"/>
                      <w:sz w:val="21"/>
                      <w:szCs w:val="21"/>
                      <w:lang w:val="en-US" w:eastAsia="zh-CN"/>
                    </w:rPr>
                  </w:pPr>
                  <w:r>
                    <w:rPr>
                      <w:rFonts w:hint="eastAsia" w:eastAsia="宋体"/>
                      <w:color w:val="000000"/>
                      <w:sz w:val="21"/>
                      <w:szCs w:val="21"/>
                      <w:lang w:val="en-US" w:eastAsia="zh-CN"/>
                    </w:rPr>
                    <w:t>F型III级钢筋混凝土管</w:t>
                  </w:r>
                </w:p>
              </w:tc>
              <w:tc>
                <w:tcPr>
                  <w:tcW w:w="723" w:type="pct"/>
                  <w:vAlign w:val="center"/>
                </w:tcPr>
                <w:p w14:paraId="4A9E9EDC">
                  <w:pPr>
                    <w:jc w:val="center"/>
                    <w:rPr>
                      <w:rFonts w:hint="eastAsia" w:eastAsia="宋体"/>
                      <w:color w:val="000000"/>
                      <w:sz w:val="21"/>
                      <w:szCs w:val="21"/>
                      <w:lang w:val="en-US" w:eastAsia="zh-CN"/>
                    </w:rPr>
                  </w:pPr>
                  <w:r>
                    <w:rPr>
                      <w:rFonts w:hint="eastAsia" w:eastAsia="宋体"/>
                      <w:color w:val="000000"/>
                      <w:sz w:val="21"/>
                      <w:szCs w:val="21"/>
                      <w:lang w:val="en-US" w:eastAsia="zh-CN"/>
                    </w:rPr>
                    <w:t>米</w:t>
                  </w:r>
                </w:p>
              </w:tc>
              <w:tc>
                <w:tcPr>
                  <w:tcW w:w="653" w:type="pct"/>
                  <w:vAlign w:val="top"/>
                </w:tcPr>
                <w:p w14:paraId="3A7B45E0">
                  <w:pPr>
                    <w:jc w:val="center"/>
                    <w:rPr>
                      <w:rFonts w:hint="eastAsia" w:eastAsia="宋体"/>
                      <w:color w:val="000000"/>
                      <w:sz w:val="21"/>
                      <w:szCs w:val="21"/>
                      <w:lang w:val="en-US" w:eastAsia="zh-CN"/>
                    </w:rPr>
                  </w:pPr>
                  <w:r>
                    <w:rPr>
                      <w:rFonts w:hint="eastAsia" w:eastAsia="宋体"/>
                      <w:color w:val="000000"/>
                      <w:sz w:val="21"/>
                      <w:szCs w:val="21"/>
                      <w:lang w:val="en-US" w:eastAsia="zh-CN"/>
                    </w:rPr>
                    <w:t xml:space="preserve">607 </w:t>
                  </w:r>
                </w:p>
              </w:tc>
              <w:tc>
                <w:tcPr>
                  <w:tcW w:w="1590" w:type="pct"/>
                  <w:vAlign w:val="top"/>
                </w:tcPr>
                <w:p w14:paraId="7706538E">
                  <w:pPr>
                    <w:jc w:val="center"/>
                    <w:rPr>
                      <w:rFonts w:hint="eastAsia" w:eastAsia="宋体"/>
                      <w:color w:val="000000"/>
                      <w:sz w:val="21"/>
                      <w:szCs w:val="21"/>
                      <w:lang w:val="en-US" w:eastAsia="zh-CN"/>
                    </w:rPr>
                  </w:pPr>
                  <w:r>
                    <w:rPr>
                      <w:rFonts w:hint="eastAsia" w:eastAsia="宋体"/>
                      <w:color w:val="000000"/>
                      <w:sz w:val="21"/>
                      <w:szCs w:val="21"/>
                      <w:lang w:val="en-US" w:eastAsia="zh-CN"/>
                    </w:rPr>
                    <w:t>dn1200</w:t>
                  </w:r>
                </w:p>
              </w:tc>
            </w:tr>
            <w:tr w14:paraId="7EB16B5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7D56415D">
                  <w:pPr>
                    <w:jc w:val="center"/>
                    <w:rPr>
                      <w:rFonts w:hint="default"/>
                      <w:bCs/>
                      <w:color w:val="000000"/>
                      <w:sz w:val="21"/>
                      <w:szCs w:val="21"/>
                      <w:lang w:val="en-US" w:eastAsia="zh-CN"/>
                    </w:rPr>
                  </w:pPr>
                  <w:r>
                    <w:rPr>
                      <w:rFonts w:hint="eastAsia"/>
                      <w:bCs/>
                      <w:color w:val="000000"/>
                      <w:sz w:val="21"/>
                      <w:szCs w:val="21"/>
                      <w:lang w:val="en-US" w:eastAsia="zh-CN"/>
                    </w:rPr>
                    <w:t>9</w:t>
                  </w:r>
                </w:p>
              </w:tc>
              <w:tc>
                <w:tcPr>
                  <w:tcW w:w="1516" w:type="pct"/>
                  <w:vAlign w:val="center"/>
                </w:tcPr>
                <w:p w14:paraId="4E725659">
                  <w:pPr>
                    <w:jc w:val="center"/>
                    <w:rPr>
                      <w:rFonts w:hint="eastAsia" w:eastAsia="宋体"/>
                      <w:color w:val="000000"/>
                      <w:sz w:val="21"/>
                      <w:szCs w:val="21"/>
                      <w:lang w:val="en-US" w:eastAsia="zh-CN"/>
                    </w:rPr>
                  </w:pPr>
                  <w:r>
                    <w:rPr>
                      <w:rFonts w:hint="eastAsia" w:eastAsia="宋体"/>
                      <w:color w:val="000000"/>
                      <w:sz w:val="21"/>
                      <w:szCs w:val="21"/>
                      <w:lang w:val="en-US" w:eastAsia="zh-CN"/>
                    </w:rPr>
                    <w:t>II级钢筋混凝土管</w:t>
                  </w:r>
                </w:p>
              </w:tc>
              <w:tc>
                <w:tcPr>
                  <w:tcW w:w="723" w:type="pct"/>
                  <w:vAlign w:val="center"/>
                </w:tcPr>
                <w:p w14:paraId="3CF9648F">
                  <w:pPr>
                    <w:jc w:val="center"/>
                    <w:rPr>
                      <w:rFonts w:hint="eastAsia" w:eastAsia="宋体"/>
                      <w:color w:val="000000"/>
                      <w:sz w:val="21"/>
                      <w:szCs w:val="21"/>
                      <w:lang w:val="en-US" w:eastAsia="zh-CN"/>
                    </w:rPr>
                  </w:pPr>
                  <w:r>
                    <w:rPr>
                      <w:rFonts w:hint="eastAsia" w:eastAsia="宋体"/>
                      <w:color w:val="000000"/>
                      <w:sz w:val="21"/>
                      <w:szCs w:val="21"/>
                      <w:lang w:val="en-US" w:eastAsia="zh-CN"/>
                    </w:rPr>
                    <w:t>米</w:t>
                  </w:r>
                </w:p>
              </w:tc>
              <w:tc>
                <w:tcPr>
                  <w:tcW w:w="653" w:type="pct"/>
                  <w:vAlign w:val="top"/>
                </w:tcPr>
                <w:p w14:paraId="72B48A10">
                  <w:pPr>
                    <w:jc w:val="center"/>
                    <w:rPr>
                      <w:rFonts w:hint="eastAsia" w:eastAsia="宋体"/>
                      <w:color w:val="000000"/>
                      <w:sz w:val="21"/>
                      <w:szCs w:val="21"/>
                      <w:lang w:val="en-US" w:eastAsia="zh-CN"/>
                    </w:rPr>
                  </w:pPr>
                  <w:r>
                    <w:rPr>
                      <w:rFonts w:hint="eastAsia" w:eastAsia="宋体"/>
                      <w:color w:val="000000"/>
                      <w:sz w:val="21"/>
                      <w:szCs w:val="21"/>
                      <w:lang w:val="en-US" w:eastAsia="zh-CN"/>
                    </w:rPr>
                    <w:t xml:space="preserve">349 </w:t>
                  </w:r>
                </w:p>
              </w:tc>
              <w:tc>
                <w:tcPr>
                  <w:tcW w:w="1590" w:type="pct"/>
                  <w:vAlign w:val="top"/>
                </w:tcPr>
                <w:p w14:paraId="152A72AC">
                  <w:pPr>
                    <w:jc w:val="center"/>
                    <w:rPr>
                      <w:rFonts w:hint="eastAsia" w:eastAsia="宋体"/>
                      <w:color w:val="000000"/>
                      <w:sz w:val="21"/>
                      <w:szCs w:val="21"/>
                      <w:lang w:val="en-US" w:eastAsia="zh-CN"/>
                    </w:rPr>
                  </w:pPr>
                  <w:r>
                    <w:rPr>
                      <w:rFonts w:hint="eastAsia" w:eastAsia="宋体"/>
                      <w:color w:val="000000"/>
                      <w:sz w:val="21"/>
                      <w:szCs w:val="21"/>
                      <w:lang w:val="en-US" w:eastAsia="zh-CN"/>
                    </w:rPr>
                    <w:t>dn1500</w:t>
                  </w:r>
                </w:p>
              </w:tc>
            </w:tr>
            <w:tr w14:paraId="35C9F78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08A8F38E">
                  <w:pPr>
                    <w:jc w:val="center"/>
                    <w:rPr>
                      <w:rFonts w:hint="default"/>
                      <w:bCs/>
                      <w:color w:val="000000"/>
                      <w:sz w:val="21"/>
                      <w:szCs w:val="21"/>
                      <w:lang w:val="en-US" w:eastAsia="zh-CN"/>
                    </w:rPr>
                  </w:pPr>
                  <w:r>
                    <w:rPr>
                      <w:rFonts w:hint="eastAsia"/>
                      <w:bCs/>
                      <w:color w:val="000000"/>
                      <w:sz w:val="21"/>
                      <w:szCs w:val="21"/>
                      <w:lang w:val="en-US" w:eastAsia="zh-CN"/>
                    </w:rPr>
                    <w:t>10</w:t>
                  </w:r>
                </w:p>
              </w:tc>
              <w:tc>
                <w:tcPr>
                  <w:tcW w:w="1516" w:type="pct"/>
                  <w:vAlign w:val="center"/>
                </w:tcPr>
                <w:p w14:paraId="30ABE915">
                  <w:pPr>
                    <w:jc w:val="center"/>
                    <w:rPr>
                      <w:rFonts w:hint="eastAsia" w:eastAsia="宋体"/>
                      <w:color w:val="000000"/>
                      <w:sz w:val="21"/>
                      <w:szCs w:val="21"/>
                      <w:lang w:val="en-US" w:eastAsia="zh-CN"/>
                    </w:rPr>
                  </w:pPr>
                  <w:r>
                    <w:rPr>
                      <w:rFonts w:hint="eastAsia" w:eastAsia="宋体"/>
                      <w:color w:val="000000"/>
                      <w:sz w:val="21"/>
                      <w:szCs w:val="21"/>
                      <w:lang w:val="en-US" w:eastAsia="zh-CN"/>
                    </w:rPr>
                    <w:t>F型II级钢筋混凝土管</w:t>
                  </w:r>
                </w:p>
              </w:tc>
              <w:tc>
                <w:tcPr>
                  <w:tcW w:w="723" w:type="pct"/>
                  <w:vAlign w:val="center"/>
                </w:tcPr>
                <w:p w14:paraId="0715D4CF">
                  <w:pPr>
                    <w:jc w:val="center"/>
                    <w:rPr>
                      <w:rFonts w:hint="eastAsia" w:eastAsia="宋体"/>
                      <w:color w:val="000000"/>
                      <w:sz w:val="21"/>
                      <w:szCs w:val="21"/>
                      <w:lang w:val="en-US" w:eastAsia="zh-CN"/>
                    </w:rPr>
                  </w:pPr>
                  <w:r>
                    <w:rPr>
                      <w:rFonts w:hint="eastAsia" w:eastAsia="宋体"/>
                      <w:color w:val="000000"/>
                      <w:sz w:val="21"/>
                      <w:szCs w:val="21"/>
                      <w:lang w:val="en-US" w:eastAsia="zh-CN"/>
                    </w:rPr>
                    <w:t>米</w:t>
                  </w:r>
                </w:p>
              </w:tc>
              <w:tc>
                <w:tcPr>
                  <w:tcW w:w="653" w:type="pct"/>
                  <w:vAlign w:val="center"/>
                </w:tcPr>
                <w:p w14:paraId="0A570229">
                  <w:pPr>
                    <w:jc w:val="center"/>
                    <w:rPr>
                      <w:rFonts w:hint="eastAsia" w:eastAsia="宋体"/>
                      <w:color w:val="000000"/>
                      <w:sz w:val="21"/>
                      <w:szCs w:val="21"/>
                      <w:lang w:val="en-US" w:eastAsia="zh-CN"/>
                    </w:rPr>
                  </w:pPr>
                  <w:r>
                    <w:rPr>
                      <w:rFonts w:hint="eastAsia" w:eastAsia="宋体"/>
                      <w:color w:val="000000"/>
                      <w:sz w:val="21"/>
                      <w:szCs w:val="21"/>
                      <w:lang w:val="en-US" w:eastAsia="zh-CN"/>
                    </w:rPr>
                    <w:t xml:space="preserve">284 </w:t>
                  </w:r>
                </w:p>
              </w:tc>
              <w:tc>
                <w:tcPr>
                  <w:tcW w:w="1590" w:type="pct"/>
                  <w:vAlign w:val="center"/>
                </w:tcPr>
                <w:p w14:paraId="2ABC9435">
                  <w:pPr>
                    <w:jc w:val="center"/>
                    <w:rPr>
                      <w:rFonts w:hint="eastAsia" w:eastAsia="宋体"/>
                      <w:color w:val="000000"/>
                      <w:sz w:val="21"/>
                      <w:szCs w:val="21"/>
                      <w:lang w:val="en-US" w:eastAsia="zh-CN"/>
                    </w:rPr>
                  </w:pPr>
                  <w:r>
                    <w:rPr>
                      <w:rFonts w:hint="eastAsia" w:eastAsia="宋体"/>
                      <w:color w:val="000000"/>
                      <w:sz w:val="21"/>
                      <w:szCs w:val="21"/>
                      <w:lang w:val="en-US" w:eastAsia="zh-CN"/>
                    </w:rPr>
                    <w:t>dn1500</w:t>
                  </w:r>
                </w:p>
              </w:tc>
            </w:tr>
            <w:tr w14:paraId="65F7E8D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7C8BCEC6">
                  <w:pPr>
                    <w:jc w:val="center"/>
                    <w:rPr>
                      <w:rFonts w:hint="default"/>
                      <w:bCs/>
                      <w:color w:val="000000"/>
                      <w:sz w:val="21"/>
                      <w:szCs w:val="21"/>
                      <w:lang w:val="en-US" w:eastAsia="zh-CN"/>
                    </w:rPr>
                  </w:pPr>
                  <w:r>
                    <w:rPr>
                      <w:rFonts w:hint="eastAsia"/>
                      <w:bCs/>
                      <w:color w:val="000000"/>
                      <w:sz w:val="21"/>
                      <w:szCs w:val="21"/>
                      <w:lang w:val="en-US" w:eastAsia="zh-CN"/>
                    </w:rPr>
                    <w:t>11</w:t>
                  </w:r>
                </w:p>
              </w:tc>
              <w:tc>
                <w:tcPr>
                  <w:tcW w:w="1516" w:type="pct"/>
                  <w:vAlign w:val="center"/>
                </w:tcPr>
                <w:p w14:paraId="7A4A3E67">
                  <w:pPr>
                    <w:jc w:val="center"/>
                    <w:rPr>
                      <w:rFonts w:hint="eastAsia" w:eastAsia="宋体"/>
                      <w:color w:val="000000"/>
                      <w:sz w:val="21"/>
                      <w:szCs w:val="21"/>
                      <w:lang w:val="en-US" w:eastAsia="zh-CN"/>
                    </w:rPr>
                  </w:pPr>
                  <w:r>
                    <w:rPr>
                      <w:rFonts w:hint="eastAsia" w:eastAsia="宋体"/>
                      <w:color w:val="000000"/>
                      <w:sz w:val="21"/>
                      <w:szCs w:val="21"/>
                      <w:lang w:val="en-US" w:eastAsia="zh-CN"/>
                    </w:rPr>
                    <w:t>单箅偏沟式雨水口</w:t>
                  </w:r>
                </w:p>
              </w:tc>
              <w:tc>
                <w:tcPr>
                  <w:tcW w:w="723" w:type="pct"/>
                  <w:vAlign w:val="center"/>
                </w:tcPr>
                <w:p w14:paraId="4A1EF19D">
                  <w:pPr>
                    <w:jc w:val="center"/>
                    <w:rPr>
                      <w:rFonts w:hint="eastAsia" w:eastAsia="宋体"/>
                      <w:color w:val="000000"/>
                      <w:sz w:val="21"/>
                      <w:szCs w:val="21"/>
                      <w:lang w:val="en-US" w:eastAsia="zh-CN"/>
                    </w:rPr>
                  </w:pPr>
                  <w:r>
                    <w:rPr>
                      <w:rFonts w:hint="eastAsia" w:eastAsia="宋体"/>
                      <w:color w:val="000000"/>
                      <w:sz w:val="21"/>
                      <w:szCs w:val="21"/>
                      <w:lang w:val="en-US" w:eastAsia="zh-CN"/>
                    </w:rPr>
                    <w:t>个</w:t>
                  </w:r>
                </w:p>
              </w:tc>
              <w:tc>
                <w:tcPr>
                  <w:tcW w:w="653" w:type="pct"/>
                  <w:vAlign w:val="center"/>
                </w:tcPr>
                <w:p w14:paraId="2924105B">
                  <w:pPr>
                    <w:jc w:val="center"/>
                    <w:rPr>
                      <w:rFonts w:hint="eastAsia" w:eastAsia="宋体"/>
                      <w:color w:val="000000"/>
                      <w:sz w:val="21"/>
                      <w:szCs w:val="21"/>
                      <w:lang w:val="en-US" w:eastAsia="zh-CN"/>
                    </w:rPr>
                  </w:pPr>
                  <w:r>
                    <w:rPr>
                      <w:rFonts w:hint="eastAsia" w:eastAsia="宋体"/>
                      <w:color w:val="000000"/>
                      <w:sz w:val="21"/>
                      <w:szCs w:val="21"/>
                      <w:lang w:val="en-US" w:eastAsia="zh-CN"/>
                    </w:rPr>
                    <w:t>10</w:t>
                  </w:r>
                </w:p>
              </w:tc>
              <w:tc>
                <w:tcPr>
                  <w:tcW w:w="1590" w:type="pct"/>
                  <w:vAlign w:val="center"/>
                </w:tcPr>
                <w:p w14:paraId="311F26FA">
                  <w:pPr>
                    <w:jc w:val="center"/>
                    <w:rPr>
                      <w:rFonts w:hint="default" w:eastAsia="宋体"/>
                      <w:color w:val="000000"/>
                      <w:sz w:val="21"/>
                      <w:szCs w:val="21"/>
                      <w:lang w:val="en-US" w:eastAsia="zh-CN"/>
                    </w:rPr>
                  </w:pPr>
                  <w:r>
                    <w:rPr>
                      <w:rFonts w:hint="eastAsia"/>
                      <w:color w:val="000000"/>
                      <w:sz w:val="21"/>
                      <w:szCs w:val="21"/>
                      <w:lang w:val="en-US" w:eastAsia="zh-CN"/>
                    </w:rPr>
                    <w:t>/</w:t>
                  </w:r>
                </w:p>
              </w:tc>
            </w:tr>
            <w:tr w14:paraId="6074C94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1F122507">
                  <w:pPr>
                    <w:jc w:val="center"/>
                    <w:rPr>
                      <w:rFonts w:hint="default"/>
                      <w:bCs/>
                      <w:color w:val="000000"/>
                      <w:sz w:val="21"/>
                      <w:szCs w:val="21"/>
                      <w:lang w:val="en-US" w:eastAsia="zh-CN"/>
                    </w:rPr>
                  </w:pPr>
                  <w:r>
                    <w:rPr>
                      <w:rFonts w:hint="eastAsia"/>
                      <w:bCs/>
                      <w:color w:val="000000"/>
                      <w:sz w:val="21"/>
                      <w:szCs w:val="21"/>
                      <w:lang w:val="en-US" w:eastAsia="zh-CN"/>
                    </w:rPr>
                    <w:t>12</w:t>
                  </w:r>
                </w:p>
              </w:tc>
              <w:tc>
                <w:tcPr>
                  <w:tcW w:w="1516" w:type="pct"/>
                  <w:vAlign w:val="center"/>
                </w:tcPr>
                <w:p w14:paraId="516C6D71">
                  <w:pPr>
                    <w:jc w:val="center"/>
                    <w:rPr>
                      <w:rFonts w:hint="eastAsia" w:eastAsia="宋体"/>
                      <w:color w:val="000000"/>
                      <w:sz w:val="21"/>
                      <w:szCs w:val="21"/>
                      <w:lang w:val="en-US" w:eastAsia="zh-CN"/>
                    </w:rPr>
                  </w:pPr>
                  <w:r>
                    <w:rPr>
                      <w:rFonts w:hint="eastAsia" w:eastAsia="宋体"/>
                      <w:color w:val="000000"/>
                      <w:sz w:val="21"/>
                      <w:szCs w:val="21"/>
                      <w:lang w:val="en-US" w:eastAsia="zh-CN"/>
                    </w:rPr>
                    <w:t>跌水井</w:t>
                  </w:r>
                </w:p>
              </w:tc>
              <w:tc>
                <w:tcPr>
                  <w:tcW w:w="723" w:type="pct"/>
                  <w:vAlign w:val="center"/>
                </w:tcPr>
                <w:p w14:paraId="55FA4067">
                  <w:pPr>
                    <w:jc w:val="center"/>
                    <w:rPr>
                      <w:rFonts w:hint="eastAsia" w:eastAsia="宋体"/>
                      <w:color w:val="000000"/>
                      <w:sz w:val="21"/>
                      <w:szCs w:val="21"/>
                      <w:lang w:val="en-US" w:eastAsia="zh-CN"/>
                    </w:rPr>
                  </w:pPr>
                  <w:r>
                    <w:rPr>
                      <w:rFonts w:hint="eastAsia" w:eastAsia="宋体"/>
                      <w:color w:val="000000"/>
                      <w:sz w:val="21"/>
                      <w:szCs w:val="21"/>
                      <w:lang w:val="en-US" w:eastAsia="zh-CN"/>
                    </w:rPr>
                    <w:t>座</w:t>
                  </w:r>
                </w:p>
              </w:tc>
              <w:tc>
                <w:tcPr>
                  <w:tcW w:w="653" w:type="pct"/>
                  <w:vAlign w:val="center"/>
                </w:tcPr>
                <w:p w14:paraId="15A07197">
                  <w:pPr>
                    <w:jc w:val="center"/>
                    <w:rPr>
                      <w:rFonts w:hint="eastAsia" w:eastAsia="宋体"/>
                      <w:color w:val="000000"/>
                      <w:sz w:val="21"/>
                      <w:szCs w:val="21"/>
                      <w:lang w:val="en-US" w:eastAsia="zh-CN"/>
                    </w:rPr>
                  </w:pPr>
                  <w:r>
                    <w:rPr>
                      <w:rFonts w:hint="eastAsia"/>
                      <w:color w:val="000000"/>
                      <w:sz w:val="21"/>
                      <w:szCs w:val="21"/>
                      <w:lang w:val="en-US" w:eastAsia="zh-CN"/>
                    </w:rPr>
                    <w:t>2</w:t>
                  </w:r>
                </w:p>
              </w:tc>
              <w:tc>
                <w:tcPr>
                  <w:tcW w:w="1590" w:type="pct"/>
                  <w:vAlign w:val="center"/>
                </w:tcPr>
                <w:p w14:paraId="08173F69">
                  <w:pPr>
                    <w:jc w:val="center"/>
                    <w:rPr>
                      <w:rFonts w:hint="eastAsia" w:eastAsia="宋体"/>
                      <w:color w:val="000000"/>
                      <w:sz w:val="21"/>
                      <w:szCs w:val="21"/>
                      <w:lang w:val="en-US" w:eastAsia="zh-CN"/>
                    </w:rPr>
                  </w:pPr>
                  <w:r>
                    <w:rPr>
                      <w:rFonts w:hint="eastAsia" w:eastAsia="宋体"/>
                      <w:color w:val="000000"/>
                      <w:sz w:val="21"/>
                      <w:szCs w:val="21"/>
                      <w:lang w:val="en-US" w:eastAsia="zh-CN"/>
                    </w:rPr>
                    <w:t>D=800</w:t>
                  </w:r>
                </w:p>
              </w:tc>
            </w:tr>
            <w:tr w14:paraId="3D64C65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11A3B959">
                  <w:pPr>
                    <w:jc w:val="center"/>
                    <w:rPr>
                      <w:rFonts w:hint="default"/>
                      <w:bCs/>
                      <w:color w:val="000000"/>
                      <w:sz w:val="21"/>
                      <w:szCs w:val="21"/>
                      <w:lang w:val="en-US" w:eastAsia="zh-CN"/>
                    </w:rPr>
                  </w:pPr>
                  <w:r>
                    <w:rPr>
                      <w:rFonts w:hint="eastAsia"/>
                      <w:bCs/>
                      <w:color w:val="000000"/>
                      <w:sz w:val="21"/>
                      <w:szCs w:val="21"/>
                      <w:lang w:val="en-US" w:eastAsia="zh-CN"/>
                    </w:rPr>
                    <w:t>13</w:t>
                  </w:r>
                </w:p>
              </w:tc>
              <w:tc>
                <w:tcPr>
                  <w:tcW w:w="1516" w:type="pct"/>
                  <w:vAlign w:val="center"/>
                </w:tcPr>
                <w:p w14:paraId="1B26065B">
                  <w:pPr>
                    <w:jc w:val="center"/>
                    <w:rPr>
                      <w:rFonts w:hint="eastAsia" w:eastAsia="宋体"/>
                      <w:color w:val="000000"/>
                      <w:sz w:val="21"/>
                      <w:szCs w:val="21"/>
                      <w:lang w:val="en-US" w:eastAsia="zh-CN"/>
                    </w:rPr>
                  </w:pPr>
                  <w:r>
                    <w:rPr>
                      <w:rFonts w:hint="eastAsia" w:eastAsia="宋体"/>
                      <w:color w:val="000000"/>
                      <w:sz w:val="21"/>
                      <w:szCs w:val="21"/>
                      <w:lang w:val="en-US" w:eastAsia="zh-CN"/>
                    </w:rPr>
                    <w:t>检查井</w:t>
                  </w:r>
                </w:p>
              </w:tc>
              <w:tc>
                <w:tcPr>
                  <w:tcW w:w="723" w:type="pct"/>
                  <w:vAlign w:val="center"/>
                </w:tcPr>
                <w:p w14:paraId="457D2BBB">
                  <w:pPr>
                    <w:jc w:val="center"/>
                    <w:rPr>
                      <w:rFonts w:hint="eastAsia" w:eastAsia="宋体"/>
                      <w:color w:val="000000"/>
                      <w:sz w:val="21"/>
                      <w:szCs w:val="21"/>
                      <w:lang w:val="en-US" w:eastAsia="zh-CN"/>
                    </w:rPr>
                  </w:pPr>
                  <w:r>
                    <w:rPr>
                      <w:rFonts w:hint="eastAsia" w:eastAsia="宋体"/>
                      <w:color w:val="000000"/>
                      <w:sz w:val="21"/>
                      <w:szCs w:val="21"/>
                      <w:lang w:val="en-US" w:eastAsia="zh-CN"/>
                    </w:rPr>
                    <w:t>座</w:t>
                  </w:r>
                </w:p>
              </w:tc>
              <w:tc>
                <w:tcPr>
                  <w:tcW w:w="653" w:type="pct"/>
                  <w:vAlign w:val="center"/>
                </w:tcPr>
                <w:p w14:paraId="2FB4C057">
                  <w:pPr>
                    <w:jc w:val="center"/>
                    <w:rPr>
                      <w:rFonts w:hint="eastAsia" w:eastAsia="宋体"/>
                      <w:color w:val="000000"/>
                      <w:sz w:val="21"/>
                      <w:szCs w:val="21"/>
                      <w:lang w:val="en-US" w:eastAsia="zh-CN"/>
                    </w:rPr>
                  </w:pPr>
                  <w:r>
                    <w:rPr>
                      <w:rFonts w:hint="eastAsia"/>
                      <w:color w:val="000000"/>
                      <w:sz w:val="21"/>
                      <w:szCs w:val="21"/>
                      <w:lang w:val="en-US" w:eastAsia="zh-CN"/>
                    </w:rPr>
                    <w:t>1</w:t>
                  </w:r>
                  <w:r>
                    <w:rPr>
                      <w:rFonts w:hint="eastAsia" w:eastAsia="宋体"/>
                      <w:color w:val="000000"/>
                      <w:sz w:val="21"/>
                      <w:szCs w:val="21"/>
                      <w:lang w:val="en-US" w:eastAsia="zh-CN"/>
                    </w:rPr>
                    <w:t>3</w:t>
                  </w:r>
                  <w:r>
                    <w:rPr>
                      <w:rFonts w:hint="eastAsia"/>
                      <w:color w:val="000000"/>
                      <w:sz w:val="21"/>
                      <w:szCs w:val="21"/>
                      <w:lang w:val="en-US" w:eastAsia="zh-CN"/>
                    </w:rPr>
                    <w:t>8</w:t>
                  </w:r>
                </w:p>
              </w:tc>
              <w:tc>
                <w:tcPr>
                  <w:tcW w:w="1590" w:type="pct"/>
                  <w:vAlign w:val="center"/>
                </w:tcPr>
                <w:p w14:paraId="2D0C3548">
                  <w:pPr>
                    <w:jc w:val="center"/>
                    <w:rPr>
                      <w:rFonts w:hint="eastAsia" w:eastAsia="宋体"/>
                      <w:color w:val="000000"/>
                      <w:sz w:val="21"/>
                      <w:szCs w:val="21"/>
                      <w:lang w:val="en-US" w:eastAsia="zh-CN"/>
                    </w:rPr>
                  </w:pPr>
                  <w:r>
                    <w:rPr>
                      <w:rFonts w:hint="eastAsia" w:eastAsia="宋体"/>
                      <w:color w:val="000000"/>
                      <w:sz w:val="21"/>
                      <w:szCs w:val="21"/>
                      <w:lang w:val="en-US" w:eastAsia="zh-CN"/>
                    </w:rPr>
                    <w:t>φ1000</w:t>
                  </w:r>
                </w:p>
              </w:tc>
            </w:tr>
            <w:tr w14:paraId="3EA8C31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32F60011">
                  <w:pPr>
                    <w:jc w:val="center"/>
                    <w:rPr>
                      <w:rFonts w:hint="default"/>
                      <w:bCs/>
                      <w:color w:val="000000"/>
                      <w:sz w:val="21"/>
                      <w:szCs w:val="21"/>
                      <w:lang w:val="en-US" w:eastAsia="zh-CN"/>
                    </w:rPr>
                  </w:pPr>
                  <w:r>
                    <w:rPr>
                      <w:rFonts w:hint="eastAsia"/>
                      <w:bCs/>
                      <w:color w:val="000000"/>
                      <w:sz w:val="21"/>
                      <w:szCs w:val="21"/>
                      <w:lang w:val="en-US" w:eastAsia="zh-CN"/>
                    </w:rPr>
                    <w:t>14</w:t>
                  </w:r>
                </w:p>
              </w:tc>
              <w:tc>
                <w:tcPr>
                  <w:tcW w:w="1516" w:type="pct"/>
                  <w:vAlign w:val="center"/>
                </w:tcPr>
                <w:p w14:paraId="352F7B4A">
                  <w:pPr>
                    <w:jc w:val="center"/>
                    <w:rPr>
                      <w:rFonts w:hint="eastAsia" w:eastAsia="宋体"/>
                      <w:color w:val="000000"/>
                      <w:sz w:val="21"/>
                      <w:szCs w:val="21"/>
                      <w:lang w:val="en-US" w:eastAsia="zh-CN"/>
                    </w:rPr>
                  </w:pPr>
                  <w:r>
                    <w:rPr>
                      <w:rFonts w:hint="eastAsia" w:eastAsia="宋体"/>
                      <w:color w:val="000000"/>
                      <w:sz w:val="21"/>
                      <w:szCs w:val="21"/>
                      <w:lang w:val="en-US" w:eastAsia="zh-CN"/>
                    </w:rPr>
                    <w:t>检查井</w:t>
                  </w:r>
                </w:p>
              </w:tc>
              <w:tc>
                <w:tcPr>
                  <w:tcW w:w="723" w:type="pct"/>
                  <w:vAlign w:val="center"/>
                </w:tcPr>
                <w:p w14:paraId="0ADD54AC">
                  <w:pPr>
                    <w:jc w:val="center"/>
                    <w:rPr>
                      <w:rFonts w:hint="eastAsia" w:eastAsia="宋体"/>
                      <w:color w:val="000000"/>
                      <w:sz w:val="21"/>
                      <w:szCs w:val="21"/>
                      <w:lang w:val="en-US" w:eastAsia="zh-CN"/>
                    </w:rPr>
                  </w:pPr>
                  <w:r>
                    <w:rPr>
                      <w:rFonts w:hint="eastAsia" w:eastAsia="宋体"/>
                      <w:color w:val="000000"/>
                      <w:sz w:val="21"/>
                      <w:szCs w:val="21"/>
                      <w:lang w:val="en-US" w:eastAsia="zh-CN"/>
                    </w:rPr>
                    <w:t>座</w:t>
                  </w:r>
                </w:p>
              </w:tc>
              <w:tc>
                <w:tcPr>
                  <w:tcW w:w="653" w:type="pct"/>
                  <w:vAlign w:val="center"/>
                </w:tcPr>
                <w:p w14:paraId="7D0D5CD2">
                  <w:pPr>
                    <w:jc w:val="center"/>
                    <w:rPr>
                      <w:rFonts w:hint="default" w:eastAsia="宋体"/>
                      <w:color w:val="000000"/>
                      <w:sz w:val="21"/>
                      <w:szCs w:val="21"/>
                      <w:lang w:val="en-US" w:eastAsia="zh-CN"/>
                    </w:rPr>
                  </w:pPr>
                  <w:r>
                    <w:rPr>
                      <w:rFonts w:hint="eastAsia"/>
                      <w:color w:val="000000"/>
                      <w:sz w:val="21"/>
                      <w:szCs w:val="21"/>
                      <w:lang w:val="en-US" w:eastAsia="zh-CN"/>
                    </w:rPr>
                    <w:t>24</w:t>
                  </w:r>
                </w:p>
              </w:tc>
              <w:tc>
                <w:tcPr>
                  <w:tcW w:w="1590" w:type="pct"/>
                  <w:vAlign w:val="center"/>
                </w:tcPr>
                <w:p w14:paraId="14DD9173">
                  <w:pPr>
                    <w:jc w:val="center"/>
                    <w:rPr>
                      <w:rFonts w:hint="eastAsia" w:eastAsia="宋体"/>
                      <w:color w:val="000000"/>
                      <w:sz w:val="21"/>
                      <w:szCs w:val="21"/>
                      <w:lang w:val="en-US" w:eastAsia="zh-CN"/>
                    </w:rPr>
                  </w:pPr>
                  <w:r>
                    <w:rPr>
                      <w:rFonts w:hint="eastAsia" w:eastAsia="宋体"/>
                      <w:color w:val="000000"/>
                      <w:sz w:val="21"/>
                      <w:szCs w:val="21"/>
                      <w:lang w:val="en-US" w:eastAsia="zh-CN"/>
                    </w:rPr>
                    <w:t>φ1250</w:t>
                  </w:r>
                </w:p>
              </w:tc>
            </w:tr>
            <w:tr w14:paraId="2D32C5B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35992E02">
                  <w:pPr>
                    <w:jc w:val="center"/>
                    <w:rPr>
                      <w:rFonts w:hint="default"/>
                      <w:bCs/>
                      <w:color w:val="000000"/>
                      <w:sz w:val="21"/>
                      <w:szCs w:val="21"/>
                      <w:lang w:val="en-US" w:eastAsia="zh-CN"/>
                    </w:rPr>
                  </w:pPr>
                  <w:r>
                    <w:rPr>
                      <w:rFonts w:hint="eastAsia"/>
                      <w:bCs/>
                      <w:color w:val="000000"/>
                      <w:sz w:val="21"/>
                      <w:szCs w:val="21"/>
                      <w:lang w:val="en-US" w:eastAsia="zh-CN"/>
                    </w:rPr>
                    <w:t>15</w:t>
                  </w:r>
                </w:p>
              </w:tc>
              <w:tc>
                <w:tcPr>
                  <w:tcW w:w="1516" w:type="pct"/>
                  <w:shd w:val="clear" w:color="auto" w:fill="auto"/>
                  <w:vAlign w:val="center"/>
                </w:tcPr>
                <w:p w14:paraId="469A03B8">
                  <w:pPr>
                    <w:jc w:val="center"/>
                    <w:rPr>
                      <w:rFonts w:hint="eastAsia" w:ascii="Times New Roman" w:hAnsi="Times New Roman" w:eastAsia="宋体" w:cs="Times New Roman"/>
                      <w:color w:val="000000"/>
                      <w:kern w:val="2"/>
                      <w:sz w:val="21"/>
                      <w:szCs w:val="21"/>
                      <w:lang w:val="en-US" w:eastAsia="zh-CN" w:bidi="ar-SA"/>
                    </w:rPr>
                  </w:pPr>
                  <w:r>
                    <w:rPr>
                      <w:rFonts w:hint="eastAsia" w:eastAsia="宋体"/>
                      <w:color w:val="000000"/>
                      <w:sz w:val="21"/>
                      <w:szCs w:val="21"/>
                      <w:lang w:val="en-US" w:eastAsia="zh-CN"/>
                    </w:rPr>
                    <w:t>检查井</w:t>
                  </w:r>
                </w:p>
              </w:tc>
              <w:tc>
                <w:tcPr>
                  <w:tcW w:w="723" w:type="pct"/>
                  <w:shd w:val="clear" w:color="auto" w:fill="auto"/>
                  <w:vAlign w:val="center"/>
                </w:tcPr>
                <w:p w14:paraId="5F052E47">
                  <w:pPr>
                    <w:jc w:val="center"/>
                    <w:rPr>
                      <w:rFonts w:hint="eastAsia" w:ascii="Times New Roman" w:hAnsi="Times New Roman" w:eastAsia="宋体" w:cs="Times New Roman"/>
                      <w:color w:val="000000"/>
                      <w:kern w:val="2"/>
                      <w:sz w:val="21"/>
                      <w:szCs w:val="21"/>
                      <w:lang w:val="en-US" w:eastAsia="zh-CN" w:bidi="ar-SA"/>
                    </w:rPr>
                  </w:pPr>
                  <w:r>
                    <w:rPr>
                      <w:rFonts w:hint="eastAsia" w:eastAsia="宋体"/>
                      <w:color w:val="000000"/>
                      <w:sz w:val="21"/>
                      <w:szCs w:val="21"/>
                      <w:lang w:val="en-US" w:eastAsia="zh-CN"/>
                    </w:rPr>
                    <w:t>座</w:t>
                  </w:r>
                </w:p>
              </w:tc>
              <w:tc>
                <w:tcPr>
                  <w:tcW w:w="653" w:type="pct"/>
                  <w:shd w:val="clear" w:color="auto" w:fill="auto"/>
                  <w:vAlign w:val="center"/>
                </w:tcPr>
                <w:p w14:paraId="36380445">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1</w:t>
                  </w:r>
                </w:p>
              </w:tc>
              <w:tc>
                <w:tcPr>
                  <w:tcW w:w="1590" w:type="pct"/>
                  <w:shd w:val="clear" w:color="auto" w:fill="auto"/>
                  <w:vAlign w:val="center"/>
                </w:tcPr>
                <w:p w14:paraId="073CB5B4">
                  <w:pPr>
                    <w:jc w:val="center"/>
                    <w:rPr>
                      <w:rFonts w:hint="eastAsia" w:ascii="Times New Roman" w:hAnsi="Times New Roman" w:eastAsia="宋体" w:cs="Times New Roman"/>
                      <w:color w:val="000000"/>
                      <w:kern w:val="2"/>
                      <w:sz w:val="21"/>
                      <w:szCs w:val="21"/>
                      <w:lang w:val="en-US" w:eastAsia="zh-CN" w:bidi="ar-SA"/>
                    </w:rPr>
                  </w:pPr>
                  <w:r>
                    <w:rPr>
                      <w:rFonts w:hint="eastAsia" w:eastAsia="宋体"/>
                      <w:color w:val="000000"/>
                      <w:sz w:val="21"/>
                      <w:szCs w:val="21"/>
                      <w:lang w:val="en-US" w:eastAsia="zh-CN"/>
                    </w:rPr>
                    <w:t>φ1</w:t>
                  </w:r>
                  <w:r>
                    <w:rPr>
                      <w:rFonts w:hint="eastAsia"/>
                      <w:color w:val="000000"/>
                      <w:sz w:val="21"/>
                      <w:szCs w:val="21"/>
                      <w:lang w:val="en-US" w:eastAsia="zh-CN"/>
                    </w:rPr>
                    <w:t>50</w:t>
                  </w:r>
                  <w:r>
                    <w:rPr>
                      <w:rFonts w:hint="eastAsia" w:eastAsia="宋体"/>
                      <w:color w:val="000000"/>
                      <w:sz w:val="21"/>
                      <w:szCs w:val="21"/>
                      <w:lang w:val="en-US" w:eastAsia="zh-CN"/>
                    </w:rPr>
                    <w:t>0</w:t>
                  </w:r>
                </w:p>
              </w:tc>
            </w:tr>
            <w:tr w14:paraId="65A3E04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05089CF9">
                  <w:pPr>
                    <w:jc w:val="center"/>
                    <w:rPr>
                      <w:rFonts w:hint="default"/>
                      <w:bCs/>
                      <w:color w:val="000000"/>
                      <w:sz w:val="21"/>
                      <w:szCs w:val="21"/>
                      <w:lang w:val="en-US" w:eastAsia="zh-CN"/>
                    </w:rPr>
                  </w:pPr>
                  <w:r>
                    <w:rPr>
                      <w:rFonts w:hint="eastAsia"/>
                      <w:bCs/>
                      <w:color w:val="000000"/>
                      <w:sz w:val="21"/>
                      <w:szCs w:val="21"/>
                      <w:lang w:val="en-US" w:eastAsia="zh-CN"/>
                    </w:rPr>
                    <w:t>16</w:t>
                  </w:r>
                </w:p>
              </w:tc>
              <w:tc>
                <w:tcPr>
                  <w:tcW w:w="1516" w:type="pct"/>
                  <w:vAlign w:val="center"/>
                </w:tcPr>
                <w:p w14:paraId="1B1DB41F">
                  <w:pPr>
                    <w:jc w:val="center"/>
                    <w:rPr>
                      <w:rFonts w:hint="eastAsia" w:eastAsia="宋体"/>
                      <w:color w:val="000000"/>
                      <w:sz w:val="21"/>
                      <w:szCs w:val="21"/>
                      <w:lang w:val="en-US" w:eastAsia="zh-CN"/>
                    </w:rPr>
                  </w:pPr>
                  <w:r>
                    <w:rPr>
                      <w:rFonts w:hint="eastAsia" w:eastAsia="宋体"/>
                      <w:color w:val="000000"/>
                      <w:sz w:val="21"/>
                      <w:szCs w:val="21"/>
                      <w:lang w:val="en-US" w:eastAsia="zh-CN"/>
                    </w:rPr>
                    <w:t>检查井</w:t>
                  </w:r>
                </w:p>
              </w:tc>
              <w:tc>
                <w:tcPr>
                  <w:tcW w:w="723" w:type="pct"/>
                  <w:vAlign w:val="center"/>
                </w:tcPr>
                <w:p w14:paraId="6C6B4B8E">
                  <w:pPr>
                    <w:jc w:val="center"/>
                    <w:rPr>
                      <w:rFonts w:hint="eastAsia" w:eastAsia="宋体"/>
                      <w:color w:val="000000"/>
                      <w:sz w:val="21"/>
                      <w:szCs w:val="21"/>
                      <w:lang w:val="en-US" w:eastAsia="zh-CN"/>
                    </w:rPr>
                  </w:pPr>
                  <w:r>
                    <w:rPr>
                      <w:rFonts w:hint="eastAsia" w:eastAsia="宋体"/>
                      <w:color w:val="000000"/>
                      <w:sz w:val="21"/>
                      <w:szCs w:val="21"/>
                      <w:lang w:val="en-US" w:eastAsia="zh-CN"/>
                    </w:rPr>
                    <w:t>座</w:t>
                  </w:r>
                </w:p>
              </w:tc>
              <w:tc>
                <w:tcPr>
                  <w:tcW w:w="653" w:type="pct"/>
                  <w:vAlign w:val="center"/>
                </w:tcPr>
                <w:p w14:paraId="3D3899A1">
                  <w:pPr>
                    <w:jc w:val="center"/>
                    <w:rPr>
                      <w:rFonts w:hint="eastAsia" w:eastAsia="宋体"/>
                      <w:color w:val="000000"/>
                      <w:sz w:val="21"/>
                      <w:szCs w:val="21"/>
                      <w:lang w:val="en-US" w:eastAsia="zh-CN"/>
                    </w:rPr>
                  </w:pPr>
                  <w:r>
                    <w:rPr>
                      <w:rFonts w:hint="eastAsia"/>
                      <w:color w:val="000000"/>
                      <w:sz w:val="21"/>
                      <w:szCs w:val="21"/>
                      <w:lang w:val="en-US" w:eastAsia="zh-CN"/>
                    </w:rPr>
                    <w:t>7</w:t>
                  </w:r>
                </w:p>
              </w:tc>
              <w:tc>
                <w:tcPr>
                  <w:tcW w:w="1590" w:type="pct"/>
                  <w:vAlign w:val="center"/>
                </w:tcPr>
                <w:p w14:paraId="43A32C82">
                  <w:pPr>
                    <w:jc w:val="center"/>
                    <w:rPr>
                      <w:rFonts w:hint="eastAsia" w:eastAsia="宋体"/>
                      <w:color w:val="000000"/>
                      <w:sz w:val="21"/>
                      <w:szCs w:val="21"/>
                      <w:lang w:val="en-US" w:eastAsia="zh-CN"/>
                    </w:rPr>
                  </w:pPr>
                  <w:r>
                    <w:rPr>
                      <w:rFonts w:hint="eastAsia" w:eastAsia="宋体"/>
                      <w:color w:val="000000"/>
                      <w:sz w:val="21"/>
                      <w:szCs w:val="21"/>
                      <w:lang w:val="en-US" w:eastAsia="zh-CN"/>
                    </w:rPr>
                    <w:t>1700×1100</w:t>
                  </w:r>
                </w:p>
              </w:tc>
            </w:tr>
            <w:tr w14:paraId="1BA2FD6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4948F6A3">
                  <w:pPr>
                    <w:jc w:val="center"/>
                    <w:rPr>
                      <w:rFonts w:hint="default"/>
                      <w:bCs/>
                      <w:color w:val="000000"/>
                      <w:sz w:val="21"/>
                      <w:szCs w:val="21"/>
                      <w:lang w:val="en-US" w:eastAsia="zh-CN"/>
                    </w:rPr>
                  </w:pPr>
                  <w:r>
                    <w:rPr>
                      <w:rFonts w:hint="eastAsia"/>
                      <w:bCs/>
                      <w:color w:val="000000"/>
                      <w:sz w:val="21"/>
                      <w:szCs w:val="21"/>
                      <w:lang w:val="en-US" w:eastAsia="zh-CN"/>
                    </w:rPr>
                    <w:t>17</w:t>
                  </w:r>
                </w:p>
              </w:tc>
              <w:tc>
                <w:tcPr>
                  <w:tcW w:w="1516" w:type="pct"/>
                  <w:vAlign w:val="center"/>
                </w:tcPr>
                <w:p w14:paraId="6DF19237">
                  <w:pPr>
                    <w:jc w:val="center"/>
                    <w:rPr>
                      <w:rFonts w:hint="eastAsia" w:eastAsia="宋体"/>
                      <w:color w:val="000000"/>
                      <w:sz w:val="21"/>
                      <w:szCs w:val="21"/>
                      <w:lang w:val="en-US" w:eastAsia="zh-CN"/>
                    </w:rPr>
                  </w:pPr>
                  <w:r>
                    <w:rPr>
                      <w:rFonts w:hint="eastAsia" w:eastAsia="宋体"/>
                      <w:color w:val="000000"/>
                      <w:sz w:val="21"/>
                      <w:szCs w:val="21"/>
                      <w:lang w:val="en-US" w:eastAsia="zh-CN"/>
                    </w:rPr>
                    <w:t>检查井</w:t>
                  </w:r>
                </w:p>
              </w:tc>
              <w:tc>
                <w:tcPr>
                  <w:tcW w:w="723" w:type="pct"/>
                  <w:vAlign w:val="center"/>
                </w:tcPr>
                <w:p w14:paraId="2ABB9BD3">
                  <w:pPr>
                    <w:jc w:val="center"/>
                    <w:rPr>
                      <w:rFonts w:hint="eastAsia" w:eastAsia="宋体"/>
                      <w:color w:val="000000"/>
                      <w:sz w:val="21"/>
                      <w:szCs w:val="21"/>
                      <w:lang w:val="en-US" w:eastAsia="zh-CN"/>
                    </w:rPr>
                  </w:pPr>
                  <w:r>
                    <w:rPr>
                      <w:rFonts w:hint="eastAsia" w:eastAsia="宋体"/>
                      <w:color w:val="000000"/>
                      <w:sz w:val="21"/>
                      <w:szCs w:val="21"/>
                      <w:lang w:val="en-US" w:eastAsia="zh-CN"/>
                    </w:rPr>
                    <w:t>座</w:t>
                  </w:r>
                </w:p>
              </w:tc>
              <w:tc>
                <w:tcPr>
                  <w:tcW w:w="653" w:type="pct"/>
                  <w:vAlign w:val="center"/>
                </w:tcPr>
                <w:p w14:paraId="3778C178">
                  <w:pPr>
                    <w:jc w:val="center"/>
                    <w:rPr>
                      <w:rFonts w:hint="eastAsia" w:eastAsia="宋体"/>
                      <w:color w:val="000000"/>
                      <w:sz w:val="21"/>
                      <w:szCs w:val="21"/>
                      <w:lang w:val="en-US" w:eastAsia="zh-CN"/>
                    </w:rPr>
                  </w:pPr>
                  <w:r>
                    <w:rPr>
                      <w:rFonts w:hint="eastAsia" w:eastAsia="宋体"/>
                      <w:color w:val="000000"/>
                      <w:sz w:val="21"/>
                      <w:szCs w:val="21"/>
                      <w:lang w:val="en-US" w:eastAsia="zh-CN"/>
                    </w:rPr>
                    <w:t>8</w:t>
                  </w:r>
                </w:p>
              </w:tc>
              <w:tc>
                <w:tcPr>
                  <w:tcW w:w="1590" w:type="pct"/>
                  <w:vAlign w:val="center"/>
                </w:tcPr>
                <w:p w14:paraId="03021A5A">
                  <w:pPr>
                    <w:jc w:val="center"/>
                    <w:rPr>
                      <w:rFonts w:hint="eastAsia" w:eastAsia="宋体"/>
                      <w:color w:val="000000"/>
                      <w:sz w:val="21"/>
                      <w:szCs w:val="21"/>
                      <w:lang w:val="en-US" w:eastAsia="zh-CN"/>
                    </w:rPr>
                  </w:pPr>
                  <w:r>
                    <w:rPr>
                      <w:rFonts w:hint="eastAsia" w:eastAsia="宋体"/>
                      <w:color w:val="000000"/>
                      <w:sz w:val="21"/>
                      <w:szCs w:val="21"/>
                      <w:lang w:val="en-US" w:eastAsia="zh-CN"/>
                    </w:rPr>
                    <w:t>2200×1100</w:t>
                  </w:r>
                </w:p>
              </w:tc>
            </w:tr>
            <w:tr w14:paraId="32576EF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06B4DD5D">
                  <w:pPr>
                    <w:jc w:val="center"/>
                    <w:rPr>
                      <w:rFonts w:hint="default"/>
                      <w:bCs/>
                      <w:color w:val="000000"/>
                      <w:sz w:val="21"/>
                      <w:szCs w:val="21"/>
                      <w:lang w:val="en-US" w:eastAsia="zh-CN"/>
                    </w:rPr>
                  </w:pPr>
                  <w:r>
                    <w:rPr>
                      <w:rFonts w:hint="eastAsia"/>
                      <w:bCs/>
                      <w:color w:val="000000"/>
                      <w:sz w:val="21"/>
                      <w:szCs w:val="21"/>
                      <w:lang w:val="en-US" w:eastAsia="zh-CN"/>
                    </w:rPr>
                    <w:t>18</w:t>
                  </w:r>
                </w:p>
              </w:tc>
              <w:tc>
                <w:tcPr>
                  <w:tcW w:w="1516" w:type="pct"/>
                  <w:shd w:val="clear" w:color="auto" w:fill="auto"/>
                  <w:vAlign w:val="center"/>
                </w:tcPr>
                <w:p w14:paraId="4D7245AB">
                  <w:pPr>
                    <w:jc w:val="center"/>
                    <w:rPr>
                      <w:rFonts w:hint="eastAsia" w:ascii="Times New Roman" w:hAnsi="Times New Roman" w:eastAsia="宋体" w:cs="Times New Roman"/>
                      <w:color w:val="000000"/>
                      <w:kern w:val="2"/>
                      <w:sz w:val="21"/>
                      <w:szCs w:val="21"/>
                      <w:lang w:val="en-US" w:eastAsia="zh-CN" w:bidi="ar-SA"/>
                    </w:rPr>
                  </w:pPr>
                  <w:r>
                    <w:rPr>
                      <w:rFonts w:hint="eastAsia" w:eastAsia="宋体"/>
                      <w:color w:val="000000"/>
                      <w:sz w:val="21"/>
                      <w:szCs w:val="21"/>
                      <w:lang w:val="en-US" w:eastAsia="zh-CN"/>
                    </w:rPr>
                    <w:t>检查井</w:t>
                  </w:r>
                </w:p>
              </w:tc>
              <w:tc>
                <w:tcPr>
                  <w:tcW w:w="723" w:type="pct"/>
                  <w:shd w:val="clear" w:color="auto" w:fill="auto"/>
                  <w:vAlign w:val="center"/>
                </w:tcPr>
                <w:p w14:paraId="2123E7AE">
                  <w:pPr>
                    <w:jc w:val="center"/>
                    <w:rPr>
                      <w:rFonts w:hint="eastAsia" w:ascii="Times New Roman" w:hAnsi="Times New Roman" w:eastAsia="宋体" w:cs="Times New Roman"/>
                      <w:color w:val="000000"/>
                      <w:kern w:val="2"/>
                      <w:sz w:val="21"/>
                      <w:szCs w:val="21"/>
                      <w:lang w:val="en-US" w:eastAsia="zh-CN" w:bidi="ar-SA"/>
                    </w:rPr>
                  </w:pPr>
                  <w:r>
                    <w:rPr>
                      <w:rFonts w:hint="eastAsia" w:eastAsia="宋体"/>
                      <w:color w:val="000000"/>
                      <w:sz w:val="21"/>
                      <w:szCs w:val="21"/>
                      <w:lang w:val="en-US" w:eastAsia="zh-CN"/>
                    </w:rPr>
                    <w:t>座</w:t>
                  </w:r>
                </w:p>
              </w:tc>
              <w:tc>
                <w:tcPr>
                  <w:tcW w:w="653" w:type="pct"/>
                  <w:shd w:val="clear" w:color="auto" w:fill="auto"/>
                  <w:vAlign w:val="center"/>
                </w:tcPr>
                <w:p w14:paraId="1FBB657A">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4</w:t>
                  </w:r>
                </w:p>
              </w:tc>
              <w:tc>
                <w:tcPr>
                  <w:tcW w:w="1590" w:type="pct"/>
                  <w:shd w:val="clear" w:color="auto" w:fill="auto"/>
                  <w:vAlign w:val="center"/>
                </w:tcPr>
                <w:p w14:paraId="3BF65F96">
                  <w:pPr>
                    <w:jc w:val="center"/>
                    <w:rPr>
                      <w:rFonts w:hint="eastAsia" w:ascii="Times New Roman" w:hAnsi="Times New Roman" w:eastAsia="宋体" w:cs="Times New Roman"/>
                      <w:color w:val="000000"/>
                      <w:kern w:val="2"/>
                      <w:sz w:val="21"/>
                      <w:szCs w:val="21"/>
                      <w:lang w:val="en-US" w:eastAsia="zh-CN" w:bidi="ar-SA"/>
                    </w:rPr>
                  </w:pPr>
                  <w:r>
                    <w:rPr>
                      <w:rFonts w:hint="eastAsia" w:eastAsia="宋体"/>
                      <w:color w:val="000000"/>
                      <w:sz w:val="21"/>
                      <w:szCs w:val="21"/>
                      <w:lang w:val="en-US" w:eastAsia="zh-CN"/>
                    </w:rPr>
                    <w:t>2</w:t>
                  </w:r>
                  <w:r>
                    <w:rPr>
                      <w:rFonts w:hint="eastAsia"/>
                      <w:color w:val="000000"/>
                      <w:sz w:val="21"/>
                      <w:szCs w:val="21"/>
                      <w:lang w:val="en-US" w:eastAsia="zh-CN"/>
                    </w:rPr>
                    <w:t>5</w:t>
                  </w:r>
                  <w:r>
                    <w:rPr>
                      <w:rFonts w:hint="eastAsia" w:eastAsia="宋体"/>
                      <w:color w:val="000000"/>
                      <w:sz w:val="21"/>
                      <w:szCs w:val="21"/>
                      <w:lang w:val="en-US" w:eastAsia="zh-CN"/>
                    </w:rPr>
                    <w:t>00×</w:t>
                  </w:r>
                  <w:r>
                    <w:rPr>
                      <w:rFonts w:hint="eastAsia"/>
                      <w:color w:val="000000"/>
                      <w:sz w:val="21"/>
                      <w:szCs w:val="21"/>
                      <w:lang w:val="en-US" w:eastAsia="zh-CN"/>
                    </w:rPr>
                    <w:t>22</w:t>
                  </w:r>
                  <w:r>
                    <w:rPr>
                      <w:rFonts w:hint="eastAsia" w:eastAsia="宋体"/>
                      <w:color w:val="000000"/>
                      <w:sz w:val="21"/>
                      <w:szCs w:val="21"/>
                      <w:lang w:val="en-US" w:eastAsia="zh-CN"/>
                    </w:rPr>
                    <w:t>00</w:t>
                  </w:r>
                </w:p>
              </w:tc>
            </w:tr>
            <w:tr w14:paraId="0CEEE5E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4EB8F692">
                  <w:pPr>
                    <w:jc w:val="center"/>
                    <w:rPr>
                      <w:rFonts w:hint="default"/>
                      <w:bCs/>
                      <w:color w:val="000000"/>
                      <w:sz w:val="21"/>
                      <w:szCs w:val="21"/>
                      <w:lang w:val="en-US" w:eastAsia="zh-CN"/>
                    </w:rPr>
                  </w:pPr>
                  <w:r>
                    <w:rPr>
                      <w:rFonts w:hint="eastAsia"/>
                      <w:bCs/>
                      <w:color w:val="000000"/>
                      <w:sz w:val="21"/>
                      <w:szCs w:val="21"/>
                      <w:lang w:val="en-US" w:eastAsia="zh-CN"/>
                    </w:rPr>
                    <w:t>19</w:t>
                  </w:r>
                </w:p>
              </w:tc>
              <w:tc>
                <w:tcPr>
                  <w:tcW w:w="1516" w:type="pct"/>
                  <w:vAlign w:val="center"/>
                </w:tcPr>
                <w:p w14:paraId="2667C7D1">
                  <w:pPr>
                    <w:jc w:val="center"/>
                    <w:rPr>
                      <w:rFonts w:hint="eastAsia" w:eastAsia="宋体"/>
                      <w:color w:val="000000"/>
                      <w:sz w:val="21"/>
                      <w:szCs w:val="21"/>
                      <w:lang w:val="en-US" w:eastAsia="zh-CN"/>
                    </w:rPr>
                  </w:pPr>
                  <w:r>
                    <w:rPr>
                      <w:rFonts w:hint="eastAsia" w:eastAsia="宋体"/>
                      <w:color w:val="000000"/>
                      <w:sz w:val="21"/>
                      <w:szCs w:val="21"/>
                      <w:lang w:val="en-US" w:eastAsia="zh-CN"/>
                    </w:rPr>
                    <w:t>检查井</w:t>
                  </w:r>
                </w:p>
              </w:tc>
              <w:tc>
                <w:tcPr>
                  <w:tcW w:w="723" w:type="pct"/>
                  <w:vAlign w:val="center"/>
                </w:tcPr>
                <w:p w14:paraId="356A1AD8">
                  <w:pPr>
                    <w:jc w:val="center"/>
                    <w:rPr>
                      <w:rFonts w:hint="eastAsia" w:eastAsia="宋体"/>
                      <w:color w:val="000000"/>
                      <w:sz w:val="21"/>
                      <w:szCs w:val="21"/>
                      <w:lang w:val="en-US" w:eastAsia="zh-CN"/>
                    </w:rPr>
                  </w:pPr>
                  <w:r>
                    <w:rPr>
                      <w:rFonts w:hint="eastAsia" w:eastAsia="宋体"/>
                      <w:color w:val="000000"/>
                      <w:sz w:val="21"/>
                      <w:szCs w:val="21"/>
                      <w:lang w:val="en-US" w:eastAsia="zh-CN"/>
                    </w:rPr>
                    <w:t>座</w:t>
                  </w:r>
                </w:p>
              </w:tc>
              <w:tc>
                <w:tcPr>
                  <w:tcW w:w="653" w:type="pct"/>
                  <w:vAlign w:val="center"/>
                </w:tcPr>
                <w:p w14:paraId="15EA79E9">
                  <w:pPr>
                    <w:jc w:val="center"/>
                    <w:rPr>
                      <w:rFonts w:hint="eastAsia" w:eastAsia="宋体"/>
                      <w:color w:val="000000"/>
                      <w:sz w:val="21"/>
                      <w:szCs w:val="21"/>
                      <w:lang w:val="en-US" w:eastAsia="zh-CN"/>
                    </w:rPr>
                  </w:pPr>
                  <w:r>
                    <w:rPr>
                      <w:rFonts w:hint="eastAsia" w:eastAsia="宋体"/>
                      <w:color w:val="000000"/>
                      <w:sz w:val="21"/>
                      <w:szCs w:val="21"/>
                      <w:lang w:val="en-US" w:eastAsia="zh-CN"/>
                    </w:rPr>
                    <w:t>1</w:t>
                  </w:r>
                </w:p>
              </w:tc>
              <w:tc>
                <w:tcPr>
                  <w:tcW w:w="1590" w:type="pct"/>
                  <w:vAlign w:val="center"/>
                </w:tcPr>
                <w:p w14:paraId="049A4B6D">
                  <w:pPr>
                    <w:jc w:val="center"/>
                    <w:rPr>
                      <w:rFonts w:hint="eastAsia" w:eastAsia="宋体"/>
                      <w:color w:val="000000"/>
                      <w:sz w:val="21"/>
                      <w:szCs w:val="21"/>
                      <w:lang w:val="en-US" w:eastAsia="zh-CN"/>
                    </w:rPr>
                  </w:pPr>
                  <w:r>
                    <w:rPr>
                      <w:rFonts w:hint="eastAsia" w:eastAsia="宋体"/>
                      <w:color w:val="000000"/>
                      <w:sz w:val="21"/>
                      <w:szCs w:val="21"/>
                      <w:lang w:val="en-US" w:eastAsia="zh-CN"/>
                    </w:rPr>
                    <w:t>2700×2300</w:t>
                  </w:r>
                </w:p>
              </w:tc>
            </w:tr>
            <w:tr w14:paraId="4E5ACA0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580FFF93">
                  <w:pPr>
                    <w:jc w:val="center"/>
                    <w:rPr>
                      <w:rFonts w:hint="default"/>
                      <w:bCs/>
                      <w:color w:val="000000"/>
                      <w:sz w:val="21"/>
                      <w:szCs w:val="21"/>
                      <w:lang w:val="en-US" w:eastAsia="zh-CN"/>
                    </w:rPr>
                  </w:pPr>
                  <w:r>
                    <w:rPr>
                      <w:rFonts w:hint="eastAsia"/>
                      <w:bCs/>
                      <w:color w:val="000000"/>
                      <w:sz w:val="21"/>
                      <w:szCs w:val="21"/>
                      <w:lang w:val="en-US" w:eastAsia="zh-CN"/>
                    </w:rPr>
                    <w:t>20</w:t>
                  </w:r>
                </w:p>
              </w:tc>
              <w:tc>
                <w:tcPr>
                  <w:tcW w:w="1516" w:type="pct"/>
                  <w:vAlign w:val="center"/>
                </w:tcPr>
                <w:p w14:paraId="0DCC6183">
                  <w:pPr>
                    <w:jc w:val="center"/>
                    <w:rPr>
                      <w:rFonts w:hint="eastAsia" w:eastAsia="宋体"/>
                      <w:color w:val="000000"/>
                      <w:sz w:val="21"/>
                      <w:szCs w:val="21"/>
                      <w:lang w:val="en-US" w:eastAsia="zh-CN"/>
                    </w:rPr>
                  </w:pPr>
                  <w:r>
                    <w:rPr>
                      <w:rFonts w:hint="eastAsia" w:eastAsia="宋体"/>
                      <w:color w:val="000000"/>
                      <w:sz w:val="21"/>
                      <w:szCs w:val="21"/>
                      <w:lang w:val="en-US" w:eastAsia="zh-CN"/>
                    </w:rPr>
                    <w:t>检查井</w:t>
                  </w:r>
                </w:p>
              </w:tc>
              <w:tc>
                <w:tcPr>
                  <w:tcW w:w="723" w:type="pct"/>
                  <w:vAlign w:val="center"/>
                </w:tcPr>
                <w:p w14:paraId="3882EB92">
                  <w:pPr>
                    <w:jc w:val="center"/>
                    <w:rPr>
                      <w:rFonts w:hint="eastAsia" w:eastAsia="宋体"/>
                      <w:color w:val="000000"/>
                      <w:sz w:val="21"/>
                      <w:szCs w:val="21"/>
                      <w:lang w:val="en-US" w:eastAsia="zh-CN"/>
                    </w:rPr>
                  </w:pPr>
                  <w:r>
                    <w:rPr>
                      <w:rFonts w:hint="eastAsia" w:eastAsia="宋体"/>
                      <w:color w:val="000000"/>
                      <w:sz w:val="21"/>
                      <w:szCs w:val="21"/>
                      <w:lang w:val="en-US" w:eastAsia="zh-CN"/>
                    </w:rPr>
                    <w:t>座</w:t>
                  </w:r>
                </w:p>
              </w:tc>
              <w:tc>
                <w:tcPr>
                  <w:tcW w:w="653" w:type="pct"/>
                  <w:vAlign w:val="center"/>
                </w:tcPr>
                <w:p w14:paraId="4672655E">
                  <w:pPr>
                    <w:jc w:val="center"/>
                    <w:rPr>
                      <w:rFonts w:hint="eastAsia" w:eastAsia="宋体"/>
                      <w:color w:val="000000"/>
                      <w:sz w:val="21"/>
                      <w:szCs w:val="21"/>
                      <w:lang w:val="en-US" w:eastAsia="zh-CN"/>
                    </w:rPr>
                  </w:pPr>
                  <w:r>
                    <w:rPr>
                      <w:rFonts w:hint="eastAsia" w:eastAsia="宋体"/>
                      <w:color w:val="000000"/>
                      <w:sz w:val="21"/>
                      <w:szCs w:val="21"/>
                      <w:lang w:val="en-US" w:eastAsia="zh-CN"/>
                    </w:rPr>
                    <w:t>1</w:t>
                  </w:r>
                </w:p>
              </w:tc>
              <w:tc>
                <w:tcPr>
                  <w:tcW w:w="1590" w:type="pct"/>
                  <w:vAlign w:val="center"/>
                </w:tcPr>
                <w:p w14:paraId="3AF8C54F">
                  <w:pPr>
                    <w:jc w:val="center"/>
                    <w:rPr>
                      <w:rFonts w:hint="eastAsia" w:eastAsia="宋体"/>
                      <w:color w:val="000000"/>
                      <w:sz w:val="21"/>
                      <w:szCs w:val="21"/>
                      <w:lang w:val="en-US" w:eastAsia="zh-CN"/>
                    </w:rPr>
                  </w:pPr>
                  <w:r>
                    <w:rPr>
                      <w:rFonts w:hint="eastAsia" w:eastAsia="宋体"/>
                      <w:color w:val="000000"/>
                      <w:sz w:val="21"/>
                      <w:szCs w:val="21"/>
                      <w:lang w:val="en-US" w:eastAsia="zh-CN"/>
                    </w:rPr>
                    <w:t>2900×1100</w:t>
                  </w:r>
                </w:p>
              </w:tc>
            </w:tr>
            <w:tr w14:paraId="476A26E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0E08EBE9">
                  <w:pPr>
                    <w:jc w:val="center"/>
                    <w:rPr>
                      <w:rFonts w:hint="default"/>
                      <w:bCs/>
                      <w:color w:val="000000"/>
                      <w:sz w:val="21"/>
                      <w:szCs w:val="21"/>
                      <w:lang w:val="en-US" w:eastAsia="zh-CN"/>
                    </w:rPr>
                  </w:pPr>
                  <w:r>
                    <w:rPr>
                      <w:rFonts w:hint="eastAsia"/>
                      <w:bCs/>
                      <w:color w:val="000000"/>
                      <w:sz w:val="21"/>
                      <w:szCs w:val="21"/>
                      <w:lang w:val="en-US" w:eastAsia="zh-CN"/>
                    </w:rPr>
                    <w:t>21</w:t>
                  </w:r>
                </w:p>
              </w:tc>
              <w:tc>
                <w:tcPr>
                  <w:tcW w:w="1516" w:type="pct"/>
                  <w:vAlign w:val="center"/>
                </w:tcPr>
                <w:p w14:paraId="294186F5">
                  <w:pPr>
                    <w:jc w:val="center"/>
                    <w:rPr>
                      <w:rFonts w:hint="eastAsia" w:eastAsia="宋体"/>
                      <w:color w:val="000000"/>
                      <w:sz w:val="21"/>
                      <w:szCs w:val="21"/>
                      <w:lang w:val="en-US" w:eastAsia="zh-CN"/>
                    </w:rPr>
                  </w:pPr>
                  <w:r>
                    <w:rPr>
                      <w:rFonts w:hint="eastAsia" w:eastAsia="宋体"/>
                      <w:color w:val="000000"/>
                      <w:sz w:val="21"/>
                      <w:szCs w:val="21"/>
                      <w:lang w:val="en-US" w:eastAsia="zh-CN"/>
                    </w:rPr>
                    <w:t>检查井</w:t>
                  </w:r>
                </w:p>
              </w:tc>
              <w:tc>
                <w:tcPr>
                  <w:tcW w:w="723" w:type="pct"/>
                  <w:vAlign w:val="center"/>
                </w:tcPr>
                <w:p w14:paraId="3D5E2EBC">
                  <w:pPr>
                    <w:jc w:val="center"/>
                    <w:rPr>
                      <w:rFonts w:hint="eastAsia" w:eastAsia="宋体"/>
                      <w:color w:val="000000"/>
                      <w:sz w:val="21"/>
                      <w:szCs w:val="21"/>
                      <w:lang w:val="en-US" w:eastAsia="zh-CN"/>
                    </w:rPr>
                  </w:pPr>
                  <w:r>
                    <w:rPr>
                      <w:rFonts w:hint="eastAsia" w:eastAsia="宋体"/>
                      <w:color w:val="000000"/>
                      <w:sz w:val="21"/>
                      <w:szCs w:val="21"/>
                      <w:lang w:val="en-US" w:eastAsia="zh-CN"/>
                    </w:rPr>
                    <w:t>座</w:t>
                  </w:r>
                </w:p>
              </w:tc>
              <w:tc>
                <w:tcPr>
                  <w:tcW w:w="653" w:type="pct"/>
                  <w:vAlign w:val="center"/>
                </w:tcPr>
                <w:p w14:paraId="09FDAE09">
                  <w:pPr>
                    <w:jc w:val="center"/>
                    <w:rPr>
                      <w:rFonts w:hint="eastAsia" w:eastAsia="宋体"/>
                      <w:color w:val="000000"/>
                      <w:sz w:val="21"/>
                      <w:szCs w:val="21"/>
                      <w:lang w:val="en-US" w:eastAsia="zh-CN"/>
                    </w:rPr>
                  </w:pPr>
                  <w:r>
                    <w:rPr>
                      <w:rFonts w:hint="eastAsia" w:eastAsia="宋体"/>
                      <w:color w:val="000000"/>
                      <w:sz w:val="21"/>
                      <w:szCs w:val="21"/>
                      <w:lang w:val="en-US" w:eastAsia="zh-CN"/>
                    </w:rPr>
                    <w:t>2</w:t>
                  </w:r>
                </w:p>
              </w:tc>
              <w:tc>
                <w:tcPr>
                  <w:tcW w:w="1590" w:type="pct"/>
                  <w:vAlign w:val="center"/>
                </w:tcPr>
                <w:p w14:paraId="732246FD">
                  <w:pPr>
                    <w:jc w:val="center"/>
                    <w:rPr>
                      <w:rFonts w:hint="eastAsia" w:eastAsia="宋体"/>
                      <w:color w:val="000000"/>
                      <w:sz w:val="21"/>
                      <w:szCs w:val="21"/>
                      <w:lang w:val="en-US" w:eastAsia="zh-CN"/>
                    </w:rPr>
                  </w:pPr>
                  <w:r>
                    <w:rPr>
                      <w:rFonts w:hint="eastAsia" w:eastAsia="宋体"/>
                      <w:color w:val="000000"/>
                      <w:sz w:val="21"/>
                      <w:szCs w:val="21"/>
                      <w:lang w:val="en-US" w:eastAsia="zh-CN"/>
                    </w:rPr>
                    <w:t>4000×3400</w:t>
                  </w:r>
                </w:p>
              </w:tc>
            </w:tr>
            <w:tr w14:paraId="2703AD3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7BFEE83D">
                  <w:pPr>
                    <w:jc w:val="center"/>
                    <w:rPr>
                      <w:rFonts w:hint="default"/>
                      <w:bCs/>
                      <w:color w:val="000000"/>
                      <w:sz w:val="21"/>
                      <w:szCs w:val="21"/>
                      <w:lang w:val="en-US" w:eastAsia="zh-CN"/>
                    </w:rPr>
                  </w:pPr>
                  <w:r>
                    <w:rPr>
                      <w:rFonts w:hint="eastAsia"/>
                      <w:bCs/>
                      <w:color w:val="000000"/>
                      <w:sz w:val="21"/>
                      <w:szCs w:val="21"/>
                      <w:lang w:val="en-US" w:eastAsia="zh-CN"/>
                    </w:rPr>
                    <w:t>22</w:t>
                  </w:r>
                </w:p>
              </w:tc>
              <w:tc>
                <w:tcPr>
                  <w:tcW w:w="1516" w:type="pct"/>
                  <w:vAlign w:val="center"/>
                </w:tcPr>
                <w:p w14:paraId="44E9C243">
                  <w:pPr>
                    <w:jc w:val="center"/>
                    <w:rPr>
                      <w:rFonts w:hint="eastAsia" w:eastAsia="宋体"/>
                      <w:color w:val="000000"/>
                      <w:sz w:val="21"/>
                      <w:szCs w:val="21"/>
                      <w:lang w:val="en-US" w:eastAsia="zh-CN"/>
                    </w:rPr>
                  </w:pPr>
                  <w:r>
                    <w:rPr>
                      <w:rFonts w:hint="eastAsia" w:eastAsia="宋体"/>
                      <w:color w:val="000000"/>
                      <w:sz w:val="21"/>
                      <w:szCs w:val="21"/>
                      <w:lang w:val="en-US" w:eastAsia="zh-CN"/>
                    </w:rPr>
                    <w:t>检查井</w:t>
                  </w:r>
                </w:p>
              </w:tc>
              <w:tc>
                <w:tcPr>
                  <w:tcW w:w="723" w:type="pct"/>
                  <w:vAlign w:val="center"/>
                </w:tcPr>
                <w:p w14:paraId="4D3C2ACE">
                  <w:pPr>
                    <w:jc w:val="center"/>
                    <w:rPr>
                      <w:rFonts w:hint="eastAsia" w:eastAsia="宋体"/>
                      <w:color w:val="000000"/>
                      <w:sz w:val="21"/>
                      <w:szCs w:val="21"/>
                      <w:lang w:val="en-US" w:eastAsia="zh-CN"/>
                    </w:rPr>
                  </w:pPr>
                  <w:r>
                    <w:rPr>
                      <w:rFonts w:hint="eastAsia" w:eastAsia="宋体"/>
                      <w:color w:val="000000"/>
                      <w:sz w:val="21"/>
                      <w:szCs w:val="21"/>
                      <w:lang w:val="en-US" w:eastAsia="zh-CN"/>
                    </w:rPr>
                    <w:t>座</w:t>
                  </w:r>
                </w:p>
              </w:tc>
              <w:tc>
                <w:tcPr>
                  <w:tcW w:w="653" w:type="pct"/>
                  <w:vAlign w:val="center"/>
                </w:tcPr>
                <w:p w14:paraId="39F62205">
                  <w:pPr>
                    <w:jc w:val="center"/>
                    <w:rPr>
                      <w:rFonts w:hint="eastAsia" w:eastAsia="宋体"/>
                      <w:color w:val="000000"/>
                      <w:sz w:val="21"/>
                      <w:szCs w:val="21"/>
                      <w:lang w:val="en-US" w:eastAsia="zh-CN"/>
                    </w:rPr>
                  </w:pPr>
                  <w:r>
                    <w:rPr>
                      <w:rFonts w:hint="eastAsia" w:eastAsia="宋体"/>
                      <w:color w:val="000000"/>
                      <w:sz w:val="21"/>
                      <w:szCs w:val="21"/>
                      <w:lang w:val="en-US" w:eastAsia="zh-CN"/>
                    </w:rPr>
                    <w:t>1</w:t>
                  </w:r>
                </w:p>
              </w:tc>
              <w:tc>
                <w:tcPr>
                  <w:tcW w:w="1590" w:type="pct"/>
                  <w:vAlign w:val="center"/>
                </w:tcPr>
                <w:p w14:paraId="10317472">
                  <w:pPr>
                    <w:jc w:val="center"/>
                    <w:rPr>
                      <w:rFonts w:hint="eastAsia" w:eastAsia="宋体"/>
                      <w:color w:val="000000"/>
                      <w:sz w:val="21"/>
                      <w:szCs w:val="21"/>
                      <w:lang w:val="en-US" w:eastAsia="zh-CN"/>
                    </w:rPr>
                  </w:pPr>
                  <w:r>
                    <w:rPr>
                      <w:rFonts w:hint="eastAsia" w:eastAsia="宋体"/>
                      <w:color w:val="000000"/>
                      <w:sz w:val="21"/>
                      <w:szCs w:val="21"/>
                      <w:lang w:val="en-US" w:eastAsia="zh-CN"/>
                    </w:rPr>
                    <w:t>5000×4300</w:t>
                  </w:r>
                </w:p>
              </w:tc>
            </w:tr>
            <w:tr w14:paraId="5389076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15F615A5">
                  <w:pPr>
                    <w:jc w:val="center"/>
                    <w:rPr>
                      <w:rFonts w:hint="default"/>
                      <w:bCs/>
                      <w:color w:val="000000"/>
                      <w:sz w:val="21"/>
                      <w:szCs w:val="21"/>
                      <w:lang w:val="en-US" w:eastAsia="zh-CN"/>
                    </w:rPr>
                  </w:pPr>
                  <w:r>
                    <w:rPr>
                      <w:rFonts w:hint="eastAsia"/>
                      <w:bCs/>
                      <w:color w:val="000000"/>
                      <w:sz w:val="21"/>
                      <w:szCs w:val="21"/>
                      <w:lang w:val="en-US" w:eastAsia="zh-CN"/>
                    </w:rPr>
                    <w:t>23</w:t>
                  </w:r>
                </w:p>
              </w:tc>
              <w:tc>
                <w:tcPr>
                  <w:tcW w:w="1516" w:type="pct"/>
                  <w:vAlign w:val="center"/>
                </w:tcPr>
                <w:p w14:paraId="03E3CE41">
                  <w:pPr>
                    <w:jc w:val="center"/>
                    <w:rPr>
                      <w:rFonts w:hint="eastAsia" w:eastAsia="宋体"/>
                      <w:color w:val="000000"/>
                      <w:sz w:val="21"/>
                      <w:szCs w:val="21"/>
                      <w:lang w:val="en-US" w:eastAsia="zh-CN"/>
                    </w:rPr>
                  </w:pPr>
                  <w:r>
                    <w:rPr>
                      <w:rFonts w:hint="eastAsia" w:eastAsia="宋体"/>
                      <w:color w:val="000000"/>
                      <w:sz w:val="21"/>
                      <w:szCs w:val="21"/>
                      <w:lang w:val="en-US" w:eastAsia="zh-CN"/>
                    </w:rPr>
                    <w:t>检查井</w:t>
                  </w:r>
                </w:p>
              </w:tc>
              <w:tc>
                <w:tcPr>
                  <w:tcW w:w="723" w:type="pct"/>
                  <w:vAlign w:val="center"/>
                </w:tcPr>
                <w:p w14:paraId="381625DD">
                  <w:pPr>
                    <w:jc w:val="center"/>
                    <w:rPr>
                      <w:rFonts w:hint="eastAsia" w:eastAsia="宋体"/>
                      <w:color w:val="000000"/>
                      <w:sz w:val="21"/>
                      <w:szCs w:val="21"/>
                      <w:lang w:val="en-US" w:eastAsia="zh-CN"/>
                    </w:rPr>
                  </w:pPr>
                  <w:r>
                    <w:rPr>
                      <w:rFonts w:hint="eastAsia" w:eastAsia="宋体"/>
                      <w:color w:val="000000"/>
                      <w:sz w:val="21"/>
                      <w:szCs w:val="21"/>
                      <w:lang w:val="en-US" w:eastAsia="zh-CN"/>
                    </w:rPr>
                    <w:t>座</w:t>
                  </w:r>
                </w:p>
              </w:tc>
              <w:tc>
                <w:tcPr>
                  <w:tcW w:w="653" w:type="pct"/>
                  <w:vAlign w:val="center"/>
                </w:tcPr>
                <w:p w14:paraId="136818CB">
                  <w:pPr>
                    <w:jc w:val="center"/>
                    <w:rPr>
                      <w:rFonts w:hint="eastAsia" w:eastAsia="宋体"/>
                      <w:color w:val="000000"/>
                      <w:sz w:val="21"/>
                      <w:szCs w:val="21"/>
                      <w:lang w:val="en-US" w:eastAsia="zh-CN"/>
                    </w:rPr>
                  </w:pPr>
                  <w:r>
                    <w:rPr>
                      <w:rFonts w:hint="eastAsia" w:eastAsia="宋体"/>
                      <w:color w:val="000000"/>
                      <w:sz w:val="21"/>
                      <w:szCs w:val="21"/>
                      <w:lang w:val="en-US" w:eastAsia="zh-CN"/>
                    </w:rPr>
                    <w:t>1</w:t>
                  </w:r>
                </w:p>
              </w:tc>
              <w:tc>
                <w:tcPr>
                  <w:tcW w:w="1590" w:type="pct"/>
                  <w:vAlign w:val="center"/>
                </w:tcPr>
                <w:p w14:paraId="4839A117">
                  <w:pPr>
                    <w:jc w:val="center"/>
                    <w:rPr>
                      <w:rFonts w:hint="eastAsia" w:eastAsia="宋体"/>
                      <w:color w:val="000000"/>
                      <w:sz w:val="21"/>
                      <w:szCs w:val="21"/>
                      <w:lang w:val="en-US" w:eastAsia="zh-CN"/>
                    </w:rPr>
                  </w:pPr>
                  <w:r>
                    <w:rPr>
                      <w:rFonts w:hint="eastAsia" w:eastAsia="宋体"/>
                      <w:color w:val="000000"/>
                      <w:sz w:val="21"/>
                      <w:szCs w:val="21"/>
                      <w:lang w:val="en-US" w:eastAsia="zh-CN"/>
                    </w:rPr>
                    <w:t>异型B=4310</w:t>
                  </w:r>
                </w:p>
              </w:tc>
            </w:tr>
            <w:tr w14:paraId="31E2C82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0331DB8E">
                  <w:pPr>
                    <w:jc w:val="center"/>
                    <w:rPr>
                      <w:rFonts w:hint="default"/>
                      <w:bCs/>
                      <w:color w:val="000000"/>
                      <w:sz w:val="21"/>
                      <w:szCs w:val="21"/>
                      <w:lang w:val="en-US" w:eastAsia="zh-CN"/>
                    </w:rPr>
                  </w:pPr>
                  <w:r>
                    <w:rPr>
                      <w:rFonts w:hint="eastAsia"/>
                      <w:bCs/>
                      <w:color w:val="000000"/>
                      <w:sz w:val="21"/>
                      <w:szCs w:val="21"/>
                      <w:lang w:val="en-US" w:eastAsia="zh-CN"/>
                    </w:rPr>
                    <w:t>24</w:t>
                  </w:r>
                </w:p>
              </w:tc>
              <w:tc>
                <w:tcPr>
                  <w:tcW w:w="1516" w:type="pct"/>
                  <w:shd w:val="clear" w:color="auto" w:fill="auto"/>
                  <w:vAlign w:val="center"/>
                </w:tcPr>
                <w:p w14:paraId="7B54360F">
                  <w:pPr>
                    <w:jc w:val="center"/>
                    <w:rPr>
                      <w:rFonts w:hint="eastAsia" w:ascii="Times New Roman" w:hAnsi="Times New Roman" w:eastAsia="宋体" w:cs="Times New Roman"/>
                      <w:color w:val="000000"/>
                      <w:kern w:val="2"/>
                      <w:sz w:val="21"/>
                      <w:szCs w:val="21"/>
                      <w:lang w:val="en-US" w:eastAsia="zh-CN" w:bidi="ar-SA"/>
                    </w:rPr>
                  </w:pPr>
                  <w:r>
                    <w:rPr>
                      <w:rFonts w:hint="eastAsia" w:eastAsia="宋体"/>
                      <w:color w:val="000000"/>
                      <w:sz w:val="21"/>
                      <w:szCs w:val="21"/>
                      <w:lang w:val="en-US" w:eastAsia="zh-CN"/>
                    </w:rPr>
                    <w:t>检查井</w:t>
                  </w:r>
                </w:p>
              </w:tc>
              <w:tc>
                <w:tcPr>
                  <w:tcW w:w="723" w:type="pct"/>
                  <w:shd w:val="clear" w:color="auto" w:fill="auto"/>
                  <w:vAlign w:val="center"/>
                </w:tcPr>
                <w:p w14:paraId="0D2CBC23">
                  <w:pPr>
                    <w:jc w:val="center"/>
                    <w:rPr>
                      <w:rFonts w:hint="eastAsia" w:ascii="Times New Roman" w:hAnsi="Times New Roman" w:eastAsia="宋体" w:cs="Times New Roman"/>
                      <w:color w:val="000000"/>
                      <w:kern w:val="2"/>
                      <w:sz w:val="21"/>
                      <w:szCs w:val="21"/>
                      <w:lang w:val="en-US" w:eastAsia="zh-CN" w:bidi="ar-SA"/>
                    </w:rPr>
                  </w:pPr>
                  <w:r>
                    <w:rPr>
                      <w:rFonts w:hint="eastAsia" w:eastAsia="宋体"/>
                      <w:color w:val="000000"/>
                      <w:sz w:val="21"/>
                      <w:szCs w:val="21"/>
                      <w:lang w:val="en-US" w:eastAsia="zh-CN"/>
                    </w:rPr>
                    <w:t>座</w:t>
                  </w:r>
                </w:p>
              </w:tc>
              <w:tc>
                <w:tcPr>
                  <w:tcW w:w="653" w:type="pct"/>
                  <w:shd w:val="clear" w:color="auto" w:fill="auto"/>
                  <w:vAlign w:val="center"/>
                </w:tcPr>
                <w:p w14:paraId="406A5F8E">
                  <w:pPr>
                    <w:jc w:val="center"/>
                    <w:rPr>
                      <w:rFonts w:hint="eastAsia" w:ascii="Times New Roman" w:hAnsi="Times New Roman" w:eastAsia="宋体" w:cs="Times New Roman"/>
                      <w:color w:val="000000"/>
                      <w:kern w:val="2"/>
                      <w:sz w:val="21"/>
                      <w:szCs w:val="21"/>
                      <w:lang w:val="en-US" w:eastAsia="zh-CN" w:bidi="ar-SA"/>
                    </w:rPr>
                  </w:pPr>
                  <w:r>
                    <w:rPr>
                      <w:rFonts w:hint="eastAsia" w:eastAsia="宋体"/>
                      <w:color w:val="000000"/>
                      <w:sz w:val="21"/>
                      <w:szCs w:val="21"/>
                      <w:lang w:val="en-US" w:eastAsia="zh-CN"/>
                    </w:rPr>
                    <w:t>1</w:t>
                  </w:r>
                </w:p>
              </w:tc>
              <w:tc>
                <w:tcPr>
                  <w:tcW w:w="1590" w:type="pct"/>
                  <w:shd w:val="clear" w:color="auto" w:fill="auto"/>
                  <w:vAlign w:val="center"/>
                </w:tcPr>
                <w:p w14:paraId="6053DFF3">
                  <w:pPr>
                    <w:jc w:val="center"/>
                    <w:rPr>
                      <w:rFonts w:hint="default" w:ascii="Times New Roman" w:hAnsi="Times New Roman" w:eastAsia="宋体" w:cs="Times New Roman"/>
                      <w:color w:val="000000"/>
                      <w:kern w:val="2"/>
                      <w:sz w:val="21"/>
                      <w:szCs w:val="21"/>
                      <w:lang w:val="en-US" w:eastAsia="zh-CN" w:bidi="ar-SA"/>
                    </w:rPr>
                  </w:pPr>
                  <w:r>
                    <w:rPr>
                      <w:rFonts w:hint="eastAsia" w:eastAsia="宋体"/>
                      <w:color w:val="000000"/>
                      <w:sz w:val="21"/>
                      <w:szCs w:val="21"/>
                      <w:lang w:val="en-US" w:eastAsia="zh-CN"/>
                    </w:rPr>
                    <w:t>异型B=</w:t>
                  </w:r>
                  <w:r>
                    <w:rPr>
                      <w:rFonts w:hint="eastAsia"/>
                      <w:color w:val="000000"/>
                      <w:sz w:val="21"/>
                      <w:szCs w:val="21"/>
                      <w:lang w:val="en-US" w:eastAsia="zh-CN"/>
                    </w:rPr>
                    <w:t>2250</w:t>
                  </w:r>
                </w:p>
              </w:tc>
            </w:tr>
            <w:tr w14:paraId="582B1B8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358AA96C">
                  <w:pPr>
                    <w:jc w:val="center"/>
                    <w:rPr>
                      <w:rFonts w:hint="default"/>
                      <w:bCs/>
                      <w:color w:val="000000"/>
                      <w:sz w:val="21"/>
                      <w:szCs w:val="21"/>
                      <w:lang w:val="en-US" w:eastAsia="zh-CN"/>
                    </w:rPr>
                  </w:pPr>
                  <w:r>
                    <w:rPr>
                      <w:rFonts w:hint="eastAsia"/>
                      <w:bCs/>
                      <w:color w:val="000000"/>
                      <w:sz w:val="21"/>
                      <w:szCs w:val="21"/>
                      <w:lang w:val="en-US" w:eastAsia="zh-CN"/>
                    </w:rPr>
                    <w:t>25</w:t>
                  </w:r>
                </w:p>
              </w:tc>
              <w:tc>
                <w:tcPr>
                  <w:tcW w:w="1516" w:type="pct"/>
                  <w:vAlign w:val="center"/>
                </w:tcPr>
                <w:p w14:paraId="524386BB">
                  <w:pPr>
                    <w:jc w:val="center"/>
                    <w:rPr>
                      <w:rFonts w:hint="eastAsia" w:eastAsia="宋体"/>
                      <w:color w:val="000000"/>
                      <w:sz w:val="21"/>
                      <w:szCs w:val="21"/>
                      <w:lang w:val="en-US" w:eastAsia="zh-CN"/>
                    </w:rPr>
                  </w:pPr>
                  <w:r>
                    <w:rPr>
                      <w:rFonts w:hint="eastAsia" w:eastAsia="宋体"/>
                      <w:color w:val="000000"/>
                      <w:sz w:val="21"/>
                      <w:szCs w:val="21"/>
                      <w:lang w:val="en-US" w:eastAsia="zh-CN"/>
                    </w:rPr>
                    <w:t>排出口</w:t>
                  </w:r>
                </w:p>
              </w:tc>
              <w:tc>
                <w:tcPr>
                  <w:tcW w:w="723" w:type="pct"/>
                  <w:vAlign w:val="center"/>
                </w:tcPr>
                <w:p w14:paraId="0297479F">
                  <w:pPr>
                    <w:jc w:val="center"/>
                    <w:rPr>
                      <w:rFonts w:hint="eastAsia" w:eastAsia="宋体"/>
                      <w:color w:val="000000"/>
                      <w:sz w:val="21"/>
                      <w:szCs w:val="21"/>
                      <w:lang w:val="en-US" w:eastAsia="zh-CN"/>
                    </w:rPr>
                  </w:pPr>
                  <w:r>
                    <w:rPr>
                      <w:rFonts w:hint="eastAsia" w:eastAsia="宋体"/>
                      <w:color w:val="000000"/>
                      <w:sz w:val="21"/>
                      <w:szCs w:val="21"/>
                      <w:lang w:val="en-US" w:eastAsia="zh-CN"/>
                    </w:rPr>
                    <w:t>个</w:t>
                  </w:r>
                </w:p>
              </w:tc>
              <w:tc>
                <w:tcPr>
                  <w:tcW w:w="653" w:type="pct"/>
                  <w:vAlign w:val="center"/>
                </w:tcPr>
                <w:p w14:paraId="189851F7">
                  <w:pPr>
                    <w:jc w:val="center"/>
                    <w:rPr>
                      <w:rFonts w:hint="eastAsia" w:eastAsia="宋体"/>
                      <w:color w:val="000000"/>
                      <w:sz w:val="21"/>
                      <w:szCs w:val="21"/>
                      <w:lang w:val="en-US" w:eastAsia="zh-CN"/>
                    </w:rPr>
                  </w:pPr>
                  <w:r>
                    <w:rPr>
                      <w:rFonts w:hint="eastAsia" w:eastAsia="宋体"/>
                      <w:color w:val="000000"/>
                      <w:sz w:val="21"/>
                      <w:szCs w:val="21"/>
                      <w:lang w:val="en-US" w:eastAsia="zh-CN"/>
                    </w:rPr>
                    <w:t>1</w:t>
                  </w:r>
                </w:p>
              </w:tc>
              <w:tc>
                <w:tcPr>
                  <w:tcW w:w="1590" w:type="pct"/>
                  <w:vAlign w:val="center"/>
                </w:tcPr>
                <w:p w14:paraId="14FCB9DA">
                  <w:pPr>
                    <w:jc w:val="center"/>
                    <w:rPr>
                      <w:rFonts w:hint="eastAsia" w:eastAsia="宋体"/>
                      <w:color w:val="000000"/>
                      <w:sz w:val="21"/>
                      <w:szCs w:val="21"/>
                      <w:lang w:val="en-US" w:eastAsia="zh-CN"/>
                    </w:rPr>
                  </w:pPr>
                  <w:r>
                    <w:rPr>
                      <w:rFonts w:hint="eastAsia" w:eastAsia="宋体"/>
                      <w:color w:val="000000"/>
                      <w:sz w:val="21"/>
                      <w:szCs w:val="21"/>
                      <w:lang w:val="en-US" w:eastAsia="zh-CN"/>
                    </w:rPr>
                    <w:t>D=800</w:t>
                  </w:r>
                </w:p>
              </w:tc>
            </w:tr>
            <w:tr w14:paraId="17C8BBC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091204EC">
                  <w:pPr>
                    <w:jc w:val="center"/>
                    <w:rPr>
                      <w:rFonts w:hint="default"/>
                      <w:bCs/>
                      <w:color w:val="000000"/>
                      <w:sz w:val="21"/>
                      <w:szCs w:val="21"/>
                      <w:lang w:val="en-US" w:eastAsia="zh-CN"/>
                    </w:rPr>
                  </w:pPr>
                  <w:r>
                    <w:rPr>
                      <w:rFonts w:hint="eastAsia"/>
                      <w:bCs/>
                      <w:color w:val="000000"/>
                      <w:sz w:val="21"/>
                      <w:szCs w:val="21"/>
                      <w:lang w:val="en-US" w:eastAsia="zh-CN"/>
                    </w:rPr>
                    <w:t>26</w:t>
                  </w:r>
                </w:p>
              </w:tc>
              <w:tc>
                <w:tcPr>
                  <w:tcW w:w="1516" w:type="pct"/>
                  <w:vAlign w:val="center"/>
                </w:tcPr>
                <w:p w14:paraId="3B8D2773">
                  <w:pPr>
                    <w:jc w:val="center"/>
                    <w:rPr>
                      <w:rFonts w:hint="eastAsia" w:eastAsia="宋体"/>
                      <w:color w:val="000000"/>
                      <w:sz w:val="21"/>
                      <w:szCs w:val="21"/>
                      <w:lang w:val="en-US" w:eastAsia="zh-CN"/>
                    </w:rPr>
                  </w:pPr>
                  <w:r>
                    <w:rPr>
                      <w:rFonts w:hint="eastAsia" w:eastAsia="宋体"/>
                      <w:color w:val="000000"/>
                      <w:sz w:val="21"/>
                      <w:szCs w:val="21"/>
                      <w:lang w:val="en-US" w:eastAsia="zh-CN"/>
                    </w:rPr>
                    <w:t>排出口</w:t>
                  </w:r>
                </w:p>
              </w:tc>
              <w:tc>
                <w:tcPr>
                  <w:tcW w:w="723" w:type="pct"/>
                  <w:vAlign w:val="center"/>
                </w:tcPr>
                <w:p w14:paraId="24C01500">
                  <w:pPr>
                    <w:jc w:val="center"/>
                    <w:rPr>
                      <w:rFonts w:hint="eastAsia" w:eastAsia="宋体"/>
                      <w:color w:val="000000"/>
                      <w:sz w:val="21"/>
                      <w:szCs w:val="21"/>
                      <w:lang w:val="en-US" w:eastAsia="zh-CN"/>
                    </w:rPr>
                  </w:pPr>
                  <w:r>
                    <w:rPr>
                      <w:rFonts w:hint="eastAsia" w:eastAsia="宋体"/>
                      <w:color w:val="000000"/>
                      <w:sz w:val="21"/>
                      <w:szCs w:val="21"/>
                      <w:lang w:val="en-US" w:eastAsia="zh-CN"/>
                    </w:rPr>
                    <w:t>个</w:t>
                  </w:r>
                </w:p>
              </w:tc>
              <w:tc>
                <w:tcPr>
                  <w:tcW w:w="653" w:type="pct"/>
                  <w:vAlign w:val="center"/>
                </w:tcPr>
                <w:p w14:paraId="7AF33023">
                  <w:pPr>
                    <w:jc w:val="center"/>
                    <w:rPr>
                      <w:rFonts w:hint="eastAsia" w:eastAsia="宋体"/>
                      <w:color w:val="000000"/>
                      <w:sz w:val="21"/>
                      <w:szCs w:val="21"/>
                      <w:lang w:val="en-US" w:eastAsia="zh-CN"/>
                    </w:rPr>
                  </w:pPr>
                  <w:r>
                    <w:rPr>
                      <w:rFonts w:hint="eastAsia" w:eastAsia="宋体"/>
                      <w:color w:val="000000"/>
                      <w:sz w:val="21"/>
                      <w:szCs w:val="21"/>
                      <w:lang w:val="en-US" w:eastAsia="zh-CN"/>
                    </w:rPr>
                    <w:t>1</w:t>
                  </w:r>
                </w:p>
              </w:tc>
              <w:tc>
                <w:tcPr>
                  <w:tcW w:w="1590" w:type="pct"/>
                  <w:vAlign w:val="center"/>
                </w:tcPr>
                <w:p w14:paraId="071349A1">
                  <w:pPr>
                    <w:jc w:val="center"/>
                    <w:rPr>
                      <w:rFonts w:hint="eastAsia" w:eastAsia="宋体"/>
                      <w:color w:val="000000"/>
                      <w:sz w:val="21"/>
                      <w:szCs w:val="21"/>
                      <w:lang w:val="en-US" w:eastAsia="zh-CN"/>
                    </w:rPr>
                  </w:pPr>
                  <w:r>
                    <w:rPr>
                      <w:rFonts w:hint="eastAsia" w:eastAsia="宋体"/>
                      <w:color w:val="000000"/>
                      <w:sz w:val="21"/>
                      <w:szCs w:val="21"/>
                      <w:lang w:val="en-US" w:eastAsia="zh-CN"/>
                    </w:rPr>
                    <w:t>D=1500</w:t>
                  </w:r>
                </w:p>
              </w:tc>
            </w:tr>
            <w:tr w14:paraId="445F23D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175A8796">
                  <w:pPr>
                    <w:jc w:val="center"/>
                    <w:rPr>
                      <w:rFonts w:hint="default"/>
                      <w:bCs/>
                      <w:color w:val="000000"/>
                      <w:sz w:val="21"/>
                      <w:szCs w:val="21"/>
                      <w:lang w:val="en-US" w:eastAsia="zh-CN"/>
                    </w:rPr>
                  </w:pPr>
                  <w:r>
                    <w:rPr>
                      <w:rFonts w:hint="eastAsia"/>
                      <w:bCs/>
                      <w:color w:val="000000"/>
                      <w:sz w:val="21"/>
                      <w:szCs w:val="21"/>
                      <w:lang w:val="en-US" w:eastAsia="zh-CN"/>
                    </w:rPr>
                    <w:t>27</w:t>
                  </w:r>
                </w:p>
              </w:tc>
              <w:tc>
                <w:tcPr>
                  <w:tcW w:w="1516" w:type="pct"/>
                  <w:vAlign w:val="center"/>
                </w:tcPr>
                <w:p w14:paraId="215BE7E2">
                  <w:pPr>
                    <w:jc w:val="center"/>
                    <w:rPr>
                      <w:rFonts w:hint="eastAsia" w:eastAsia="宋体"/>
                      <w:color w:val="000000"/>
                      <w:sz w:val="21"/>
                      <w:szCs w:val="21"/>
                      <w:lang w:val="en-US" w:eastAsia="zh-CN"/>
                    </w:rPr>
                  </w:pPr>
                  <w:r>
                    <w:rPr>
                      <w:rFonts w:hint="eastAsia" w:eastAsia="宋体"/>
                      <w:color w:val="000000"/>
                      <w:sz w:val="21"/>
                      <w:szCs w:val="21"/>
                      <w:lang w:val="en-US" w:eastAsia="zh-CN"/>
                    </w:rPr>
                    <w:t>雨污交汇井</w:t>
                  </w:r>
                </w:p>
              </w:tc>
              <w:tc>
                <w:tcPr>
                  <w:tcW w:w="723" w:type="pct"/>
                  <w:vAlign w:val="center"/>
                </w:tcPr>
                <w:p w14:paraId="7B4AAECE">
                  <w:pPr>
                    <w:jc w:val="center"/>
                    <w:rPr>
                      <w:rFonts w:hint="eastAsia" w:eastAsia="宋体"/>
                      <w:color w:val="000000"/>
                      <w:sz w:val="21"/>
                      <w:szCs w:val="21"/>
                      <w:lang w:val="en-US" w:eastAsia="zh-CN"/>
                    </w:rPr>
                  </w:pPr>
                  <w:r>
                    <w:rPr>
                      <w:rFonts w:hint="eastAsia" w:eastAsia="宋体"/>
                      <w:color w:val="000000"/>
                      <w:sz w:val="21"/>
                      <w:szCs w:val="21"/>
                      <w:lang w:val="en-US" w:eastAsia="zh-CN"/>
                    </w:rPr>
                    <w:t>座</w:t>
                  </w:r>
                </w:p>
              </w:tc>
              <w:tc>
                <w:tcPr>
                  <w:tcW w:w="653" w:type="pct"/>
                  <w:vAlign w:val="center"/>
                </w:tcPr>
                <w:p w14:paraId="539C7BE3">
                  <w:pPr>
                    <w:jc w:val="center"/>
                    <w:rPr>
                      <w:rFonts w:hint="eastAsia" w:eastAsia="宋体"/>
                      <w:color w:val="000000"/>
                      <w:sz w:val="21"/>
                      <w:szCs w:val="21"/>
                      <w:lang w:val="en-US" w:eastAsia="zh-CN"/>
                    </w:rPr>
                  </w:pPr>
                  <w:r>
                    <w:rPr>
                      <w:rFonts w:hint="eastAsia" w:eastAsia="宋体"/>
                      <w:color w:val="000000"/>
                      <w:sz w:val="21"/>
                      <w:szCs w:val="21"/>
                      <w:lang w:val="en-US" w:eastAsia="zh-CN"/>
                    </w:rPr>
                    <w:t>6</w:t>
                  </w:r>
                </w:p>
              </w:tc>
              <w:tc>
                <w:tcPr>
                  <w:tcW w:w="1590" w:type="pct"/>
                  <w:vAlign w:val="center"/>
                </w:tcPr>
                <w:p w14:paraId="3F6071D4">
                  <w:pPr>
                    <w:jc w:val="center"/>
                    <w:rPr>
                      <w:rFonts w:hint="eastAsia" w:eastAsia="宋体"/>
                      <w:color w:val="000000"/>
                      <w:sz w:val="21"/>
                      <w:szCs w:val="21"/>
                      <w:lang w:val="en-US" w:eastAsia="zh-CN"/>
                    </w:rPr>
                  </w:pPr>
                  <w:r>
                    <w:rPr>
                      <w:rFonts w:hint="eastAsia" w:eastAsia="宋体"/>
                      <w:color w:val="000000"/>
                      <w:sz w:val="21"/>
                      <w:szCs w:val="21"/>
                      <w:lang w:val="en-US" w:eastAsia="zh-CN"/>
                    </w:rPr>
                    <w:t>2500×2200</w:t>
                  </w:r>
                </w:p>
              </w:tc>
            </w:tr>
            <w:tr w14:paraId="2404F1B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60A33E73">
                  <w:pPr>
                    <w:jc w:val="center"/>
                    <w:rPr>
                      <w:rFonts w:hint="default"/>
                      <w:bCs/>
                      <w:color w:val="000000"/>
                      <w:sz w:val="21"/>
                      <w:szCs w:val="21"/>
                      <w:lang w:val="en-US" w:eastAsia="zh-CN"/>
                    </w:rPr>
                  </w:pPr>
                  <w:r>
                    <w:rPr>
                      <w:rFonts w:hint="eastAsia"/>
                      <w:bCs/>
                      <w:color w:val="000000"/>
                      <w:sz w:val="21"/>
                      <w:szCs w:val="21"/>
                      <w:lang w:val="en-US" w:eastAsia="zh-CN"/>
                    </w:rPr>
                    <w:t>28</w:t>
                  </w:r>
                </w:p>
              </w:tc>
              <w:tc>
                <w:tcPr>
                  <w:tcW w:w="1516" w:type="pct"/>
                  <w:shd w:val="clear" w:color="auto" w:fill="auto"/>
                  <w:vAlign w:val="center"/>
                </w:tcPr>
                <w:p w14:paraId="5FBDBADB">
                  <w:pPr>
                    <w:jc w:val="center"/>
                    <w:rPr>
                      <w:rFonts w:hint="eastAsia" w:eastAsia="宋体"/>
                      <w:color w:val="000000"/>
                      <w:sz w:val="21"/>
                      <w:szCs w:val="21"/>
                      <w:lang w:val="en-US" w:eastAsia="zh-CN"/>
                    </w:rPr>
                  </w:pPr>
                  <w:r>
                    <w:rPr>
                      <w:rFonts w:hint="eastAsia" w:eastAsia="宋体"/>
                      <w:color w:val="000000"/>
                      <w:sz w:val="21"/>
                      <w:szCs w:val="21"/>
                      <w:lang w:val="en-US" w:eastAsia="zh-CN"/>
                    </w:rPr>
                    <w:t>PVC（接户管）</w:t>
                  </w:r>
                </w:p>
              </w:tc>
              <w:tc>
                <w:tcPr>
                  <w:tcW w:w="723" w:type="pct"/>
                  <w:vAlign w:val="center"/>
                </w:tcPr>
                <w:p w14:paraId="060855B9">
                  <w:pPr>
                    <w:jc w:val="center"/>
                    <w:rPr>
                      <w:rFonts w:hint="eastAsia" w:eastAsia="宋体"/>
                      <w:color w:val="000000"/>
                      <w:sz w:val="21"/>
                      <w:szCs w:val="21"/>
                      <w:lang w:val="en-US" w:eastAsia="zh-CN"/>
                    </w:rPr>
                  </w:pPr>
                  <w:r>
                    <w:rPr>
                      <w:rFonts w:hint="eastAsia" w:eastAsia="宋体"/>
                      <w:color w:val="000000"/>
                      <w:sz w:val="21"/>
                      <w:szCs w:val="21"/>
                      <w:lang w:val="en-US" w:eastAsia="zh-CN"/>
                    </w:rPr>
                    <w:t>米</w:t>
                  </w:r>
                </w:p>
              </w:tc>
              <w:tc>
                <w:tcPr>
                  <w:tcW w:w="653" w:type="pct"/>
                  <w:vAlign w:val="center"/>
                </w:tcPr>
                <w:p w14:paraId="6C4168E5">
                  <w:pPr>
                    <w:jc w:val="center"/>
                    <w:rPr>
                      <w:rFonts w:hint="eastAsia" w:eastAsia="宋体"/>
                      <w:color w:val="000000"/>
                      <w:sz w:val="21"/>
                      <w:szCs w:val="21"/>
                      <w:lang w:val="en-US" w:eastAsia="zh-CN"/>
                    </w:rPr>
                  </w:pPr>
                  <w:r>
                    <w:rPr>
                      <w:rFonts w:hint="eastAsia" w:eastAsia="宋体"/>
                      <w:color w:val="000000"/>
                      <w:sz w:val="21"/>
                      <w:szCs w:val="21"/>
                      <w:lang w:val="en-US" w:eastAsia="zh-CN"/>
                    </w:rPr>
                    <w:t xml:space="preserve">100 </w:t>
                  </w:r>
                </w:p>
              </w:tc>
              <w:tc>
                <w:tcPr>
                  <w:tcW w:w="1590" w:type="pct"/>
                  <w:shd w:val="clear" w:color="auto" w:fill="auto"/>
                  <w:vAlign w:val="center"/>
                </w:tcPr>
                <w:p w14:paraId="4C361AC5">
                  <w:pPr>
                    <w:jc w:val="center"/>
                    <w:rPr>
                      <w:rFonts w:hint="eastAsia" w:eastAsia="宋体"/>
                      <w:color w:val="000000"/>
                      <w:sz w:val="21"/>
                      <w:szCs w:val="21"/>
                      <w:lang w:val="en-US" w:eastAsia="zh-CN"/>
                    </w:rPr>
                  </w:pPr>
                  <w:r>
                    <w:rPr>
                      <w:rFonts w:hint="eastAsia" w:eastAsia="宋体"/>
                      <w:color w:val="000000"/>
                      <w:sz w:val="21"/>
                      <w:szCs w:val="21"/>
                      <w:lang w:val="en-US" w:eastAsia="zh-CN"/>
                    </w:rPr>
                    <w:t>DN200</w:t>
                  </w:r>
                </w:p>
              </w:tc>
            </w:tr>
            <w:tr w14:paraId="43E3A54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79ECBB70">
                  <w:pPr>
                    <w:jc w:val="center"/>
                    <w:rPr>
                      <w:rFonts w:hint="default"/>
                      <w:bCs/>
                      <w:color w:val="000000"/>
                      <w:sz w:val="21"/>
                      <w:szCs w:val="21"/>
                      <w:lang w:val="en-US" w:eastAsia="zh-CN"/>
                    </w:rPr>
                  </w:pPr>
                  <w:r>
                    <w:rPr>
                      <w:rFonts w:hint="eastAsia"/>
                      <w:bCs/>
                      <w:color w:val="000000"/>
                      <w:sz w:val="21"/>
                      <w:szCs w:val="21"/>
                      <w:lang w:val="en-US" w:eastAsia="zh-CN"/>
                    </w:rPr>
                    <w:t>29</w:t>
                  </w:r>
                </w:p>
              </w:tc>
              <w:tc>
                <w:tcPr>
                  <w:tcW w:w="1516" w:type="pct"/>
                  <w:vAlign w:val="center"/>
                </w:tcPr>
                <w:p w14:paraId="3F6B1B31">
                  <w:pPr>
                    <w:jc w:val="center"/>
                    <w:rPr>
                      <w:rFonts w:hint="eastAsia" w:eastAsia="宋体"/>
                      <w:color w:val="000000"/>
                      <w:sz w:val="21"/>
                      <w:szCs w:val="21"/>
                      <w:lang w:val="en-US" w:eastAsia="zh-CN"/>
                    </w:rPr>
                  </w:pPr>
                  <w:r>
                    <w:rPr>
                      <w:rFonts w:hint="eastAsia" w:eastAsia="宋体"/>
                      <w:color w:val="000000"/>
                      <w:sz w:val="21"/>
                      <w:szCs w:val="21"/>
                      <w:lang w:val="en-US" w:eastAsia="zh-CN"/>
                    </w:rPr>
                    <w:t>管道封堵</w:t>
                  </w:r>
                </w:p>
              </w:tc>
              <w:tc>
                <w:tcPr>
                  <w:tcW w:w="723" w:type="pct"/>
                  <w:vAlign w:val="center"/>
                </w:tcPr>
                <w:p w14:paraId="1163EE39">
                  <w:pPr>
                    <w:jc w:val="center"/>
                    <w:rPr>
                      <w:rFonts w:hint="eastAsia" w:eastAsia="宋体"/>
                      <w:color w:val="000000"/>
                      <w:sz w:val="21"/>
                      <w:szCs w:val="21"/>
                      <w:lang w:val="en-US" w:eastAsia="zh-CN"/>
                    </w:rPr>
                  </w:pPr>
                  <w:r>
                    <w:rPr>
                      <w:rFonts w:hint="eastAsia" w:eastAsia="宋体"/>
                      <w:color w:val="000000"/>
                      <w:sz w:val="21"/>
                      <w:szCs w:val="21"/>
                      <w:lang w:val="en-US" w:eastAsia="zh-CN"/>
                    </w:rPr>
                    <w:t>处</w:t>
                  </w:r>
                </w:p>
              </w:tc>
              <w:tc>
                <w:tcPr>
                  <w:tcW w:w="653" w:type="pct"/>
                  <w:vAlign w:val="center"/>
                </w:tcPr>
                <w:p w14:paraId="7A191966">
                  <w:pPr>
                    <w:jc w:val="center"/>
                    <w:rPr>
                      <w:rFonts w:hint="eastAsia" w:eastAsia="宋体"/>
                      <w:color w:val="000000"/>
                      <w:sz w:val="21"/>
                      <w:szCs w:val="21"/>
                      <w:lang w:val="en-US" w:eastAsia="zh-CN"/>
                    </w:rPr>
                  </w:pPr>
                  <w:r>
                    <w:rPr>
                      <w:rFonts w:hint="eastAsia" w:eastAsia="宋体"/>
                      <w:color w:val="000000"/>
                      <w:sz w:val="21"/>
                      <w:szCs w:val="21"/>
                      <w:lang w:val="en-US" w:eastAsia="zh-CN"/>
                    </w:rPr>
                    <w:t xml:space="preserve">30 </w:t>
                  </w:r>
                </w:p>
              </w:tc>
              <w:tc>
                <w:tcPr>
                  <w:tcW w:w="1590" w:type="pct"/>
                  <w:vAlign w:val="center"/>
                </w:tcPr>
                <w:p w14:paraId="4C1645FF">
                  <w:pPr>
                    <w:jc w:val="center"/>
                    <w:rPr>
                      <w:rFonts w:hint="eastAsia" w:eastAsia="宋体"/>
                      <w:color w:val="000000"/>
                      <w:sz w:val="21"/>
                      <w:szCs w:val="21"/>
                      <w:lang w:val="en-US" w:eastAsia="zh-CN"/>
                    </w:rPr>
                  </w:pPr>
                  <w:r>
                    <w:rPr>
                      <w:rFonts w:hint="eastAsia" w:eastAsia="宋体"/>
                      <w:color w:val="000000"/>
                      <w:sz w:val="21"/>
                      <w:szCs w:val="21"/>
                      <w:lang w:val="en-US" w:eastAsia="zh-CN"/>
                    </w:rPr>
                    <w:t>d600</w:t>
                  </w:r>
                </w:p>
              </w:tc>
            </w:tr>
            <w:tr w14:paraId="45493A8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2D8D0372">
                  <w:pPr>
                    <w:jc w:val="center"/>
                    <w:rPr>
                      <w:rFonts w:hint="default"/>
                      <w:bCs/>
                      <w:color w:val="000000"/>
                      <w:sz w:val="21"/>
                      <w:szCs w:val="21"/>
                      <w:lang w:val="en-US" w:eastAsia="zh-CN"/>
                    </w:rPr>
                  </w:pPr>
                  <w:r>
                    <w:rPr>
                      <w:rFonts w:hint="eastAsia"/>
                      <w:bCs/>
                      <w:color w:val="000000"/>
                      <w:sz w:val="21"/>
                      <w:szCs w:val="21"/>
                      <w:lang w:val="en-US" w:eastAsia="zh-CN"/>
                    </w:rPr>
                    <w:t>30</w:t>
                  </w:r>
                </w:p>
              </w:tc>
              <w:tc>
                <w:tcPr>
                  <w:tcW w:w="1516" w:type="pct"/>
                  <w:vAlign w:val="center"/>
                </w:tcPr>
                <w:p w14:paraId="1A4A0147">
                  <w:pPr>
                    <w:jc w:val="center"/>
                    <w:rPr>
                      <w:rFonts w:hint="eastAsia" w:eastAsia="宋体"/>
                      <w:color w:val="000000"/>
                      <w:sz w:val="21"/>
                      <w:szCs w:val="21"/>
                      <w:lang w:val="en-US" w:eastAsia="zh-CN"/>
                    </w:rPr>
                  </w:pPr>
                  <w:r>
                    <w:rPr>
                      <w:rFonts w:hint="eastAsia" w:eastAsia="宋体"/>
                      <w:color w:val="000000"/>
                      <w:sz w:val="21"/>
                      <w:szCs w:val="21"/>
                      <w:lang w:val="en-US" w:eastAsia="zh-CN"/>
                    </w:rPr>
                    <w:t>顶管工作井</w:t>
                  </w:r>
                </w:p>
              </w:tc>
              <w:tc>
                <w:tcPr>
                  <w:tcW w:w="723" w:type="pct"/>
                  <w:vAlign w:val="center"/>
                </w:tcPr>
                <w:p w14:paraId="08420D90">
                  <w:pPr>
                    <w:jc w:val="center"/>
                    <w:rPr>
                      <w:rFonts w:hint="eastAsia" w:eastAsia="宋体"/>
                      <w:color w:val="000000"/>
                      <w:sz w:val="21"/>
                      <w:szCs w:val="21"/>
                      <w:lang w:val="en-US" w:eastAsia="zh-CN"/>
                    </w:rPr>
                  </w:pPr>
                  <w:r>
                    <w:rPr>
                      <w:rFonts w:hint="eastAsia" w:eastAsia="宋体"/>
                      <w:color w:val="000000"/>
                      <w:sz w:val="21"/>
                      <w:szCs w:val="21"/>
                      <w:lang w:val="en-US" w:eastAsia="zh-CN"/>
                    </w:rPr>
                    <w:t>座</w:t>
                  </w:r>
                </w:p>
              </w:tc>
              <w:tc>
                <w:tcPr>
                  <w:tcW w:w="653" w:type="pct"/>
                  <w:vAlign w:val="center"/>
                </w:tcPr>
                <w:p w14:paraId="213A9AE3">
                  <w:pPr>
                    <w:jc w:val="center"/>
                    <w:rPr>
                      <w:rFonts w:hint="eastAsia" w:eastAsia="宋体"/>
                      <w:color w:val="000000"/>
                      <w:sz w:val="21"/>
                      <w:szCs w:val="21"/>
                      <w:lang w:val="en-US" w:eastAsia="zh-CN"/>
                    </w:rPr>
                  </w:pPr>
                  <w:r>
                    <w:rPr>
                      <w:rFonts w:hint="eastAsia" w:eastAsia="宋体"/>
                      <w:color w:val="000000"/>
                      <w:sz w:val="21"/>
                      <w:szCs w:val="21"/>
                      <w:lang w:val="en-US" w:eastAsia="zh-CN"/>
                    </w:rPr>
                    <w:t xml:space="preserve">5 </w:t>
                  </w:r>
                </w:p>
              </w:tc>
              <w:tc>
                <w:tcPr>
                  <w:tcW w:w="1590" w:type="pct"/>
                  <w:vAlign w:val="center"/>
                </w:tcPr>
                <w:p w14:paraId="00952FE2">
                  <w:pPr>
                    <w:jc w:val="center"/>
                    <w:rPr>
                      <w:rFonts w:hint="eastAsia" w:eastAsia="宋体"/>
                      <w:color w:val="000000"/>
                      <w:sz w:val="21"/>
                      <w:szCs w:val="21"/>
                      <w:lang w:val="en-US" w:eastAsia="zh-CN"/>
                    </w:rPr>
                  </w:pPr>
                  <w:r>
                    <w:rPr>
                      <w:rFonts w:hint="eastAsia" w:eastAsia="宋体"/>
                      <w:color w:val="000000"/>
                      <w:sz w:val="21"/>
                      <w:szCs w:val="21"/>
                      <w:lang w:val="en-US" w:eastAsia="zh-CN"/>
                    </w:rPr>
                    <w:t>8000×4000</w:t>
                  </w:r>
                </w:p>
              </w:tc>
            </w:tr>
            <w:tr w14:paraId="0EC0357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3C05E1E6">
                  <w:pPr>
                    <w:jc w:val="center"/>
                    <w:rPr>
                      <w:rFonts w:hint="default"/>
                      <w:bCs/>
                      <w:color w:val="000000"/>
                      <w:sz w:val="21"/>
                      <w:szCs w:val="21"/>
                      <w:lang w:val="en-US" w:eastAsia="zh-CN"/>
                    </w:rPr>
                  </w:pPr>
                  <w:r>
                    <w:rPr>
                      <w:rFonts w:hint="eastAsia"/>
                      <w:bCs/>
                      <w:color w:val="000000"/>
                      <w:sz w:val="21"/>
                      <w:szCs w:val="21"/>
                      <w:lang w:val="en-US" w:eastAsia="zh-CN"/>
                    </w:rPr>
                    <w:t>31</w:t>
                  </w:r>
                </w:p>
              </w:tc>
              <w:tc>
                <w:tcPr>
                  <w:tcW w:w="1516" w:type="pct"/>
                  <w:vAlign w:val="center"/>
                </w:tcPr>
                <w:p w14:paraId="4751FEEB">
                  <w:pPr>
                    <w:jc w:val="center"/>
                    <w:rPr>
                      <w:rFonts w:hint="eastAsia" w:eastAsia="宋体"/>
                      <w:color w:val="000000"/>
                      <w:sz w:val="21"/>
                      <w:szCs w:val="21"/>
                      <w:lang w:val="en-US" w:eastAsia="zh-CN"/>
                    </w:rPr>
                  </w:pPr>
                  <w:r>
                    <w:rPr>
                      <w:rFonts w:hint="eastAsia" w:eastAsia="宋体"/>
                      <w:color w:val="000000"/>
                      <w:sz w:val="21"/>
                      <w:szCs w:val="21"/>
                      <w:lang w:val="en-US" w:eastAsia="zh-CN"/>
                    </w:rPr>
                    <w:t>顶管工作井</w:t>
                  </w:r>
                </w:p>
              </w:tc>
              <w:tc>
                <w:tcPr>
                  <w:tcW w:w="723" w:type="pct"/>
                  <w:vAlign w:val="center"/>
                </w:tcPr>
                <w:p w14:paraId="1C786274">
                  <w:pPr>
                    <w:jc w:val="center"/>
                    <w:rPr>
                      <w:rFonts w:hint="eastAsia" w:eastAsia="宋体"/>
                      <w:color w:val="000000"/>
                      <w:sz w:val="21"/>
                      <w:szCs w:val="21"/>
                      <w:lang w:val="en-US" w:eastAsia="zh-CN"/>
                    </w:rPr>
                  </w:pPr>
                  <w:r>
                    <w:rPr>
                      <w:rFonts w:hint="eastAsia" w:eastAsia="宋体"/>
                      <w:color w:val="000000"/>
                      <w:sz w:val="21"/>
                      <w:szCs w:val="21"/>
                      <w:lang w:val="en-US" w:eastAsia="zh-CN"/>
                    </w:rPr>
                    <w:t>座</w:t>
                  </w:r>
                </w:p>
              </w:tc>
              <w:tc>
                <w:tcPr>
                  <w:tcW w:w="653" w:type="pct"/>
                  <w:vAlign w:val="center"/>
                </w:tcPr>
                <w:p w14:paraId="78660BE6">
                  <w:pPr>
                    <w:jc w:val="center"/>
                    <w:rPr>
                      <w:rFonts w:hint="eastAsia" w:eastAsia="宋体"/>
                      <w:color w:val="000000"/>
                      <w:sz w:val="21"/>
                      <w:szCs w:val="21"/>
                      <w:lang w:val="en-US" w:eastAsia="zh-CN"/>
                    </w:rPr>
                  </w:pPr>
                  <w:r>
                    <w:rPr>
                      <w:rFonts w:hint="eastAsia" w:eastAsia="宋体"/>
                      <w:color w:val="000000"/>
                      <w:sz w:val="21"/>
                      <w:szCs w:val="21"/>
                      <w:lang w:val="en-US" w:eastAsia="zh-CN"/>
                    </w:rPr>
                    <w:t xml:space="preserve">4 </w:t>
                  </w:r>
                </w:p>
              </w:tc>
              <w:tc>
                <w:tcPr>
                  <w:tcW w:w="1590" w:type="pct"/>
                  <w:vAlign w:val="center"/>
                </w:tcPr>
                <w:p w14:paraId="3F1E0123">
                  <w:pPr>
                    <w:jc w:val="center"/>
                    <w:rPr>
                      <w:rFonts w:hint="eastAsia" w:eastAsia="宋体"/>
                      <w:color w:val="000000"/>
                      <w:sz w:val="21"/>
                      <w:szCs w:val="21"/>
                      <w:lang w:val="en-US" w:eastAsia="zh-CN"/>
                    </w:rPr>
                  </w:pPr>
                  <w:r>
                    <w:rPr>
                      <w:rFonts w:hint="eastAsia" w:eastAsia="宋体"/>
                      <w:color w:val="000000"/>
                      <w:sz w:val="21"/>
                      <w:szCs w:val="21"/>
                      <w:lang w:val="en-US" w:eastAsia="zh-CN"/>
                    </w:rPr>
                    <w:t>5500×3500</w:t>
                  </w:r>
                </w:p>
              </w:tc>
            </w:tr>
            <w:tr w14:paraId="2FEE5C0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152C9FA5">
                  <w:pPr>
                    <w:jc w:val="center"/>
                    <w:rPr>
                      <w:rFonts w:hint="default"/>
                      <w:bCs/>
                      <w:color w:val="000000"/>
                      <w:sz w:val="21"/>
                      <w:szCs w:val="21"/>
                      <w:lang w:val="en-US" w:eastAsia="zh-CN"/>
                    </w:rPr>
                  </w:pPr>
                  <w:r>
                    <w:rPr>
                      <w:rFonts w:hint="eastAsia"/>
                      <w:bCs/>
                      <w:color w:val="000000"/>
                      <w:sz w:val="21"/>
                      <w:szCs w:val="21"/>
                      <w:lang w:val="en-US" w:eastAsia="zh-CN"/>
                    </w:rPr>
                    <w:t>32</w:t>
                  </w:r>
                </w:p>
              </w:tc>
              <w:tc>
                <w:tcPr>
                  <w:tcW w:w="1516" w:type="pct"/>
                  <w:vAlign w:val="center"/>
                </w:tcPr>
                <w:p w14:paraId="343A9894">
                  <w:pPr>
                    <w:jc w:val="center"/>
                    <w:rPr>
                      <w:rFonts w:hint="eastAsia" w:eastAsia="宋体"/>
                      <w:color w:val="000000"/>
                      <w:sz w:val="21"/>
                      <w:szCs w:val="21"/>
                      <w:lang w:val="en-US" w:eastAsia="zh-CN"/>
                    </w:rPr>
                  </w:pPr>
                  <w:r>
                    <w:rPr>
                      <w:rFonts w:hint="eastAsia" w:eastAsia="宋体"/>
                      <w:color w:val="000000"/>
                      <w:sz w:val="21"/>
                      <w:szCs w:val="21"/>
                      <w:lang w:val="en-US" w:eastAsia="zh-CN"/>
                    </w:rPr>
                    <w:t>顶管工作井</w:t>
                  </w:r>
                </w:p>
              </w:tc>
              <w:tc>
                <w:tcPr>
                  <w:tcW w:w="723" w:type="pct"/>
                  <w:vAlign w:val="center"/>
                </w:tcPr>
                <w:p w14:paraId="44ADEDE6">
                  <w:pPr>
                    <w:jc w:val="center"/>
                    <w:rPr>
                      <w:rFonts w:hint="eastAsia" w:eastAsia="宋体"/>
                      <w:color w:val="000000"/>
                      <w:sz w:val="21"/>
                      <w:szCs w:val="21"/>
                      <w:lang w:val="en-US" w:eastAsia="zh-CN"/>
                    </w:rPr>
                  </w:pPr>
                  <w:r>
                    <w:rPr>
                      <w:rFonts w:hint="eastAsia" w:eastAsia="宋体"/>
                      <w:color w:val="000000"/>
                      <w:sz w:val="21"/>
                      <w:szCs w:val="21"/>
                      <w:lang w:val="en-US" w:eastAsia="zh-CN"/>
                    </w:rPr>
                    <w:t>座</w:t>
                  </w:r>
                </w:p>
              </w:tc>
              <w:tc>
                <w:tcPr>
                  <w:tcW w:w="653" w:type="pct"/>
                  <w:vAlign w:val="center"/>
                </w:tcPr>
                <w:p w14:paraId="79EB285B">
                  <w:pPr>
                    <w:jc w:val="center"/>
                    <w:rPr>
                      <w:rFonts w:hint="eastAsia" w:eastAsia="宋体"/>
                      <w:color w:val="000000"/>
                      <w:sz w:val="21"/>
                      <w:szCs w:val="21"/>
                      <w:lang w:val="en-US" w:eastAsia="zh-CN"/>
                    </w:rPr>
                  </w:pPr>
                  <w:r>
                    <w:rPr>
                      <w:rFonts w:hint="eastAsia" w:eastAsia="宋体"/>
                      <w:color w:val="000000"/>
                      <w:sz w:val="21"/>
                      <w:szCs w:val="21"/>
                      <w:lang w:val="en-US" w:eastAsia="zh-CN"/>
                    </w:rPr>
                    <w:t xml:space="preserve">1 </w:t>
                  </w:r>
                </w:p>
              </w:tc>
              <w:tc>
                <w:tcPr>
                  <w:tcW w:w="1590" w:type="pct"/>
                  <w:vAlign w:val="center"/>
                </w:tcPr>
                <w:p w14:paraId="3F935775">
                  <w:pPr>
                    <w:jc w:val="center"/>
                    <w:rPr>
                      <w:rFonts w:hint="eastAsia" w:eastAsia="宋体"/>
                      <w:color w:val="000000"/>
                      <w:sz w:val="21"/>
                      <w:szCs w:val="21"/>
                      <w:lang w:val="en-US" w:eastAsia="zh-CN"/>
                    </w:rPr>
                  </w:pPr>
                  <w:r>
                    <w:rPr>
                      <w:rFonts w:hint="eastAsia" w:eastAsia="宋体"/>
                      <w:color w:val="000000"/>
                      <w:sz w:val="21"/>
                      <w:szCs w:val="21"/>
                      <w:lang w:val="en-US" w:eastAsia="zh-CN"/>
                    </w:rPr>
                    <w:t>φ5500</w:t>
                  </w:r>
                </w:p>
              </w:tc>
            </w:tr>
            <w:tr w14:paraId="6BE5DEE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16E16733">
                  <w:pPr>
                    <w:jc w:val="center"/>
                    <w:rPr>
                      <w:rFonts w:hint="default"/>
                      <w:bCs/>
                      <w:color w:val="000000"/>
                      <w:sz w:val="21"/>
                      <w:szCs w:val="21"/>
                      <w:lang w:val="en-US" w:eastAsia="zh-CN"/>
                    </w:rPr>
                  </w:pPr>
                  <w:r>
                    <w:rPr>
                      <w:rFonts w:hint="eastAsia"/>
                      <w:bCs/>
                      <w:color w:val="000000"/>
                      <w:sz w:val="21"/>
                      <w:szCs w:val="21"/>
                      <w:lang w:val="en-US" w:eastAsia="zh-CN"/>
                    </w:rPr>
                    <w:t>33</w:t>
                  </w:r>
                </w:p>
              </w:tc>
              <w:tc>
                <w:tcPr>
                  <w:tcW w:w="1516" w:type="pct"/>
                  <w:vAlign w:val="center"/>
                </w:tcPr>
                <w:p w14:paraId="6E7D0DBB">
                  <w:pPr>
                    <w:jc w:val="center"/>
                    <w:rPr>
                      <w:rFonts w:hint="eastAsia" w:eastAsia="宋体"/>
                      <w:color w:val="000000"/>
                      <w:sz w:val="21"/>
                      <w:szCs w:val="21"/>
                      <w:lang w:val="en-US" w:eastAsia="zh-CN"/>
                    </w:rPr>
                  </w:pPr>
                  <w:r>
                    <w:rPr>
                      <w:rFonts w:hint="eastAsia" w:eastAsia="宋体"/>
                      <w:color w:val="000000"/>
                      <w:sz w:val="21"/>
                      <w:szCs w:val="21"/>
                      <w:lang w:val="en-US" w:eastAsia="zh-CN"/>
                    </w:rPr>
                    <w:t>顶管接收井</w:t>
                  </w:r>
                </w:p>
              </w:tc>
              <w:tc>
                <w:tcPr>
                  <w:tcW w:w="723" w:type="pct"/>
                  <w:vAlign w:val="center"/>
                </w:tcPr>
                <w:p w14:paraId="02215DA7">
                  <w:pPr>
                    <w:jc w:val="center"/>
                    <w:rPr>
                      <w:rFonts w:hint="eastAsia" w:eastAsia="宋体"/>
                      <w:color w:val="000000"/>
                      <w:sz w:val="21"/>
                      <w:szCs w:val="21"/>
                      <w:lang w:val="en-US" w:eastAsia="zh-CN"/>
                    </w:rPr>
                  </w:pPr>
                  <w:r>
                    <w:rPr>
                      <w:rFonts w:hint="eastAsia" w:eastAsia="宋体"/>
                      <w:color w:val="000000"/>
                      <w:sz w:val="21"/>
                      <w:szCs w:val="21"/>
                      <w:lang w:val="en-US" w:eastAsia="zh-CN"/>
                    </w:rPr>
                    <w:t>座</w:t>
                  </w:r>
                </w:p>
              </w:tc>
              <w:tc>
                <w:tcPr>
                  <w:tcW w:w="653" w:type="pct"/>
                  <w:vAlign w:val="center"/>
                </w:tcPr>
                <w:p w14:paraId="6DB2D2A7">
                  <w:pPr>
                    <w:jc w:val="center"/>
                    <w:rPr>
                      <w:rFonts w:hint="eastAsia" w:eastAsia="宋体"/>
                      <w:color w:val="000000"/>
                      <w:sz w:val="21"/>
                      <w:szCs w:val="21"/>
                      <w:lang w:val="en-US" w:eastAsia="zh-CN"/>
                    </w:rPr>
                  </w:pPr>
                  <w:r>
                    <w:rPr>
                      <w:rFonts w:hint="eastAsia" w:eastAsia="宋体"/>
                      <w:color w:val="000000"/>
                      <w:sz w:val="21"/>
                      <w:szCs w:val="21"/>
                      <w:lang w:val="en-US" w:eastAsia="zh-CN"/>
                    </w:rPr>
                    <w:t xml:space="preserve">6 </w:t>
                  </w:r>
                </w:p>
              </w:tc>
              <w:tc>
                <w:tcPr>
                  <w:tcW w:w="1590" w:type="pct"/>
                  <w:vAlign w:val="center"/>
                </w:tcPr>
                <w:p w14:paraId="1E230F7F">
                  <w:pPr>
                    <w:jc w:val="center"/>
                    <w:rPr>
                      <w:rFonts w:hint="eastAsia" w:eastAsia="宋体"/>
                      <w:color w:val="000000"/>
                      <w:sz w:val="21"/>
                      <w:szCs w:val="21"/>
                      <w:lang w:val="en-US" w:eastAsia="zh-CN"/>
                    </w:rPr>
                  </w:pPr>
                  <w:r>
                    <w:rPr>
                      <w:rFonts w:hint="eastAsia" w:eastAsia="宋体"/>
                      <w:color w:val="000000"/>
                      <w:sz w:val="21"/>
                      <w:szCs w:val="21"/>
                      <w:lang w:val="en-US" w:eastAsia="zh-CN"/>
                    </w:rPr>
                    <w:t>4500×4000</w:t>
                  </w:r>
                </w:p>
              </w:tc>
            </w:tr>
            <w:tr w14:paraId="5BF96A5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1B9ECE46">
                  <w:pPr>
                    <w:jc w:val="center"/>
                    <w:rPr>
                      <w:rFonts w:hint="default"/>
                      <w:bCs/>
                      <w:color w:val="000000"/>
                      <w:sz w:val="21"/>
                      <w:szCs w:val="21"/>
                      <w:lang w:val="en-US" w:eastAsia="zh-CN"/>
                    </w:rPr>
                  </w:pPr>
                  <w:r>
                    <w:rPr>
                      <w:rFonts w:hint="eastAsia"/>
                      <w:bCs/>
                      <w:color w:val="000000"/>
                      <w:sz w:val="21"/>
                      <w:szCs w:val="21"/>
                      <w:lang w:val="en-US" w:eastAsia="zh-CN"/>
                    </w:rPr>
                    <w:t>34</w:t>
                  </w:r>
                </w:p>
              </w:tc>
              <w:tc>
                <w:tcPr>
                  <w:tcW w:w="1516" w:type="pct"/>
                  <w:vAlign w:val="center"/>
                </w:tcPr>
                <w:p w14:paraId="72712344">
                  <w:pPr>
                    <w:jc w:val="center"/>
                    <w:rPr>
                      <w:rFonts w:hint="eastAsia" w:eastAsia="宋体"/>
                      <w:color w:val="000000"/>
                      <w:sz w:val="21"/>
                      <w:szCs w:val="21"/>
                      <w:lang w:val="en-US" w:eastAsia="zh-CN"/>
                    </w:rPr>
                  </w:pPr>
                  <w:r>
                    <w:rPr>
                      <w:rFonts w:hint="eastAsia" w:eastAsia="宋体"/>
                      <w:color w:val="000000"/>
                      <w:sz w:val="21"/>
                      <w:szCs w:val="21"/>
                      <w:lang w:val="en-US" w:eastAsia="zh-CN"/>
                    </w:rPr>
                    <w:t>顶管接收井</w:t>
                  </w:r>
                </w:p>
              </w:tc>
              <w:tc>
                <w:tcPr>
                  <w:tcW w:w="723" w:type="pct"/>
                  <w:vAlign w:val="center"/>
                </w:tcPr>
                <w:p w14:paraId="697C8C26">
                  <w:pPr>
                    <w:jc w:val="center"/>
                    <w:rPr>
                      <w:rFonts w:hint="eastAsia" w:eastAsia="宋体"/>
                      <w:color w:val="000000"/>
                      <w:sz w:val="21"/>
                      <w:szCs w:val="21"/>
                      <w:lang w:val="en-US" w:eastAsia="zh-CN"/>
                    </w:rPr>
                  </w:pPr>
                  <w:r>
                    <w:rPr>
                      <w:rFonts w:hint="eastAsia" w:eastAsia="宋体"/>
                      <w:color w:val="000000"/>
                      <w:sz w:val="21"/>
                      <w:szCs w:val="21"/>
                      <w:lang w:val="en-US" w:eastAsia="zh-CN"/>
                    </w:rPr>
                    <w:t>座</w:t>
                  </w:r>
                </w:p>
              </w:tc>
              <w:tc>
                <w:tcPr>
                  <w:tcW w:w="653" w:type="pct"/>
                  <w:vAlign w:val="center"/>
                </w:tcPr>
                <w:p w14:paraId="2CA7BAE3">
                  <w:pPr>
                    <w:jc w:val="center"/>
                    <w:rPr>
                      <w:rFonts w:hint="eastAsia" w:eastAsia="宋体"/>
                      <w:color w:val="000000"/>
                      <w:sz w:val="21"/>
                      <w:szCs w:val="21"/>
                      <w:lang w:val="en-US" w:eastAsia="zh-CN"/>
                    </w:rPr>
                  </w:pPr>
                  <w:r>
                    <w:rPr>
                      <w:rFonts w:hint="eastAsia" w:eastAsia="宋体"/>
                      <w:color w:val="000000"/>
                      <w:sz w:val="21"/>
                      <w:szCs w:val="21"/>
                      <w:lang w:val="en-US" w:eastAsia="zh-CN"/>
                    </w:rPr>
                    <w:t xml:space="preserve">7 </w:t>
                  </w:r>
                </w:p>
              </w:tc>
              <w:tc>
                <w:tcPr>
                  <w:tcW w:w="1590" w:type="pct"/>
                  <w:vAlign w:val="center"/>
                </w:tcPr>
                <w:p w14:paraId="7FE5DAEC">
                  <w:pPr>
                    <w:jc w:val="center"/>
                    <w:rPr>
                      <w:rFonts w:hint="eastAsia" w:eastAsia="宋体"/>
                      <w:color w:val="000000"/>
                      <w:sz w:val="21"/>
                      <w:szCs w:val="21"/>
                      <w:lang w:val="en-US" w:eastAsia="zh-CN"/>
                    </w:rPr>
                  </w:pPr>
                  <w:r>
                    <w:rPr>
                      <w:rFonts w:hint="eastAsia" w:eastAsia="宋体"/>
                      <w:color w:val="000000"/>
                      <w:sz w:val="21"/>
                      <w:szCs w:val="21"/>
                      <w:lang w:val="en-US" w:eastAsia="zh-CN"/>
                    </w:rPr>
                    <w:t>φ3500</w:t>
                  </w:r>
                </w:p>
              </w:tc>
            </w:tr>
            <w:tr w14:paraId="76609BA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24B6D768">
                  <w:pPr>
                    <w:keepNext w:val="0"/>
                    <w:keepLines w:val="0"/>
                    <w:widowControl/>
                    <w:suppressLineNumbers w:val="0"/>
                    <w:jc w:val="center"/>
                    <w:rPr>
                      <w:color w:val="000000"/>
                      <w:sz w:val="21"/>
                      <w:szCs w:val="21"/>
                    </w:rPr>
                  </w:pPr>
                  <w:r>
                    <w:rPr>
                      <w:rFonts w:hint="eastAsia" w:ascii="宋体" w:hAnsi="宋体" w:eastAsia="宋体" w:cs="宋体"/>
                      <w:color w:val="000000"/>
                      <w:kern w:val="0"/>
                      <w:sz w:val="21"/>
                      <w:szCs w:val="21"/>
                      <w:lang w:val="en-US" w:eastAsia="zh-CN" w:bidi="ar"/>
                    </w:rPr>
                    <w:t>（二）</w:t>
                  </w:r>
                </w:p>
              </w:tc>
              <w:tc>
                <w:tcPr>
                  <w:tcW w:w="4484" w:type="pct"/>
                  <w:gridSpan w:val="4"/>
                  <w:vAlign w:val="center"/>
                </w:tcPr>
                <w:p w14:paraId="2E5169E9">
                  <w:pPr>
                    <w:keepNext w:val="0"/>
                    <w:keepLines w:val="0"/>
                    <w:widowControl/>
                    <w:suppressLineNumbers w:val="0"/>
                    <w:jc w:val="center"/>
                    <w:rPr>
                      <w:color w:val="000000"/>
                      <w:sz w:val="21"/>
                      <w:szCs w:val="21"/>
                    </w:rPr>
                  </w:pPr>
                  <w:r>
                    <w:rPr>
                      <w:rFonts w:hint="eastAsia" w:ascii="Times New Roman" w:hAnsi="Times New Roman" w:eastAsia="宋体" w:cs="Times New Roman"/>
                      <w:sz w:val="21"/>
                      <w:szCs w:val="21"/>
                      <w:u w:val="none"/>
                    </w:rPr>
                    <w:t>排水管网病害修复工程</w:t>
                  </w:r>
                </w:p>
              </w:tc>
            </w:tr>
            <w:tr w14:paraId="302A3EC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68C901F8">
                  <w:pPr>
                    <w:jc w:val="center"/>
                    <w:rPr>
                      <w:rFonts w:hint="eastAsia" w:eastAsia="宋体"/>
                      <w:color w:val="000000"/>
                      <w:sz w:val="21"/>
                      <w:szCs w:val="21"/>
                      <w:lang w:val="en-US" w:eastAsia="zh-CN"/>
                    </w:rPr>
                  </w:pPr>
                  <w:r>
                    <w:rPr>
                      <w:rFonts w:hint="eastAsia"/>
                      <w:color w:val="000000"/>
                      <w:sz w:val="21"/>
                      <w:szCs w:val="21"/>
                      <w:lang w:val="en-US" w:eastAsia="zh-CN"/>
                    </w:rPr>
                    <w:t>1</w:t>
                  </w:r>
                </w:p>
              </w:tc>
              <w:tc>
                <w:tcPr>
                  <w:tcW w:w="1516" w:type="pct"/>
                  <w:vAlign w:val="center"/>
                </w:tcPr>
                <w:p w14:paraId="52584475">
                  <w:pPr>
                    <w:jc w:val="center"/>
                    <w:rPr>
                      <w:rFonts w:hint="eastAsia" w:eastAsia="宋体"/>
                      <w:color w:val="000000"/>
                      <w:sz w:val="21"/>
                      <w:szCs w:val="21"/>
                      <w:lang w:val="en-US" w:eastAsia="zh-CN"/>
                    </w:rPr>
                  </w:pPr>
                  <w:r>
                    <w:rPr>
                      <w:rFonts w:hint="eastAsia" w:eastAsia="宋体"/>
                      <w:color w:val="000000"/>
                      <w:sz w:val="21"/>
                      <w:szCs w:val="21"/>
                      <w:lang w:val="en-US" w:eastAsia="zh-CN"/>
                    </w:rPr>
                    <w:t>气囊封堵d400</w:t>
                  </w:r>
                </w:p>
              </w:tc>
              <w:tc>
                <w:tcPr>
                  <w:tcW w:w="723" w:type="pct"/>
                  <w:vAlign w:val="center"/>
                </w:tcPr>
                <w:p w14:paraId="7F41B944">
                  <w:pPr>
                    <w:jc w:val="center"/>
                    <w:rPr>
                      <w:rFonts w:hint="eastAsia" w:eastAsia="宋体"/>
                      <w:color w:val="000000"/>
                      <w:sz w:val="21"/>
                      <w:szCs w:val="21"/>
                      <w:lang w:val="en-US" w:eastAsia="zh-CN"/>
                    </w:rPr>
                  </w:pPr>
                  <w:r>
                    <w:rPr>
                      <w:rFonts w:hint="eastAsia" w:eastAsia="宋体"/>
                      <w:color w:val="000000"/>
                      <w:sz w:val="21"/>
                      <w:szCs w:val="21"/>
                      <w:lang w:val="en-US" w:eastAsia="zh-CN"/>
                    </w:rPr>
                    <w:t>处</w:t>
                  </w:r>
                </w:p>
              </w:tc>
              <w:tc>
                <w:tcPr>
                  <w:tcW w:w="653" w:type="pct"/>
                  <w:vAlign w:val="center"/>
                </w:tcPr>
                <w:p w14:paraId="35AF2CD4">
                  <w:pPr>
                    <w:jc w:val="center"/>
                    <w:rPr>
                      <w:rFonts w:hint="default" w:eastAsia="宋体"/>
                      <w:color w:val="000000"/>
                      <w:sz w:val="21"/>
                      <w:szCs w:val="21"/>
                      <w:lang w:val="en-US" w:eastAsia="zh-CN"/>
                    </w:rPr>
                  </w:pPr>
                  <w:r>
                    <w:rPr>
                      <w:rFonts w:hint="eastAsia"/>
                      <w:color w:val="000000"/>
                      <w:sz w:val="21"/>
                      <w:szCs w:val="21"/>
                      <w:lang w:val="en-US" w:eastAsia="zh-CN"/>
                    </w:rPr>
                    <w:t>126</w:t>
                  </w:r>
                </w:p>
              </w:tc>
              <w:tc>
                <w:tcPr>
                  <w:tcW w:w="1590" w:type="pct"/>
                  <w:vAlign w:val="center"/>
                </w:tcPr>
                <w:p w14:paraId="06202035">
                  <w:pPr>
                    <w:jc w:val="center"/>
                    <w:rPr>
                      <w:rFonts w:hint="default" w:eastAsia="宋体"/>
                      <w:color w:val="000000"/>
                      <w:sz w:val="21"/>
                      <w:szCs w:val="21"/>
                      <w:lang w:val="en-US" w:eastAsia="zh-CN"/>
                    </w:rPr>
                  </w:pPr>
                  <w:r>
                    <w:rPr>
                      <w:rFonts w:hint="eastAsia"/>
                      <w:color w:val="000000"/>
                      <w:sz w:val="21"/>
                      <w:szCs w:val="21"/>
                      <w:lang w:val="en-US" w:eastAsia="zh-CN"/>
                    </w:rPr>
                    <w:t>/</w:t>
                  </w:r>
                </w:p>
              </w:tc>
            </w:tr>
            <w:tr w14:paraId="5080E2D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2CD96695">
                  <w:pPr>
                    <w:jc w:val="center"/>
                    <w:rPr>
                      <w:rFonts w:hint="default"/>
                      <w:color w:val="000000"/>
                      <w:sz w:val="21"/>
                      <w:szCs w:val="21"/>
                      <w:lang w:val="en-US" w:eastAsia="zh-CN"/>
                    </w:rPr>
                  </w:pPr>
                  <w:r>
                    <w:rPr>
                      <w:rFonts w:hint="eastAsia"/>
                      <w:color w:val="000000"/>
                      <w:sz w:val="21"/>
                      <w:szCs w:val="21"/>
                      <w:lang w:val="en-US" w:eastAsia="zh-CN"/>
                    </w:rPr>
                    <w:t>2</w:t>
                  </w:r>
                </w:p>
              </w:tc>
              <w:tc>
                <w:tcPr>
                  <w:tcW w:w="1516" w:type="pct"/>
                  <w:vAlign w:val="center"/>
                </w:tcPr>
                <w:p w14:paraId="25DF0B69">
                  <w:pPr>
                    <w:jc w:val="center"/>
                    <w:rPr>
                      <w:rFonts w:hint="eastAsia" w:eastAsia="宋体"/>
                      <w:color w:val="000000"/>
                      <w:sz w:val="21"/>
                      <w:szCs w:val="21"/>
                      <w:lang w:val="en-US" w:eastAsia="zh-CN"/>
                    </w:rPr>
                  </w:pPr>
                  <w:r>
                    <w:rPr>
                      <w:rFonts w:hint="eastAsia" w:eastAsia="宋体"/>
                      <w:color w:val="000000"/>
                      <w:sz w:val="21"/>
                      <w:szCs w:val="21"/>
                      <w:lang w:val="en-US" w:eastAsia="zh-CN"/>
                    </w:rPr>
                    <w:t>气囊封堵d500</w:t>
                  </w:r>
                </w:p>
              </w:tc>
              <w:tc>
                <w:tcPr>
                  <w:tcW w:w="723" w:type="pct"/>
                  <w:vAlign w:val="center"/>
                </w:tcPr>
                <w:p w14:paraId="14291D06">
                  <w:pPr>
                    <w:jc w:val="center"/>
                    <w:rPr>
                      <w:rFonts w:hint="default" w:eastAsia="宋体"/>
                      <w:color w:val="000000"/>
                      <w:sz w:val="21"/>
                      <w:szCs w:val="21"/>
                      <w:lang w:val="en-US" w:eastAsia="zh-CN"/>
                    </w:rPr>
                  </w:pPr>
                  <w:r>
                    <w:rPr>
                      <w:rFonts w:hint="eastAsia" w:eastAsia="宋体"/>
                      <w:color w:val="000000"/>
                      <w:sz w:val="21"/>
                      <w:szCs w:val="21"/>
                      <w:lang w:val="en-US" w:eastAsia="zh-CN"/>
                    </w:rPr>
                    <w:t>处</w:t>
                  </w:r>
                </w:p>
              </w:tc>
              <w:tc>
                <w:tcPr>
                  <w:tcW w:w="653" w:type="pct"/>
                  <w:vAlign w:val="center"/>
                </w:tcPr>
                <w:p w14:paraId="7AB3DD4E">
                  <w:pPr>
                    <w:jc w:val="center"/>
                    <w:rPr>
                      <w:rFonts w:hint="default" w:eastAsia="宋体"/>
                      <w:color w:val="000000"/>
                      <w:sz w:val="21"/>
                      <w:szCs w:val="21"/>
                      <w:lang w:val="en-US" w:eastAsia="zh-CN"/>
                    </w:rPr>
                  </w:pPr>
                  <w:r>
                    <w:rPr>
                      <w:rFonts w:hint="eastAsia"/>
                      <w:color w:val="000000"/>
                      <w:sz w:val="21"/>
                      <w:szCs w:val="21"/>
                      <w:lang w:val="en-US" w:eastAsia="zh-CN"/>
                    </w:rPr>
                    <w:t>112</w:t>
                  </w:r>
                </w:p>
              </w:tc>
              <w:tc>
                <w:tcPr>
                  <w:tcW w:w="1590" w:type="pct"/>
                  <w:vAlign w:val="center"/>
                </w:tcPr>
                <w:p w14:paraId="754FF401">
                  <w:pPr>
                    <w:jc w:val="center"/>
                    <w:rPr>
                      <w:rFonts w:hint="default" w:eastAsia="宋体"/>
                      <w:color w:val="000000"/>
                      <w:sz w:val="21"/>
                      <w:szCs w:val="21"/>
                      <w:lang w:val="en-US" w:eastAsia="zh-CN"/>
                    </w:rPr>
                  </w:pPr>
                  <w:r>
                    <w:rPr>
                      <w:rFonts w:hint="eastAsia"/>
                      <w:color w:val="000000"/>
                      <w:sz w:val="21"/>
                      <w:szCs w:val="21"/>
                      <w:lang w:val="en-US" w:eastAsia="zh-CN"/>
                    </w:rPr>
                    <w:t>/</w:t>
                  </w:r>
                </w:p>
              </w:tc>
            </w:tr>
            <w:tr w14:paraId="5C529D7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4AE17439">
                  <w:pPr>
                    <w:jc w:val="center"/>
                    <w:rPr>
                      <w:rFonts w:hint="default"/>
                      <w:color w:val="000000"/>
                      <w:sz w:val="21"/>
                      <w:szCs w:val="21"/>
                      <w:lang w:val="en-US" w:eastAsia="zh-CN"/>
                    </w:rPr>
                  </w:pPr>
                  <w:r>
                    <w:rPr>
                      <w:rFonts w:hint="eastAsia"/>
                      <w:color w:val="000000"/>
                      <w:sz w:val="21"/>
                      <w:szCs w:val="21"/>
                      <w:lang w:val="en-US" w:eastAsia="zh-CN"/>
                    </w:rPr>
                    <w:t>3</w:t>
                  </w:r>
                </w:p>
              </w:tc>
              <w:tc>
                <w:tcPr>
                  <w:tcW w:w="1516" w:type="pct"/>
                  <w:vAlign w:val="center"/>
                </w:tcPr>
                <w:p w14:paraId="4F74DAEA">
                  <w:pPr>
                    <w:jc w:val="center"/>
                    <w:rPr>
                      <w:rFonts w:hint="eastAsia" w:eastAsia="宋体"/>
                      <w:color w:val="000000"/>
                      <w:sz w:val="21"/>
                      <w:szCs w:val="21"/>
                      <w:lang w:val="en-US" w:eastAsia="zh-CN"/>
                    </w:rPr>
                  </w:pPr>
                  <w:r>
                    <w:rPr>
                      <w:rFonts w:hint="eastAsia" w:eastAsia="宋体"/>
                      <w:color w:val="000000"/>
                      <w:sz w:val="21"/>
                      <w:szCs w:val="21"/>
                      <w:lang w:val="en-US" w:eastAsia="zh-CN"/>
                    </w:rPr>
                    <w:t>气囊封堵d600</w:t>
                  </w:r>
                </w:p>
              </w:tc>
              <w:tc>
                <w:tcPr>
                  <w:tcW w:w="723" w:type="pct"/>
                  <w:vAlign w:val="center"/>
                </w:tcPr>
                <w:p w14:paraId="5576DCD4">
                  <w:pPr>
                    <w:jc w:val="center"/>
                    <w:rPr>
                      <w:rFonts w:hint="eastAsia" w:eastAsia="宋体"/>
                      <w:color w:val="000000"/>
                      <w:sz w:val="21"/>
                      <w:szCs w:val="21"/>
                      <w:lang w:val="en-US" w:eastAsia="zh-CN"/>
                    </w:rPr>
                  </w:pPr>
                  <w:r>
                    <w:rPr>
                      <w:rFonts w:hint="eastAsia" w:eastAsia="宋体"/>
                      <w:color w:val="000000"/>
                      <w:sz w:val="21"/>
                      <w:szCs w:val="21"/>
                      <w:lang w:val="en-US" w:eastAsia="zh-CN"/>
                    </w:rPr>
                    <w:t>处</w:t>
                  </w:r>
                </w:p>
              </w:tc>
              <w:tc>
                <w:tcPr>
                  <w:tcW w:w="653" w:type="pct"/>
                  <w:vAlign w:val="center"/>
                </w:tcPr>
                <w:p w14:paraId="6E9A56B5">
                  <w:pPr>
                    <w:jc w:val="center"/>
                    <w:rPr>
                      <w:rFonts w:hint="default" w:eastAsia="宋体"/>
                      <w:color w:val="000000"/>
                      <w:sz w:val="21"/>
                      <w:szCs w:val="21"/>
                      <w:lang w:val="en-US" w:eastAsia="zh-CN"/>
                    </w:rPr>
                  </w:pPr>
                  <w:r>
                    <w:rPr>
                      <w:rFonts w:hint="eastAsia"/>
                      <w:color w:val="000000"/>
                      <w:sz w:val="21"/>
                      <w:szCs w:val="21"/>
                      <w:lang w:val="en-US" w:eastAsia="zh-CN"/>
                    </w:rPr>
                    <w:t>86</w:t>
                  </w:r>
                </w:p>
              </w:tc>
              <w:tc>
                <w:tcPr>
                  <w:tcW w:w="1590" w:type="pct"/>
                  <w:vAlign w:val="center"/>
                </w:tcPr>
                <w:p w14:paraId="1750027A">
                  <w:pPr>
                    <w:jc w:val="center"/>
                    <w:rPr>
                      <w:rFonts w:hint="default" w:eastAsia="宋体"/>
                      <w:color w:val="000000"/>
                      <w:sz w:val="21"/>
                      <w:szCs w:val="21"/>
                      <w:lang w:val="en-US" w:eastAsia="zh-CN"/>
                    </w:rPr>
                  </w:pPr>
                  <w:r>
                    <w:rPr>
                      <w:rFonts w:hint="eastAsia"/>
                      <w:color w:val="000000"/>
                      <w:sz w:val="21"/>
                      <w:szCs w:val="21"/>
                      <w:lang w:val="en-US" w:eastAsia="zh-CN"/>
                    </w:rPr>
                    <w:t>/</w:t>
                  </w:r>
                </w:p>
              </w:tc>
            </w:tr>
            <w:tr w14:paraId="4FCECCB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693D4399">
                  <w:pPr>
                    <w:jc w:val="center"/>
                    <w:rPr>
                      <w:rFonts w:hint="default"/>
                      <w:color w:val="000000"/>
                      <w:sz w:val="21"/>
                      <w:szCs w:val="21"/>
                      <w:lang w:val="en-US" w:eastAsia="zh-CN"/>
                    </w:rPr>
                  </w:pPr>
                  <w:r>
                    <w:rPr>
                      <w:rFonts w:hint="eastAsia"/>
                      <w:color w:val="000000"/>
                      <w:sz w:val="21"/>
                      <w:szCs w:val="21"/>
                      <w:lang w:val="en-US" w:eastAsia="zh-CN"/>
                    </w:rPr>
                    <w:t>4</w:t>
                  </w:r>
                </w:p>
              </w:tc>
              <w:tc>
                <w:tcPr>
                  <w:tcW w:w="1516" w:type="pct"/>
                  <w:vAlign w:val="center"/>
                </w:tcPr>
                <w:p w14:paraId="53BE57F7">
                  <w:pPr>
                    <w:jc w:val="center"/>
                    <w:rPr>
                      <w:rFonts w:hint="eastAsia" w:eastAsia="宋体"/>
                      <w:color w:val="000000"/>
                      <w:sz w:val="21"/>
                      <w:szCs w:val="21"/>
                      <w:lang w:val="en-US" w:eastAsia="zh-CN"/>
                    </w:rPr>
                  </w:pPr>
                  <w:r>
                    <w:rPr>
                      <w:rFonts w:hint="eastAsia" w:eastAsia="宋体"/>
                      <w:color w:val="000000"/>
                      <w:sz w:val="21"/>
                      <w:szCs w:val="21"/>
                      <w:lang w:val="en-US" w:eastAsia="zh-CN"/>
                    </w:rPr>
                    <w:t>气囊封堵d800</w:t>
                  </w:r>
                </w:p>
              </w:tc>
              <w:tc>
                <w:tcPr>
                  <w:tcW w:w="723" w:type="pct"/>
                  <w:vAlign w:val="center"/>
                </w:tcPr>
                <w:p w14:paraId="1C590BA8">
                  <w:pPr>
                    <w:jc w:val="center"/>
                    <w:rPr>
                      <w:rFonts w:hint="eastAsia" w:eastAsia="宋体"/>
                      <w:color w:val="000000"/>
                      <w:sz w:val="21"/>
                      <w:szCs w:val="21"/>
                      <w:lang w:val="en-US" w:eastAsia="zh-CN"/>
                    </w:rPr>
                  </w:pPr>
                  <w:r>
                    <w:rPr>
                      <w:rFonts w:hint="eastAsia" w:eastAsia="宋体"/>
                      <w:color w:val="000000"/>
                      <w:sz w:val="21"/>
                      <w:szCs w:val="21"/>
                      <w:lang w:val="en-US" w:eastAsia="zh-CN"/>
                    </w:rPr>
                    <w:t>处</w:t>
                  </w:r>
                </w:p>
              </w:tc>
              <w:tc>
                <w:tcPr>
                  <w:tcW w:w="653" w:type="pct"/>
                  <w:vAlign w:val="center"/>
                </w:tcPr>
                <w:p w14:paraId="37F13FDB">
                  <w:pPr>
                    <w:jc w:val="center"/>
                    <w:rPr>
                      <w:rFonts w:hint="eastAsia" w:eastAsia="宋体"/>
                      <w:color w:val="000000"/>
                      <w:sz w:val="21"/>
                      <w:szCs w:val="21"/>
                      <w:lang w:val="en-US" w:eastAsia="zh-CN"/>
                    </w:rPr>
                  </w:pPr>
                  <w:r>
                    <w:rPr>
                      <w:rFonts w:hint="eastAsia"/>
                      <w:color w:val="000000"/>
                      <w:sz w:val="21"/>
                      <w:szCs w:val="21"/>
                      <w:lang w:val="en-US" w:eastAsia="zh-CN"/>
                    </w:rPr>
                    <w:t>3</w:t>
                  </w:r>
                  <w:r>
                    <w:rPr>
                      <w:rFonts w:hint="eastAsia" w:eastAsia="宋体"/>
                      <w:color w:val="000000"/>
                      <w:sz w:val="21"/>
                      <w:szCs w:val="21"/>
                      <w:lang w:val="en-US" w:eastAsia="zh-CN"/>
                    </w:rPr>
                    <w:t>6</w:t>
                  </w:r>
                </w:p>
              </w:tc>
              <w:tc>
                <w:tcPr>
                  <w:tcW w:w="1590" w:type="pct"/>
                  <w:vAlign w:val="center"/>
                </w:tcPr>
                <w:p w14:paraId="0EC0E853">
                  <w:pPr>
                    <w:jc w:val="center"/>
                    <w:rPr>
                      <w:rFonts w:hint="default" w:eastAsia="宋体"/>
                      <w:color w:val="000000"/>
                      <w:sz w:val="21"/>
                      <w:szCs w:val="21"/>
                      <w:lang w:val="en-US" w:eastAsia="zh-CN"/>
                    </w:rPr>
                  </w:pPr>
                  <w:r>
                    <w:rPr>
                      <w:rFonts w:hint="eastAsia"/>
                      <w:color w:val="000000"/>
                      <w:sz w:val="21"/>
                      <w:szCs w:val="21"/>
                      <w:lang w:val="en-US" w:eastAsia="zh-CN"/>
                    </w:rPr>
                    <w:t>/</w:t>
                  </w:r>
                </w:p>
              </w:tc>
            </w:tr>
            <w:tr w14:paraId="23F1FB2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496F0C37">
                  <w:pPr>
                    <w:jc w:val="center"/>
                    <w:rPr>
                      <w:rFonts w:hint="default"/>
                      <w:color w:val="000000"/>
                      <w:sz w:val="21"/>
                      <w:szCs w:val="21"/>
                      <w:lang w:val="en-US" w:eastAsia="zh-CN"/>
                    </w:rPr>
                  </w:pPr>
                  <w:r>
                    <w:rPr>
                      <w:rFonts w:hint="eastAsia"/>
                      <w:color w:val="000000"/>
                      <w:sz w:val="21"/>
                      <w:szCs w:val="21"/>
                      <w:lang w:val="en-US" w:eastAsia="zh-CN"/>
                    </w:rPr>
                    <w:t>5</w:t>
                  </w:r>
                </w:p>
              </w:tc>
              <w:tc>
                <w:tcPr>
                  <w:tcW w:w="1516" w:type="pct"/>
                  <w:shd w:val="clear" w:color="auto" w:fill="auto"/>
                  <w:vAlign w:val="center"/>
                </w:tcPr>
                <w:p w14:paraId="66667382">
                  <w:pPr>
                    <w:jc w:val="center"/>
                    <w:rPr>
                      <w:rFonts w:hint="eastAsia" w:ascii="Times New Roman" w:hAnsi="Times New Roman" w:eastAsia="宋体" w:cs="Times New Roman"/>
                      <w:color w:val="000000"/>
                      <w:kern w:val="2"/>
                      <w:sz w:val="21"/>
                      <w:szCs w:val="21"/>
                      <w:lang w:val="en-US" w:eastAsia="zh-CN" w:bidi="ar-SA"/>
                    </w:rPr>
                  </w:pPr>
                  <w:r>
                    <w:rPr>
                      <w:rFonts w:hint="eastAsia" w:eastAsia="宋体"/>
                      <w:color w:val="000000"/>
                      <w:sz w:val="21"/>
                      <w:szCs w:val="21"/>
                      <w:lang w:val="en-US" w:eastAsia="zh-CN"/>
                    </w:rPr>
                    <w:t>气囊封堵d</w:t>
                  </w:r>
                  <w:r>
                    <w:rPr>
                      <w:rFonts w:hint="eastAsia"/>
                      <w:color w:val="000000"/>
                      <w:sz w:val="21"/>
                      <w:szCs w:val="21"/>
                      <w:lang w:val="en-US" w:eastAsia="zh-CN"/>
                    </w:rPr>
                    <w:t>15</w:t>
                  </w:r>
                  <w:r>
                    <w:rPr>
                      <w:rFonts w:hint="eastAsia" w:eastAsia="宋体"/>
                      <w:color w:val="000000"/>
                      <w:sz w:val="21"/>
                      <w:szCs w:val="21"/>
                      <w:lang w:val="en-US" w:eastAsia="zh-CN"/>
                    </w:rPr>
                    <w:t>00</w:t>
                  </w:r>
                </w:p>
              </w:tc>
              <w:tc>
                <w:tcPr>
                  <w:tcW w:w="723" w:type="pct"/>
                  <w:shd w:val="clear" w:color="auto" w:fill="auto"/>
                  <w:vAlign w:val="center"/>
                </w:tcPr>
                <w:p w14:paraId="2EEF27EB">
                  <w:pPr>
                    <w:jc w:val="center"/>
                    <w:rPr>
                      <w:rFonts w:hint="eastAsia" w:ascii="Times New Roman" w:hAnsi="Times New Roman" w:eastAsia="宋体" w:cs="Times New Roman"/>
                      <w:color w:val="000000"/>
                      <w:kern w:val="2"/>
                      <w:sz w:val="21"/>
                      <w:szCs w:val="21"/>
                      <w:lang w:val="en-US" w:eastAsia="zh-CN" w:bidi="ar-SA"/>
                    </w:rPr>
                  </w:pPr>
                  <w:r>
                    <w:rPr>
                      <w:rFonts w:hint="eastAsia" w:eastAsia="宋体"/>
                      <w:color w:val="000000"/>
                      <w:sz w:val="21"/>
                      <w:szCs w:val="21"/>
                      <w:lang w:val="en-US" w:eastAsia="zh-CN"/>
                    </w:rPr>
                    <w:t>处</w:t>
                  </w:r>
                </w:p>
              </w:tc>
              <w:tc>
                <w:tcPr>
                  <w:tcW w:w="653" w:type="pct"/>
                  <w:shd w:val="clear" w:color="auto" w:fill="auto"/>
                  <w:vAlign w:val="center"/>
                </w:tcPr>
                <w:p w14:paraId="36113BCC">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2</w:t>
                  </w:r>
                </w:p>
              </w:tc>
              <w:tc>
                <w:tcPr>
                  <w:tcW w:w="1590" w:type="pct"/>
                  <w:vAlign w:val="center"/>
                </w:tcPr>
                <w:p w14:paraId="6C9DF740">
                  <w:pPr>
                    <w:jc w:val="center"/>
                    <w:rPr>
                      <w:rFonts w:hint="default" w:eastAsia="宋体"/>
                      <w:color w:val="000000"/>
                      <w:sz w:val="21"/>
                      <w:szCs w:val="21"/>
                      <w:lang w:val="en-US" w:eastAsia="zh-CN"/>
                    </w:rPr>
                  </w:pPr>
                  <w:r>
                    <w:rPr>
                      <w:rFonts w:hint="eastAsia"/>
                      <w:color w:val="000000"/>
                      <w:sz w:val="21"/>
                      <w:szCs w:val="21"/>
                      <w:lang w:val="en-US" w:eastAsia="zh-CN"/>
                    </w:rPr>
                    <w:t>/</w:t>
                  </w:r>
                </w:p>
              </w:tc>
            </w:tr>
            <w:tr w14:paraId="691CFA5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7B19C488">
                  <w:pPr>
                    <w:jc w:val="center"/>
                    <w:rPr>
                      <w:rFonts w:hint="default"/>
                      <w:color w:val="000000"/>
                      <w:sz w:val="21"/>
                      <w:szCs w:val="21"/>
                      <w:lang w:val="en-US" w:eastAsia="zh-CN"/>
                    </w:rPr>
                  </w:pPr>
                  <w:r>
                    <w:rPr>
                      <w:rFonts w:hint="eastAsia"/>
                      <w:color w:val="000000"/>
                      <w:sz w:val="21"/>
                      <w:szCs w:val="21"/>
                      <w:lang w:val="en-US" w:eastAsia="zh-CN"/>
                    </w:rPr>
                    <w:t>6</w:t>
                  </w:r>
                </w:p>
              </w:tc>
              <w:tc>
                <w:tcPr>
                  <w:tcW w:w="1516" w:type="pct"/>
                  <w:vAlign w:val="center"/>
                </w:tcPr>
                <w:p w14:paraId="045B76EA">
                  <w:pPr>
                    <w:jc w:val="center"/>
                    <w:rPr>
                      <w:rFonts w:hint="eastAsia" w:eastAsia="宋体"/>
                      <w:color w:val="000000"/>
                      <w:sz w:val="21"/>
                      <w:szCs w:val="21"/>
                      <w:lang w:val="en-US" w:eastAsia="zh-CN"/>
                    </w:rPr>
                  </w:pPr>
                  <w:r>
                    <w:rPr>
                      <w:rFonts w:hint="eastAsia" w:eastAsia="宋体"/>
                      <w:color w:val="000000"/>
                      <w:sz w:val="21"/>
                      <w:szCs w:val="21"/>
                      <w:lang w:val="en-US" w:eastAsia="zh-CN"/>
                    </w:rPr>
                    <w:t>砖砌封堵及拆除d800</w:t>
                  </w:r>
                </w:p>
              </w:tc>
              <w:tc>
                <w:tcPr>
                  <w:tcW w:w="723" w:type="pct"/>
                  <w:vAlign w:val="center"/>
                </w:tcPr>
                <w:p w14:paraId="42390278">
                  <w:pPr>
                    <w:jc w:val="center"/>
                    <w:rPr>
                      <w:rFonts w:hint="eastAsia" w:eastAsia="宋体"/>
                      <w:color w:val="000000"/>
                      <w:sz w:val="21"/>
                      <w:szCs w:val="21"/>
                      <w:lang w:val="en-US" w:eastAsia="zh-CN"/>
                    </w:rPr>
                  </w:pPr>
                  <w:r>
                    <w:rPr>
                      <w:rFonts w:hint="eastAsia" w:eastAsia="宋体"/>
                      <w:color w:val="000000"/>
                      <w:sz w:val="21"/>
                      <w:szCs w:val="21"/>
                      <w:lang w:val="en-US" w:eastAsia="zh-CN"/>
                    </w:rPr>
                    <w:t>处</w:t>
                  </w:r>
                </w:p>
              </w:tc>
              <w:tc>
                <w:tcPr>
                  <w:tcW w:w="653" w:type="pct"/>
                  <w:vAlign w:val="center"/>
                </w:tcPr>
                <w:p w14:paraId="744B5850">
                  <w:pPr>
                    <w:jc w:val="center"/>
                    <w:rPr>
                      <w:rFonts w:hint="eastAsia" w:eastAsia="宋体"/>
                      <w:color w:val="000000"/>
                      <w:sz w:val="21"/>
                      <w:szCs w:val="21"/>
                      <w:lang w:val="en-US" w:eastAsia="zh-CN"/>
                    </w:rPr>
                  </w:pPr>
                  <w:r>
                    <w:rPr>
                      <w:rFonts w:hint="eastAsia"/>
                      <w:color w:val="000000"/>
                      <w:sz w:val="21"/>
                      <w:szCs w:val="21"/>
                      <w:lang w:val="en-US" w:eastAsia="zh-CN"/>
                    </w:rPr>
                    <w:t>1</w:t>
                  </w:r>
                  <w:r>
                    <w:rPr>
                      <w:rFonts w:hint="eastAsia" w:eastAsia="宋体"/>
                      <w:color w:val="000000"/>
                      <w:sz w:val="21"/>
                      <w:szCs w:val="21"/>
                      <w:lang w:val="en-US" w:eastAsia="zh-CN"/>
                    </w:rPr>
                    <w:t>3</w:t>
                  </w:r>
                </w:p>
              </w:tc>
              <w:tc>
                <w:tcPr>
                  <w:tcW w:w="1590" w:type="pct"/>
                  <w:vAlign w:val="center"/>
                </w:tcPr>
                <w:p w14:paraId="318E59A8">
                  <w:pPr>
                    <w:jc w:val="center"/>
                    <w:rPr>
                      <w:rFonts w:hint="eastAsia" w:eastAsia="宋体"/>
                      <w:color w:val="000000"/>
                      <w:sz w:val="21"/>
                      <w:szCs w:val="21"/>
                      <w:lang w:val="en-US" w:eastAsia="zh-CN"/>
                    </w:rPr>
                  </w:pPr>
                  <w:r>
                    <w:rPr>
                      <w:rFonts w:hint="eastAsia"/>
                      <w:color w:val="000000"/>
                      <w:sz w:val="21"/>
                      <w:szCs w:val="21"/>
                      <w:lang w:val="en-US" w:eastAsia="zh-CN"/>
                    </w:rPr>
                    <w:t>/</w:t>
                  </w:r>
                </w:p>
              </w:tc>
            </w:tr>
            <w:tr w14:paraId="7D6C779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15F9EF4A">
                  <w:pPr>
                    <w:jc w:val="center"/>
                    <w:rPr>
                      <w:rFonts w:hint="default"/>
                      <w:color w:val="000000"/>
                      <w:sz w:val="21"/>
                      <w:szCs w:val="21"/>
                      <w:lang w:val="en-US" w:eastAsia="zh-CN"/>
                    </w:rPr>
                  </w:pPr>
                  <w:r>
                    <w:rPr>
                      <w:rFonts w:hint="eastAsia"/>
                      <w:color w:val="000000"/>
                      <w:sz w:val="21"/>
                      <w:szCs w:val="21"/>
                      <w:lang w:val="en-US" w:eastAsia="zh-CN"/>
                    </w:rPr>
                    <w:t>7</w:t>
                  </w:r>
                </w:p>
              </w:tc>
              <w:tc>
                <w:tcPr>
                  <w:tcW w:w="1516" w:type="pct"/>
                  <w:shd w:val="clear" w:color="auto" w:fill="auto"/>
                  <w:vAlign w:val="center"/>
                </w:tcPr>
                <w:p w14:paraId="75A2BC0C">
                  <w:pPr>
                    <w:jc w:val="center"/>
                    <w:rPr>
                      <w:rFonts w:hint="eastAsia" w:ascii="Times New Roman" w:hAnsi="Times New Roman" w:eastAsia="宋体" w:cs="Times New Roman"/>
                      <w:color w:val="000000"/>
                      <w:kern w:val="2"/>
                      <w:sz w:val="21"/>
                      <w:szCs w:val="21"/>
                      <w:lang w:val="en-US" w:eastAsia="zh-CN" w:bidi="ar-SA"/>
                    </w:rPr>
                  </w:pPr>
                  <w:r>
                    <w:rPr>
                      <w:rFonts w:hint="eastAsia" w:eastAsia="宋体"/>
                      <w:color w:val="000000"/>
                      <w:sz w:val="21"/>
                      <w:szCs w:val="21"/>
                      <w:lang w:val="en-US" w:eastAsia="zh-CN"/>
                    </w:rPr>
                    <w:t>砖砌封堵及拆除d</w:t>
                  </w:r>
                  <w:r>
                    <w:rPr>
                      <w:rFonts w:hint="eastAsia"/>
                      <w:color w:val="000000"/>
                      <w:sz w:val="21"/>
                      <w:szCs w:val="21"/>
                      <w:lang w:val="en-US" w:eastAsia="zh-CN"/>
                    </w:rPr>
                    <w:t>15</w:t>
                  </w:r>
                  <w:r>
                    <w:rPr>
                      <w:rFonts w:hint="eastAsia" w:eastAsia="宋体"/>
                      <w:color w:val="000000"/>
                      <w:sz w:val="21"/>
                      <w:szCs w:val="21"/>
                      <w:lang w:val="en-US" w:eastAsia="zh-CN"/>
                    </w:rPr>
                    <w:t>00</w:t>
                  </w:r>
                </w:p>
              </w:tc>
              <w:tc>
                <w:tcPr>
                  <w:tcW w:w="723" w:type="pct"/>
                  <w:shd w:val="clear" w:color="auto" w:fill="auto"/>
                  <w:vAlign w:val="center"/>
                </w:tcPr>
                <w:p w14:paraId="3D9B1970">
                  <w:pPr>
                    <w:jc w:val="center"/>
                    <w:rPr>
                      <w:rFonts w:hint="eastAsia" w:ascii="Times New Roman" w:hAnsi="Times New Roman" w:eastAsia="宋体" w:cs="Times New Roman"/>
                      <w:color w:val="000000"/>
                      <w:kern w:val="2"/>
                      <w:sz w:val="21"/>
                      <w:szCs w:val="21"/>
                      <w:lang w:val="en-US" w:eastAsia="zh-CN" w:bidi="ar-SA"/>
                    </w:rPr>
                  </w:pPr>
                  <w:r>
                    <w:rPr>
                      <w:rFonts w:hint="eastAsia" w:eastAsia="宋体"/>
                      <w:color w:val="000000"/>
                      <w:sz w:val="21"/>
                      <w:szCs w:val="21"/>
                      <w:lang w:val="en-US" w:eastAsia="zh-CN"/>
                    </w:rPr>
                    <w:t>处</w:t>
                  </w:r>
                </w:p>
              </w:tc>
              <w:tc>
                <w:tcPr>
                  <w:tcW w:w="653" w:type="pct"/>
                  <w:shd w:val="clear" w:color="auto" w:fill="auto"/>
                  <w:vAlign w:val="center"/>
                </w:tcPr>
                <w:p w14:paraId="12E8CEAB">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1</w:t>
                  </w:r>
                </w:p>
              </w:tc>
              <w:tc>
                <w:tcPr>
                  <w:tcW w:w="1590" w:type="pct"/>
                  <w:vAlign w:val="center"/>
                </w:tcPr>
                <w:p w14:paraId="21AE1DAA">
                  <w:pPr>
                    <w:jc w:val="center"/>
                    <w:rPr>
                      <w:rFonts w:hint="eastAsia" w:eastAsia="宋体"/>
                      <w:color w:val="000000"/>
                      <w:sz w:val="21"/>
                      <w:szCs w:val="21"/>
                      <w:lang w:val="en-US" w:eastAsia="zh-CN"/>
                    </w:rPr>
                  </w:pPr>
                  <w:r>
                    <w:rPr>
                      <w:rFonts w:hint="eastAsia"/>
                      <w:color w:val="000000"/>
                      <w:sz w:val="21"/>
                      <w:szCs w:val="21"/>
                      <w:lang w:val="en-US" w:eastAsia="zh-CN"/>
                    </w:rPr>
                    <w:t>/</w:t>
                  </w:r>
                </w:p>
              </w:tc>
            </w:tr>
            <w:tr w14:paraId="5B08831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73D9C710">
                  <w:pPr>
                    <w:jc w:val="center"/>
                    <w:rPr>
                      <w:rFonts w:hint="default"/>
                      <w:color w:val="000000"/>
                      <w:sz w:val="21"/>
                      <w:szCs w:val="21"/>
                      <w:lang w:val="en-US" w:eastAsia="zh-CN"/>
                    </w:rPr>
                  </w:pPr>
                  <w:r>
                    <w:rPr>
                      <w:rFonts w:hint="eastAsia"/>
                      <w:color w:val="000000"/>
                      <w:sz w:val="21"/>
                      <w:szCs w:val="21"/>
                      <w:lang w:val="en-US" w:eastAsia="zh-CN"/>
                    </w:rPr>
                    <w:t>8</w:t>
                  </w:r>
                </w:p>
              </w:tc>
              <w:tc>
                <w:tcPr>
                  <w:tcW w:w="1516" w:type="pct"/>
                  <w:vAlign w:val="center"/>
                </w:tcPr>
                <w:p w14:paraId="674DD2C5">
                  <w:pPr>
                    <w:jc w:val="center"/>
                    <w:rPr>
                      <w:rFonts w:hint="eastAsia" w:eastAsia="宋体"/>
                      <w:color w:val="000000"/>
                      <w:sz w:val="21"/>
                      <w:szCs w:val="21"/>
                      <w:lang w:val="en-US" w:eastAsia="zh-CN"/>
                    </w:rPr>
                  </w:pPr>
                  <w:r>
                    <w:rPr>
                      <w:rFonts w:hint="eastAsia" w:eastAsia="宋体"/>
                      <w:color w:val="000000"/>
                      <w:sz w:val="21"/>
                      <w:szCs w:val="21"/>
                      <w:lang w:val="en-US" w:eastAsia="zh-CN"/>
                    </w:rPr>
                    <w:t>机械清淤d400</w:t>
                  </w:r>
                </w:p>
              </w:tc>
              <w:tc>
                <w:tcPr>
                  <w:tcW w:w="723" w:type="pct"/>
                  <w:vAlign w:val="center"/>
                </w:tcPr>
                <w:p w14:paraId="543B29E5">
                  <w:pPr>
                    <w:jc w:val="center"/>
                    <w:rPr>
                      <w:rFonts w:hint="eastAsia" w:eastAsia="宋体"/>
                      <w:color w:val="000000"/>
                      <w:sz w:val="21"/>
                      <w:szCs w:val="21"/>
                      <w:lang w:val="en-US" w:eastAsia="zh-CN"/>
                    </w:rPr>
                  </w:pPr>
                  <w:r>
                    <w:rPr>
                      <w:rFonts w:hint="eastAsia" w:eastAsia="宋体"/>
                      <w:color w:val="000000"/>
                      <w:sz w:val="21"/>
                      <w:szCs w:val="21"/>
                      <w:lang w:val="en-US" w:eastAsia="zh-CN"/>
                    </w:rPr>
                    <w:t>m</w:t>
                  </w:r>
                </w:p>
              </w:tc>
              <w:tc>
                <w:tcPr>
                  <w:tcW w:w="653" w:type="pct"/>
                  <w:vAlign w:val="center"/>
                </w:tcPr>
                <w:p w14:paraId="727A9A5D">
                  <w:pPr>
                    <w:jc w:val="center"/>
                    <w:rPr>
                      <w:rFonts w:hint="default" w:eastAsia="宋体"/>
                      <w:color w:val="000000"/>
                      <w:sz w:val="21"/>
                      <w:szCs w:val="21"/>
                      <w:lang w:val="en-US" w:eastAsia="zh-CN"/>
                    </w:rPr>
                  </w:pPr>
                  <w:r>
                    <w:rPr>
                      <w:rFonts w:hint="eastAsia"/>
                      <w:color w:val="000000"/>
                      <w:sz w:val="21"/>
                      <w:szCs w:val="21"/>
                      <w:lang w:val="en-US" w:eastAsia="zh-CN"/>
                    </w:rPr>
                    <w:t>119</w:t>
                  </w:r>
                </w:p>
              </w:tc>
              <w:tc>
                <w:tcPr>
                  <w:tcW w:w="1590" w:type="pct"/>
                  <w:vAlign w:val="center"/>
                </w:tcPr>
                <w:p w14:paraId="5C346069">
                  <w:pPr>
                    <w:jc w:val="center"/>
                    <w:rPr>
                      <w:rFonts w:hint="eastAsia" w:eastAsia="宋体"/>
                      <w:color w:val="000000"/>
                      <w:sz w:val="21"/>
                      <w:szCs w:val="21"/>
                      <w:lang w:val="en-US" w:eastAsia="zh-CN"/>
                    </w:rPr>
                  </w:pPr>
                  <w:r>
                    <w:rPr>
                      <w:rFonts w:hint="eastAsia"/>
                      <w:color w:val="000000"/>
                      <w:sz w:val="21"/>
                      <w:szCs w:val="21"/>
                      <w:lang w:val="en-US" w:eastAsia="zh-CN"/>
                    </w:rPr>
                    <w:t>/</w:t>
                  </w:r>
                </w:p>
              </w:tc>
            </w:tr>
            <w:tr w14:paraId="6F51ECD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3AD7BF07">
                  <w:pPr>
                    <w:jc w:val="center"/>
                    <w:rPr>
                      <w:rFonts w:hint="default"/>
                      <w:color w:val="000000"/>
                      <w:sz w:val="21"/>
                      <w:szCs w:val="21"/>
                      <w:lang w:val="en-US" w:eastAsia="zh-CN"/>
                    </w:rPr>
                  </w:pPr>
                  <w:r>
                    <w:rPr>
                      <w:rFonts w:hint="eastAsia"/>
                      <w:color w:val="000000"/>
                      <w:sz w:val="21"/>
                      <w:szCs w:val="21"/>
                      <w:lang w:val="en-US" w:eastAsia="zh-CN"/>
                    </w:rPr>
                    <w:t>9</w:t>
                  </w:r>
                </w:p>
              </w:tc>
              <w:tc>
                <w:tcPr>
                  <w:tcW w:w="1516" w:type="pct"/>
                  <w:shd w:val="clear" w:color="auto" w:fill="auto"/>
                  <w:vAlign w:val="center"/>
                </w:tcPr>
                <w:p w14:paraId="031A78C2">
                  <w:pPr>
                    <w:jc w:val="center"/>
                    <w:rPr>
                      <w:rFonts w:hint="eastAsia" w:ascii="Times New Roman" w:hAnsi="Times New Roman" w:eastAsia="宋体" w:cs="Times New Roman"/>
                      <w:color w:val="000000"/>
                      <w:kern w:val="2"/>
                      <w:sz w:val="21"/>
                      <w:szCs w:val="21"/>
                      <w:lang w:val="en-US" w:eastAsia="zh-CN" w:bidi="ar-SA"/>
                    </w:rPr>
                  </w:pPr>
                  <w:r>
                    <w:rPr>
                      <w:rFonts w:hint="eastAsia" w:eastAsia="宋体"/>
                      <w:color w:val="000000"/>
                      <w:sz w:val="21"/>
                      <w:szCs w:val="21"/>
                      <w:lang w:val="en-US" w:eastAsia="zh-CN"/>
                    </w:rPr>
                    <w:t>机械清淤d</w:t>
                  </w:r>
                  <w:r>
                    <w:rPr>
                      <w:rFonts w:hint="eastAsia"/>
                      <w:color w:val="000000"/>
                      <w:sz w:val="21"/>
                      <w:szCs w:val="21"/>
                      <w:lang w:val="en-US" w:eastAsia="zh-CN"/>
                    </w:rPr>
                    <w:t>5</w:t>
                  </w:r>
                  <w:r>
                    <w:rPr>
                      <w:rFonts w:hint="eastAsia" w:eastAsia="宋体"/>
                      <w:color w:val="000000"/>
                      <w:sz w:val="21"/>
                      <w:szCs w:val="21"/>
                      <w:lang w:val="en-US" w:eastAsia="zh-CN"/>
                    </w:rPr>
                    <w:t>00</w:t>
                  </w:r>
                </w:p>
              </w:tc>
              <w:tc>
                <w:tcPr>
                  <w:tcW w:w="723" w:type="pct"/>
                  <w:shd w:val="clear" w:color="auto" w:fill="auto"/>
                  <w:vAlign w:val="center"/>
                </w:tcPr>
                <w:p w14:paraId="4BDEC0CB">
                  <w:pPr>
                    <w:jc w:val="center"/>
                    <w:rPr>
                      <w:rFonts w:hint="eastAsia" w:ascii="Times New Roman" w:hAnsi="Times New Roman" w:eastAsia="宋体" w:cs="Times New Roman"/>
                      <w:color w:val="000000"/>
                      <w:kern w:val="2"/>
                      <w:sz w:val="21"/>
                      <w:szCs w:val="21"/>
                      <w:lang w:val="en-US" w:eastAsia="zh-CN" w:bidi="ar-SA"/>
                    </w:rPr>
                  </w:pPr>
                  <w:r>
                    <w:rPr>
                      <w:rFonts w:hint="eastAsia" w:eastAsia="宋体"/>
                      <w:color w:val="000000"/>
                      <w:sz w:val="21"/>
                      <w:szCs w:val="21"/>
                      <w:lang w:val="en-US" w:eastAsia="zh-CN"/>
                    </w:rPr>
                    <w:t>m</w:t>
                  </w:r>
                </w:p>
              </w:tc>
              <w:tc>
                <w:tcPr>
                  <w:tcW w:w="653" w:type="pct"/>
                  <w:shd w:val="clear" w:color="auto" w:fill="auto"/>
                  <w:vAlign w:val="center"/>
                </w:tcPr>
                <w:p w14:paraId="115AD25F">
                  <w:pPr>
                    <w:jc w:val="center"/>
                    <w:rPr>
                      <w:rFonts w:hint="default"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247</w:t>
                  </w:r>
                </w:p>
              </w:tc>
              <w:tc>
                <w:tcPr>
                  <w:tcW w:w="1590" w:type="pct"/>
                  <w:vAlign w:val="center"/>
                </w:tcPr>
                <w:p w14:paraId="1BA82400">
                  <w:pPr>
                    <w:jc w:val="center"/>
                    <w:rPr>
                      <w:rFonts w:hint="eastAsia" w:eastAsia="宋体"/>
                      <w:color w:val="000000"/>
                      <w:sz w:val="21"/>
                      <w:szCs w:val="21"/>
                      <w:lang w:val="en-US" w:eastAsia="zh-CN"/>
                    </w:rPr>
                  </w:pPr>
                  <w:r>
                    <w:rPr>
                      <w:rFonts w:hint="eastAsia"/>
                      <w:color w:val="000000"/>
                      <w:sz w:val="21"/>
                      <w:szCs w:val="21"/>
                      <w:lang w:val="en-US" w:eastAsia="zh-CN"/>
                    </w:rPr>
                    <w:t>/</w:t>
                  </w:r>
                </w:p>
              </w:tc>
            </w:tr>
            <w:tr w14:paraId="022495B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3F092E40">
                  <w:pPr>
                    <w:jc w:val="center"/>
                    <w:rPr>
                      <w:rFonts w:hint="default"/>
                      <w:color w:val="000000"/>
                      <w:sz w:val="21"/>
                      <w:szCs w:val="21"/>
                      <w:lang w:val="en-US" w:eastAsia="zh-CN"/>
                    </w:rPr>
                  </w:pPr>
                  <w:r>
                    <w:rPr>
                      <w:rFonts w:hint="eastAsia"/>
                      <w:color w:val="000000"/>
                      <w:sz w:val="21"/>
                      <w:szCs w:val="21"/>
                      <w:lang w:val="en-US" w:eastAsia="zh-CN"/>
                    </w:rPr>
                    <w:t>10</w:t>
                  </w:r>
                </w:p>
              </w:tc>
              <w:tc>
                <w:tcPr>
                  <w:tcW w:w="1516" w:type="pct"/>
                  <w:vAlign w:val="center"/>
                </w:tcPr>
                <w:p w14:paraId="069F07C9">
                  <w:pPr>
                    <w:jc w:val="center"/>
                    <w:rPr>
                      <w:rFonts w:hint="eastAsia" w:eastAsia="宋体"/>
                      <w:color w:val="000000"/>
                      <w:sz w:val="21"/>
                      <w:szCs w:val="21"/>
                      <w:lang w:val="en-US" w:eastAsia="zh-CN"/>
                    </w:rPr>
                  </w:pPr>
                  <w:r>
                    <w:rPr>
                      <w:rFonts w:hint="eastAsia" w:eastAsia="宋体"/>
                      <w:color w:val="000000"/>
                      <w:sz w:val="21"/>
                      <w:szCs w:val="21"/>
                      <w:lang w:val="en-US" w:eastAsia="zh-CN"/>
                    </w:rPr>
                    <w:t>机械清淤d600</w:t>
                  </w:r>
                </w:p>
              </w:tc>
              <w:tc>
                <w:tcPr>
                  <w:tcW w:w="723" w:type="pct"/>
                  <w:vAlign w:val="center"/>
                </w:tcPr>
                <w:p w14:paraId="0E24B50E">
                  <w:pPr>
                    <w:jc w:val="center"/>
                    <w:rPr>
                      <w:rFonts w:hint="eastAsia" w:eastAsia="宋体"/>
                      <w:color w:val="000000"/>
                      <w:sz w:val="21"/>
                      <w:szCs w:val="21"/>
                      <w:lang w:val="en-US" w:eastAsia="zh-CN"/>
                    </w:rPr>
                  </w:pPr>
                  <w:r>
                    <w:rPr>
                      <w:rFonts w:hint="eastAsia" w:eastAsia="宋体"/>
                      <w:color w:val="000000"/>
                      <w:sz w:val="21"/>
                      <w:szCs w:val="21"/>
                      <w:lang w:val="en-US" w:eastAsia="zh-CN"/>
                    </w:rPr>
                    <w:t>m</w:t>
                  </w:r>
                </w:p>
              </w:tc>
              <w:tc>
                <w:tcPr>
                  <w:tcW w:w="653" w:type="pct"/>
                  <w:vAlign w:val="center"/>
                </w:tcPr>
                <w:p w14:paraId="0CCD5D6D">
                  <w:pPr>
                    <w:jc w:val="center"/>
                    <w:rPr>
                      <w:rFonts w:hint="default" w:eastAsia="宋体"/>
                      <w:color w:val="000000"/>
                      <w:sz w:val="21"/>
                      <w:szCs w:val="21"/>
                      <w:lang w:val="en-US" w:eastAsia="zh-CN"/>
                    </w:rPr>
                  </w:pPr>
                  <w:r>
                    <w:rPr>
                      <w:rFonts w:hint="eastAsia"/>
                      <w:color w:val="000000"/>
                      <w:sz w:val="21"/>
                      <w:szCs w:val="21"/>
                      <w:lang w:val="en-US" w:eastAsia="zh-CN"/>
                    </w:rPr>
                    <w:t>635</w:t>
                  </w:r>
                </w:p>
              </w:tc>
              <w:tc>
                <w:tcPr>
                  <w:tcW w:w="1590" w:type="pct"/>
                  <w:vAlign w:val="center"/>
                </w:tcPr>
                <w:p w14:paraId="372BA1A7">
                  <w:pPr>
                    <w:jc w:val="center"/>
                    <w:rPr>
                      <w:rFonts w:hint="eastAsia" w:eastAsia="宋体"/>
                      <w:color w:val="000000"/>
                      <w:sz w:val="21"/>
                      <w:szCs w:val="21"/>
                      <w:lang w:val="en-US" w:eastAsia="zh-CN"/>
                    </w:rPr>
                  </w:pPr>
                  <w:r>
                    <w:rPr>
                      <w:rFonts w:hint="eastAsia"/>
                      <w:color w:val="000000"/>
                      <w:sz w:val="21"/>
                      <w:szCs w:val="21"/>
                      <w:lang w:val="en-US" w:eastAsia="zh-CN"/>
                    </w:rPr>
                    <w:t>/</w:t>
                  </w:r>
                </w:p>
              </w:tc>
            </w:tr>
            <w:tr w14:paraId="75B1D2F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6C6615AE">
                  <w:pPr>
                    <w:jc w:val="center"/>
                    <w:rPr>
                      <w:rFonts w:hint="default"/>
                      <w:color w:val="000000"/>
                      <w:sz w:val="21"/>
                      <w:szCs w:val="21"/>
                      <w:lang w:val="en-US" w:eastAsia="zh-CN"/>
                    </w:rPr>
                  </w:pPr>
                  <w:r>
                    <w:rPr>
                      <w:rFonts w:hint="eastAsia"/>
                      <w:color w:val="000000"/>
                      <w:sz w:val="21"/>
                      <w:szCs w:val="21"/>
                      <w:lang w:val="en-US" w:eastAsia="zh-CN"/>
                    </w:rPr>
                    <w:t>11</w:t>
                  </w:r>
                </w:p>
              </w:tc>
              <w:tc>
                <w:tcPr>
                  <w:tcW w:w="1516" w:type="pct"/>
                  <w:vAlign w:val="center"/>
                </w:tcPr>
                <w:p w14:paraId="22DBA0A5">
                  <w:pPr>
                    <w:jc w:val="center"/>
                    <w:rPr>
                      <w:rFonts w:hint="eastAsia" w:eastAsia="宋体"/>
                      <w:color w:val="000000"/>
                      <w:sz w:val="21"/>
                      <w:szCs w:val="21"/>
                      <w:lang w:val="en-US" w:eastAsia="zh-CN"/>
                    </w:rPr>
                  </w:pPr>
                  <w:r>
                    <w:rPr>
                      <w:rFonts w:hint="eastAsia" w:eastAsia="宋体"/>
                      <w:color w:val="000000"/>
                      <w:sz w:val="21"/>
                      <w:szCs w:val="21"/>
                      <w:lang w:val="en-US" w:eastAsia="zh-CN"/>
                    </w:rPr>
                    <w:t>机械清淤d800</w:t>
                  </w:r>
                </w:p>
              </w:tc>
              <w:tc>
                <w:tcPr>
                  <w:tcW w:w="723" w:type="pct"/>
                  <w:vAlign w:val="center"/>
                </w:tcPr>
                <w:p w14:paraId="30C60DBD">
                  <w:pPr>
                    <w:jc w:val="center"/>
                    <w:rPr>
                      <w:rFonts w:hint="eastAsia" w:eastAsia="宋体"/>
                      <w:color w:val="000000"/>
                      <w:sz w:val="21"/>
                      <w:szCs w:val="21"/>
                      <w:lang w:val="en-US" w:eastAsia="zh-CN"/>
                    </w:rPr>
                  </w:pPr>
                  <w:r>
                    <w:rPr>
                      <w:rFonts w:hint="eastAsia" w:eastAsia="宋体"/>
                      <w:color w:val="000000"/>
                      <w:sz w:val="21"/>
                      <w:szCs w:val="21"/>
                      <w:lang w:val="en-US" w:eastAsia="zh-CN"/>
                    </w:rPr>
                    <w:t>m</w:t>
                  </w:r>
                </w:p>
              </w:tc>
              <w:tc>
                <w:tcPr>
                  <w:tcW w:w="653" w:type="pct"/>
                  <w:vAlign w:val="center"/>
                </w:tcPr>
                <w:p w14:paraId="482A3717">
                  <w:pPr>
                    <w:jc w:val="center"/>
                    <w:rPr>
                      <w:rFonts w:hint="default" w:eastAsia="宋体"/>
                      <w:color w:val="000000"/>
                      <w:sz w:val="21"/>
                      <w:szCs w:val="21"/>
                      <w:lang w:val="en-US" w:eastAsia="zh-CN"/>
                    </w:rPr>
                  </w:pPr>
                  <w:r>
                    <w:rPr>
                      <w:rFonts w:hint="eastAsia" w:eastAsia="宋体"/>
                      <w:color w:val="000000"/>
                      <w:sz w:val="21"/>
                      <w:szCs w:val="21"/>
                      <w:lang w:val="en-US" w:eastAsia="zh-CN"/>
                    </w:rPr>
                    <w:t>1</w:t>
                  </w:r>
                  <w:r>
                    <w:rPr>
                      <w:rFonts w:hint="eastAsia"/>
                      <w:color w:val="000000"/>
                      <w:sz w:val="21"/>
                      <w:szCs w:val="21"/>
                      <w:lang w:val="en-US" w:eastAsia="zh-CN"/>
                    </w:rPr>
                    <w:t>90</w:t>
                  </w:r>
                </w:p>
              </w:tc>
              <w:tc>
                <w:tcPr>
                  <w:tcW w:w="1590" w:type="pct"/>
                  <w:vAlign w:val="center"/>
                </w:tcPr>
                <w:p w14:paraId="0C1AD7DE">
                  <w:pPr>
                    <w:jc w:val="center"/>
                    <w:rPr>
                      <w:rFonts w:hint="eastAsia" w:eastAsia="宋体"/>
                      <w:color w:val="000000"/>
                      <w:sz w:val="21"/>
                      <w:szCs w:val="21"/>
                      <w:lang w:val="en-US" w:eastAsia="zh-CN"/>
                    </w:rPr>
                  </w:pPr>
                  <w:r>
                    <w:rPr>
                      <w:rFonts w:hint="eastAsia"/>
                      <w:color w:val="000000"/>
                      <w:sz w:val="21"/>
                      <w:szCs w:val="21"/>
                      <w:lang w:val="en-US" w:eastAsia="zh-CN"/>
                    </w:rPr>
                    <w:t>/</w:t>
                  </w:r>
                </w:p>
              </w:tc>
            </w:tr>
            <w:tr w14:paraId="4B3AF0C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0A7D6D8F">
                  <w:pPr>
                    <w:jc w:val="center"/>
                    <w:rPr>
                      <w:rFonts w:hint="default"/>
                      <w:color w:val="000000"/>
                      <w:sz w:val="21"/>
                      <w:szCs w:val="21"/>
                      <w:lang w:val="en-US" w:eastAsia="zh-CN"/>
                    </w:rPr>
                  </w:pPr>
                  <w:r>
                    <w:rPr>
                      <w:rFonts w:hint="eastAsia"/>
                      <w:color w:val="000000"/>
                      <w:sz w:val="21"/>
                      <w:szCs w:val="21"/>
                      <w:lang w:val="en-US" w:eastAsia="zh-CN"/>
                    </w:rPr>
                    <w:t>12</w:t>
                  </w:r>
                </w:p>
              </w:tc>
              <w:tc>
                <w:tcPr>
                  <w:tcW w:w="1516" w:type="pct"/>
                  <w:vAlign w:val="center"/>
                </w:tcPr>
                <w:p w14:paraId="666312C2">
                  <w:pPr>
                    <w:jc w:val="center"/>
                    <w:rPr>
                      <w:rFonts w:hint="eastAsia" w:eastAsia="宋体"/>
                      <w:color w:val="000000"/>
                      <w:sz w:val="21"/>
                      <w:szCs w:val="21"/>
                      <w:lang w:val="en-US" w:eastAsia="zh-CN"/>
                    </w:rPr>
                  </w:pPr>
                  <w:r>
                    <w:rPr>
                      <w:rFonts w:hint="eastAsia" w:eastAsia="宋体"/>
                      <w:color w:val="000000"/>
                      <w:sz w:val="21"/>
                      <w:szCs w:val="21"/>
                      <w:lang w:val="en-US" w:eastAsia="zh-CN"/>
                    </w:rPr>
                    <w:t>机械清淤d1000</w:t>
                  </w:r>
                </w:p>
              </w:tc>
              <w:tc>
                <w:tcPr>
                  <w:tcW w:w="723" w:type="pct"/>
                  <w:vAlign w:val="center"/>
                </w:tcPr>
                <w:p w14:paraId="2A7BC422">
                  <w:pPr>
                    <w:jc w:val="center"/>
                    <w:rPr>
                      <w:rFonts w:hint="eastAsia" w:eastAsia="宋体"/>
                      <w:color w:val="000000"/>
                      <w:sz w:val="21"/>
                      <w:szCs w:val="21"/>
                      <w:lang w:val="en-US" w:eastAsia="zh-CN"/>
                    </w:rPr>
                  </w:pPr>
                  <w:r>
                    <w:rPr>
                      <w:rFonts w:hint="eastAsia" w:eastAsia="宋体"/>
                      <w:color w:val="000000"/>
                      <w:sz w:val="21"/>
                      <w:szCs w:val="21"/>
                      <w:lang w:val="en-US" w:eastAsia="zh-CN"/>
                    </w:rPr>
                    <w:t>m</w:t>
                  </w:r>
                </w:p>
              </w:tc>
              <w:tc>
                <w:tcPr>
                  <w:tcW w:w="653" w:type="pct"/>
                  <w:vAlign w:val="center"/>
                </w:tcPr>
                <w:p w14:paraId="43A92727">
                  <w:pPr>
                    <w:jc w:val="center"/>
                    <w:rPr>
                      <w:rFonts w:hint="eastAsia" w:eastAsia="宋体"/>
                      <w:color w:val="000000"/>
                      <w:sz w:val="21"/>
                      <w:szCs w:val="21"/>
                      <w:lang w:val="en-US" w:eastAsia="zh-CN"/>
                    </w:rPr>
                  </w:pPr>
                  <w:r>
                    <w:rPr>
                      <w:rFonts w:hint="eastAsia" w:eastAsia="宋体"/>
                      <w:color w:val="000000"/>
                      <w:sz w:val="21"/>
                      <w:szCs w:val="21"/>
                      <w:lang w:val="en-US" w:eastAsia="zh-CN"/>
                    </w:rPr>
                    <w:t>56</w:t>
                  </w:r>
                </w:p>
              </w:tc>
              <w:tc>
                <w:tcPr>
                  <w:tcW w:w="1590" w:type="pct"/>
                  <w:vAlign w:val="center"/>
                </w:tcPr>
                <w:p w14:paraId="5AB3CA23">
                  <w:pPr>
                    <w:jc w:val="center"/>
                    <w:rPr>
                      <w:rFonts w:hint="eastAsia" w:eastAsia="宋体"/>
                      <w:color w:val="000000"/>
                      <w:sz w:val="21"/>
                      <w:szCs w:val="21"/>
                      <w:lang w:val="en-US" w:eastAsia="zh-CN"/>
                    </w:rPr>
                  </w:pPr>
                  <w:r>
                    <w:rPr>
                      <w:rFonts w:hint="eastAsia"/>
                      <w:color w:val="000000"/>
                      <w:sz w:val="21"/>
                      <w:szCs w:val="21"/>
                      <w:lang w:val="en-US" w:eastAsia="zh-CN"/>
                    </w:rPr>
                    <w:t>/</w:t>
                  </w:r>
                </w:p>
              </w:tc>
            </w:tr>
            <w:tr w14:paraId="342BAD5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4195C9C8">
                  <w:pPr>
                    <w:jc w:val="center"/>
                    <w:rPr>
                      <w:rFonts w:hint="default"/>
                      <w:color w:val="000000"/>
                      <w:sz w:val="21"/>
                      <w:szCs w:val="21"/>
                      <w:lang w:val="en-US" w:eastAsia="zh-CN"/>
                    </w:rPr>
                  </w:pPr>
                  <w:r>
                    <w:rPr>
                      <w:rFonts w:hint="eastAsia"/>
                      <w:color w:val="000000"/>
                      <w:sz w:val="21"/>
                      <w:szCs w:val="21"/>
                      <w:lang w:val="en-US" w:eastAsia="zh-CN"/>
                    </w:rPr>
                    <w:t>13</w:t>
                  </w:r>
                </w:p>
              </w:tc>
              <w:tc>
                <w:tcPr>
                  <w:tcW w:w="1516" w:type="pct"/>
                  <w:vAlign w:val="center"/>
                </w:tcPr>
                <w:p w14:paraId="43454B56">
                  <w:pPr>
                    <w:jc w:val="center"/>
                    <w:rPr>
                      <w:rFonts w:hint="eastAsia" w:eastAsia="宋体"/>
                      <w:color w:val="000000"/>
                      <w:sz w:val="21"/>
                      <w:szCs w:val="21"/>
                      <w:lang w:val="en-US" w:eastAsia="zh-CN"/>
                    </w:rPr>
                  </w:pPr>
                  <w:r>
                    <w:rPr>
                      <w:rFonts w:hint="eastAsia" w:eastAsia="宋体"/>
                      <w:color w:val="000000"/>
                      <w:sz w:val="21"/>
                      <w:szCs w:val="21"/>
                      <w:lang w:val="en-US" w:eastAsia="zh-CN"/>
                    </w:rPr>
                    <w:t>清障</w:t>
                  </w:r>
                </w:p>
              </w:tc>
              <w:tc>
                <w:tcPr>
                  <w:tcW w:w="723" w:type="pct"/>
                  <w:vAlign w:val="center"/>
                </w:tcPr>
                <w:p w14:paraId="4D76351F">
                  <w:pPr>
                    <w:jc w:val="center"/>
                    <w:rPr>
                      <w:rFonts w:hint="eastAsia" w:eastAsia="宋体"/>
                      <w:color w:val="000000"/>
                      <w:sz w:val="21"/>
                      <w:szCs w:val="21"/>
                      <w:lang w:val="en-US" w:eastAsia="zh-CN"/>
                    </w:rPr>
                  </w:pPr>
                  <w:r>
                    <w:rPr>
                      <w:rFonts w:hint="eastAsia" w:eastAsia="宋体"/>
                      <w:color w:val="000000"/>
                      <w:sz w:val="21"/>
                      <w:szCs w:val="21"/>
                      <w:lang w:val="en-US" w:eastAsia="zh-CN"/>
                    </w:rPr>
                    <w:t>m</w:t>
                  </w:r>
                  <w:r>
                    <w:rPr>
                      <w:rFonts w:hint="eastAsia" w:eastAsia="宋体"/>
                      <w:color w:val="000000"/>
                      <w:sz w:val="21"/>
                      <w:szCs w:val="21"/>
                      <w:vertAlign w:val="superscript"/>
                      <w:lang w:val="en-US" w:eastAsia="zh-CN"/>
                    </w:rPr>
                    <w:t>3</w:t>
                  </w:r>
                </w:p>
              </w:tc>
              <w:tc>
                <w:tcPr>
                  <w:tcW w:w="653" w:type="pct"/>
                  <w:vAlign w:val="center"/>
                </w:tcPr>
                <w:p w14:paraId="59078AFB">
                  <w:pPr>
                    <w:jc w:val="center"/>
                    <w:rPr>
                      <w:rFonts w:hint="eastAsia" w:eastAsia="宋体"/>
                      <w:color w:val="000000"/>
                      <w:sz w:val="21"/>
                      <w:szCs w:val="21"/>
                      <w:lang w:val="en-US" w:eastAsia="zh-CN"/>
                    </w:rPr>
                  </w:pPr>
                  <w:r>
                    <w:rPr>
                      <w:rFonts w:hint="eastAsia"/>
                      <w:color w:val="000000"/>
                      <w:sz w:val="21"/>
                      <w:szCs w:val="21"/>
                      <w:lang w:val="en-US" w:eastAsia="zh-CN"/>
                    </w:rPr>
                    <w:t>3</w:t>
                  </w:r>
                  <w:r>
                    <w:rPr>
                      <w:rFonts w:hint="eastAsia" w:eastAsia="宋体"/>
                      <w:color w:val="000000"/>
                      <w:sz w:val="21"/>
                      <w:szCs w:val="21"/>
                      <w:lang w:val="en-US" w:eastAsia="zh-CN"/>
                    </w:rPr>
                    <w:t>.</w:t>
                  </w:r>
                  <w:r>
                    <w:rPr>
                      <w:rFonts w:hint="eastAsia"/>
                      <w:color w:val="000000"/>
                      <w:sz w:val="21"/>
                      <w:szCs w:val="21"/>
                      <w:lang w:val="en-US" w:eastAsia="zh-CN"/>
                    </w:rPr>
                    <w:t>8</w:t>
                  </w:r>
                </w:p>
              </w:tc>
              <w:tc>
                <w:tcPr>
                  <w:tcW w:w="1590" w:type="pct"/>
                  <w:vAlign w:val="center"/>
                </w:tcPr>
                <w:p w14:paraId="6A9AD7F3">
                  <w:pPr>
                    <w:jc w:val="center"/>
                    <w:rPr>
                      <w:rFonts w:hint="eastAsia" w:eastAsia="宋体"/>
                      <w:color w:val="000000"/>
                      <w:sz w:val="21"/>
                      <w:szCs w:val="21"/>
                      <w:lang w:val="en-US" w:eastAsia="zh-CN"/>
                    </w:rPr>
                  </w:pPr>
                  <w:r>
                    <w:rPr>
                      <w:rFonts w:hint="eastAsia"/>
                      <w:color w:val="000000"/>
                      <w:sz w:val="21"/>
                      <w:szCs w:val="21"/>
                      <w:lang w:val="en-US" w:eastAsia="zh-CN"/>
                    </w:rPr>
                    <w:t>/</w:t>
                  </w:r>
                </w:p>
              </w:tc>
            </w:tr>
            <w:tr w14:paraId="5BD516E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2C2BE2C1">
                  <w:pPr>
                    <w:jc w:val="center"/>
                    <w:rPr>
                      <w:rFonts w:hint="default"/>
                      <w:color w:val="000000"/>
                      <w:sz w:val="21"/>
                      <w:szCs w:val="21"/>
                      <w:lang w:val="en-US" w:eastAsia="zh-CN"/>
                    </w:rPr>
                  </w:pPr>
                  <w:r>
                    <w:rPr>
                      <w:rFonts w:hint="eastAsia"/>
                      <w:color w:val="000000"/>
                      <w:sz w:val="21"/>
                      <w:szCs w:val="21"/>
                      <w:lang w:val="en-US" w:eastAsia="zh-CN"/>
                    </w:rPr>
                    <w:t>14</w:t>
                  </w:r>
                </w:p>
              </w:tc>
              <w:tc>
                <w:tcPr>
                  <w:tcW w:w="1516" w:type="pct"/>
                  <w:vAlign w:val="center"/>
                </w:tcPr>
                <w:p w14:paraId="0BC5474D">
                  <w:pPr>
                    <w:jc w:val="center"/>
                    <w:rPr>
                      <w:rFonts w:hint="eastAsia" w:eastAsia="宋体"/>
                      <w:color w:val="000000"/>
                      <w:sz w:val="21"/>
                      <w:szCs w:val="21"/>
                      <w:lang w:val="en-US" w:eastAsia="zh-CN"/>
                    </w:rPr>
                  </w:pPr>
                  <w:r>
                    <w:rPr>
                      <w:rFonts w:hint="eastAsia" w:eastAsia="宋体"/>
                      <w:color w:val="000000"/>
                      <w:sz w:val="21"/>
                      <w:szCs w:val="21"/>
                      <w:lang w:val="en-US" w:eastAsia="zh-CN"/>
                    </w:rPr>
                    <w:t>φ1250检查井，雨水</w:t>
                  </w:r>
                </w:p>
              </w:tc>
              <w:tc>
                <w:tcPr>
                  <w:tcW w:w="723" w:type="pct"/>
                  <w:vAlign w:val="center"/>
                </w:tcPr>
                <w:p w14:paraId="482A76E5">
                  <w:pPr>
                    <w:jc w:val="center"/>
                    <w:rPr>
                      <w:rFonts w:hint="eastAsia" w:eastAsia="宋体"/>
                      <w:color w:val="000000"/>
                      <w:sz w:val="21"/>
                      <w:szCs w:val="21"/>
                      <w:lang w:val="en-US" w:eastAsia="zh-CN"/>
                    </w:rPr>
                  </w:pPr>
                  <w:r>
                    <w:rPr>
                      <w:rFonts w:hint="eastAsia" w:eastAsia="宋体"/>
                      <w:color w:val="000000"/>
                      <w:sz w:val="21"/>
                      <w:szCs w:val="21"/>
                      <w:lang w:val="en-US" w:eastAsia="zh-CN"/>
                    </w:rPr>
                    <w:t>座</w:t>
                  </w:r>
                </w:p>
              </w:tc>
              <w:tc>
                <w:tcPr>
                  <w:tcW w:w="653" w:type="pct"/>
                  <w:vAlign w:val="center"/>
                </w:tcPr>
                <w:p w14:paraId="4CC08B09">
                  <w:pPr>
                    <w:jc w:val="center"/>
                    <w:rPr>
                      <w:rFonts w:hint="default" w:eastAsia="宋体"/>
                      <w:color w:val="000000"/>
                      <w:sz w:val="21"/>
                      <w:szCs w:val="21"/>
                      <w:lang w:val="en-US" w:eastAsia="zh-CN"/>
                    </w:rPr>
                  </w:pPr>
                  <w:r>
                    <w:rPr>
                      <w:rFonts w:hint="eastAsia"/>
                      <w:color w:val="000000"/>
                      <w:sz w:val="21"/>
                      <w:szCs w:val="21"/>
                      <w:lang w:val="en-US" w:eastAsia="zh-CN"/>
                    </w:rPr>
                    <w:t>48</w:t>
                  </w:r>
                </w:p>
              </w:tc>
              <w:tc>
                <w:tcPr>
                  <w:tcW w:w="1590" w:type="pct"/>
                  <w:vAlign w:val="center"/>
                </w:tcPr>
                <w:p w14:paraId="7CE83FB0">
                  <w:pPr>
                    <w:jc w:val="center"/>
                    <w:rPr>
                      <w:rFonts w:hint="eastAsia" w:eastAsia="宋体"/>
                      <w:color w:val="000000"/>
                      <w:sz w:val="21"/>
                      <w:szCs w:val="21"/>
                      <w:lang w:val="en-US" w:eastAsia="zh-CN"/>
                    </w:rPr>
                  </w:pPr>
                  <w:r>
                    <w:rPr>
                      <w:rFonts w:hint="eastAsia" w:eastAsia="宋体"/>
                      <w:color w:val="000000"/>
                      <w:sz w:val="21"/>
                      <w:szCs w:val="21"/>
                      <w:lang w:val="en-US" w:eastAsia="zh-CN"/>
                    </w:rPr>
                    <w:t>加井修复</w:t>
                  </w:r>
                </w:p>
              </w:tc>
            </w:tr>
            <w:tr w14:paraId="3E48BEB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44ABD84C">
                  <w:pPr>
                    <w:jc w:val="center"/>
                    <w:rPr>
                      <w:rFonts w:hint="default"/>
                      <w:color w:val="000000"/>
                      <w:sz w:val="21"/>
                      <w:szCs w:val="21"/>
                      <w:lang w:val="en-US" w:eastAsia="zh-CN"/>
                    </w:rPr>
                  </w:pPr>
                  <w:r>
                    <w:rPr>
                      <w:rFonts w:hint="eastAsia"/>
                      <w:color w:val="000000"/>
                      <w:sz w:val="21"/>
                      <w:szCs w:val="21"/>
                      <w:lang w:val="en-US" w:eastAsia="zh-CN"/>
                    </w:rPr>
                    <w:t>15</w:t>
                  </w:r>
                </w:p>
              </w:tc>
              <w:tc>
                <w:tcPr>
                  <w:tcW w:w="1516" w:type="pct"/>
                  <w:vAlign w:val="center"/>
                </w:tcPr>
                <w:p w14:paraId="450CE5DB">
                  <w:pPr>
                    <w:jc w:val="center"/>
                    <w:rPr>
                      <w:rFonts w:hint="eastAsia" w:eastAsia="宋体"/>
                      <w:color w:val="000000"/>
                      <w:sz w:val="21"/>
                      <w:szCs w:val="21"/>
                      <w:lang w:val="en-US" w:eastAsia="zh-CN"/>
                    </w:rPr>
                  </w:pPr>
                  <w:r>
                    <w:rPr>
                      <w:rFonts w:hint="eastAsia" w:eastAsia="宋体"/>
                      <w:color w:val="000000"/>
                      <w:sz w:val="21"/>
                      <w:szCs w:val="21"/>
                      <w:lang w:val="en-US" w:eastAsia="zh-CN"/>
                    </w:rPr>
                    <w:t>φ1250检查井，污水</w:t>
                  </w:r>
                </w:p>
              </w:tc>
              <w:tc>
                <w:tcPr>
                  <w:tcW w:w="723" w:type="pct"/>
                  <w:vAlign w:val="center"/>
                </w:tcPr>
                <w:p w14:paraId="2FD08E39">
                  <w:pPr>
                    <w:jc w:val="center"/>
                    <w:rPr>
                      <w:rFonts w:hint="eastAsia" w:eastAsia="宋体"/>
                      <w:color w:val="000000"/>
                      <w:sz w:val="21"/>
                      <w:szCs w:val="21"/>
                      <w:lang w:val="en-US" w:eastAsia="zh-CN"/>
                    </w:rPr>
                  </w:pPr>
                  <w:r>
                    <w:rPr>
                      <w:rFonts w:hint="eastAsia" w:eastAsia="宋体"/>
                      <w:color w:val="000000"/>
                      <w:sz w:val="21"/>
                      <w:szCs w:val="21"/>
                      <w:lang w:val="en-US" w:eastAsia="zh-CN"/>
                    </w:rPr>
                    <w:t>座</w:t>
                  </w:r>
                </w:p>
              </w:tc>
              <w:tc>
                <w:tcPr>
                  <w:tcW w:w="653" w:type="pct"/>
                  <w:vAlign w:val="center"/>
                </w:tcPr>
                <w:p w14:paraId="7A0C011F">
                  <w:pPr>
                    <w:jc w:val="center"/>
                    <w:rPr>
                      <w:rFonts w:hint="default" w:eastAsia="宋体"/>
                      <w:color w:val="000000"/>
                      <w:sz w:val="21"/>
                      <w:szCs w:val="21"/>
                      <w:lang w:val="en-US" w:eastAsia="zh-CN"/>
                    </w:rPr>
                  </w:pPr>
                  <w:r>
                    <w:rPr>
                      <w:rFonts w:hint="eastAsia"/>
                      <w:color w:val="000000"/>
                      <w:sz w:val="21"/>
                      <w:szCs w:val="21"/>
                      <w:lang w:val="en-US" w:eastAsia="zh-CN"/>
                    </w:rPr>
                    <w:t>99</w:t>
                  </w:r>
                </w:p>
              </w:tc>
              <w:tc>
                <w:tcPr>
                  <w:tcW w:w="1590" w:type="pct"/>
                  <w:vAlign w:val="center"/>
                </w:tcPr>
                <w:p w14:paraId="19D76BD1">
                  <w:pPr>
                    <w:jc w:val="center"/>
                    <w:rPr>
                      <w:rFonts w:hint="eastAsia" w:eastAsia="宋体"/>
                      <w:color w:val="000000"/>
                      <w:sz w:val="21"/>
                      <w:szCs w:val="21"/>
                      <w:lang w:val="en-US" w:eastAsia="zh-CN"/>
                    </w:rPr>
                  </w:pPr>
                  <w:r>
                    <w:rPr>
                      <w:rFonts w:hint="eastAsia" w:eastAsia="宋体"/>
                      <w:color w:val="000000"/>
                      <w:sz w:val="21"/>
                      <w:szCs w:val="21"/>
                      <w:lang w:val="en-US" w:eastAsia="zh-CN"/>
                    </w:rPr>
                    <w:t>加井修复</w:t>
                  </w:r>
                </w:p>
              </w:tc>
            </w:tr>
            <w:tr w14:paraId="17437CD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31C44416">
                  <w:pPr>
                    <w:jc w:val="center"/>
                    <w:rPr>
                      <w:rFonts w:hint="default"/>
                      <w:color w:val="000000"/>
                      <w:sz w:val="21"/>
                      <w:szCs w:val="21"/>
                      <w:lang w:val="en-US" w:eastAsia="zh-CN"/>
                    </w:rPr>
                  </w:pPr>
                  <w:r>
                    <w:rPr>
                      <w:rFonts w:hint="eastAsia"/>
                      <w:color w:val="000000"/>
                      <w:sz w:val="21"/>
                      <w:szCs w:val="21"/>
                      <w:lang w:val="en-US" w:eastAsia="zh-CN"/>
                    </w:rPr>
                    <w:t>16</w:t>
                  </w:r>
                </w:p>
              </w:tc>
              <w:tc>
                <w:tcPr>
                  <w:tcW w:w="1516" w:type="pct"/>
                  <w:vAlign w:val="center"/>
                </w:tcPr>
                <w:p w14:paraId="4263BA76">
                  <w:pPr>
                    <w:jc w:val="center"/>
                    <w:rPr>
                      <w:rFonts w:hint="eastAsia" w:eastAsia="宋体"/>
                      <w:color w:val="000000"/>
                      <w:sz w:val="21"/>
                      <w:szCs w:val="21"/>
                      <w:lang w:val="en-US" w:eastAsia="zh-CN"/>
                    </w:rPr>
                  </w:pPr>
                  <w:r>
                    <w:rPr>
                      <w:rFonts w:hint="eastAsia" w:eastAsia="宋体"/>
                      <w:color w:val="000000"/>
                      <w:sz w:val="21"/>
                      <w:szCs w:val="21"/>
                      <w:lang w:val="en-US" w:eastAsia="zh-CN"/>
                    </w:rPr>
                    <w:t>φ1500检查井，污水</w:t>
                  </w:r>
                </w:p>
              </w:tc>
              <w:tc>
                <w:tcPr>
                  <w:tcW w:w="723" w:type="pct"/>
                  <w:vAlign w:val="center"/>
                </w:tcPr>
                <w:p w14:paraId="321BBCE1">
                  <w:pPr>
                    <w:jc w:val="center"/>
                    <w:rPr>
                      <w:rFonts w:hint="eastAsia" w:eastAsia="宋体"/>
                      <w:color w:val="000000"/>
                      <w:sz w:val="21"/>
                      <w:szCs w:val="21"/>
                      <w:lang w:val="en-US" w:eastAsia="zh-CN"/>
                    </w:rPr>
                  </w:pPr>
                  <w:r>
                    <w:rPr>
                      <w:rFonts w:hint="eastAsia" w:eastAsia="宋体"/>
                      <w:color w:val="000000"/>
                      <w:sz w:val="21"/>
                      <w:szCs w:val="21"/>
                      <w:lang w:val="en-US" w:eastAsia="zh-CN"/>
                    </w:rPr>
                    <w:t>座</w:t>
                  </w:r>
                </w:p>
              </w:tc>
              <w:tc>
                <w:tcPr>
                  <w:tcW w:w="653" w:type="pct"/>
                  <w:vAlign w:val="center"/>
                </w:tcPr>
                <w:p w14:paraId="360472D1">
                  <w:pPr>
                    <w:jc w:val="center"/>
                    <w:rPr>
                      <w:rFonts w:hint="eastAsia" w:eastAsia="宋体"/>
                      <w:color w:val="000000"/>
                      <w:sz w:val="21"/>
                      <w:szCs w:val="21"/>
                      <w:lang w:val="en-US" w:eastAsia="zh-CN"/>
                    </w:rPr>
                  </w:pPr>
                  <w:r>
                    <w:rPr>
                      <w:rFonts w:hint="eastAsia" w:eastAsia="宋体"/>
                      <w:color w:val="000000"/>
                      <w:sz w:val="21"/>
                      <w:szCs w:val="21"/>
                      <w:lang w:val="en-US" w:eastAsia="zh-CN"/>
                    </w:rPr>
                    <w:t>2</w:t>
                  </w:r>
                </w:p>
              </w:tc>
              <w:tc>
                <w:tcPr>
                  <w:tcW w:w="1590" w:type="pct"/>
                  <w:vAlign w:val="center"/>
                </w:tcPr>
                <w:p w14:paraId="70C4C4E1">
                  <w:pPr>
                    <w:jc w:val="center"/>
                    <w:rPr>
                      <w:rFonts w:hint="eastAsia" w:eastAsia="宋体"/>
                      <w:color w:val="000000"/>
                      <w:sz w:val="21"/>
                      <w:szCs w:val="21"/>
                      <w:lang w:val="en-US" w:eastAsia="zh-CN"/>
                    </w:rPr>
                  </w:pPr>
                  <w:r>
                    <w:rPr>
                      <w:rFonts w:hint="eastAsia" w:eastAsia="宋体"/>
                      <w:color w:val="000000"/>
                      <w:sz w:val="21"/>
                      <w:szCs w:val="21"/>
                      <w:lang w:val="en-US" w:eastAsia="zh-CN"/>
                    </w:rPr>
                    <w:t>加井修复</w:t>
                  </w:r>
                </w:p>
              </w:tc>
            </w:tr>
            <w:tr w14:paraId="140247C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08DE8100">
                  <w:pPr>
                    <w:jc w:val="center"/>
                    <w:rPr>
                      <w:rFonts w:hint="default"/>
                      <w:color w:val="000000"/>
                      <w:sz w:val="21"/>
                      <w:szCs w:val="21"/>
                      <w:lang w:val="en-US" w:eastAsia="zh-CN"/>
                    </w:rPr>
                  </w:pPr>
                  <w:r>
                    <w:rPr>
                      <w:rFonts w:hint="eastAsia"/>
                      <w:color w:val="000000"/>
                      <w:sz w:val="21"/>
                      <w:szCs w:val="21"/>
                      <w:lang w:val="en-US" w:eastAsia="zh-CN"/>
                    </w:rPr>
                    <w:t>17</w:t>
                  </w:r>
                </w:p>
              </w:tc>
              <w:tc>
                <w:tcPr>
                  <w:tcW w:w="1516" w:type="pct"/>
                  <w:shd w:val="clear" w:color="auto" w:fill="auto"/>
                  <w:vAlign w:val="center"/>
                </w:tcPr>
                <w:p w14:paraId="796424DE">
                  <w:pPr>
                    <w:jc w:val="center"/>
                    <w:rPr>
                      <w:rFonts w:hint="eastAsia" w:ascii="Times New Roman" w:hAnsi="Times New Roman" w:eastAsia="宋体" w:cs="Times New Roman"/>
                      <w:color w:val="000000"/>
                      <w:kern w:val="2"/>
                      <w:sz w:val="21"/>
                      <w:szCs w:val="21"/>
                      <w:lang w:val="en-US" w:eastAsia="zh-CN" w:bidi="ar-SA"/>
                    </w:rPr>
                  </w:pPr>
                  <w:r>
                    <w:rPr>
                      <w:rFonts w:hint="eastAsia" w:eastAsia="宋体"/>
                      <w:color w:val="000000"/>
                      <w:sz w:val="21"/>
                      <w:szCs w:val="21"/>
                      <w:lang w:val="en-US" w:eastAsia="zh-CN"/>
                    </w:rPr>
                    <w:t>φ1</w:t>
                  </w:r>
                  <w:r>
                    <w:rPr>
                      <w:rFonts w:hint="eastAsia"/>
                      <w:color w:val="000000"/>
                      <w:sz w:val="21"/>
                      <w:szCs w:val="21"/>
                      <w:lang w:val="en-US" w:eastAsia="zh-CN"/>
                    </w:rPr>
                    <w:t>50</w:t>
                  </w:r>
                  <w:r>
                    <w:rPr>
                      <w:rFonts w:hint="eastAsia" w:eastAsia="宋体"/>
                      <w:color w:val="000000"/>
                      <w:sz w:val="21"/>
                      <w:szCs w:val="21"/>
                      <w:lang w:val="en-US" w:eastAsia="zh-CN"/>
                    </w:rPr>
                    <w:t>0检查井，雨水</w:t>
                  </w:r>
                </w:p>
              </w:tc>
              <w:tc>
                <w:tcPr>
                  <w:tcW w:w="723" w:type="pct"/>
                  <w:shd w:val="clear" w:color="auto" w:fill="auto"/>
                  <w:vAlign w:val="center"/>
                </w:tcPr>
                <w:p w14:paraId="4DBBECD9">
                  <w:pPr>
                    <w:jc w:val="center"/>
                    <w:rPr>
                      <w:rFonts w:hint="eastAsia" w:ascii="Times New Roman" w:hAnsi="Times New Roman" w:eastAsia="宋体" w:cs="Times New Roman"/>
                      <w:color w:val="000000"/>
                      <w:kern w:val="2"/>
                      <w:sz w:val="21"/>
                      <w:szCs w:val="21"/>
                      <w:lang w:val="en-US" w:eastAsia="zh-CN" w:bidi="ar-SA"/>
                    </w:rPr>
                  </w:pPr>
                  <w:r>
                    <w:rPr>
                      <w:rFonts w:hint="eastAsia" w:eastAsia="宋体"/>
                      <w:color w:val="000000"/>
                      <w:sz w:val="21"/>
                      <w:szCs w:val="21"/>
                      <w:lang w:val="en-US" w:eastAsia="zh-CN"/>
                    </w:rPr>
                    <w:t>座</w:t>
                  </w:r>
                </w:p>
              </w:tc>
              <w:tc>
                <w:tcPr>
                  <w:tcW w:w="653" w:type="pct"/>
                  <w:shd w:val="clear" w:color="auto" w:fill="auto"/>
                  <w:vAlign w:val="center"/>
                </w:tcPr>
                <w:p w14:paraId="41F1D422">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4</w:t>
                  </w:r>
                </w:p>
              </w:tc>
              <w:tc>
                <w:tcPr>
                  <w:tcW w:w="1590" w:type="pct"/>
                  <w:shd w:val="clear" w:color="auto" w:fill="auto"/>
                  <w:vAlign w:val="center"/>
                </w:tcPr>
                <w:p w14:paraId="612F353B">
                  <w:pPr>
                    <w:jc w:val="center"/>
                    <w:rPr>
                      <w:rFonts w:hint="eastAsia" w:ascii="Times New Roman" w:hAnsi="Times New Roman" w:eastAsia="宋体" w:cs="Times New Roman"/>
                      <w:color w:val="000000"/>
                      <w:kern w:val="2"/>
                      <w:sz w:val="21"/>
                      <w:szCs w:val="21"/>
                      <w:lang w:val="en-US" w:eastAsia="zh-CN" w:bidi="ar-SA"/>
                    </w:rPr>
                  </w:pPr>
                  <w:r>
                    <w:rPr>
                      <w:rFonts w:hint="eastAsia" w:eastAsia="宋体"/>
                      <w:color w:val="000000"/>
                      <w:sz w:val="21"/>
                      <w:szCs w:val="21"/>
                      <w:lang w:val="en-US" w:eastAsia="zh-CN"/>
                    </w:rPr>
                    <w:t>加井修复</w:t>
                  </w:r>
                </w:p>
              </w:tc>
            </w:tr>
            <w:tr w14:paraId="38AB1A2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5E8380BC">
                  <w:pPr>
                    <w:jc w:val="center"/>
                    <w:rPr>
                      <w:rFonts w:hint="default"/>
                      <w:color w:val="000000"/>
                      <w:sz w:val="21"/>
                      <w:szCs w:val="21"/>
                      <w:lang w:val="en-US" w:eastAsia="zh-CN"/>
                    </w:rPr>
                  </w:pPr>
                  <w:r>
                    <w:rPr>
                      <w:rFonts w:hint="eastAsia"/>
                      <w:color w:val="000000"/>
                      <w:sz w:val="21"/>
                      <w:szCs w:val="21"/>
                      <w:lang w:val="en-US" w:eastAsia="zh-CN"/>
                    </w:rPr>
                    <w:t>18</w:t>
                  </w:r>
                </w:p>
              </w:tc>
              <w:tc>
                <w:tcPr>
                  <w:tcW w:w="1516" w:type="pct"/>
                  <w:shd w:val="clear" w:color="auto" w:fill="auto"/>
                  <w:vAlign w:val="center"/>
                </w:tcPr>
                <w:p w14:paraId="29F618D3">
                  <w:pPr>
                    <w:jc w:val="center"/>
                    <w:rPr>
                      <w:rFonts w:hint="eastAsia" w:ascii="Times New Roman" w:hAnsi="Times New Roman" w:eastAsia="宋体" w:cs="Times New Roman"/>
                      <w:color w:val="000000"/>
                      <w:kern w:val="2"/>
                      <w:sz w:val="21"/>
                      <w:szCs w:val="21"/>
                      <w:lang w:val="en-US" w:eastAsia="zh-CN" w:bidi="ar-SA"/>
                    </w:rPr>
                  </w:pPr>
                  <w:r>
                    <w:rPr>
                      <w:rFonts w:hint="eastAsia" w:eastAsia="宋体"/>
                      <w:color w:val="000000"/>
                      <w:sz w:val="21"/>
                      <w:szCs w:val="21"/>
                      <w:lang w:val="en-US" w:eastAsia="zh-CN"/>
                    </w:rPr>
                    <w:t>局部树脂固化d</w:t>
                  </w:r>
                  <w:r>
                    <w:rPr>
                      <w:rFonts w:hint="eastAsia"/>
                      <w:color w:val="000000"/>
                      <w:sz w:val="21"/>
                      <w:szCs w:val="21"/>
                      <w:lang w:val="en-US" w:eastAsia="zh-CN"/>
                    </w:rPr>
                    <w:t>4</w:t>
                  </w:r>
                  <w:r>
                    <w:rPr>
                      <w:rFonts w:hint="eastAsia" w:eastAsia="宋体"/>
                      <w:color w:val="000000"/>
                      <w:sz w:val="21"/>
                      <w:szCs w:val="21"/>
                      <w:lang w:val="en-US" w:eastAsia="zh-CN"/>
                    </w:rPr>
                    <w:t>00</w:t>
                  </w:r>
                </w:p>
              </w:tc>
              <w:tc>
                <w:tcPr>
                  <w:tcW w:w="723" w:type="pct"/>
                  <w:shd w:val="clear" w:color="auto" w:fill="auto"/>
                  <w:vAlign w:val="center"/>
                </w:tcPr>
                <w:p w14:paraId="6716A663">
                  <w:pPr>
                    <w:jc w:val="center"/>
                    <w:rPr>
                      <w:rFonts w:hint="eastAsia" w:ascii="Times New Roman" w:hAnsi="Times New Roman" w:eastAsia="宋体" w:cs="Times New Roman"/>
                      <w:color w:val="000000"/>
                      <w:kern w:val="2"/>
                      <w:sz w:val="21"/>
                      <w:szCs w:val="21"/>
                      <w:lang w:val="en-US" w:eastAsia="zh-CN" w:bidi="ar-SA"/>
                    </w:rPr>
                  </w:pPr>
                  <w:r>
                    <w:rPr>
                      <w:rFonts w:hint="eastAsia" w:eastAsia="宋体"/>
                      <w:color w:val="000000"/>
                      <w:sz w:val="21"/>
                      <w:szCs w:val="21"/>
                      <w:lang w:val="en-US" w:eastAsia="zh-CN"/>
                    </w:rPr>
                    <w:t>环</w:t>
                  </w:r>
                </w:p>
              </w:tc>
              <w:tc>
                <w:tcPr>
                  <w:tcW w:w="653" w:type="pct"/>
                  <w:shd w:val="clear" w:color="auto" w:fill="auto"/>
                  <w:vAlign w:val="center"/>
                </w:tcPr>
                <w:p w14:paraId="4E8F3A4D">
                  <w:pPr>
                    <w:jc w:val="center"/>
                    <w:rPr>
                      <w:rFonts w:hint="default"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13</w:t>
                  </w:r>
                </w:p>
              </w:tc>
              <w:tc>
                <w:tcPr>
                  <w:tcW w:w="1590" w:type="pct"/>
                  <w:shd w:val="clear" w:color="auto" w:fill="auto"/>
                  <w:vAlign w:val="center"/>
                </w:tcPr>
                <w:p w14:paraId="4A8ED300">
                  <w:pPr>
                    <w:jc w:val="center"/>
                    <w:rPr>
                      <w:rFonts w:hint="eastAsia" w:ascii="Times New Roman" w:hAnsi="Times New Roman" w:eastAsia="宋体" w:cs="Times New Roman"/>
                      <w:color w:val="000000"/>
                      <w:kern w:val="2"/>
                      <w:sz w:val="21"/>
                      <w:szCs w:val="21"/>
                      <w:lang w:val="en-US" w:eastAsia="zh-CN" w:bidi="ar-SA"/>
                    </w:rPr>
                  </w:pPr>
                  <w:r>
                    <w:rPr>
                      <w:rFonts w:hint="eastAsia" w:eastAsia="宋体"/>
                      <w:color w:val="000000"/>
                      <w:sz w:val="21"/>
                      <w:szCs w:val="21"/>
                      <w:lang w:val="en-US" w:eastAsia="zh-CN"/>
                    </w:rPr>
                    <w:t>每环0.5m,含管道清洗、修复、检测清理等</w:t>
                  </w:r>
                </w:p>
              </w:tc>
            </w:tr>
            <w:tr w14:paraId="22E198F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5614D9D1">
                  <w:pPr>
                    <w:jc w:val="center"/>
                    <w:rPr>
                      <w:rFonts w:hint="default"/>
                      <w:color w:val="000000"/>
                      <w:sz w:val="21"/>
                      <w:szCs w:val="21"/>
                      <w:lang w:val="en-US" w:eastAsia="zh-CN"/>
                    </w:rPr>
                  </w:pPr>
                  <w:r>
                    <w:rPr>
                      <w:rFonts w:hint="eastAsia"/>
                      <w:color w:val="000000"/>
                      <w:sz w:val="21"/>
                      <w:szCs w:val="21"/>
                      <w:lang w:val="en-US" w:eastAsia="zh-CN"/>
                    </w:rPr>
                    <w:t>19</w:t>
                  </w:r>
                </w:p>
              </w:tc>
              <w:tc>
                <w:tcPr>
                  <w:tcW w:w="1516" w:type="pct"/>
                  <w:shd w:val="clear" w:color="auto" w:fill="auto"/>
                  <w:vAlign w:val="center"/>
                </w:tcPr>
                <w:p w14:paraId="3656036F">
                  <w:pPr>
                    <w:jc w:val="center"/>
                    <w:rPr>
                      <w:rFonts w:hint="eastAsia" w:ascii="Times New Roman" w:hAnsi="Times New Roman" w:eastAsia="宋体" w:cs="Times New Roman"/>
                      <w:color w:val="000000"/>
                      <w:kern w:val="2"/>
                      <w:sz w:val="21"/>
                      <w:szCs w:val="21"/>
                      <w:lang w:val="en-US" w:eastAsia="zh-CN" w:bidi="ar-SA"/>
                    </w:rPr>
                  </w:pPr>
                  <w:r>
                    <w:rPr>
                      <w:rFonts w:hint="eastAsia" w:eastAsia="宋体"/>
                      <w:color w:val="000000"/>
                      <w:sz w:val="21"/>
                      <w:szCs w:val="21"/>
                      <w:lang w:val="en-US" w:eastAsia="zh-CN"/>
                    </w:rPr>
                    <w:t>局部树脂固化d</w:t>
                  </w:r>
                  <w:r>
                    <w:rPr>
                      <w:rFonts w:hint="eastAsia"/>
                      <w:color w:val="000000"/>
                      <w:sz w:val="21"/>
                      <w:szCs w:val="21"/>
                      <w:lang w:val="en-US" w:eastAsia="zh-CN"/>
                    </w:rPr>
                    <w:t>5</w:t>
                  </w:r>
                  <w:r>
                    <w:rPr>
                      <w:rFonts w:hint="eastAsia" w:eastAsia="宋体"/>
                      <w:color w:val="000000"/>
                      <w:sz w:val="21"/>
                      <w:szCs w:val="21"/>
                      <w:lang w:val="en-US" w:eastAsia="zh-CN"/>
                    </w:rPr>
                    <w:t>00</w:t>
                  </w:r>
                </w:p>
              </w:tc>
              <w:tc>
                <w:tcPr>
                  <w:tcW w:w="723" w:type="pct"/>
                  <w:shd w:val="clear" w:color="auto" w:fill="auto"/>
                  <w:vAlign w:val="center"/>
                </w:tcPr>
                <w:p w14:paraId="1428FC61">
                  <w:pPr>
                    <w:jc w:val="center"/>
                    <w:rPr>
                      <w:rFonts w:hint="eastAsia" w:ascii="Times New Roman" w:hAnsi="Times New Roman" w:eastAsia="宋体" w:cs="Times New Roman"/>
                      <w:color w:val="000000"/>
                      <w:kern w:val="2"/>
                      <w:sz w:val="21"/>
                      <w:szCs w:val="21"/>
                      <w:lang w:val="en-US" w:eastAsia="zh-CN" w:bidi="ar-SA"/>
                    </w:rPr>
                  </w:pPr>
                  <w:r>
                    <w:rPr>
                      <w:rFonts w:hint="eastAsia" w:eastAsia="宋体"/>
                      <w:color w:val="000000"/>
                      <w:sz w:val="21"/>
                      <w:szCs w:val="21"/>
                      <w:lang w:val="en-US" w:eastAsia="zh-CN"/>
                    </w:rPr>
                    <w:t>环</w:t>
                  </w:r>
                </w:p>
              </w:tc>
              <w:tc>
                <w:tcPr>
                  <w:tcW w:w="653" w:type="pct"/>
                  <w:shd w:val="clear" w:color="auto" w:fill="auto"/>
                  <w:vAlign w:val="center"/>
                </w:tcPr>
                <w:p w14:paraId="4031CB56">
                  <w:pPr>
                    <w:jc w:val="center"/>
                    <w:rPr>
                      <w:rFonts w:hint="default"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20</w:t>
                  </w:r>
                </w:p>
              </w:tc>
              <w:tc>
                <w:tcPr>
                  <w:tcW w:w="1590" w:type="pct"/>
                  <w:shd w:val="clear" w:color="auto" w:fill="auto"/>
                  <w:vAlign w:val="center"/>
                </w:tcPr>
                <w:p w14:paraId="2613F5E0">
                  <w:pPr>
                    <w:jc w:val="center"/>
                    <w:rPr>
                      <w:rFonts w:hint="eastAsia" w:ascii="Times New Roman" w:hAnsi="Times New Roman" w:eastAsia="宋体" w:cs="Times New Roman"/>
                      <w:color w:val="000000"/>
                      <w:kern w:val="2"/>
                      <w:sz w:val="21"/>
                      <w:szCs w:val="21"/>
                      <w:lang w:val="en-US" w:eastAsia="zh-CN" w:bidi="ar-SA"/>
                    </w:rPr>
                  </w:pPr>
                  <w:r>
                    <w:rPr>
                      <w:rFonts w:hint="eastAsia" w:eastAsia="宋体"/>
                      <w:color w:val="000000"/>
                      <w:sz w:val="21"/>
                      <w:szCs w:val="21"/>
                      <w:lang w:val="en-US" w:eastAsia="zh-CN"/>
                    </w:rPr>
                    <w:t>每环0.5m,含管道清洗、修复、检测清理等</w:t>
                  </w:r>
                </w:p>
              </w:tc>
            </w:tr>
            <w:tr w14:paraId="661C2C3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545E0119">
                  <w:pPr>
                    <w:jc w:val="center"/>
                    <w:rPr>
                      <w:rFonts w:hint="default"/>
                      <w:color w:val="000000"/>
                      <w:sz w:val="21"/>
                      <w:szCs w:val="21"/>
                      <w:lang w:val="en-US" w:eastAsia="zh-CN"/>
                    </w:rPr>
                  </w:pPr>
                  <w:r>
                    <w:rPr>
                      <w:rFonts w:hint="eastAsia"/>
                      <w:color w:val="000000"/>
                      <w:sz w:val="21"/>
                      <w:szCs w:val="21"/>
                      <w:lang w:val="en-US" w:eastAsia="zh-CN"/>
                    </w:rPr>
                    <w:t>20</w:t>
                  </w:r>
                </w:p>
              </w:tc>
              <w:tc>
                <w:tcPr>
                  <w:tcW w:w="1516" w:type="pct"/>
                  <w:vAlign w:val="center"/>
                </w:tcPr>
                <w:p w14:paraId="503E1A59">
                  <w:pPr>
                    <w:jc w:val="center"/>
                    <w:rPr>
                      <w:rFonts w:hint="eastAsia" w:eastAsia="宋体"/>
                      <w:color w:val="000000"/>
                      <w:sz w:val="21"/>
                      <w:szCs w:val="21"/>
                      <w:lang w:val="en-US" w:eastAsia="zh-CN"/>
                    </w:rPr>
                  </w:pPr>
                  <w:r>
                    <w:rPr>
                      <w:rFonts w:hint="eastAsia" w:eastAsia="宋体"/>
                      <w:color w:val="000000"/>
                      <w:sz w:val="21"/>
                      <w:szCs w:val="21"/>
                      <w:lang w:val="en-US" w:eastAsia="zh-CN"/>
                    </w:rPr>
                    <w:t>局部树脂固化d600</w:t>
                  </w:r>
                </w:p>
              </w:tc>
              <w:tc>
                <w:tcPr>
                  <w:tcW w:w="723" w:type="pct"/>
                  <w:vAlign w:val="center"/>
                </w:tcPr>
                <w:p w14:paraId="1E241E4D">
                  <w:pPr>
                    <w:jc w:val="center"/>
                    <w:rPr>
                      <w:rFonts w:hint="eastAsia" w:eastAsia="宋体"/>
                      <w:color w:val="000000"/>
                      <w:sz w:val="21"/>
                      <w:szCs w:val="21"/>
                      <w:lang w:val="en-US" w:eastAsia="zh-CN"/>
                    </w:rPr>
                  </w:pPr>
                  <w:r>
                    <w:rPr>
                      <w:rFonts w:hint="eastAsia" w:eastAsia="宋体"/>
                      <w:color w:val="000000"/>
                      <w:sz w:val="21"/>
                      <w:szCs w:val="21"/>
                      <w:lang w:val="en-US" w:eastAsia="zh-CN"/>
                    </w:rPr>
                    <w:t>环</w:t>
                  </w:r>
                </w:p>
              </w:tc>
              <w:tc>
                <w:tcPr>
                  <w:tcW w:w="653" w:type="pct"/>
                  <w:vAlign w:val="center"/>
                </w:tcPr>
                <w:p w14:paraId="6A2C915A">
                  <w:pPr>
                    <w:jc w:val="center"/>
                    <w:rPr>
                      <w:rFonts w:hint="default" w:eastAsia="宋体"/>
                      <w:color w:val="000000"/>
                      <w:sz w:val="21"/>
                      <w:szCs w:val="21"/>
                      <w:lang w:val="en-US" w:eastAsia="zh-CN"/>
                    </w:rPr>
                  </w:pPr>
                  <w:r>
                    <w:rPr>
                      <w:rFonts w:hint="eastAsia"/>
                      <w:color w:val="000000"/>
                      <w:sz w:val="21"/>
                      <w:szCs w:val="21"/>
                      <w:lang w:val="en-US" w:eastAsia="zh-CN"/>
                    </w:rPr>
                    <w:t>59</w:t>
                  </w:r>
                </w:p>
              </w:tc>
              <w:tc>
                <w:tcPr>
                  <w:tcW w:w="1590" w:type="pct"/>
                  <w:vAlign w:val="center"/>
                </w:tcPr>
                <w:p w14:paraId="65A2B8EB">
                  <w:pPr>
                    <w:jc w:val="center"/>
                    <w:rPr>
                      <w:rFonts w:hint="eastAsia" w:eastAsia="宋体"/>
                      <w:color w:val="000000"/>
                      <w:sz w:val="21"/>
                      <w:szCs w:val="21"/>
                      <w:lang w:val="en-US" w:eastAsia="zh-CN"/>
                    </w:rPr>
                  </w:pPr>
                  <w:r>
                    <w:rPr>
                      <w:rFonts w:hint="eastAsia" w:eastAsia="宋体"/>
                      <w:color w:val="000000"/>
                      <w:sz w:val="21"/>
                      <w:szCs w:val="21"/>
                      <w:lang w:val="en-US" w:eastAsia="zh-CN"/>
                    </w:rPr>
                    <w:t>每环0.5m,含管道清洗、修复、检测清理等</w:t>
                  </w:r>
                </w:p>
              </w:tc>
            </w:tr>
            <w:tr w14:paraId="216C66D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482DE148">
                  <w:pPr>
                    <w:jc w:val="center"/>
                    <w:rPr>
                      <w:rFonts w:hint="default"/>
                      <w:color w:val="000000"/>
                      <w:sz w:val="21"/>
                      <w:szCs w:val="21"/>
                      <w:lang w:val="en-US" w:eastAsia="zh-CN"/>
                    </w:rPr>
                  </w:pPr>
                  <w:r>
                    <w:rPr>
                      <w:rFonts w:hint="eastAsia"/>
                      <w:color w:val="000000"/>
                      <w:sz w:val="21"/>
                      <w:szCs w:val="21"/>
                      <w:lang w:val="en-US" w:eastAsia="zh-CN"/>
                    </w:rPr>
                    <w:t>21</w:t>
                  </w:r>
                </w:p>
              </w:tc>
              <w:tc>
                <w:tcPr>
                  <w:tcW w:w="1516" w:type="pct"/>
                  <w:vAlign w:val="center"/>
                </w:tcPr>
                <w:p w14:paraId="399B984D">
                  <w:pPr>
                    <w:jc w:val="center"/>
                    <w:rPr>
                      <w:rFonts w:hint="eastAsia" w:eastAsia="宋体"/>
                      <w:color w:val="000000"/>
                      <w:sz w:val="21"/>
                      <w:szCs w:val="21"/>
                      <w:lang w:val="en-US" w:eastAsia="zh-CN"/>
                    </w:rPr>
                  </w:pPr>
                  <w:r>
                    <w:rPr>
                      <w:rFonts w:hint="eastAsia" w:eastAsia="宋体"/>
                      <w:color w:val="000000"/>
                      <w:sz w:val="21"/>
                      <w:szCs w:val="21"/>
                      <w:lang w:val="en-US" w:eastAsia="zh-CN"/>
                    </w:rPr>
                    <w:t>不锈钢双胀环d800</w:t>
                  </w:r>
                </w:p>
              </w:tc>
              <w:tc>
                <w:tcPr>
                  <w:tcW w:w="723" w:type="pct"/>
                  <w:vAlign w:val="center"/>
                </w:tcPr>
                <w:p w14:paraId="69454BA2">
                  <w:pPr>
                    <w:jc w:val="center"/>
                    <w:rPr>
                      <w:rFonts w:hint="eastAsia" w:eastAsia="宋体"/>
                      <w:color w:val="000000"/>
                      <w:sz w:val="21"/>
                      <w:szCs w:val="21"/>
                      <w:lang w:val="en-US" w:eastAsia="zh-CN"/>
                    </w:rPr>
                  </w:pPr>
                  <w:r>
                    <w:rPr>
                      <w:rFonts w:hint="eastAsia" w:eastAsia="宋体"/>
                      <w:color w:val="000000"/>
                      <w:sz w:val="21"/>
                      <w:szCs w:val="21"/>
                      <w:lang w:val="en-US" w:eastAsia="zh-CN"/>
                    </w:rPr>
                    <w:t>环</w:t>
                  </w:r>
                </w:p>
              </w:tc>
              <w:tc>
                <w:tcPr>
                  <w:tcW w:w="653" w:type="pct"/>
                  <w:vAlign w:val="center"/>
                </w:tcPr>
                <w:p w14:paraId="77EE3ED4">
                  <w:pPr>
                    <w:jc w:val="center"/>
                    <w:rPr>
                      <w:rFonts w:hint="default" w:eastAsia="宋体"/>
                      <w:color w:val="000000"/>
                      <w:sz w:val="21"/>
                      <w:szCs w:val="21"/>
                      <w:lang w:val="en-US" w:eastAsia="zh-CN"/>
                    </w:rPr>
                  </w:pPr>
                  <w:r>
                    <w:rPr>
                      <w:rFonts w:hint="eastAsia"/>
                      <w:color w:val="000000"/>
                      <w:sz w:val="21"/>
                      <w:szCs w:val="21"/>
                      <w:lang w:val="en-US" w:eastAsia="zh-CN"/>
                    </w:rPr>
                    <w:t>34</w:t>
                  </w:r>
                </w:p>
              </w:tc>
              <w:tc>
                <w:tcPr>
                  <w:tcW w:w="1590" w:type="pct"/>
                  <w:vAlign w:val="center"/>
                </w:tcPr>
                <w:p w14:paraId="79EDF2F8">
                  <w:pPr>
                    <w:jc w:val="center"/>
                    <w:rPr>
                      <w:rFonts w:hint="eastAsia" w:eastAsia="宋体"/>
                      <w:color w:val="000000"/>
                      <w:sz w:val="21"/>
                      <w:szCs w:val="21"/>
                      <w:lang w:val="en-US" w:eastAsia="zh-CN"/>
                    </w:rPr>
                  </w:pPr>
                  <w:r>
                    <w:rPr>
                      <w:rFonts w:hint="eastAsia" w:eastAsia="宋体"/>
                      <w:color w:val="000000"/>
                      <w:sz w:val="21"/>
                      <w:szCs w:val="21"/>
                      <w:lang w:val="en-US" w:eastAsia="zh-CN"/>
                    </w:rPr>
                    <w:t>每环0.5m,含管道清洗、修复、检测清理等</w:t>
                  </w:r>
                </w:p>
              </w:tc>
            </w:tr>
            <w:tr w14:paraId="3C89CBC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6D070985">
                  <w:pPr>
                    <w:jc w:val="center"/>
                    <w:rPr>
                      <w:rFonts w:hint="default"/>
                      <w:color w:val="000000"/>
                      <w:sz w:val="21"/>
                      <w:szCs w:val="21"/>
                      <w:lang w:val="en-US" w:eastAsia="zh-CN"/>
                    </w:rPr>
                  </w:pPr>
                  <w:r>
                    <w:rPr>
                      <w:rFonts w:hint="eastAsia"/>
                      <w:color w:val="000000"/>
                      <w:sz w:val="21"/>
                      <w:szCs w:val="21"/>
                      <w:lang w:val="en-US" w:eastAsia="zh-CN"/>
                    </w:rPr>
                    <w:t>22</w:t>
                  </w:r>
                </w:p>
              </w:tc>
              <w:tc>
                <w:tcPr>
                  <w:tcW w:w="1516" w:type="pct"/>
                  <w:shd w:val="clear" w:color="auto" w:fill="auto"/>
                  <w:vAlign w:val="center"/>
                </w:tcPr>
                <w:p w14:paraId="204B3DF9">
                  <w:pPr>
                    <w:jc w:val="center"/>
                    <w:rPr>
                      <w:rFonts w:hint="eastAsia" w:ascii="Times New Roman" w:hAnsi="Times New Roman" w:eastAsia="宋体" w:cs="Times New Roman"/>
                      <w:color w:val="000000"/>
                      <w:kern w:val="2"/>
                      <w:sz w:val="21"/>
                      <w:szCs w:val="21"/>
                      <w:lang w:val="en-US" w:eastAsia="zh-CN" w:bidi="ar-SA"/>
                    </w:rPr>
                  </w:pPr>
                  <w:r>
                    <w:rPr>
                      <w:rFonts w:hint="eastAsia" w:eastAsia="宋体"/>
                      <w:color w:val="000000"/>
                      <w:sz w:val="21"/>
                      <w:szCs w:val="21"/>
                      <w:lang w:val="en-US" w:eastAsia="zh-CN"/>
                    </w:rPr>
                    <w:t>不锈钢双胀环d</w:t>
                  </w:r>
                  <w:r>
                    <w:rPr>
                      <w:rFonts w:hint="eastAsia"/>
                      <w:color w:val="000000"/>
                      <w:sz w:val="21"/>
                      <w:szCs w:val="21"/>
                      <w:lang w:val="en-US" w:eastAsia="zh-CN"/>
                    </w:rPr>
                    <w:t>15</w:t>
                  </w:r>
                  <w:r>
                    <w:rPr>
                      <w:rFonts w:hint="eastAsia" w:eastAsia="宋体"/>
                      <w:color w:val="000000"/>
                      <w:sz w:val="21"/>
                      <w:szCs w:val="21"/>
                      <w:lang w:val="en-US" w:eastAsia="zh-CN"/>
                    </w:rPr>
                    <w:t>00</w:t>
                  </w:r>
                </w:p>
              </w:tc>
              <w:tc>
                <w:tcPr>
                  <w:tcW w:w="723" w:type="pct"/>
                  <w:shd w:val="clear" w:color="auto" w:fill="auto"/>
                  <w:vAlign w:val="center"/>
                </w:tcPr>
                <w:p w14:paraId="5A6D5EF4">
                  <w:pPr>
                    <w:jc w:val="center"/>
                    <w:rPr>
                      <w:rFonts w:hint="eastAsia" w:ascii="Times New Roman" w:hAnsi="Times New Roman" w:eastAsia="宋体" w:cs="Times New Roman"/>
                      <w:color w:val="000000"/>
                      <w:kern w:val="2"/>
                      <w:sz w:val="21"/>
                      <w:szCs w:val="21"/>
                      <w:lang w:val="en-US" w:eastAsia="zh-CN" w:bidi="ar-SA"/>
                    </w:rPr>
                  </w:pPr>
                  <w:r>
                    <w:rPr>
                      <w:rFonts w:hint="eastAsia" w:eastAsia="宋体"/>
                      <w:color w:val="000000"/>
                      <w:sz w:val="21"/>
                      <w:szCs w:val="21"/>
                      <w:lang w:val="en-US" w:eastAsia="zh-CN"/>
                    </w:rPr>
                    <w:t>环</w:t>
                  </w:r>
                </w:p>
              </w:tc>
              <w:tc>
                <w:tcPr>
                  <w:tcW w:w="653" w:type="pct"/>
                  <w:shd w:val="clear" w:color="auto" w:fill="auto"/>
                  <w:vAlign w:val="center"/>
                </w:tcPr>
                <w:p w14:paraId="5EE55F12">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1</w:t>
                  </w:r>
                </w:p>
              </w:tc>
              <w:tc>
                <w:tcPr>
                  <w:tcW w:w="1590" w:type="pct"/>
                  <w:shd w:val="clear" w:color="auto" w:fill="auto"/>
                  <w:vAlign w:val="center"/>
                </w:tcPr>
                <w:p w14:paraId="1909DBC0">
                  <w:pPr>
                    <w:jc w:val="center"/>
                    <w:rPr>
                      <w:rFonts w:hint="eastAsia" w:ascii="Times New Roman" w:hAnsi="Times New Roman" w:eastAsia="宋体" w:cs="Times New Roman"/>
                      <w:color w:val="000000"/>
                      <w:kern w:val="2"/>
                      <w:sz w:val="21"/>
                      <w:szCs w:val="21"/>
                      <w:lang w:val="en-US" w:eastAsia="zh-CN" w:bidi="ar-SA"/>
                    </w:rPr>
                  </w:pPr>
                  <w:r>
                    <w:rPr>
                      <w:rFonts w:hint="eastAsia" w:eastAsia="宋体"/>
                      <w:color w:val="000000"/>
                      <w:sz w:val="21"/>
                      <w:szCs w:val="21"/>
                      <w:lang w:val="en-US" w:eastAsia="zh-CN"/>
                    </w:rPr>
                    <w:t>每环0.5m,含管道清洗、修复、检测清理等</w:t>
                  </w:r>
                </w:p>
              </w:tc>
            </w:tr>
            <w:tr w14:paraId="5478CD5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4E85834E">
                  <w:pPr>
                    <w:jc w:val="center"/>
                    <w:rPr>
                      <w:rFonts w:hint="default"/>
                      <w:color w:val="000000"/>
                      <w:sz w:val="21"/>
                      <w:szCs w:val="21"/>
                      <w:lang w:val="en-US" w:eastAsia="zh-CN"/>
                    </w:rPr>
                  </w:pPr>
                  <w:r>
                    <w:rPr>
                      <w:rFonts w:hint="eastAsia"/>
                      <w:color w:val="000000"/>
                      <w:sz w:val="21"/>
                      <w:szCs w:val="21"/>
                      <w:lang w:val="en-US" w:eastAsia="zh-CN"/>
                    </w:rPr>
                    <w:t>23</w:t>
                  </w:r>
                </w:p>
              </w:tc>
              <w:tc>
                <w:tcPr>
                  <w:tcW w:w="1516" w:type="pct"/>
                  <w:shd w:val="clear" w:color="auto" w:fill="auto"/>
                  <w:vAlign w:val="center"/>
                </w:tcPr>
                <w:p w14:paraId="486F5EA8">
                  <w:pPr>
                    <w:jc w:val="center"/>
                    <w:rPr>
                      <w:rFonts w:hint="eastAsia" w:eastAsia="宋体"/>
                      <w:color w:val="000000"/>
                      <w:sz w:val="21"/>
                      <w:szCs w:val="21"/>
                      <w:lang w:val="en-US" w:eastAsia="zh-CN"/>
                    </w:rPr>
                  </w:pPr>
                  <w:r>
                    <w:rPr>
                      <w:rFonts w:hint="eastAsia" w:eastAsia="宋体"/>
                      <w:color w:val="000000"/>
                      <w:sz w:val="21"/>
                      <w:szCs w:val="21"/>
                      <w:lang w:val="en-US" w:eastAsia="zh-CN"/>
                    </w:rPr>
                    <w:t>UV-CIPP整体修复d400</w:t>
                  </w:r>
                </w:p>
              </w:tc>
              <w:tc>
                <w:tcPr>
                  <w:tcW w:w="723" w:type="pct"/>
                  <w:shd w:val="clear" w:color="auto" w:fill="auto"/>
                  <w:vAlign w:val="center"/>
                </w:tcPr>
                <w:p w14:paraId="5406EA90">
                  <w:pPr>
                    <w:jc w:val="center"/>
                    <w:rPr>
                      <w:rFonts w:hint="eastAsia" w:eastAsia="宋体"/>
                      <w:color w:val="000000"/>
                      <w:sz w:val="21"/>
                      <w:szCs w:val="21"/>
                      <w:lang w:val="en-US" w:eastAsia="zh-CN"/>
                    </w:rPr>
                  </w:pPr>
                  <w:r>
                    <w:rPr>
                      <w:rFonts w:hint="eastAsia" w:eastAsia="宋体"/>
                      <w:color w:val="000000"/>
                      <w:sz w:val="21"/>
                      <w:szCs w:val="21"/>
                      <w:lang w:val="en-US" w:eastAsia="zh-CN"/>
                    </w:rPr>
                    <w:t>m</w:t>
                  </w:r>
                </w:p>
              </w:tc>
              <w:tc>
                <w:tcPr>
                  <w:tcW w:w="653" w:type="pct"/>
                  <w:shd w:val="clear" w:color="auto" w:fill="auto"/>
                  <w:vAlign w:val="center"/>
                </w:tcPr>
                <w:p w14:paraId="1CA25A28">
                  <w:pPr>
                    <w:jc w:val="center"/>
                    <w:rPr>
                      <w:rFonts w:hint="default" w:eastAsia="宋体"/>
                      <w:color w:val="000000"/>
                      <w:sz w:val="21"/>
                      <w:szCs w:val="21"/>
                      <w:lang w:val="en-US" w:eastAsia="zh-CN"/>
                    </w:rPr>
                  </w:pPr>
                  <w:r>
                    <w:rPr>
                      <w:rFonts w:hint="eastAsia"/>
                      <w:color w:val="000000"/>
                      <w:sz w:val="21"/>
                      <w:szCs w:val="21"/>
                      <w:lang w:val="en-US" w:eastAsia="zh-CN"/>
                    </w:rPr>
                    <w:t>641</w:t>
                  </w:r>
                </w:p>
              </w:tc>
              <w:tc>
                <w:tcPr>
                  <w:tcW w:w="1590" w:type="pct"/>
                  <w:shd w:val="clear" w:color="auto" w:fill="auto"/>
                  <w:vAlign w:val="center"/>
                </w:tcPr>
                <w:p w14:paraId="39C71B7F">
                  <w:pPr>
                    <w:jc w:val="center"/>
                    <w:rPr>
                      <w:rFonts w:hint="eastAsia" w:eastAsia="宋体"/>
                      <w:color w:val="000000"/>
                      <w:sz w:val="21"/>
                      <w:szCs w:val="21"/>
                      <w:lang w:val="en-US" w:eastAsia="zh-CN"/>
                    </w:rPr>
                  </w:pPr>
                  <w:r>
                    <w:rPr>
                      <w:rFonts w:hint="eastAsia" w:eastAsia="宋体"/>
                      <w:color w:val="000000"/>
                      <w:sz w:val="21"/>
                      <w:szCs w:val="21"/>
                      <w:lang w:val="en-US" w:eastAsia="zh-CN"/>
                    </w:rPr>
                    <w:t>每环0.5m,含管道清洗、修复、检测清理等</w:t>
                  </w:r>
                </w:p>
              </w:tc>
            </w:tr>
            <w:tr w14:paraId="119CA3B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60B614A0">
                  <w:pPr>
                    <w:jc w:val="center"/>
                    <w:rPr>
                      <w:rFonts w:hint="default"/>
                      <w:color w:val="000000"/>
                      <w:sz w:val="21"/>
                      <w:szCs w:val="21"/>
                      <w:lang w:val="en-US" w:eastAsia="zh-CN"/>
                    </w:rPr>
                  </w:pPr>
                  <w:r>
                    <w:rPr>
                      <w:rFonts w:hint="eastAsia"/>
                      <w:color w:val="000000"/>
                      <w:sz w:val="21"/>
                      <w:szCs w:val="21"/>
                      <w:lang w:val="en-US" w:eastAsia="zh-CN"/>
                    </w:rPr>
                    <w:t>24</w:t>
                  </w:r>
                </w:p>
              </w:tc>
              <w:tc>
                <w:tcPr>
                  <w:tcW w:w="1516" w:type="pct"/>
                  <w:shd w:val="clear" w:color="auto" w:fill="auto"/>
                  <w:vAlign w:val="center"/>
                </w:tcPr>
                <w:p w14:paraId="1FA1DCFC">
                  <w:pPr>
                    <w:jc w:val="center"/>
                    <w:rPr>
                      <w:rFonts w:hint="eastAsia" w:eastAsia="宋体"/>
                      <w:color w:val="000000"/>
                      <w:sz w:val="21"/>
                      <w:szCs w:val="21"/>
                      <w:lang w:val="en-US" w:eastAsia="zh-CN"/>
                    </w:rPr>
                  </w:pPr>
                  <w:r>
                    <w:rPr>
                      <w:rFonts w:hint="eastAsia" w:eastAsia="宋体"/>
                      <w:color w:val="000000"/>
                      <w:sz w:val="21"/>
                      <w:szCs w:val="21"/>
                      <w:lang w:val="en-US" w:eastAsia="zh-CN"/>
                    </w:rPr>
                    <w:t>UV-CIPP整体修复d500</w:t>
                  </w:r>
                </w:p>
              </w:tc>
              <w:tc>
                <w:tcPr>
                  <w:tcW w:w="723" w:type="pct"/>
                  <w:shd w:val="clear" w:color="auto" w:fill="auto"/>
                  <w:vAlign w:val="center"/>
                </w:tcPr>
                <w:p w14:paraId="276837E8">
                  <w:pPr>
                    <w:jc w:val="center"/>
                    <w:rPr>
                      <w:rFonts w:hint="eastAsia" w:eastAsia="宋体"/>
                      <w:color w:val="000000"/>
                      <w:sz w:val="21"/>
                      <w:szCs w:val="21"/>
                      <w:lang w:val="en-US" w:eastAsia="zh-CN"/>
                    </w:rPr>
                  </w:pPr>
                  <w:r>
                    <w:rPr>
                      <w:rFonts w:hint="eastAsia" w:eastAsia="宋体"/>
                      <w:color w:val="000000"/>
                      <w:sz w:val="21"/>
                      <w:szCs w:val="21"/>
                      <w:lang w:val="en-US" w:eastAsia="zh-CN"/>
                    </w:rPr>
                    <w:t>m</w:t>
                  </w:r>
                </w:p>
              </w:tc>
              <w:tc>
                <w:tcPr>
                  <w:tcW w:w="653" w:type="pct"/>
                  <w:shd w:val="clear" w:color="auto" w:fill="auto"/>
                  <w:vAlign w:val="center"/>
                </w:tcPr>
                <w:p w14:paraId="340C5B47">
                  <w:pPr>
                    <w:jc w:val="center"/>
                    <w:rPr>
                      <w:rFonts w:hint="default" w:eastAsia="宋体"/>
                      <w:color w:val="000000"/>
                      <w:sz w:val="21"/>
                      <w:szCs w:val="21"/>
                      <w:lang w:val="en-US" w:eastAsia="zh-CN"/>
                    </w:rPr>
                  </w:pPr>
                  <w:r>
                    <w:rPr>
                      <w:rFonts w:hint="eastAsia"/>
                      <w:color w:val="000000"/>
                      <w:sz w:val="21"/>
                      <w:szCs w:val="21"/>
                      <w:lang w:val="en-US" w:eastAsia="zh-CN"/>
                    </w:rPr>
                    <w:t>563</w:t>
                  </w:r>
                </w:p>
              </w:tc>
              <w:tc>
                <w:tcPr>
                  <w:tcW w:w="1590" w:type="pct"/>
                  <w:shd w:val="clear" w:color="auto" w:fill="auto"/>
                  <w:vAlign w:val="center"/>
                </w:tcPr>
                <w:p w14:paraId="08322E30">
                  <w:pPr>
                    <w:jc w:val="center"/>
                    <w:rPr>
                      <w:rFonts w:hint="eastAsia" w:eastAsia="宋体"/>
                      <w:color w:val="000000"/>
                      <w:sz w:val="21"/>
                      <w:szCs w:val="21"/>
                      <w:lang w:val="en-US" w:eastAsia="zh-CN"/>
                    </w:rPr>
                  </w:pPr>
                  <w:r>
                    <w:rPr>
                      <w:rFonts w:hint="eastAsia" w:eastAsia="宋体"/>
                      <w:color w:val="000000"/>
                      <w:sz w:val="21"/>
                      <w:szCs w:val="21"/>
                      <w:lang w:val="en-US" w:eastAsia="zh-CN"/>
                    </w:rPr>
                    <w:t>每环0.5m,含管道清洗、修复、检测清理等</w:t>
                  </w:r>
                </w:p>
              </w:tc>
            </w:tr>
            <w:tr w14:paraId="0E8B6D4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2924D65A">
                  <w:pPr>
                    <w:jc w:val="center"/>
                    <w:rPr>
                      <w:rFonts w:hint="default"/>
                      <w:color w:val="000000"/>
                      <w:sz w:val="21"/>
                      <w:szCs w:val="21"/>
                      <w:lang w:val="en-US" w:eastAsia="zh-CN"/>
                    </w:rPr>
                  </w:pPr>
                  <w:r>
                    <w:rPr>
                      <w:rFonts w:hint="eastAsia"/>
                      <w:color w:val="000000"/>
                      <w:sz w:val="21"/>
                      <w:szCs w:val="21"/>
                      <w:lang w:val="en-US" w:eastAsia="zh-CN"/>
                    </w:rPr>
                    <w:t>25</w:t>
                  </w:r>
                </w:p>
              </w:tc>
              <w:tc>
                <w:tcPr>
                  <w:tcW w:w="1516" w:type="pct"/>
                  <w:shd w:val="clear" w:color="auto" w:fill="auto"/>
                  <w:vAlign w:val="center"/>
                </w:tcPr>
                <w:p w14:paraId="13C453AF">
                  <w:pPr>
                    <w:jc w:val="center"/>
                    <w:rPr>
                      <w:rFonts w:hint="eastAsia" w:eastAsia="宋体"/>
                      <w:color w:val="000000"/>
                      <w:sz w:val="21"/>
                      <w:szCs w:val="21"/>
                      <w:lang w:val="en-US" w:eastAsia="zh-CN"/>
                    </w:rPr>
                  </w:pPr>
                  <w:r>
                    <w:rPr>
                      <w:rFonts w:hint="eastAsia" w:eastAsia="宋体"/>
                      <w:color w:val="000000"/>
                      <w:sz w:val="21"/>
                      <w:szCs w:val="21"/>
                      <w:lang w:val="en-US" w:eastAsia="zh-CN"/>
                    </w:rPr>
                    <w:t>UV-CIPP整体修复d600</w:t>
                  </w:r>
                </w:p>
              </w:tc>
              <w:tc>
                <w:tcPr>
                  <w:tcW w:w="723" w:type="pct"/>
                  <w:shd w:val="clear" w:color="auto" w:fill="auto"/>
                  <w:vAlign w:val="center"/>
                </w:tcPr>
                <w:p w14:paraId="27236453">
                  <w:pPr>
                    <w:jc w:val="center"/>
                    <w:rPr>
                      <w:rFonts w:hint="eastAsia" w:eastAsia="宋体"/>
                      <w:color w:val="000000"/>
                      <w:sz w:val="21"/>
                      <w:szCs w:val="21"/>
                      <w:lang w:val="en-US" w:eastAsia="zh-CN"/>
                    </w:rPr>
                  </w:pPr>
                  <w:r>
                    <w:rPr>
                      <w:rFonts w:hint="eastAsia" w:eastAsia="宋体"/>
                      <w:color w:val="000000"/>
                      <w:sz w:val="21"/>
                      <w:szCs w:val="21"/>
                      <w:lang w:val="en-US" w:eastAsia="zh-CN"/>
                    </w:rPr>
                    <w:t>m</w:t>
                  </w:r>
                </w:p>
              </w:tc>
              <w:tc>
                <w:tcPr>
                  <w:tcW w:w="653" w:type="pct"/>
                  <w:shd w:val="clear" w:color="auto" w:fill="auto"/>
                  <w:vAlign w:val="center"/>
                </w:tcPr>
                <w:p w14:paraId="7E68452A">
                  <w:pPr>
                    <w:jc w:val="center"/>
                    <w:rPr>
                      <w:rFonts w:hint="default" w:eastAsia="宋体"/>
                      <w:color w:val="000000"/>
                      <w:sz w:val="21"/>
                      <w:szCs w:val="21"/>
                      <w:lang w:val="en-US" w:eastAsia="zh-CN"/>
                    </w:rPr>
                  </w:pPr>
                  <w:r>
                    <w:rPr>
                      <w:rFonts w:hint="eastAsia"/>
                      <w:color w:val="000000"/>
                      <w:sz w:val="21"/>
                      <w:szCs w:val="21"/>
                      <w:lang w:val="en-US" w:eastAsia="zh-CN"/>
                    </w:rPr>
                    <w:t>243.2</w:t>
                  </w:r>
                </w:p>
              </w:tc>
              <w:tc>
                <w:tcPr>
                  <w:tcW w:w="1590" w:type="pct"/>
                  <w:shd w:val="clear" w:color="auto" w:fill="auto"/>
                  <w:vAlign w:val="center"/>
                </w:tcPr>
                <w:p w14:paraId="769AE693">
                  <w:pPr>
                    <w:jc w:val="center"/>
                    <w:rPr>
                      <w:rFonts w:hint="eastAsia" w:eastAsia="宋体"/>
                      <w:color w:val="000000"/>
                      <w:sz w:val="21"/>
                      <w:szCs w:val="21"/>
                      <w:lang w:val="en-US" w:eastAsia="zh-CN"/>
                    </w:rPr>
                  </w:pPr>
                  <w:r>
                    <w:rPr>
                      <w:rFonts w:hint="eastAsia" w:eastAsia="宋体"/>
                      <w:color w:val="000000"/>
                      <w:sz w:val="21"/>
                      <w:szCs w:val="21"/>
                      <w:lang w:val="en-US" w:eastAsia="zh-CN"/>
                    </w:rPr>
                    <w:t>每环0.5m,含管道清洗、修复、检测清理等</w:t>
                  </w:r>
                </w:p>
              </w:tc>
            </w:tr>
            <w:tr w14:paraId="243B715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7A1818C5">
                  <w:pPr>
                    <w:jc w:val="center"/>
                    <w:rPr>
                      <w:rFonts w:hint="default"/>
                      <w:color w:val="000000"/>
                      <w:sz w:val="21"/>
                      <w:szCs w:val="21"/>
                      <w:lang w:val="en-US" w:eastAsia="zh-CN"/>
                    </w:rPr>
                  </w:pPr>
                  <w:r>
                    <w:rPr>
                      <w:rFonts w:hint="eastAsia"/>
                      <w:color w:val="000000"/>
                      <w:sz w:val="21"/>
                      <w:szCs w:val="21"/>
                      <w:lang w:val="en-US" w:eastAsia="zh-CN"/>
                    </w:rPr>
                    <w:t>26</w:t>
                  </w:r>
                </w:p>
              </w:tc>
              <w:tc>
                <w:tcPr>
                  <w:tcW w:w="1516" w:type="pct"/>
                  <w:shd w:val="clear" w:color="auto" w:fill="auto"/>
                  <w:vAlign w:val="center"/>
                </w:tcPr>
                <w:p w14:paraId="1A363540">
                  <w:pPr>
                    <w:jc w:val="center"/>
                    <w:rPr>
                      <w:rFonts w:hint="eastAsia" w:eastAsia="宋体"/>
                      <w:color w:val="000000"/>
                      <w:sz w:val="21"/>
                      <w:szCs w:val="21"/>
                      <w:lang w:val="en-US" w:eastAsia="zh-CN"/>
                    </w:rPr>
                  </w:pPr>
                  <w:r>
                    <w:rPr>
                      <w:rFonts w:hint="eastAsia" w:eastAsia="宋体"/>
                      <w:color w:val="000000"/>
                      <w:sz w:val="21"/>
                      <w:szCs w:val="21"/>
                      <w:lang w:val="en-US" w:eastAsia="zh-CN"/>
                    </w:rPr>
                    <w:t>UV-CIPP整体修复d800</w:t>
                  </w:r>
                </w:p>
              </w:tc>
              <w:tc>
                <w:tcPr>
                  <w:tcW w:w="723" w:type="pct"/>
                  <w:shd w:val="clear" w:color="auto" w:fill="auto"/>
                  <w:vAlign w:val="center"/>
                </w:tcPr>
                <w:p w14:paraId="6C3D5061">
                  <w:pPr>
                    <w:jc w:val="center"/>
                    <w:rPr>
                      <w:rFonts w:hint="eastAsia" w:eastAsia="宋体"/>
                      <w:color w:val="000000"/>
                      <w:sz w:val="21"/>
                      <w:szCs w:val="21"/>
                      <w:lang w:val="en-US" w:eastAsia="zh-CN"/>
                    </w:rPr>
                  </w:pPr>
                  <w:r>
                    <w:rPr>
                      <w:rFonts w:hint="eastAsia" w:eastAsia="宋体"/>
                      <w:color w:val="000000"/>
                      <w:sz w:val="21"/>
                      <w:szCs w:val="21"/>
                      <w:lang w:val="en-US" w:eastAsia="zh-CN"/>
                    </w:rPr>
                    <w:t>m</w:t>
                  </w:r>
                </w:p>
              </w:tc>
              <w:tc>
                <w:tcPr>
                  <w:tcW w:w="653" w:type="pct"/>
                  <w:shd w:val="clear" w:color="auto" w:fill="auto"/>
                  <w:vAlign w:val="center"/>
                </w:tcPr>
                <w:p w14:paraId="382E0A4A">
                  <w:pPr>
                    <w:jc w:val="center"/>
                    <w:rPr>
                      <w:rFonts w:hint="default" w:eastAsia="宋体"/>
                      <w:color w:val="000000"/>
                      <w:sz w:val="21"/>
                      <w:szCs w:val="21"/>
                      <w:lang w:val="en-US" w:eastAsia="zh-CN"/>
                    </w:rPr>
                  </w:pPr>
                  <w:r>
                    <w:rPr>
                      <w:rFonts w:hint="eastAsia"/>
                      <w:color w:val="000000"/>
                      <w:sz w:val="21"/>
                      <w:szCs w:val="21"/>
                      <w:lang w:val="en-US" w:eastAsia="zh-CN"/>
                    </w:rPr>
                    <w:t>82</w:t>
                  </w:r>
                </w:p>
              </w:tc>
              <w:tc>
                <w:tcPr>
                  <w:tcW w:w="1590" w:type="pct"/>
                  <w:shd w:val="clear" w:color="auto" w:fill="auto"/>
                  <w:vAlign w:val="center"/>
                </w:tcPr>
                <w:p w14:paraId="793B525A">
                  <w:pPr>
                    <w:jc w:val="center"/>
                    <w:rPr>
                      <w:rFonts w:hint="eastAsia" w:eastAsia="宋体"/>
                      <w:color w:val="000000"/>
                      <w:sz w:val="21"/>
                      <w:szCs w:val="21"/>
                      <w:lang w:val="en-US" w:eastAsia="zh-CN"/>
                    </w:rPr>
                  </w:pPr>
                  <w:r>
                    <w:rPr>
                      <w:rFonts w:hint="eastAsia" w:eastAsia="宋体"/>
                      <w:color w:val="000000"/>
                      <w:sz w:val="21"/>
                      <w:szCs w:val="21"/>
                      <w:lang w:val="en-US" w:eastAsia="zh-CN"/>
                    </w:rPr>
                    <w:t>每环0.5m,含管道清洗、修复、检测清理等</w:t>
                  </w:r>
                </w:p>
              </w:tc>
            </w:tr>
            <w:tr w14:paraId="43A3A9A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34555A9D">
                  <w:pPr>
                    <w:jc w:val="center"/>
                    <w:rPr>
                      <w:rFonts w:hint="default"/>
                      <w:color w:val="000000"/>
                      <w:sz w:val="21"/>
                      <w:szCs w:val="21"/>
                      <w:lang w:val="en-US" w:eastAsia="zh-CN"/>
                    </w:rPr>
                  </w:pPr>
                  <w:r>
                    <w:rPr>
                      <w:rFonts w:hint="eastAsia"/>
                      <w:color w:val="000000"/>
                      <w:sz w:val="21"/>
                      <w:szCs w:val="21"/>
                      <w:lang w:val="en-US" w:eastAsia="zh-CN"/>
                    </w:rPr>
                    <w:t>27</w:t>
                  </w:r>
                </w:p>
              </w:tc>
              <w:tc>
                <w:tcPr>
                  <w:tcW w:w="1516" w:type="pct"/>
                  <w:vAlign w:val="center"/>
                </w:tcPr>
                <w:p w14:paraId="7436E27C">
                  <w:pPr>
                    <w:jc w:val="center"/>
                    <w:rPr>
                      <w:rFonts w:hint="eastAsia" w:eastAsia="宋体"/>
                      <w:color w:val="000000"/>
                      <w:sz w:val="21"/>
                      <w:szCs w:val="21"/>
                      <w:lang w:val="en-US" w:eastAsia="zh-CN"/>
                    </w:rPr>
                  </w:pPr>
                  <w:r>
                    <w:rPr>
                      <w:rFonts w:hint="eastAsia" w:eastAsia="宋体"/>
                      <w:color w:val="000000"/>
                      <w:sz w:val="21"/>
                      <w:szCs w:val="21"/>
                      <w:lang w:val="en-US" w:eastAsia="zh-CN"/>
                    </w:rPr>
                    <w:t>毒气检测</w:t>
                  </w:r>
                </w:p>
              </w:tc>
              <w:tc>
                <w:tcPr>
                  <w:tcW w:w="723" w:type="pct"/>
                  <w:vAlign w:val="center"/>
                </w:tcPr>
                <w:p w14:paraId="0AAF610B">
                  <w:pPr>
                    <w:jc w:val="center"/>
                    <w:rPr>
                      <w:rFonts w:hint="eastAsia" w:eastAsia="宋体"/>
                      <w:color w:val="000000"/>
                      <w:sz w:val="21"/>
                      <w:szCs w:val="21"/>
                      <w:lang w:val="en-US" w:eastAsia="zh-CN"/>
                    </w:rPr>
                  </w:pPr>
                  <w:r>
                    <w:rPr>
                      <w:rFonts w:hint="eastAsia" w:eastAsia="宋体"/>
                      <w:color w:val="000000"/>
                      <w:sz w:val="21"/>
                      <w:szCs w:val="21"/>
                      <w:lang w:val="en-US" w:eastAsia="zh-CN"/>
                    </w:rPr>
                    <w:t>次</w:t>
                  </w:r>
                </w:p>
              </w:tc>
              <w:tc>
                <w:tcPr>
                  <w:tcW w:w="653" w:type="pct"/>
                  <w:vAlign w:val="center"/>
                </w:tcPr>
                <w:p w14:paraId="09EFADF7">
                  <w:pPr>
                    <w:jc w:val="center"/>
                    <w:rPr>
                      <w:rFonts w:hint="default" w:eastAsia="宋体"/>
                      <w:color w:val="000000"/>
                      <w:sz w:val="21"/>
                      <w:szCs w:val="21"/>
                      <w:lang w:val="en-US" w:eastAsia="zh-CN"/>
                    </w:rPr>
                  </w:pPr>
                  <w:r>
                    <w:rPr>
                      <w:rFonts w:hint="eastAsia"/>
                      <w:color w:val="000000"/>
                      <w:sz w:val="21"/>
                      <w:szCs w:val="21"/>
                      <w:lang w:val="en-US" w:eastAsia="zh-CN"/>
                    </w:rPr>
                    <w:t>3408</w:t>
                  </w:r>
                </w:p>
              </w:tc>
              <w:tc>
                <w:tcPr>
                  <w:tcW w:w="1590" w:type="pct"/>
                  <w:vAlign w:val="center"/>
                </w:tcPr>
                <w:p w14:paraId="14CFD56F">
                  <w:pPr>
                    <w:jc w:val="center"/>
                    <w:rPr>
                      <w:rFonts w:hint="eastAsia" w:eastAsia="宋体"/>
                      <w:color w:val="000000"/>
                      <w:sz w:val="21"/>
                      <w:szCs w:val="21"/>
                      <w:lang w:val="en-US" w:eastAsia="zh-CN"/>
                    </w:rPr>
                  </w:pPr>
                  <w:r>
                    <w:rPr>
                      <w:rFonts w:hint="eastAsia" w:eastAsia="宋体"/>
                      <w:color w:val="000000"/>
                      <w:sz w:val="21"/>
                      <w:szCs w:val="21"/>
                      <w:lang w:val="en-US" w:eastAsia="zh-CN"/>
                    </w:rPr>
                    <w:t>1次/h</w:t>
                  </w:r>
                </w:p>
              </w:tc>
            </w:tr>
            <w:tr w14:paraId="04A9EC6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17D6AD5E">
                  <w:pPr>
                    <w:jc w:val="center"/>
                    <w:rPr>
                      <w:rFonts w:hint="default"/>
                      <w:color w:val="000000"/>
                      <w:sz w:val="21"/>
                      <w:szCs w:val="21"/>
                      <w:lang w:val="en-US" w:eastAsia="zh-CN"/>
                    </w:rPr>
                  </w:pPr>
                  <w:r>
                    <w:rPr>
                      <w:rFonts w:hint="eastAsia"/>
                      <w:color w:val="000000"/>
                      <w:sz w:val="21"/>
                      <w:szCs w:val="21"/>
                      <w:lang w:val="en-US" w:eastAsia="zh-CN"/>
                    </w:rPr>
                    <w:t>28</w:t>
                  </w:r>
                </w:p>
              </w:tc>
              <w:tc>
                <w:tcPr>
                  <w:tcW w:w="1516" w:type="pct"/>
                  <w:vAlign w:val="center"/>
                </w:tcPr>
                <w:p w14:paraId="6334C44B">
                  <w:pPr>
                    <w:jc w:val="center"/>
                    <w:rPr>
                      <w:rFonts w:hint="eastAsia" w:eastAsia="宋体"/>
                      <w:color w:val="000000"/>
                      <w:sz w:val="21"/>
                      <w:szCs w:val="21"/>
                      <w:lang w:val="en-US" w:eastAsia="zh-CN"/>
                    </w:rPr>
                  </w:pPr>
                  <w:r>
                    <w:rPr>
                      <w:rFonts w:hint="eastAsia" w:eastAsia="宋体"/>
                      <w:color w:val="000000"/>
                      <w:sz w:val="21"/>
                      <w:szCs w:val="21"/>
                      <w:lang w:val="en-US" w:eastAsia="zh-CN"/>
                    </w:rPr>
                    <w:t>抽水台班</w:t>
                  </w:r>
                </w:p>
              </w:tc>
              <w:tc>
                <w:tcPr>
                  <w:tcW w:w="723" w:type="pct"/>
                  <w:vAlign w:val="center"/>
                </w:tcPr>
                <w:p w14:paraId="03FFF520">
                  <w:pPr>
                    <w:jc w:val="center"/>
                    <w:rPr>
                      <w:rFonts w:hint="eastAsia" w:eastAsia="宋体"/>
                      <w:color w:val="000000"/>
                      <w:sz w:val="21"/>
                      <w:szCs w:val="21"/>
                      <w:lang w:val="en-US" w:eastAsia="zh-CN"/>
                    </w:rPr>
                  </w:pPr>
                  <w:r>
                    <w:rPr>
                      <w:rFonts w:hint="eastAsia" w:eastAsia="宋体"/>
                      <w:color w:val="000000"/>
                      <w:sz w:val="21"/>
                      <w:szCs w:val="21"/>
                      <w:lang w:val="en-US" w:eastAsia="zh-CN"/>
                    </w:rPr>
                    <w:t>台班</w:t>
                  </w:r>
                </w:p>
              </w:tc>
              <w:tc>
                <w:tcPr>
                  <w:tcW w:w="653" w:type="pct"/>
                  <w:vAlign w:val="center"/>
                </w:tcPr>
                <w:p w14:paraId="2B7A6507">
                  <w:pPr>
                    <w:jc w:val="center"/>
                    <w:rPr>
                      <w:rFonts w:hint="default" w:eastAsia="宋体"/>
                      <w:color w:val="000000"/>
                      <w:sz w:val="21"/>
                      <w:szCs w:val="21"/>
                      <w:lang w:val="en-US" w:eastAsia="zh-CN"/>
                    </w:rPr>
                  </w:pPr>
                  <w:r>
                    <w:rPr>
                      <w:rFonts w:hint="eastAsia"/>
                      <w:color w:val="000000"/>
                      <w:sz w:val="21"/>
                      <w:szCs w:val="21"/>
                      <w:lang w:val="en-US" w:eastAsia="zh-CN"/>
                    </w:rPr>
                    <w:t>869</w:t>
                  </w:r>
                </w:p>
              </w:tc>
              <w:tc>
                <w:tcPr>
                  <w:tcW w:w="1590" w:type="pct"/>
                  <w:vAlign w:val="center"/>
                </w:tcPr>
                <w:p w14:paraId="7E3F6DEC">
                  <w:pPr>
                    <w:jc w:val="center"/>
                    <w:rPr>
                      <w:rFonts w:hint="default" w:eastAsia="宋体"/>
                      <w:color w:val="000000"/>
                      <w:sz w:val="21"/>
                      <w:szCs w:val="21"/>
                      <w:lang w:val="en-US" w:eastAsia="zh-CN"/>
                    </w:rPr>
                  </w:pPr>
                  <w:r>
                    <w:rPr>
                      <w:rFonts w:hint="eastAsia"/>
                      <w:color w:val="000000"/>
                      <w:sz w:val="21"/>
                      <w:szCs w:val="21"/>
                      <w:lang w:val="en-US" w:eastAsia="zh-CN"/>
                    </w:rPr>
                    <w:t>/</w:t>
                  </w:r>
                </w:p>
              </w:tc>
            </w:tr>
            <w:tr w14:paraId="32BEE7F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7EC83505">
                  <w:pPr>
                    <w:jc w:val="center"/>
                    <w:rPr>
                      <w:rFonts w:hint="default"/>
                      <w:color w:val="000000"/>
                      <w:sz w:val="21"/>
                      <w:szCs w:val="21"/>
                      <w:lang w:val="en-US" w:eastAsia="zh-CN"/>
                    </w:rPr>
                  </w:pPr>
                  <w:r>
                    <w:rPr>
                      <w:rFonts w:hint="eastAsia"/>
                      <w:color w:val="000000"/>
                      <w:sz w:val="21"/>
                      <w:szCs w:val="21"/>
                      <w:lang w:val="en-US" w:eastAsia="zh-CN"/>
                    </w:rPr>
                    <w:t>29</w:t>
                  </w:r>
                </w:p>
              </w:tc>
              <w:tc>
                <w:tcPr>
                  <w:tcW w:w="1516" w:type="pct"/>
                  <w:vAlign w:val="center"/>
                </w:tcPr>
                <w:p w14:paraId="255BFF46">
                  <w:pPr>
                    <w:jc w:val="center"/>
                    <w:rPr>
                      <w:rFonts w:hint="eastAsia" w:eastAsia="宋体"/>
                      <w:color w:val="000000"/>
                      <w:sz w:val="21"/>
                      <w:szCs w:val="21"/>
                      <w:lang w:val="en-US" w:eastAsia="zh-CN"/>
                    </w:rPr>
                  </w:pPr>
                  <w:r>
                    <w:rPr>
                      <w:rFonts w:hint="eastAsia" w:eastAsia="宋体"/>
                      <w:color w:val="000000"/>
                      <w:sz w:val="21"/>
                      <w:szCs w:val="21"/>
                      <w:lang w:val="en-US" w:eastAsia="zh-CN"/>
                    </w:rPr>
                    <w:t>注浆加固</w:t>
                  </w:r>
                </w:p>
              </w:tc>
              <w:tc>
                <w:tcPr>
                  <w:tcW w:w="723" w:type="pct"/>
                  <w:vAlign w:val="center"/>
                </w:tcPr>
                <w:p w14:paraId="551FFC11">
                  <w:pPr>
                    <w:jc w:val="center"/>
                    <w:rPr>
                      <w:rFonts w:hint="eastAsia" w:eastAsia="宋体"/>
                      <w:color w:val="000000"/>
                      <w:sz w:val="21"/>
                      <w:szCs w:val="21"/>
                      <w:lang w:val="en-US" w:eastAsia="zh-CN"/>
                    </w:rPr>
                  </w:pPr>
                  <w:r>
                    <w:rPr>
                      <w:rFonts w:hint="eastAsia" w:eastAsia="宋体"/>
                      <w:color w:val="000000"/>
                      <w:sz w:val="21"/>
                      <w:szCs w:val="21"/>
                      <w:lang w:val="en-US" w:eastAsia="zh-CN"/>
                    </w:rPr>
                    <w:t>m</w:t>
                  </w:r>
                  <w:r>
                    <w:rPr>
                      <w:rFonts w:hint="eastAsia" w:eastAsia="宋体"/>
                      <w:color w:val="000000"/>
                      <w:sz w:val="21"/>
                      <w:szCs w:val="21"/>
                      <w:vertAlign w:val="superscript"/>
                      <w:lang w:val="en-US" w:eastAsia="zh-CN"/>
                    </w:rPr>
                    <w:t>3</w:t>
                  </w:r>
                </w:p>
              </w:tc>
              <w:tc>
                <w:tcPr>
                  <w:tcW w:w="653" w:type="pct"/>
                  <w:vAlign w:val="center"/>
                </w:tcPr>
                <w:p w14:paraId="45211E35">
                  <w:pPr>
                    <w:jc w:val="center"/>
                    <w:rPr>
                      <w:rFonts w:hint="default" w:eastAsia="宋体"/>
                      <w:color w:val="000000"/>
                      <w:sz w:val="21"/>
                      <w:szCs w:val="21"/>
                      <w:lang w:val="en-US" w:eastAsia="zh-CN"/>
                    </w:rPr>
                  </w:pPr>
                  <w:r>
                    <w:rPr>
                      <w:rFonts w:hint="eastAsia"/>
                      <w:color w:val="000000"/>
                      <w:sz w:val="21"/>
                      <w:szCs w:val="21"/>
                      <w:lang w:val="en-US" w:eastAsia="zh-CN"/>
                    </w:rPr>
                    <w:t>151.52</w:t>
                  </w:r>
                </w:p>
              </w:tc>
              <w:tc>
                <w:tcPr>
                  <w:tcW w:w="1590" w:type="pct"/>
                  <w:vAlign w:val="center"/>
                </w:tcPr>
                <w:p w14:paraId="36AA5BAC">
                  <w:pPr>
                    <w:jc w:val="center"/>
                    <w:rPr>
                      <w:rFonts w:hint="eastAsia" w:eastAsia="宋体"/>
                      <w:color w:val="000000"/>
                      <w:sz w:val="21"/>
                      <w:szCs w:val="21"/>
                      <w:lang w:val="en-US" w:eastAsia="zh-CN"/>
                    </w:rPr>
                  </w:pPr>
                  <w:r>
                    <w:rPr>
                      <w:rFonts w:hint="eastAsia" w:eastAsia="宋体"/>
                      <w:color w:val="000000"/>
                      <w:sz w:val="21"/>
                      <w:szCs w:val="21"/>
                      <w:lang w:val="en-US" w:eastAsia="zh-CN"/>
                    </w:rPr>
                    <w:t>高效聚氨酯</w:t>
                  </w:r>
                </w:p>
              </w:tc>
            </w:tr>
            <w:tr w14:paraId="41FE9E2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013B544E">
                  <w:pPr>
                    <w:jc w:val="center"/>
                    <w:rPr>
                      <w:rFonts w:hint="default"/>
                      <w:color w:val="000000"/>
                      <w:sz w:val="21"/>
                      <w:szCs w:val="21"/>
                      <w:lang w:val="en-US" w:eastAsia="zh-CN"/>
                    </w:rPr>
                  </w:pPr>
                  <w:r>
                    <w:rPr>
                      <w:rFonts w:hint="eastAsia"/>
                      <w:color w:val="000000"/>
                      <w:sz w:val="21"/>
                      <w:szCs w:val="21"/>
                      <w:lang w:val="en-US" w:eastAsia="zh-CN"/>
                    </w:rPr>
                    <w:t>30</w:t>
                  </w:r>
                </w:p>
              </w:tc>
              <w:tc>
                <w:tcPr>
                  <w:tcW w:w="1516" w:type="pct"/>
                  <w:vAlign w:val="center"/>
                </w:tcPr>
                <w:p w14:paraId="077D26FB">
                  <w:pPr>
                    <w:jc w:val="center"/>
                    <w:rPr>
                      <w:rFonts w:hint="eastAsia" w:eastAsia="宋体"/>
                      <w:color w:val="000000"/>
                      <w:sz w:val="21"/>
                      <w:szCs w:val="21"/>
                      <w:lang w:val="en-US" w:eastAsia="zh-CN"/>
                    </w:rPr>
                  </w:pPr>
                  <w:r>
                    <w:rPr>
                      <w:rFonts w:hint="eastAsia" w:eastAsia="宋体"/>
                      <w:color w:val="000000"/>
                      <w:sz w:val="21"/>
                      <w:szCs w:val="21"/>
                      <w:lang w:val="en-US" w:eastAsia="zh-CN"/>
                    </w:rPr>
                    <w:t>II级钢筋混凝土管d400</w:t>
                  </w:r>
                </w:p>
              </w:tc>
              <w:tc>
                <w:tcPr>
                  <w:tcW w:w="723" w:type="pct"/>
                  <w:vAlign w:val="center"/>
                </w:tcPr>
                <w:p w14:paraId="6D34FCE9">
                  <w:pPr>
                    <w:jc w:val="center"/>
                    <w:rPr>
                      <w:rFonts w:hint="eastAsia" w:eastAsia="宋体"/>
                      <w:color w:val="000000"/>
                      <w:sz w:val="21"/>
                      <w:szCs w:val="21"/>
                      <w:lang w:val="en-US" w:eastAsia="zh-CN"/>
                    </w:rPr>
                  </w:pPr>
                  <w:r>
                    <w:rPr>
                      <w:rFonts w:hint="eastAsia" w:eastAsia="宋体"/>
                      <w:color w:val="000000"/>
                      <w:sz w:val="21"/>
                      <w:szCs w:val="21"/>
                      <w:lang w:val="en-US" w:eastAsia="zh-CN"/>
                    </w:rPr>
                    <w:t>m</w:t>
                  </w:r>
                </w:p>
              </w:tc>
              <w:tc>
                <w:tcPr>
                  <w:tcW w:w="653" w:type="pct"/>
                  <w:vAlign w:val="center"/>
                </w:tcPr>
                <w:p w14:paraId="52963036">
                  <w:pPr>
                    <w:jc w:val="center"/>
                    <w:rPr>
                      <w:rFonts w:hint="default" w:eastAsia="宋体"/>
                      <w:color w:val="000000"/>
                      <w:sz w:val="21"/>
                      <w:szCs w:val="21"/>
                      <w:lang w:val="en-US" w:eastAsia="zh-CN"/>
                    </w:rPr>
                  </w:pPr>
                  <w:r>
                    <w:rPr>
                      <w:rFonts w:hint="eastAsia" w:eastAsia="宋体"/>
                      <w:color w:val="000000"/>
                      <w:sz w:val="21"/>
                      <w:szCs w:val="21"/>
                      <w:lang w:val="en-US" w:eastAsia="zh-CN"/>
                    </w:rPr>
                    <w:t>15</w:t>
                  </w:r>
                  <w:r>
                    <w:rPr>
                      <w:rFonts w:hint="eastAsia"/>
                      <w:color w:val="000000"/>
                      <w:sz w:val="21"/>
                      <w:szCs w:val="21"/>
                      <w:lang w:val="en-US" w:eastAsia="zh-CN"/>
                    </w:rPr>
                    <w:t>10</w:t>
                  </w:r>
                </w:p>
              </w:tc>
              <w:tc>
                <w:tcPr>
                  <w:tcW w:w="1590" w:type="pct"/>
                  <w:vAlign w:val="center"/>
                </w:tcPr>
                <w:p w14:paraId="7BE914B0">
                  <w:pPr>
                    <w:jc w:val="center"/>
                    <w:rPr>
                      <w:rFonts w:hint="eastAsia" w:eastAsia="宋体"/>
                      <w:color w:val="000000"/>
                      <w:sz w:val="21"/>
                      <w:szCs w:val="21"/>
                      <w:lang w:val="en-US" w:eastAsia="zh-CN"/>
                    </w:rPr>
                  </w:pPr>
                  <w:r>
                    <w:rPr>
                      <w:rFonts w:hint="eastAsia" w:eastAsia="宋体"/>
                      <w:color w:val="000000"/>
                      <w:sz w:val="21"/>
                      <w:szCs w:val="21"/>
                      <w:lang w:val="en-US" w:eastAsia="zh-CN"/>
                    </w:rPr>
                    <w:t>明挖修复，含土方开挖、路面恢复、交通疏解</w:t>
                  </w:r>
                </w:p>
              </w:tc>
            </w:tr>
            <w:tr w14:paraId="3031455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1B840515">
                  <w:pPr>
                    <w:jc w:val="center"/>
                    <w:rPr>
                      <w:rFonts w:hint="default"/>
                      <w:color w:val="000000"/>
                      <w:sz w:val="21"/>
                      <w:szCs w:val="21"/>
                      <w:lang w:val="en-US" w:eastAsia="zh-CN"/>
                    </w:rPr>
                  </w:pPr>
                  <w:r>
                    <w:rPr>
                      <w:rFonts w:hint="eastAsia"/>
                      <w:color w:val="000000"/>
                      <w:sz w:val="21"/>
                      <w:szCs w:val="21"/>
                      <w:lang w:val="en-US" w:eastAsia="zh-CN"/>
                    </w:rPr>
                    <w:t>31</w:t>
                  </w:r>
                </w:p>
              </w:tc>
              <w:tc>
                <w:tcPr>
                  <w:tcW w:w="1516" w:type="pct"/>
                  <w:vAlign w:val="center"/>
                </w:tcPr>
                <w:p w14:paraId="6204D18F">
                  <w:pPr>
                    <w:jc w:val="center"/>
                    <w:rPr>
                      <w:rFonts w:hint="eastAsia" w:eastAsia="宋体"/>
                      <w:color w:val="000000"/>
                      <w:sz w:val="21"/>
                      <w:szCs w:val="21"/>
                      <w:lang w:val="en-US" w:eastAsia="zh-CN"/>
                    </w:rPr>
                  </w:pPr>
                  <w:r>
                    <w:rPr>
                      <w:rFonts w:hint="eastAsia" w:eastAsia="宋体"/>
                      <w:color w:val="000000"/>
                      <w:sz w:val="21"/>
                      <w:szCs w:val="21"/>
                      <w:lang w:val="en-US" w:eastAsia="zh-CN"/>
                    </w:rPr>
                    <w:t>II级钢筋混凝土管d500</w:t>
                  </w:r>
                </w:p>
              </w:tc>
              <w:tc>
                <w:tcPr>
                  <w:tcW w:w="723" w:type="pct"/>
                  <w:vAlign w:val="center"/>
                </w:tcPr>
                <w:p w14:paraId="007E96D5">
                  <w:pPr>
                    <w:jc w:val="center"/>
                    <w:rPr>
                      <w:rFonts w:hint="eastAsia" w:eastAsia="宋体"/>
                      <w:color w:val="000000"/>
                      <w:sz w:val="21"/>
                      <w:szCs w:val="21"/>
                      <w:lang w:val="en-US" w:eastAsia="zh-CN"/>
                    </w:rPr>
                  </w:pPr>
                  <w:r>
                    <w:rPr>
                      <w:rFonts w:hint="eastAsia" w:eastAsia="宋体"/>
                      <w:color w:val="000000"/>
                      <w:sz w:val="21"/>
                      <w:szCs w:val="21"/>
                      <w:lang w:val="en-US" w:eastAsia="zh-CN"/>
                    </w:rPr>
                    <w:t>m</w:t>
                  </w:r>
                </w:p>
              </w:tc>
              <w:tc>
                <w:tcPr>
                  <w:tcW w:w="653" w:type="pct"/>
                  <w:vAlign w:val="center"/>
                </w:tcPr>
                <w:p w14:paraId="0A66248D">
                  <w:pPr>
                    <w:jc w:val="center"/>
                    <w:rPr>
                      <w:rFonts w:hint="default" w:eastAsia="宋体"/>
                      <w:color w:val="000000"/>
                      <w:sz w:val="21"/>
                      <w:szCs w:val="21"/>
                      <w:lang w:val="en-US" w:eastAsia="zh-CN"/>
                    </w:rPr>
                  </w:pPr>
                  <w:r>
                    <w:rPr>
                      <w:rFonts w:hint="eastAsia" w:eastAsia="宋体"/>
                      <w:color w:val="000000"/>
                      <w:sz w:val="21"/>
                      <w:szCs w:val="21"/>
                      <w:lang w:val="en-US" w:eastAsia="zh-CN"/>
                    </w:rPr>
                    <w:t>1</w:t>
                  </w:r>
                  <w:r>
                    <w:rPr>
                      <w:rFonts w:hint="eastAsia"/>
                      <w:color w:val="000000"/>
                      <w:sz w:val="21"/>
                      <w:szCs w:val="21"/>
                      <w:lang w:val="en-US" w:eastAsia="zh-CN"/>
                    </w:rPr>
                    <w:t>104</w:t>
                  </w:r>
                </w:p>
              </w:tc>
              <w:tc>
                <w:tcPr>
                  <w:tcW w:w="1590" w:type="pct"/>
                  <w:vAlign w:val="center"/>
                </w:tcPr>
                <w:p w14:paraId="3C1CF30B">
                  <w:pPr>
                    <w:jc w:val="center"/>
                    <w:rPr>
                      <w:rFonts w:hint="eastAsia" w:eastAsia="宋体"/>
                      <w:color w:val="000000"/>
                      <w:sz w:val="21"/>
                      <w:szCs w:val="21"/>
                      <w:lang w:val="en-US" w:eastAsia="zh-CN"/>
                    </w:rPr>
                  </w:pPr>
                  <w:r>
                    <w:rPr>
                      <w:rFonts w:hint="eastAsia" w:eastAsia="宋体"/>
                      <w:color w:val="000000"/>
                      <w:sz w:val="21"/>
                      <w:szCs w:val="21"/>
                      <w:lang w:val="en-US" w:eastAsia="zh-CN"/>
                    </w:rPr>
                    <w:t>明挖修复，含土方开挖、路面恢复、交通疏解</w:t>
                  </w:r>
                </w:p>
              </w:tc>
            </w:tr>
            <w:tr w14:paraId="6486086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57181238">
                  <w:pPr>
                    <w:jc w:val="center"/>
                    <w:rPr>
                      <w:rFonts w:hint="default"/>
                      <w:color w:val="000000"/>
                      <w:sz w:val="21"/>
                      <w:szCs w:val="21"/>
                      <w:lang w:val="en-US" w:eastAsia="zh-CN"/>
                    </w:rPr>
                  </w:pPr>
                  <w:r>
                    <w:rPr>
                      <w:rFonts w:hint="eastAsia"/>
                      <w:color w:val="000000"/>
                      <w:sz w:val="21"/>
                      <w:szCs w:val="21"/>
                      <w:lang w:val="en-US" w:eastAsia="zh-CN"/>
                    </w:rPr>
                    <w:t>32</w:t>
                  </w:r>
                </w:p>
              </w:tc>
              <w:tc>
                <w:tcPr>
                  <w:tcW w:w="1516" w:type="pct"/>
                  <w:vAlign w:val="center"/>
                </w:tcPr>
                <w:p w14:paraId="5FF02B45">
                  <w:pPr>
                    <w:jc w:val="center"/>
                    <w:rPr>
                      <w:rFonts w:hint="eastAsia" w:eastAsia="宋体"/>
                      <w:color w:val="000000"/>
                      <w:sz w:val="21"/>
                      <w:szCs w:val="21"/>
                      <w:lang w:val="en-US" w:eastAsia="zh-CN"/>
                    </w:rPr>
                  </w:pPr>
                  <w:r>
                    <w:rPr>
                      <w:rFonts w:hint="eastAsia" w:eastAsia="宋体"/>
                      <w:color w:val="000000"/>
                      <w:sz w:val="21"/>
                      <w:szCs w:val="21"/>
                      <w:lang w:val="en-US" w:eastAsia="zh-CN"/>
                    </w:rPr>
                    <w:t>II级钢筋混凝土管d600</w:t>
                  </w:r>
                </w:p>
              </w:tc>
              <w:tc>
                <w:tcPr>
                  <w:tcW w:w="723" w:type="pct"/>
                  <w:vAlign w:val="center"/>
                </w:tcPr>
                <w:p w14:paraId="7CF25A5B">
                  <w:pPr>
                    <w:jc w:val="center"/>
                    <w:rPr>
                      <w:rFonts w:hint="eastAsia" w:eastAsia="宋体"/>
                      <w:color w:val="000000"/>
                      <w:sz w:val="21"/>
                      <w:szCs w:val="21"/>
                      <w:lang w:val="en-US" w:eastAsia="zh-CN"/>
                    </w:rPr>
                  </w:pPr>
                  <w:r>
                    <w:rPr>
                      <w:rFonts w:hint="eastAsia" w:eastAsia="宋体"/>
                      <w:color w:val="000000"/>
                      <w:sz w:val="21"/>
                      <w:szCs w:val="21"/>
                      <w:lang w:val="en-US" w:eastAsia="zh-CN"/>
                    </w:rPr>
                    <w:t>m</w:t>
                  </w:r>
                </w:p>
              </w:tc>
              <w:tc>
                <w:tcPr>
                  <w:tcW w:w="653" w:type="pct"/>
                  <w:vAlign w:val="center"/>
                </w:tcPr>
                <w:p w14:paraId="1FF1A755">
                  <w:pPr>
                    <w:jc w:val="center"/>
                    <w:rPr>
                      <w:rFonts w:hint="eastAsia" w:eastAsia="宋体"/>
                      <w:color w:val="000000"/>
                      <w:sz w:val="21"/>
                      <w:szCs w:val="21"/>
                      <w:lang w:val="en-US" w:eastAsia="zh-CN"/>
                    </w:rPr>
                  </w:pPr>
                  <w:r>
                    <w:rPr>
                      <w:rFonts w:hint="eastAsia" w:eastAsia="宋体"/>
                      <w:color w:val="000000"/>
                      <w:sz w:val="21"/>
                      <w:szCs w:val="21"/>
                      <w:lang w:val="en-US" w:eastAsia="zh-CN"/>
                    </w:rPr>
                    <w:t>23</w:t>
                  </w:r>
                  <w:r>
                    <w:rPr>
                      <w:rFonts w:hint="eastAsia"/>
                      <w:color w:val="000000"/>
                      <w:sz w:val="21"/>
                      <w:szCs w:val="21"/>
                      <w:lang w:val="en-US" w:eastAsia="zh-CN"/>
                    </w:rPr>
                    <w:t>9</w:t>
                  </w:r>
                </w:p>
              </w:tc>
              <w:tc>
                <w:tcPr>
                  <w:tcW w:w="1590" w:type="pct"/>
                  <w:vAlign w:val="center"/>
                </w:tcPr>
                <w:p w14:paraId="04DB1628">
                  <w:pPr>
                    <w:jc w:val="center"/>
                    <w:rPr>
                      <w:rFonts w:hint="eastAsia" w:eastAsia="宋体"/>
                      <w:color w:val="000000"/>
                      <w:sz w:val="21"/>
                      <w:szCs w:val="21"/>
                      <w:lang w:val="en-US" w:eastAsia="zh-CN"/>
                    </w:rPr>
                  </w:pPr>
                  <w:r>
                    <w:rPr>
                      <w:rFonts w:hint="eastAsia" w:eastAsia="宋体"/>
                      <w:color w:val="000000"/>
                      <w:sz w:val="21"/>
                      <w:szCs w:val="21"/>
                      <w:lang w:val="en-US" w:eastAsia="zh-CN"/>
                    </w:rPr>
                    <w:t>明挖修复，含土方开挖、路面恢复、交通疏解</w:t>
                  </w:r>
                </w:p>
              </w:tc>
            </w:tr>
            <w:tr w14:paraId="419DFDA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49F31CAB">
                  <w:pPr>
                    <w:jc w:val="center"/>
                    <w:rPr>
                      <w:rFonts w:hint="default"/>
                      <w:color w:val="000000"/>
                      <w:sz w:val="21"/>
                      <w:szCs w:val="21"/>
                      <w:lang w:val="en-US" w:eastAsia="zh-CN"/>
                    </w:rPr>
                  </w:pPr>
                  <w:r>
                    <w:rPr>
                      <w:rFonts w:hint="eastAsia"/>
                      <w:color w:val="000000"/>
                      <w:sz w:val="21"/>
                      <w:szCs w:val="21"/>
                      <w:lang w:val="en-US" w:eastAsia="zh-CN"/>
                    </w:rPr>
                    <w:t>33</w:t>
                  </w:r>
                </w:p>
              </w:tc>
              <w:tc>
                <w:tcPr>
                  <w:tcW w:w="1516" w:type="pct"/>
                  <w:vAlign w:val="center"/>
                </w:tcPr>
                <w:p w14:paraId="0C062324">
                  <w:pPr>
                    <w:jc w:val="center"/>
                    <w:rPr>
                      <w:rFonts w:hint="eastAsia" w:eastAsia="宋体"/>
                      <w:color w:val="000000"/>
                      <w:sz w:val="21"/>
                      <w:szCs w:val="21"/>
                      <w:lang w:val="en-US" w:eastAsia="zh-CN"/>
                    </w:rPr>
                  </w:pPr>
                  <w:r>
                    <w:rPr>
                      <w:rFonts w:hint="eastAsia" w:eastAsia="宋体"/>
                      <w:color w:val="000000"/>
                      <w:sz w:val="21"/>
                      <w:szCs w:val="21"/>
                      <w:lang w:val="en-US" w:eastAsia="zh-CN"/>
                    </w:rPr>
                    <w:t>沟槽土石方开挖</w:t>
                  </w:r>
                </w:p>
              </w:tc>
              <w:tc>
                <w:tcPr>
                  <w:tcW w:w="723" w:type="pct"/>
                  <w:vAlign w:val="center"/>
                </w:tcPr>
                <w:p w14:paraId="6229FF9E">
                  <w:pPr>
                    <w:jc w:val="center"/>
                    <w:rPr>
                      <w:rFonts w:hint="eastAsia" w:eastAsia="宋体"/>
                      <w:color w:val="000000"/>
                      <w:sz w:val="21"/>
                      <w:szCs w:val="21"/>
                      <w:lang w:val="en-US" w:eastAsia="zh-CN"/>
                    </w:rPr>
                  </w:pPr>
                  <w:r>
                    <w:rPr>
                      <w:rFonts w:hint="eastAsia" w:eastAsia="宋体"/>
                      <w:color w:val="000000"/>
                      <w:sz w:val="21"/>
                      <w:szCs w:val="21"/>
                      <w:lang w:val="en-US" w:eastAsia="zh-CN"/>
                    </w:rPr>
                    <w:t>m</w:t>
                  </w:r>
                  <w:r>
                    <w:rPr>
                      <w:rFonts w:hint="eastAsia" w:eastAsia="宋体"/>
                      <w:color w:val="000000"/>
                      <w:sz w:val="21"/>
                      <w:szCs w:val="21"/>
                      <w:vertAlign w:val="superscript"/>
                      <w:lang w:val="en-US" w:eastAsia="zh-CN"/>
                    </w:rPr>
                    <w:t>3</w:t>
                  </w:r>
                </w:p>
              </w:tc>
              <w:tc>
                <w:tcPr>
                  <w:tcW w:w="653" w:type="pct"/>
                  <w:vAlign w:val="center"/>
                </w:tcPr>
                <w:p w14:paraId="4C9270F5">
                  <w:pPr>
                    <w:jc w:val="center"/>
                    <w:rPr>
                      <w:rFonts w:hint="eastAsia" w:eastAsia="宋体"/>
                      <w:color w:val="000000"/>
                      <w:sz w:val="21"/>
                      <w:szCs w:val="21"/>
                      <w:lang w:val="en-US" w:eastAsia="zh-CN"/>
                    </w:rPr>
                  </w:pPr>
                  <w:r>
                    <w:rPr>
                      <w:rFonts w:hint="eastAsia" w:eastAsia="宋体"/>
                      <w:color w:val="000000"/>
                      <w:sz w:val="21"/>
                      <w:szCs w:val="21"/>
                      <w:lang w:val="en-US" w:eastAsia="zh-CN"/>
                    </w:rPr>
                    <w:t>20</w:t>
                  </w:r>
                  <w:r>
                    <w:rPr>
                      <w:rFonts w:hint="eastAsia"/>
                      <w:color w:val="000000"/>
                      <w:sz w:val="21"/>
                      <w:szCs w:val="21"/>
                      <w:lang w:val="en-US" w:eastAsia="zh-CN"/>
                    </w:rPr>
                    <w:t>807</w:t>
                  </w:r>
                  <w:r>
                    <w:rPr>
                      <w:rFonts w:hint="eastAsia" w:eastAsia="宋体"/>
                      <w:color w:val="000000"/>
                      <w:sz w:val="21"/>
                      <w:szCs w:val="21"/>
                      <w:lang w:val="en-US" w:eastAsia="zh-CN"/>
                    </w:rPr>
                    <w:t>.2</w:t>
                  </w:r>
                </w:p>
              </w:tc>
              <w:tc>
                <w:tcPr>
                  <w:tcW w:w="1590" w:type="pct"/>
                  <w:vAlign w:val="center"/>
                </w:tcPr>
                <w:p w14:paraId="6906A74F">
                  <w:pPr>
                    <w:jc w:val="center"/>
                    <w:rPr>
                      <w:rFonts w:hint="eastAsia" w:eastAsia="宋体"/>
                      <w:color w:val="000000"/>
                      <w:sz w:val="21"/>
                      <w:szCs w:val="21"/>
                      <w:lang w:val="en-US" w:eastAsia="zh-CN"/>
                    </w:rPr>
                  </w:pPr>
                </w:p>
              </w:tc>
            </w:tr>
            <w:tr w14:paraId="7C9E793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5C0CFAB4">
                  <w:pPr>
                    <w:jc w:val="center"/>
                    <w:rPr>
                      <w:rFonts w:hint="eastAsia"/>
                      <w:color w:val="000000"/>
                      <w:sz w:val="21"/>
                      <w:szCs w:val="21"/>
                      <w:lang w:val="en-US" w:eastAsia="zh-CN"/>
                    </w:rPr>
                  </w:pPr>
                  <w:r>
                    <w:rPr>
                      <w:rFonts w:hint="eastAsia"/>
                      <w:color w:val="000000"/>
                      <w:sz w:val="21"/>
                      <w:szCs w:val="21"/>
                      <w:lang w:val="en-US" w:eastAsia="zh-CN"/>
                    </w:rPr>
                    <w:t>34</w:t>
                  </w:r>
                </w:p>
              </w:tc>
              <w:tc>
                <w:tcPr>
                  <w:tcW w:w="1516" w:type="pct"/>
                  <w:vAlign w:val="center"/>
                </w:tcPr>
                <w:p w14:paraId="158EF576">
                  <w:pPr>
                    <w:jc w:val="center"/>
                    <w:rPr>
                      <w:rFonts w:hint="eastAsia" w:eastAsia="宋体"/>
                      <w:color w:val="000000"/>
                      <w:sz w:val="21"/>
                      <w:szCs w:val="21"/>
                      <w:lang w:val="en-US" w:eastAsia="zh-CN"/>
                    </w:rPr>
                  </w:pPr>
                  <w:r>
                    <w:rPr>
                      <w:rFonts w:hint="eastAsia" w:eastAsia="宋体"/>
                      <w:color w:val="000000"/>
                      <w:sz w:val="21"/>
                      <w:szCs w:val="21"/>
                      <w:lang w:val="en-US" w:eastAsia="zh-CN"/>
                    </w:rPr>
                    <w:t>回填中粗砂</w:t>
                  </w:r>
                </w:p>
              </w:tc>
              <w:tc>
                <w:tcPr>
                  <w:tcW w:w="723" w:type="pct"/>
                  <w:vAlign w:val="center"/>
                </w:tcPr>
                <w:p w14:paraId="66E586B5">
                  <w:pPr>
                    <w:jc w:val="center"/>
                    <w:rPr>
                      <w:rFonts w:hint="eastAsia" w:eastAsia="宋体"/>
                      <w:color w:val="000000"/>
                      <w:sz w:val="21"/>
                      <w:szCs w:val="21"/>
                      <w:lang w:val="en-US" w:eastAsia="zh-CN"/>
                    </w:rPr>
                  </w:pPr>
                  <w:r>
                    <w:rPr>
                      <w:rFonts w:hint="eastAsia" w:eastAsia="宋体"/>
                      <w:color w:val="000000"/>
                      <w:sz w:val="21"/>
                      <w:szCs w:val="21"/>
                      <w:lang w:val="en-US" w:eastAsia="zh-CN"/>
                    </w:rPr>
                    <w:t>m</w:t>
                  </w:r>
                  <w:r>
                    <w:rPr>
                      <w:rFonts w:hint="eastAsia" w:eastAsia="宋体"/>
                      <w:color w:val="000000"/>
                      <w:sz w:val="21"/>
                      <w:szCs w:val="21"/>
                      <w:vertAlign w:val="superscript"/>
                      <w:lang w:val="en-US" w:eastAsia="zh-CN"/>
                    </w:rPr>
                    <w:t>3</w:t>
                  </w:r>
                </w:p>
              </w:tc>
              <w:tc>
                <w:tcPr>
                  <w:tcW w:w="653" w:type="pct"/>
                  <w:vAlign w:val="center"/>
                </w:tcPr>
                <w:p w14:paraId="3B03C264">
                  <w:pPr>
                    <w:jc w:val="center"/>
                    <w:rPr>
                      <w:rFonts w:hint="eastAsia" w:eastAsia="宋体"/>
                      <w:color w:val="000000"/>
                      <w:sz w:val="21"/>
                      <w:szCs w:val="21"/>
                      <w:lang w:val="en-US" w:eastAsia="zh-CN"/>
                    </w:rPr>
                  </w:pPr>
                  <w:r>
                    <w:rPr>
                      <w:rFonts w:hint="eastAsia" w:eastAsia="宋体"/>
                      <w:color w:val="000000"/>
                      <w:sz w:val="21"/>
                      <w:szCs w:val="21"/>
                      <w:lang w:val="en-US" w:eastAsia="zh-CN"/>
                    </w:rPr>
                    <w:t>7</w:t>
                  </w:r>
                  <w:r>
                    <w:rPr>
                      <w:rFonts w:hint="eastAsia"/>
                      <w:color w:val="000000"/>
                      <w:sz w:val="21"/>
                      <w:szCs w:val="21"/>
                      <w:lang w:val="en-US" w:eastAsia="zh-CN"/>
                    </w:rPr>
                    <w:t>56</w:t>
                  </w:r>
                  <w:r>
                    <w:rPr>
                      <w:rFonts w:hint="eastAsia" w:eastAsia="宋体"/>
                      <w:color w:val="000000"/>
                      <w:sz w:val="21"/>
                      <w:szCs w:val="21"/>
                      <w:lang w:val="en-US" w:eastAsia="zh-CN"/>
                    </w:rPr>
                    <w:t>1.4</w:t>
                  </w:r>
                </w:p>
              </w:tc>
              <w:tc>
                <w:tcPr>
                  <w:tcW w:w="1590" w:type="pct"/>
                  <w:vAlign w:val="center"/>
                </w:tcPr>
                <w:p w14:paraId="63B7001D">
                  <w:pPr>
                    <w:jc w:val="center"/>
                    <w:rPr>
                      <w:rFonts w:hint="eastAsia"/>
                      <w:color w:val="000000"/>
                      <w:sz w:val="21"/>
                      <w:szCs w:val="21"/>
                      <w:lang w:val="en-US" w:eastAsia="zh-CN"/>
                    </w:rPr>
                  </w:pPr>
                </w:p>
              </w:tc>
            </w:tr>
            <w:tr w14:paraId="47A2180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12E63846">
                  <w:pPr>
                    <w:jc w:val="center"/>
                    <w:rPr>
                      <w:rFonts w:hint="default"/>
                      <w:color w:val="000000"/>
                      <w:sz w:val="21"/>
                      <w:szCs w:val="21"/>
                      <w:lang w:val="en-US" w:eastAsia="zh-CN"/>
                    </w:rPr>
                  </w:pPr>
                  <w:r>
                    <w:rPr>
                      <w:rFonts w:hint="eastAsia"/>
                      <w:color w:val="000000"/>
                      <w:sz w:val="21"/>
                      <w:szCs w:val="21"/>
                      <w:lang w:val="en-US" w:eastAsia="zh-CN"/>
                    </w:rPr>
                    <w:t>35</w:t>
                  </w:r>
                </w:p>
              </w:tc>
              <w:tc>
                <w:tcPr>
                  <w:tcW w:w="1516" w:type="pct"/>
                  <w:vAlign w:val="center"/>
                </w:tcPr>
                <w:p w14:paraId="14069836">
                  <w:pPr>
                    <w:jc w:val="center"/>
                    <w:rPr>
                      <w:rFonts w:hint="eastAsia" w:eastAsia="宋体"/>
                      <w:color w:val="000000"/>
                      <w:sz w:val="21"/>
                      <w:szCs w:val="21"/>
                      <w:lang w:val="en-US" w:eastAsia="zh-CN"/>
                    </w:rPr>
                  </w:pPr>
                  <w:r>
                    <w:rPr>
                      <w:rFonts w:hint="eastAsia" w:eastAsia="宋体"/>
                      <w:color w:val="000000"/>
                      <w:sz w:val="21"/>
                      <w:szCs w:val="21"/>
                      <w:lang w:val="en-US" w:eastAsia="zh-CN"/>
                    </w:rPr>
                    <w:t>回填土</w:t>
                  </w:r>
                </w:p>
              </w:tc>
              <w:tc>
                <w:tcPr>
                  <w:tcW w:w="723" w:type="pct"/>
                  <w:vAlign w:val="center"/>
                </w:tcPr>
                <w:p w14:paraId="19D3ED97">
                  <w:pPr>
                    <w:jc w:val="center"/>
                    <w:rPr>
                      <w:rFonts w:hint="eastAsia" w:eastAsia="宋体"/>
                      <w:color w:val="000000"/>
                      <w:sz w:val="21"/>
                      <w:szCs w:val="21"/>
                      <w:lang w:val="en-US" w:eastAsia="zh-CN"/>
                    </w:rPr>
                  </w:pPr>
                  <w:r>
                    <w:rPr>
                      <w:rFonts w:hint="eastAsia" w:eastAsia="宋体"/>
                      <w:color w:val="000000"/>
                      <w:sz w:val="21"/>
                      <w:szCs w:val="21"/>
                      <w:lang w:val="en-US" w:eastAsia="zh-CN"/>
                    </w:rPr>
                    <w:t>m</w:t>
                  </w:r>
                  <w:r>
                    <w:rPr>
                      <w:rFonts w:hint="eastAsia" w:eastAsia="宋体"/>
                      <w:color w:val="000000"/>
                      <w:sz w:val="21"/>
                      <w:szCs w:val="21"/>
                      <w:vertAlign w:val="superscript"/>
                      <w:lang w:val="en-US" w:eastAsia="zh-CN"/>
                    </w:rPr>
                    <w:t>3</w:t>
                  </w:r>
                </w:p>
              </w:tc>
              <w:tc>
                <w:tcPr>
                  <w:tcW w:w="653" w:type="pct"/>
                  <w:vAlign w:val="center"/>
                </w:tcPr>
                <w:p w14:paraId="69E7D379">
                  <w:pPr>
                    <w:jc w:val="center"/>
                    <w:rPr>
                      <w:rFonts w:hint="eastAsia" w:eastAsia="宋体"/>
                      <w:color w:val="000000"/>
                      <w:sz w:val="21"/>
                      <w:szCs w:val="21"/>
                      <w:lang w:val="en-US" w:eastAsia="zh-CN"/>
                    </w:rPr>
                  </w:pPr>
                  <w:r>
                    <w:rPr>
                      <w:rFonts w:hint="eastAsia" w:eastAsia="宋体"/>
                      <w:color w:val="000000"/>
                      <w:sz w:val="21"/>
                      <w:szCs w:val="21"/>
                      <w:lang w:val="en-US" w:eastAsia="zh-CN"/>
                    </w:rPr>
                    <w:t>1</w:t>
                  </w:r>
                  <w:r>
                    <w:rPr>
                      <w:rFonts w:hint="eastAsia"/>
                      <w:color w:val="000000"/>
                      <w:sz w:val="21"/>
                      <w:szCs w:val="21"/>
                      <w:lang w:val="en-US" w:eastAsia="zh-CN"/>
                    </w:rPr>
                    <w:t>2150</w:t>
                  </w:r>
                  <w:r>
                    <w:rPr>
                      <w:rFonts w:hint="eastAsia" w:eastAsia="宋体"/>
                      <w:color w:val="000000"/>
                      <w:sz w:val="21"/>
                      <w:szCs w:val="21"/>
                      <w:lang w:val="en-US" w:eastAsia="zh-CN"/>
                    </w:rPr>
                    <w:t>.8</w:t>
                  </w:r>
                </w:p>
              </w:tc>
              <w:tc>
                <w:tcPr>
                  <w:tcW w:w="1590" w:type="pct"/>
                  <w:vAlign w:val="center"/>
                </w:tcPr>
                <w:p w14:paraId="75E9066E">
                  <w:pPr>
                    <w:jc w:val="center"/>
                    <w:rPr>
                      <w:rFonts w:hint="eastAsia"/>
                      <w:color w:val="000000"/>
                      <w:sz w:val="21"/>
                      <w:szCs w:val="21"/>
                      <w:lang w:val="en-US" w:eastAsia="zh-CN"/>
                    </w:rPr>
                  </w:pPr>
                </w:p>
              </w:tc>
            </w:tr>
            <w:tr w14:paraId="1ACDC78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0CC63E06">
                  <w:pPr>
                    <w:jc w:val="center"/>
                    <w:rPr>
                      <w:rFonts w:hint="eastAsia"/>
                      <w:color w:val="000000"/>
                      <w:sz w:val="21"/>
                      <w:szCs w:val="21"/>
                      <w:lang w:val="en-US" w:eastAsia="zh-CN"/>
                    </w:rPr>
                  </w:pPr>
                  <w:r>
                    <w:rPr>
                      <w:rFonts w:hint="eastAsia"/>
                      <w:color w:val="000000"/>
                      <w:sz w:val="21"/>
                      <w:szCs w:val="21"/>
                      <w:lang w:val="en-US" w:eastAsia="zh-CN"/>
                    </w:rPr>
                    <w:t>（三）</w:t>
                  </w:r>
                </w:p>
              </w:tc>
              <w:tc>
                <w:tcPr>
                  <w:tcW w:w="4484" w:type="pct"/>
                  <w:gridSpan w:val="4"/>
                  <w:vAlign w:val="center"/>
                </w:tcPr>
                <w:p w14:paraId="0FEF5A15">
                  <w:pPr>
                    <w:jc w:val="center"/>
                    <w:rPr>
                      <w:rFonts w:hint="eastAsia"/>
                      <w:color w:val="000000"/>
                      <w:sz w:val="21"/>
                      <w:szCs w:val="21"/>
                      <w:lang w:val="en-US" w:eastAsia="zh-CN"/>
                    </w:rPr>
                  </w:pPr>
                  <w:r>
                    <w:rPr>
                      <w:rFonts w:hint="eastAsia" w:ascii="Times New Roman" w:hAnsi="Times New Roman" w:eastAsia="宋体" w:cs="Times New Roman"/>
                      <w:sz w:val="21"/>
                      <w:szCs w:val="21"/>
                      <w:u w:val="none"/>
                    </w:rPr>
                    <w:t>城中村截污治污工程</w:t>
                  </w:r>
                </w:p>
              </w:tc>
            </w:tr>
            <w:tr w14:paraId="6C09BAF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19ECEDDF">
                  <w:pPr>
                    <w:jc w:val="center"/>
                    <w:rPr>
                      <w:rFonts w:hint="default"/>
                      <w:color w:val="000000"/>
                      <w:sz w:val="21"/>
                      <w:szCs w:val="21"/>
                      <w:lang w:val="en-US" w:eastAsia="zh-CN"/>
                    </w:rPr>
                  </w:pPr>
                  <w:r>
                    <w:rPr>
                      <w:rFonts w:hint="eastAsia"/>
                      <w:color w:val="000000"/>
                      <w:sz w:val="21"/>
                      <w:szCs w:val="21"/>
                      <w:lang w:val="en-US" w:eastAsia="zh-CN"/>
                    </w:rPr>
                    <w:t>1</w:t>
                  </w:r>
                </w:p>
              </w:tc>
              <w:tc>
                <w:tcPr>
                  <w:tcW w:w="1516" w:type="pct"/>
                  <w:vAlign w:val="center"/>
                </w:tcPr>
                <w:p w14:paraId="457E1AE8">
                  <w:pPr>
                    <w:jc w:val="center"/>
                    <w:rPr>
                      <w:rFonts w:hint="eastAsia" w:eastAsia="宋体"/>
                      <w:color w:val="000000"/>
                      <w:sz w:val="21"/>
                      <w:szCs w:val="21"/>
                      <w:lang w:val="en-US" w:eastAsia="zh-CN"/>
                    </w:rPr>
                  </w:pPr>
                  <w:r>
                    <w:rPr>
                      <w:rFonts w:hint="eastAsia" w:eastAsia="宋体"/>
                      <w:color w:val="000000"/>
                      <w:sz w:val="21"/>
                      <w:szCs w:val="21"/>
                      <w:lang w:val="en-US" w:eastAsia="zh-CN"/>
                    </w:rPr>
                    <w:t>管道</w:t>
                  </w:r>
                </w:p>
              </w:tc>
              <w:tc>
                <w:tcPr>
                  <w:tcW w:w="723" w:type="pct"/>
                  <w:shd w:val="clear" w:color="auto" w:fill="auto"/>
                  <w:vAlign w:val="center"/>
                </w:tcPr>
                <w:p w14:paraId="55B68E91">
                  <w:pPr>
                    <w:jc w:val="center"/>
                    <w:rPr>
                      <w:rFonts w:hint="eastAsia" w:ascii="Times New Roman" w:hAnsi="Times New Roman" w:eastAsia="宋体" w:cs="Times New Roman"/>
                      <w:color w:val="000000"/>
                      <w:kern w:val="2"/>
                      <w:sz w:val="21"/>
                      <w:szCs w:val="21"/>
                      <w:lang w:val="en-US" w:eastAsia="zh-CN" w:bidi="ar-SA"/>
                    </w:rPr>
                  </w:pPr>
                  <w:r>
                    <w:rPr>
                      <w:rFonts w:hint="eastAsia" w:eastAsia="宋体"/>
                      <w:color w:val="000000"/>
                      <w:sz w:val="21"/>
                      <w:szCs w:val="21"/>
                      <w:lang w:val="en-US" w:eastAsia="zh-CN"/>
                    </w:rPr>
                    <w:t>m</w:t>
                  </w:r>
                </w:p>
              </w:tc>
              <w:tc>
                <w:tcPr>
                  <w:tcW w:w="653" w:type="pct"/>
                  <w:vAlign w:val="center"/>
                </w:tcPr>
                <w:p w14:paraId="16CC2564">
                  <w:pPr>
                    <w:keepNext w:val="0"/>
                    <w:keepLines w:val="0"/>
                    <w:widowControl/>
                    <w:suppressLineNumbers w:val="0"/>
                    <w:jc w:val="center"/>
                    <w:textAlignment w:val="bottom"/>
                    <w:rPr>
                      <w:rFonts w:hint="default" w:eastAsia="宋体"/>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4780</w:t>
                  </w:r>
                </w:p>
              </w:tc>
              <w:tc>
                <w:tcPr>
                  <w:tcW w:w="1590" w:type="pct"/>
                  <w:shd w:val="clear" w:color="auto" w:fill="auto"/>
                  <w:vAlign w:val="center"/>
                </w:tcPr>
                <w:p w14:paraId="66E7F604">
                  <w:pPr>
                    <w:jc w:val="center"/>
                    <w:rPr>
                      <w:rFonts w:hint="default" w:ascii="Times New Roman" w:hAnsi="Times New Roman" w:eastAsia="宋体" w:cs="Times New Roman"/>
                      <w:color w:val="000000"/>
                      <w:kern w:val="2"/>
                      <w:sz w:val="21"/>
                      <w:szCs w:val="21"/>
                      <w:lang w:val="en-US" w:eastAsia="zh-CN" w:bidi="ar-SA"/>
                    </w:rPr>
                  </w:pPr>
                  <w:r>
                    <w:rPr>
                      <w:rFonts w:hint="eastAsia" w:eastAsia="宋体"/>
                      <w:color w:val="000000"/>
                      <w:sz w:val="21"/>
                      <w:szCs w:val="21"/>
                      <w:lang w:val="en-US" w:eastAsia="zh-CN"/>
                    </w:rPr>
                    <w:t>DN200,0.6MPa,UPVC</w:t>
                  </w:r>
                </w:p>
              </w:tc>
            </w:tr>
            <w:tr w14:paraId="1209B58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7834C59F">
                  <w:pPr>
                    <w:jc w:val="center"/>
                    <w:rPr>
                      <w:rFonts w:hint="default"/>
                      <w:color w:val="000000"/>
                      <w:sz w:val="21"/>
                      <w:szCs w:val="21"/>
                      <w:lang w:val="en-US" w:eastAsia="zh-CN"/>
                    </w:rPr>
                  </w:pPr>
                  <w:r>
                    <w:rPr>
                      <w:rFonts w:hint="eastAsia"/>
                      <w:color w:val="000000"/>
                      <w:sz w:val="21"/>
                      <w:szCs w:val="21"/>
                      <w:lang w:val="en-US" w:eastAsia="zh-CN"/>
                    </w:rPr>
                    <w:t>2</w:t>
                  </w:r>
                </w:p>
              </w:tc>
              <w:tc>
                <w:tcPr>
                  <w:tcW w:w="1516" w:type="pct"/>
                  <w:vAlign w:val="center"/>
                </w:tcPr>
                <w:p w14:paraId="3F8FEBF4">
                  <w:pPr>
                    <w:jc w:val="center"/>
                    <w:rPr>
                      <w:rFonts w:hint="eastAsia" w:eastAsia="宋体"/>
                      <w:color w:val="000000"/>
                      <w:sz w:val="21"/>
                      <w:szCs w:val="21"/>
                      <w:lang w:val="en-US" w:eastAsia="zh-CN"/>
                    </w:rPr>
                  </w:pPr>
                  <w:r>
                    <w:rPr>
                      <w:rFonts w:hint="eastAsia" w:eastAsia="宋体"/>
                      <w:color w:val="000000"/>
                      <w:sz w:val="21"/>
                      <w:szCs w:val="21"/>
                      <w:lang w:val="en-US" w:eastAsia="zh-CN"/>
                    </w:rPr>
                    <w:t>管道</w:t>
                  </w:r>
                </w:p>
              </w:tc>
              <w:tc>
                <w:tcPr>
                  <w:tcW w:w="723" w:type="pct"/>
                  <w:shd w:val="clear" w:color="auto" w:fill="auto"/>
                  <w:vAlign w:val="center"/>
                </w:tcPr>
                <w:p w14:paraId="354C33FA">
                  <w:pPr>
                    <w:jc w:val="center"/>
                    <w:rPr>
                      <w:rFonts w:hint="default" w:ascii="Times New Roman" w:hAnsi="Times New Roman" w:eastAsia="宋体" w:cs="Times New Roman"/>
                      <w:color w:val="000000"/>
                      <w:kern w:val="2"/>
                      <w:sz w:val="21"/>
                      <w:szCs w:val="21"/>
                      <w:lang w:val="en-US" w:eastAsia="zh-CN" w:bidi="ar-SA"/>
                    </w:rPr>
                  </w:pPr>
                  <w:r>
                    <w:rPr>
                      <w:rFonts w:hint="eastAsia" w:eastAsia="宋体"/>
                      <w:color w:val="000000"/>
                      <w:sz w:val="21"/>
                      <w:szCs w:val="21"/>
                      <w:lang w:val="en-US" w:eastAsia="zh-CN"/>
                    </w:rPr>
                    <w:t>m</w:t>
                  </w:r>
                </w:p>
              </w:tc>
              <w:tc>
                <w:tcPr>
                  <w:tcW w:w="653" w:type="pct"/>
                  <w:vAlign w:val="center"/>
                </w:tcPr>
                <w:p w14:paraId="256CCE59">
                  <w:pPr>
                    <w:keepNext w:val="0"/>
                    <w:keepLines w:val="0"/>
                    <w:widowControl/>
                    <w:suppressLineNumbers w:val="0"/>
                    <w:jc w:val="center"/>
                    <w:textAlignment w:val="bottom"/>
                    <w:rPr>
                      <w:rFonts w:hint="default" w:eastAsia="宋体"/>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2776.91</w:t>
                  </w:r>
                </w:p>
              </w:tc>
              <w:tc>
                <w:tcPr>
                  <w:tcW w:w="1590" w:type="pct"/>
                  <w:shd w:val="clear" w:color="auto" w:fill="auto"/>
                  <w:vAlign w:val="center"/>
                </w:tcPr>
                <w:p w14:paraId="04037A56">
                  <w:pPr>
                    <w:jc w:val="center"/>
                    <w:rPr>
                      <w:rFonts w:hint="default" w:ascii="Times New Roman" w:hAnsi="Times New Roman" w:eastAsia="宋体" w:cs="Times New Roman"/>
                      <w:color w:val="000000"/>
                      <w:kern w:val="2"/>
                      <w:sz w:val="21"/>
                      <w:szCs w:val="21"/>
                      <w:lang w:val="en-US" w:eastAsia="zh-CN" w:bidi="ar-SA"/>
                    </w:rPr>
                  </w:pPr>
                  <w:r>
                    <w:rPr>
                      <w:rFonts w:hint="eastAsia" w:eastAsia="宋体"/>
                      <w:color w:val="000000"/>
                      <w:sz w:val="21"/>
                      <w:szCs w:val="21"/>
                      <w:lang w:val="en-US" w:eastAsia="zh-CN"/>
                    </w:rPr>
                    <w:t>DN300,SN8.0,HDPE</w:t>
                  </w:r>
                </w:p>
              </w:tc>
            </w:tr>
            <w:tr w14:paraId="62F8377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6E2A8BA5">
                  <w:pPr>
                    <w:jc w:val="center"/>
                    <w:rPr>
                      <w:rFonts w:hint="default"/>
                      <w:color w:val="000000"/>
                      <w:sz w:val="21"/>
                      <w:szCs w:val="21"/>
                      <w:lang w:val="en-US" w:eastAsia="zh-CN"/>
                    </w:rPr>
                  </w:pPr>
                  <w:r>
                    <w:rPr>
                      <w:rFonts w:hint="eastAsia"/>
                      <w:color w:val="000000"/>
                      <w:sz w:val="21"/>
                      <w:szCs w:val="21"/>
                      <w:lang w:val="en-US" w:eastAsia="zh-CN"/>
                    </w:rPr>
                    <w:t>3</w:t>
                  </w:r>
                </w:p>
              </w:tc>
              <w:tc>
                <w:tcPr>
                  <w:tcW w:w="1516" w:type="pct"/>
                  <w:vAlign w:val="center"/>
                </w:tcPr>
                <w:p w14:paraId="0B9E226E">
                  <w:pPr>
                    <w:jc w:val="center"/>
                    <w:rPr>
                      <w:rFonts w:hint="eastAsia" w:eastAsia="宋体"/>
                      <w:color w:val="000000"/>
                      <w:sz w:val="21"/>
                      <w:szCs w:val="21"/>
                      <w:lang w:val="en-US" w:eastAsia="zh-CN"/>
                    </w:rPr>
                  </w:pPr>
                  <w:r>
                    <w:rPr>
                      <w:rFonts w:hint="eastAsia" w:eastAsia="宋体"/>
                      <w:color w:val="000000"/>
                      <w:sz w:val="21"/>
                      <w:szCs w:val="21"/>
                      <w:lang w:val="en-US" w:eastAsia="zh-CN"/>
                    </w:rPr>
                    <w:t>排水检查井</w:t>
                  </w:r>
                </w:p>
              </w:tc>
              <w:tc>
                <w:tcPr>
                  <w:tcW w:w="723" w:type="pct"/>
                  <w:shd w:val="clear" w:color="auto" w:fill="auto"/>
                  <w:vAlign w:val="center"/>
                </w:tcPr>
                <w:p w14:paraId="571711D1">
                  <w:pPr>
                    <w:jc w:val="center"/>
                    <w:rPr>
                      <w:rFonts w:hint="eastAsia" w:ascii="Times New Roman" w:hAnsi="Times New Roman" w:eastAsia="宋体" w:cs="Times New Roman"/>
                      <w:color w:val="000000"/>
                      <w:kern w:val="2"/>
                      <w:sz w:val="21"/>
                      <w:szCs w:val="21"/>
                      <w:lang w:val="en-US" w:eastAsia="zh-CN" w:bidi="ar-SA"/>
                    </w:rPr>
                  </w:pPr>
                  <w:r>
                    <w:rPr>
                      <w:rFonts w:hint="eastAsia" w:eastAsia="宋体"/>
                      <w:color w:val="000000"/>
                      <w:sz w:val="21"/>
                      <w:szCs w:val="21"/>
                      <w:lang w:val="en-US" w:eastAsia="zh-CN"/>
                    </w:rPr>
                    <w:t>座</w:t>
                  </w:r>
                </w:p>
              </w:tc>
              <w:tc>
                <w:tcPr>
                  <w:tcW w:w="653" w:type="pct"/>
                  <w:vAlign w:val="center"/>
                </w:tcPr>
                <w:p w14:paraId="0B62EC1C">
                  <w:pPr>
                    <w:keepNext w:val="0"/>
                    <w:keepLines w:val="0"/>
                    <w:widowControl/>
                    <w:suppressLineNumbers w:val="0"/>
                    <w:jc w:val="center"/>
                    <w:textAlignment w:val="bottom"/>
                    <w:rPr>
                      <w:rFonts w:hint="default" w:eastAsia="宋体"/>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119</w:t>
                  </w:r>
                </w:p>
              </w:tc>
              <w:tc>
                <w:tcPr>
                  <w:tcW w:w="1590" w:type="pct"/>
                  <w:shd w:val="clear" w:color="auto" w:fill="auto"/>
                  <w:vAlign w:val="center"/>
                </w:tcPr>
                <w:p w14:paraId="4B799333">
                  <w:pPr>
                    <w:jc w:val="center"/>
                    <w:rPr>
                      <w:rFonts w:hint="default" w:ascii="Times New Roman" w:hAnsi="Times New Roman" w:eastAsia="宋体" w:cs="Times New Roman"/>
                      <w:color w:val="000000"/>
                      <w:kern w:val="2"/>
                      <w:sz w:val="21"/>
                      <w:szCs w:val="21"/>
                      <w:lang w:val="en-US" w:eastAsia="zh-CN" w:bidi="ar-SA"/>
                    </w:rPr>
                  </w:pPr>
                  <w:r>
                    <w:rPr>
                      <w:rFonts w:hint="eastAsia" w:eastAsia="宋体"/>
                      <w:color w:val="000000"/>
                      <w:sz w:val="21"/>
                      <w:szCs w:val="21"/>
                      <w:lang w:val="en-US" w:eastAsia="zh-CN"/>
                    </w:rPr>
                    <w:t>Ø1000,混凝土</w:t>
                  </w:r>
                </w:p>
              </w:tc>
            </w:tr>
            <w:tr w14:paraId="004D669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09EBA0A9">
                  <w:pPr>
                    <w:jc w:val="center"/>
                    <w:rPr>
                      <w:rFonts w:hint="default"/>
                      <w:color w:val="000000"/>
                      <w:sz w:val="21"/>
                      <w:szCs w:val="21"/>
                      <w:lang w:val="en-US" w:eastAsia="zh-CN"/>
                    </w:rPr>
                  </w:pPr>
                  <w:r>
                    <w:rPr>
                      <w:rFonts w:hint="eastAsia"/>
                      <w:color w:val="000000"/>
                      <w:sz w:val="21"/>
                      <w:szCs w:val="21"/>
                      <w:lang w:val="en-US" w:eastAsia="zh-CN"/>
                    </w:rPr>
                    <w:t>4</w:t>
                  </w:r>
                </w:p>
              </w:tc>
              <w:tc>
                <w:tcPr>
                  <w:tcW w:w="1516" w:type="pct"/>
                  <w:vAlign w:val="center"/>
                </w:tcPr>
                <w:p w14:paraId="40DCE9F9">
                  <w:pPr>
                    <w:jc w:val="center"/>
                    <w:rPr>
                      <w:rFonts w:hint="eastAsia" w:eastAsia="宋体"/>
                      <w:color w:val="000000"/>
                      <w:sz w:val="21"/>
                      <w:szCs w:val="21"/>
                      <w:lang w:val="en-US" w:eastAsia="zh-CN"/>
                    </w:rPr>
                  </w:pPr>
                  <w:r>
                    <w:rPr>
                      <w:rFonts w:hint="eastAsia" w:eastAsia="宋体"/>
                      <w:color w:val="000000"/>
                      <w:sz w:val="21"/>
                      <w:szCs w:val="21"/>
                      <w:lang w:val="en-US" w:eastAsia="zh-CN"/>
                    </w:rPr>
                    <w:t>沉泥井</w:t>
                  </w:r>
                </w:p>
              </w:tc>
              <w:tc>
                <w:tcPr>
                  <w:tcW w:w="723" w:type="pct"/>
                  <w:shd w:val="clear" w:color="auto" w:fill="auto"/>
                  <w:vAlign w:val="center"/>
                </w:tcPr>
                <w:p w14:paraId="5AF06D1C">
                  <w:pPr>
                    <w:jc w:val="center"/>
                    <w:rPr>
                      <w:rFonts w:hint="eastAsia" w:ascii="Times New Roman" w:hAnsi="Times New Roman" w:eastAsia="宋体" w:cs="Times New Roman"/>
                      <w:color w:val="000000"/>
                      <w:kern w:val="2"/>
                      <w:sz w:val="21"/>
                      <w:szCs w:val="21"/>
                      <w:lang w:val="en-US" w:eastAsia="zh-CN" w:bidi="ar-SA"/>
                    </w:rPr>
                  </w:pPr>
                  <w:r>
                    <w:rPr>
                      <w:rFonts w:hint="eastAsia" w:eastAsia="宋体"/>
                      <w:color w:val="000000"/>
                      <w:sz w:val="21"/>
                      <w:szCs w:val="21"/>
                      <w:lang w:val="en-US" w:eastAsia="zh-CN"/>
                    </w:rPr>
                    <w:t>座</w:t>
                  </w:r>
                </w:p>
              </w:tc>
              <w:tc>
                <w:tcPr>
                  <w:tcW w:w="653" w:type="pct"/>
                  <w:vAlign w:val="center"/>
                </w:tcPr>
                <w:p w14:paraId="0101E615">
                  <w:pPr>
                    <w:keepNext w:val="0"/>
                    <w:keepLines w:val="0"/>
                    <w:widowControl/>
                    <w:suppressLineNumbers w:val="0"/>
                    <w:jc w:val="center"/>
                    <w:textAlignment w:val="bottom"/>
                    <w:rPr>
                      <w:rFonts w:hint="default" w:eastAsia="宋体"/>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590" w:type="pct"/>
                  <w:shd w:val="clear" w:color="auto" w:fill="auto"/>
                  <w:vAlign w:val="center"/>
                </w:tcPr>
                <w:p w14:paraId="7A7C96A9">
                  <w:pPr>
                    <w:jc w:val="center"/>
                    <w:rPr>
                      <w:rFonts w:hint="default" w:ascii="Times New Roman" w:hAnsi="Times New Roman" w:eastAsia="宋体" w:cs="Times New Roman"/>
                      <w:color w:val="000000"/>
                      <w:kern w:val="2"/>
                      <w:sz w:val="21"/>
                      <w:szCs w:val="21"/>
                      <w:lang w:val="en-US" w:eastAsia="zh-CN" w:bidi="ar-SA"/>
                    </w:rPr>
                  </w:pPr>
                  <w:r>
                    <w:rPr>
                      <w:rFonts w:hint="eastAsia" w:eastAsia="宋体"/>
                      <w:color w:val="000000"/>
                      <w:sz w:val="21"/>
                      <w:szCs w:val="21"/>
                      <w:lang w:val="en-US" w:eastAsia="zh-CN"/>
                    </w:rPr>
                    <w:t>Ø1000,混凝土</w:t>
                  </w:r>
                </w:p>
              </w:tc>
            </w:tr>
            <w:tr w14:paraId="254C6AF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15" w:type="pct"/>
                  <w:vAlign w:val="center"/>
                </w:tcPr>
                <w:p w14:paraId="64489AA1">
                  <w:pPr>
                    <w:jc w:val="center"/>
                    <w:rPr>
                      <w:rFonts w:hint="default"/>
                      <w:color w:val="000000"/>
                      <w:sz w:val="21"/>
                      <w:szCs w:val="21"/>
                      <w:lang w:val="en-US" w:eastAsia="zh-CN"/>
                    </w:rPr>
                  </w:pPr>
                  <w:r>
                    <w:rPr>
                      <w:rFonts w:hint="eastAsia"/>
                      <w:color w:val="000000"/>
                      <w:sz w:val="21"/>
                      <w:szCs w:val="21"/>
                      <w:lang w:val="en-US" w:eastAsia="zh-CN"/>
                    </w:rPr>
                    <w:t>5</w:t>
                  </w:r>
                </w:p>
              </w:tc>
              <w:tc>
                <w:tcPr>
                  <w:tcW w:w="1516" w:type="pct"/>
                  <w:vAlign w:val="center"/>
                </w:tcPr>
                <w:p w14:paraId="0D44B2DC">
                  <w:pPr>
                    <w:jc w:val="center"/>
                    <w:rPr>
                      <w:rFonts w:hint="eastAsia" w:eastAsia="宋体"/>
                      <w:color w:val="000000"/>
                      <w:sz w:val="21"/>
                      <w:szCs w:val="21"/>
                      <w:lang w:val="en-US" w:eastAsia="zh-CN"/>
                    </w:rPr>
                  </w:pPr>
                  <w:r>
                    <w:rPr>
                      <w:rFonts w:hint="eastAsia" w:eastAsia="宋体"/>
                      <w:color w:val="000000"/>
                      <w:sz w:val="21"/>
                      <w:szCs w:val="21"/>
                      <w:lang w:val="en-US" w:eastAsia="zh-CN"/>
                    </w:rPr>
                    <w:t>跌水井</w:t>
                  </w:r>
                </w:p>
              </w:tc>
              <w:tc>
                <w:tcPr>
                  <w:tcW w:w="723" w:type="pct"/>
                  <w:shd w:val="clear" w:color="auto" w:fill="auto"/>
                  <w:vAlign w:val="center"/>
                </w:tcPr>
                <w:p w14:paraId="30026843">
                  <w:pPr>
                    <w:jc w:val="center"/>
                    <w:rPr>
                      <w:rFonts w:hint="eastAsia" w:ascii="Times New Roman" w:hAnsi="Times New Roman" w:eastAsia="宋体" w:cs="Times New Roman"/>
                      <w:color w:val="000000"/>
                      <w:kern w:val="2"/>
                      <w:sz w:val="21"/>
                      <w:szCs w:val="21"/>
                      <w:lang w:val="en-US" w:eastAsia="zh-CN" w:bidi="ar-SA"/>
                    </w:rPr>
                  </w:pPr>
                  <w:r>
                    <w:rPr>
                      <w:rFonts w:hint="eastAsia" w:eastAsia="宋体"/>
                      <w:color w:val="000000"/>
                      <w:sz w:val="21"/>
                      <w:szCs w:val="21"/>
                      <w:lang w:val="en-US" w:eastAsia="zh-CN"/>
                    </w:rPr>
                    <w:t>座</w:t>
                  </w:r>
                </w:p>
              </w:tc>
              <w:tc>
                <w:tcPr>
                  <w:tcW w:w="653" w:type="pct"/>
                  <w:vAlign w:val="center"/>
                </w:tcPr>
                <w:p w14:paraId="1C9F217C">
                  <w:pPr>
                    <w:keepNext w:val="0"/>
                    <w:keepLines w:val="0"/>
                    <w:widowControl/>
                    <w:suppressLineNumbers w:val="0"/>
                    <w:jc w:val="center"/>
                    <w:textAlignment w:val="bottom"/>
                    <w:rPr>
                      <w:rFonts w:hint="default" w:eastAsia="宋体"/>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590" w:type="pct"/>
                  <w:shd w:val="clear" w:color="auto" w:fill="auto"/>
                  <w:vAlign w:val="center"/>
                </w:tcPr>
                <w:p w14:paraId="0C8C00C7">
                  <w:pPr>
                    <w:jc w:val="center"/>
                    <w:rPr>
                      <w:rFonts w:hint="default" w:ascii="Times New Roman" w:hAnsi="Times New Roman" w:eastAsia="宋体" w:cs="Times New Roman"/>
                      <w:color w:val="000000"/>
                      <w:kern w:val="2"/>
                      <w:sz w:val="21"/>
                      <w:szCs w:val="21"/>
                      <w:lang w:val="en-US" w:eastAsia="zh-CN" w:bidi="ar-SA"/>
                    </w:rPr>
                  </w:pPr>
                  <w:r>
                    <w:rPr>
                      <w:rFonts w:hint="eastAsia" w:eastAsia="宋体"/>
                      <w:color w:val="000000"/>
                      <w:sz w:val="21"/>
                      <w:szCs w:val="21"/>
                      <w:lang w:val="en-US" w:eastAsia="zh-CN"/>
                    </w:rPr>
                    <w:t>Ø1250,混凝土</w:t>
                  </w:r>
                </w:p>
              </w:tc>
            </w:tr>
          </w:tbl>
          <w:p w14:paraId="525DC0F3">
            <w:pPr>
              <w:pStyle w:val="60"/>
              <w:spacing w:line="360" w:lineRule="auto"/>
              <w:ind w:firstLine="470" w:firstLineChars="195"/>
              <w:rPr>
                <w:rFonts w:hint="eastAsia"/>
                <w:b/>
                <w:bCs/>
                <w:color w:val="auto"/>
                <w:kern w:val="24"/>
                <w:sz w:val="24"/>
                <w:u w:val="none"/>
                <w:lang w:val="en-US" w:eastAsia="zh-CN"/>
              </w:rPr>
            </w:pPr>
            <w:r>
              <w:rPr>
                <w:rFonts w:hint="eastAsia"/>
                <w:b/>
                <w:bCs/>
                <w:color w:val="auto"/>
                <w:kern w:val="24"/>
                <w:sz w:val="24"/>
                <w:u w:val="none"/>
                <w:lang w:val="en-US" w:eastAsia="zh-CN"/>
              </w:rPr>
              <w:t>5、建设征地和移民安置</w:t>
            </w:r>
          </w:p>
          <w:p w14:paraId="333D69DC">
            <w:pPr>
              <w:pStyle w:val="60"/>
              <w:spacing w:line="360" w:lineRule="auto"/>
              <w:ind w:firstLine="468" w:firstLineChars="195"/>
              <w:rPr>
                <w:rFonts w:hint="default"/>
                <w:lang w:val="en-US" w:eastAsia="zh-CN"/>
              </w:rPr>
            </w:pPr>
            <w:r>
              <w:rPr>
                <w:rFonts w:hint="eastAsia"/>
                <w:color w:val="000000"/>
                <w:kern w:val="24"/>
                <w:sz w:val="24"/>
                <w:u w:val="none"/>
                <w:lang w:val="en-US" w:eastAsia="zh-CN"/>
              </w:rPr>
              <w:t>本工程不涉及征地移民安置。</w:t>
            </w:r>
          </w:p>
        </w:tc>
      </w:tr>
      <w:tr w14:paraId="497F6F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456" w:type="dxa"/>
            <w:vAlign w:val="center"/>
          </w:tcPr>
          <w:p w14:paraId="44041CC3">
            <w:pPr>
              <w:jc w:val="center"/>
              <w:rPr>
                <w:color w:val="000000"/>
                <w:sz w:val="24"/>
              </w:rPr>
            </w:pPr>
            <w:r>
              <w:rPr>
                <w:rFonts w:hint="eastAsia"/>
                <w:color w:val="000000"/>
                <w:sz w:val="24"/>
              </w:rPr>
              <w:t>总平面及现场布置</w:t>
            </w:r>
          </w:p>
        </w:tc>
        <w:tc>
          <w:tcPr>
            <w:tcW w:w="8417" w:type="dxa"/>
            <w:vAlign w:val="center"/>
          </w:tcPr>
          <w:p w14:paraId="4785024F">
            <w:pPr>
              <w:keepNext w:val="0"/>
              <w:keepLines w:val="0"/>
              <w:widowControl/>
              <w:suppressLineNumbers w:val="0"/>
              <w:ind w:firstLine="562" w:firstLineChars="200"/>
              <w:jc w:val="left"/>
            </w:pPr>
            <w:r>
              <w:rPr>
                <w:rFonts w:hint="default" w:ascii="Times New Roman" w:hAnsi="Times New Roman" w:eastAsia="宋体" w:cs="Times New Roman"/>
                <w:b/>
                <w:bCs/>
                <w:color w:val="000000"/>
                <w:kern w:val="0"/>
                <w:sz w:val="28"/>
                <w:szCs w:val="28"/>
                <w:lang w:val="en-US" w:eastAsia="zh-CN" w:bidi="ar"/>
              </w:rPr>
              <w:t>1</w:t>
            </w:r>
            <w:r>
              <w:rPr>
                <w:rFonts w:hint="eastAsia" w:ascii="宋体" w:hAnsi="宋体" w:eastAsia="宋体" w:cs="宋体"/>
                <w:b/>
                <w:bCs/>
                <w:color w:val="000000"/>
                <w:kern w:val="0"/>
                <w:sz w:val="28"/>
                <w:szCs w:val="28"/>
                <w:lang w:val="en-US" w:eastAsia="zh-CN" w:bidi="ar"/>
              </w:rPr>
              <w:t>、施工总布置</w:t>
            </w:r>
          </w:p>
          <w:p w14:paraId="56BAD6E9">
            <w:pPr>
              <w:spacing w:line="480" w:lineRule="exact"/>
              <w:ind w:firstLine="470" w:firstLineChars="196"/>
              <w:rPr>
                <w:rFonts w:hint="eastAsia"/>
                <w:sz w:val="24"/>
              </w:rPr>
            </w:pPr>
            <w:r>
              <w:rPr>
                <w:rFonts w:hint="eastAsia"/>
                <w:color w:val="000000"/>
                <w:kern w:val="24"/>
                <w:sz w:val="24"/>
              </w:rPr>
              <w:t>本次</w:t>
            </w:r>
            <w:r>
              <w:rPr>
                <w:rFonts w:hint="eastAsia"/>
                <w:color w:val="000000"/>
                <w:kern w:val="24"/>
                <w:sz w:val="24"/>
                <w:lang w:val="en-US" w:eastAsia="zh-CN"/>
              </w:rPr>
              <w:t>项目</w:t>
            </w:r>
            <w:r>
              <w:rPr>
                <w:rFonts w:hint="eastAsia"/>
                <w:color w:val="000000"/>
                <w:kern w:val="24"/>
                <w:sz w:val="24"/>
              </w:rPr>
              <w:t>分</w:t>
            </w:r>
            <w:r>
              <w:rPr>
                <w:rFonts w:hint="eastAsia"/>
                <w:color w:val="000000"/>
                <w:kern w:val="24"/>
                <w:sz w:val="24"/>
                <w:lang w:val="en-US" w:eastAsia="zh-CN"/>
              </w:rPr>
              <w:t>3</w:t>
            </w:r>
            <w:r>
              <w:rPr>
                <w:rFonts w:hint="eastAsia"/>
                <w:color w:val="000000"/>
                <w:kern w:val="24"/>
                <w:sz w:val="24"/>
              </w:rPr>
              <w:t>个部分建设，包括杨梅湖汇水区内市政雨污水管网完善、排水管网病害修复、汇水区内城中村截污</w:t>
            </w:r>
            <w:r>
              <w:rPr>
                <w:rFonts w:hint="eastAsia"/>
                <w:color w:val="000000"/>
                <w:kern w:val="24"/>
                <w:sz w:val="24"/>
                <w:lang w:val="en-US" w:eastAsia="zh-CN"/>
              </w:rPr>
              <w:t>工程</w:t>
            </w:r>
            <w:r>
              <w:rPr>
                <w:rFonts w:hint="eastAsia"/>
                <w:sz w:val="24"/>
              </w:rPr>
              <w:t>。</w:t>
            </w:r>
          </w:p>
          <w:p w14:paraId="3852E168">
            <w:pPr>
              <w:spacing w:line="480" w:lineRule="exact"/>
              <w:ind w:firstLine="470" w:firstLineChars="196"/>
              <w:rPr>
                <w:rFonts w:hint="eastAsia"/>
                <w:sz w:val="24"/>
                <w:lang w:val="en-US" w:eastAsia="zh-CN"/>
              </w:rPr>
            </w:pPr>
            <w:r>
              <w:rPr>
                <w:rFonts w:hint="eastAsia"/>
                <w:sz w:val="24"/>
                <w:lang w:val="en-US" w:eastAsia="zh-CN"/>
              </w:rPr>
              <w:t>1）市政雨污水管网完善工程</w:t>
            </w:r>
          </w:p>
          <w:p w14:paraId="4FE3E61F">
            <w:pPr>
              <w:spacing w:line="480" w:lineRule="exact"/>
              <w:ind w:firstLine="470" w:firstLineChars="196"/>
              <w:rPr>
                <w:rFonts w:hint="eastAsia"/>
                <w:sz w:val="24"/>
                <w:lang w:val="en-US" w:eastAsia="zh-CN"/>
              </w:rPr>
            </w:pPr>
            <w:r>
              <w:rPr>
                <w:rFonts w:hint="eastAsia"/>
                <w:sz w:val="24"/>
                <w:lang w:val="en-US" w:eastAsia="zh-CN"/>
              </w:rPr>
              <w:t>对现状管道雨污水管道缺失的管段进行补齐，对现状雨污水错混接的市政管道进行错混接改造。主要涉及祁阳大道、盘龙西路、栖霞路、复兴路、永兴路、平安路、熊飞路、车站路等，新建市政雨污水管约7.1km。</w:t>
            </w:r>
          </w:p>
          <w:p w14:paraId="75EACC0D">
            <w:pPr>
              <w:spacing w:line="480" w:lineRule="exact"/>
              <w:ind w:firstLine="470" w:firstLineChars="196"/>
              <w:rPr>
                <w:rFonts w:hint="eastAsia"/>
                <w:sz w:val="24"/>
                <w:lang w:val="en-US" w:eastAsia="zh-CN"/>
              </w:rPr>
            </w:pPr>
            <w:r>
              <w:rPr>
                <w:rFonts w:hint="eastAsia"/>
                <w:sz w:val="24"/>
                <w:lang w:val="en-US" w:eastAsia="zh-CN"/>
              </w:rPr>
              <w:t>2）排水管网病害修复工程</w:t>
            </w:r>
          </w:p>
          <w:p w14:paraId="19E87A1C">
            <w:pPr>
              <w:spacing w:line="480" w:lineRule="exact"/>
              <w:ind w:firstLine="470" w:firstLineChars="196"/>
              <w:rPr>
                <w:rFonts w:hint="eastAsia"/>
                <w:sz w:val="24"/>
                <w:lang w:val="en-US" w:eastAsia="zh-CN"/>
              </w:rPr>
            </w:pPr>
            <w:r>
              <w:rPr>
                <w:rFonts w:hint="eastAsia"/>
                <w:sz w:val="24"/>
                <w:lang w:val="en-US" w:eastAsia="zh-CN"/>
              </w:rPr>
              <w:t>主要涉及祁阳大道、盘龙西路、栖霞路、复兴路、永兴路、平安路、熊飞路、车站路等现状排水管网结构及功能性病害进行修复。</w:t>
            </w:r>
          </w:p>
          <w:p w14:paraId="3CC4F2A2">
            <w:pPr>
              <w:spacing w:line="480" w:lineRule="exact"/>
              <w:ind w:firstLine="470" w:firstLineChars="196"/>
              <w:rPr>
                <w:rFonts w:hint="eastAsia"/>
                <w:sz w:val="24"/>
                <w:lang w:val="en-US" w:eastAsia="zh-CN"/>
              </w:rPr>
            </w:pPr>
            <w:r>
              <w:rPr>
                <w:rFonts w:hint="eastAsia"/>
                <w:sz w:val="24"/>
                <w:lang w:val="en-US" w:eastAsia="zh-CN"/>
              </w:rPr>
              <w:t>3）城中村截污工程</w:t>
            </w:r>
          </w:p>
          <w:p w14:paraId="204BD142">
            <w:pPr>
              <w:spacing w:line="480" w:lineRule="exact"/>
              <w:ind w:firstLine="470" w:firstLineChars="196"/>
              <w:rPr>
                <w:rFonts w:hint="eastAsia"/>
                <w:sz w:val="24"/>
                <w:lang w:val="en-US" w:eastAsia="zh-CN"/>
              </w:rPr>
            </w:pPr>
            <w:r>
              <w:rPr>
                <w:rFonts w:hint="eastAsia"/>
                <w:sz w:val="24"/>
                <w:lang w:val="en-US" w:eastAsia="zh-CN"/>
              </w:rPr>
              <w:t>主要涉及芹菜甸社区、桐溪堡社区、罗家院社区、枫树山社区、王家院社区五个城中村，新建污水管网7.6Km。</w:t>
            </w:r>
          </w:p>
          <w:p w14:paraId="74ED73A9">
            <w:pPr>
              <w:spacing w:line="480" w:lineRule="exact"/>
              <w:ind w:firstLine="470" w:firstLineChars="196"/>
              <w:rPr>
                <w:rFonts w:hint="eastAsia"/>
                <w:sz w:val="24"/>
              </w:rPr>
            </w:pPr>
            <w:r>
              <w:rPr>
                <w:rFonts w:hint="eastAsia"/>
                <w:sz w:val="24"/>
                <w:lang w:val="en-US" w:eastAsia="zh-CN"/>
              </w:rPr>
              <w:t>1.1</w:t>
            </w:r>
            <w:r>
              <w:rPr>
                <w:rFonts w:hint="eastAsia"/>
                <w:sz w:val="24"/>
              </w:rPr>
              <w:t>、</w:t>
            </w:r>
            <w:r>
              <w:rPr>
                <w:rFonts w:hint="eastAsia"/>
                <w:sz w:val="24"/>
                <w:lang w:val="en-US" w:eastAsia="zh-CN"/>
              </w:rPr>
              <w:t>管网修复建设</w:t>
            </w:r>
            <w:r>
              <w:rPr>
                <w:rFonts w:hint="eastAsia"/>
                <w:sz w:val="24"/>
              </w:rPr>
              <w:t>现场布置</w:t>
            </w:r>
          </w:p>
          <w:p w14:paraId="5E4AA93B">
            <w:pPr>
              <w:spacing w:line="480" w:lineRule="exact"/>
              <w:ind w:firstLine="470" w:firstLineChars="196"/>
              <w:rPr>
                <w:rFonts w:hint="eastAsia"/>
                <w:sz w:val="24"/>
              </w:rPr>
            </w:pPr>
            <w:r>
              <w:rPr>
                <w:rFonts w:hint="eastAsia"/>
                <w:sz w:val="24"/>
                <w:lang w:val="en-US" w:eastAsia="zh-CN"/>
              </w:rPr>
              <w:t>1.1</w:t>
            </w:r>
            <w:r>
              <w:rPr>
                <w:rFonts w:hint="eastAsia"/>
                <w:sz w:val="24"/>
              </w:rPr>
              <w:t>.1 水电布置</w:t>
            </w:r>
          </w:p>
          <w:p w14:paraId="346DAAB4">
            <w:pPr>
              <w:spacing w:line="480" w:lineRule="exact"/>
              <w:ind w:firstLine="470" w:firstLineChars="196"/>
              <w:rPr>
                <w:rFonts w:hint="eastAsia"/>
                <w:sz w:val="24"/>
              </w:rPr>
            </w:pPr>
            <w:r>
              <w:rPr>
                <w:rFonts w:hint="eastAsia"/>
                <w:sz w:val="24"/>
              </w:rPr>
              <w:t>①施工用水：施工用水主要为生产和生活用水。施工用水主要为混凝土浇筑养护用水、机械设备用水等，施工用水采用市政供水，生活用水就近利用当地居民生活用水。</w:t>
            </w:r>
          </w:p>
          <w:p w14:paraId="4A4D6475">
            <w:pPr>
              <w:spacing w:line="480" w:lineRule="exact"/>
              <w:ind w:firstLine="470" w:firstLineChars="196"/>
              <w:rPr>
                <w:rFonts w:hint="eastAsia"/>
                <w:sz w:val="24"/>
              </w:rPr>
            </w:pPr>
            <w:r>
              <w:rPr>
                <w:rFonts w:hint="eastAsia"/>
                <w:sz w:val="24"/>
              </w:rPr>
              <w:t>②施工用电：工程范围内分布有不同电压等级的供电线路，工程施工用电主要由国家电网供电为主。</w:t>
            </w:r>
          </w:p>
          <w:p w14:paraId="5B21CCAD">
            <w:pPr>
              <w:spacing w:line="480" w:lineRule="exact"/>
              <w:ind w:firstLine="470" w:firstLineChars="196"/>
              <w:rPr>
                <w:rFonts w:hint="eastAsia"/>
                <w:sz w:val="24"/>
              </w:rPr>
            </w:pPr>
            <w:r>
              <w:rPr>
                <w:rFonts w:hint="eastAsia"/>
                <w:sz w:val="24"/>
                <w:lang w:val="en-US" w:eastAsia="zh-CN"/>
              </w:rPr>
              <w:t>1.1</w:t>
            </w:r>
            <w:r>
              <w:rPr>
                <w:rFonts w:hint="eastAsia"/>
                <w:sz w:val="24"/>
              </w:rPr>
              <w:t>.2 施工材料、设备堆放场地</w:t>
            </w:r>
          </w:p>
          <w:p w14:paraId="59C63394">
            <w:pPr>
              <w:spacing w:line="480" w:lineRule="exact"/>
              <w:ind w:firstLine="470" w:firstLineChars="196"/>
              <w:rPr>
                <w:rFonts w:hint="eastAsia"/>
                <w:sz w:val="24"/>
              </w:rPr>
            </w:pPr>
            <w:r>
              <w:rPr>
                <w:rFonts w:hint="eastAsia"/>
                <w:sz w:val="24"/>
              </w:rPr>
              <w:t>（1）施工材料、设备堆放场选址</w:t>
            </w:r>
          </w:p>
          <w:p w14:paraId="25EB3DBC">
            <w:pPr>
              <w:spacing w:line="480" w:lineRule="exact"/>
              <w:ind w:firstLine="470" w:firstLineChars="196"/>
              <w:rPr>
                <w:rFonts w:hint="eastAsia"/>
                <w:sz w:val="24"/>
              </w:rPr>
            </w:pPr>
            <w:r>
              <w:rPr>
                <w:rFonts w:hint="eastAsia"/>
                <w:sz w:val="24"/>
              </w:rPr>
              <w:t>施工临建设施主要包括施工设备组装场地和机械存放地、材料仓库等，不设施工人员住宿生活营地。本项目各改造目标采用分段集中布置方式在施工用地范围内进行施工布置，每个施工场地沿线分别单独设置施工材料、设备临时堆放场。工地不设油料库，施工机械设备用油可利用周边的各加油站就近供给。</w:t>
            </w:r>
          </w:p>
          <w:p w14:paraId="317C14A8">
            <w:pPr>
              <w:spacing w:line="480" w:lineRule="exact"/>
              <w:ind w:firstLine="470" w:firstLineChars="196"/>
              <w:rPr>
                <w:rFonts w:hint="eastAsia"/>
                <w:sz w:val="24"/>
              </w:rPr>
            </w:pPr>
            <w:r>
              <w:rPr>
                <w:rFonts w:hint="eastAsia"/>
                <w:sz w:val="24"/>
              </w:rPr>
              <w:t>（2）施工场地临时排水施工方案</w:t>
            </w:r>
          </w:p>
          <w:p w14:paraId="7B3CBB32">
            <w:pPr>
              <w:spacing w:line="480" w:lineRule="exact"/>
              <w:ind w:firstLine="470" w:firstLineChars="196"/>
              <w:rPr>
                <w:rFonts w:hint="eastAsia"/>
                <w:sz w:val="24"/>
              </w:rPr>
            </w:pPr>
            <w:r>
              <w:rPr>
                <w:rFonts w:hint="eastAsia"/>
                <w:sz w:val="24"/>
              </w:rPr>
              <w:t>本次环评要求建设方在施工地两侧修建雨水导流渠，施工期尽量选在少雨季节及枯水季节进行施工，施工期在场地内设置的临时堆场，要加雨棚，堆场应远离河流，避免施工期地面径流冲刷污染。施工期如遇到下雨天气，工地建材堆场应用雨布覆盖，防止被雨水冲刷而流失。另建设方在施工期应及时做好水土保持设施，对开挖的地块及时夯实、铺膜覆土、快速绿化，防止暴雨时造成较大的水土流失，污染附近水体。加强教育，严禁施工人员往水体中丢垃圾。</w:t>
            </w:r>
          </w:p>
          <w:p w14:paraId="02F34509">
            <w:pPr>
              <w:spacing w:line="480" w:lineRule="exact"/>
              <w:ind w:firstLine="470" w:firstLineChars="196"/>
              <w:rPr>
                <w:rFonts w:hint="eastAsia"/>
                <w:sz w:val="24"/>
              </w:rPr>
            </w:pPr>
            <w:r>
              <w:rPr>
                <w:rFonts w:hint="eastAsia"/>
                <w:sz w:val="24"/>
              </w:rPr>
              <w:t>（3）临时施工材料、设备堆放场合理性分析</w:t>
            </w:r>
          </w:p>
          <w:p w14:paraId="633BDAC1">
            <w:pPr>
              <w:spacing w:line="480" w:lineRule="exact"/>
              <w:ind w:firstLine="470" w:firstLineChars="196"/>
              <w:rPr>
                <w:rFonts w:hint="eastAsia"/>
                <w:sz w:val="24"/>
              </w:rPr>
            </w:pPr>
            <w:r>
              <w:rPr>
                <w:rFonts w:hint="eastAsia"/>
                <w:sz w:val="24"/>
              </w:rPr>
              <w:t>项目不设施工人员生活住宿营地，施工人员大多为当地居民，项目沿线周边散户房屋较多，生活设施依托周边居民住房现有化粪池等污水设施，减少修建施工营地及环保设施对环境负面影响，具有良好的经济环境效益。项目无永久占地，临时占地主要有临时施工材料、设备堆放场，占地类型为</w:t>
            </w:r>
            <w:r>
              <w:rPr>
                <w:rFonts w:hint="eastAsia"/>
                <w:sz w:val="24"/>
                <w:lang w:val="en-US" w:eastAsia="zh-CN"/>
              </w:rPr>
              <w:t>交通用地和绿化用地</w:t>
            </w:r>
            <w:r>
              <w:rPr>
                <w:rFonts w:hint="eastAsia"/>
                <w:sz w:val="24"/>
              </w:rPr>
              <w:t>，植被主要以</w:t>
            </w:r>
            <w:r>
              <w:rPr>
                <w:rFonts w:hint="eastAsia"/>
                <w:sz w:val="24"/>
                <w:lang w:val="en-US" w:eastAsia="zh-CN"/>
              </w:rPr>
              <w:t>灌木</w:t>
            </w:r>
            <w:r>
              <w:rPr>
                <w:rFonts w:hint="eastAsia"/>
                <w:sz w:val="24"/>
              </w:rPr>
              <w:t>草为主，不设在附近村庄内，不涉及占用基本农田、生态公益林，场地临近城市道路，交通便利，有利于施工，施工结束后均可很快恢复成当前地貌。在临时场地四周建设排水沟，并设置隔油沉淀池，收集冲洗机械设备废水，设备冲洗废水经隔油沉淀处理后满足《污水综合排放标准》（GB8978-1996）中三级标准后排入就近污水管网进入污水处理厂处理，严禁临时施工材料、设备堆放场地内的机械设备冲洗废水直接排放。项目临时施工材料、设备堆放场的选择充分考虑缩短材料、构件的运输距离，临时场地周边近距离居民较少，对周边敏感点影响较小。</w:t>
            </w:r>
          </w:p>
        </w:tc>
      </w:tr>
      <w:tr w14:paraId="626D14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456" w:type="dxa"/>
            <w:vAlign w:val="center"/>
          </w:tcPr>
          <w:p w14:paraId="2FDC2DFC">
            <w:pPr>
              <w:jc w:val="center"/>
              <w:rPr>
                <w:color w:val="000000"/>
                <w:sz w:val="24"/>
              </w:rPr>
            </w:pPr>
            <w:r>
              <w:rPr>
                <w:rFonts w:hint="eastAsia"/>
                <w:color w:val="000000"/>
                <w:sz w:val="24"/>
              </w:rPr>
              <w:t>施工方案</w:t>
            </w:r>
          </w:p>
        </w:tc>
        <w:tc>
          <w:tcPr>
            <w:tcW w:w="8417" w:type="dxa"/>
            <w:vAlign w:val="center"/>
          </w:tcPr>
          <w:p w14:paraId="3BFDA856">
            <w:pPr>
              <w:spacing w:line="360" w:lineRule="auto"/>
              <w:ind w:firstLine="480" w:firstLineChars="200"/>
              <w:rPr>
                <w:rFonts w:hint="eastAsia" w:ascii="Times New Roman" w:hAnsi="Times New Roman" w:eastAsia="宋体" w:cs="Times New Roman"/>
                <w:bCs/>
                <w:color w:val="000000"/>
                <w:sz w:val="24"/>
                <w:u w:val="single"/>
              </w:rPr>
            </w:pPr>
            <w:r>
              <w:rPr>
                <w:rFonts w:hint="eastAsia" w:ascii="Times New Roman" w:hAnsi="Times New Roman" w:eastAsia="宋体" w:cs="Times New Roman"/>
                <w:bCs/>
                <w:color w:val="000000"/>
                <w:sz w:val="24"/>
                <w:u w:val="single"/>
                <w:lang w:val="en-US" w:eastAsia="zh-CN"/>
              </w:rPr>
              <w:t>根据《</w:t>
            </w:r>
            <w:r>
              <w:rPr>
                <w:rFonts w:hint="eastAsia" w:cs="Times New Roman"/>
                <w:bCs/>
                <w:color w:val="000000"/>
                <w:sz w:val="24"/>
                <w:u w:val="single"/>
                <w:lang w:val="en-US" w:eastAsia="zh-CN"/>
              </w:rPr>
              <w:t>祁阳市杨梅湖调蓄水体及配套管网提质改造工程</w:t>
            </w:r>
            <w:r>
              <w:rPr>
                <w:rFonts w:hint="eastAsia" w:ascii="Times New Roman" w:hAnsi="Times New Roman" w:eastAsia="宋体" w:cs="Times New Roman"/>
                <w:bCs/>
                <w:color w:val="000000"/>
                <w:sz w:val="24"/>
                <w:u w:val="single"/>
                <w:lang w:val="en-US" w:eastAsia="zh-CN"/>
              </w:rPr>
              <w:t>可行性研究报告》和《</w:t>
            </w:r>
            <w:r>
              <w:rPr>
                <w:rFonts w:hint="eastAsia" w:cs="Times New Roman"/>
                <w:bCs/>
                <w:color w:val="000000"/>
                <w:sz w:val="24"/>
                <w:u w:val="single"/>
                <w:lang w:val="en-US" w:eastAsia="zh-CN"/>
              </w:rPr>
              <w:t>祁阳市杨梅湖调蓄水体及配套管网提质改造工程初步</w:t>
            </w:r>
            <w:r>
              <w:rPr>
                <w:rFonts w:hint="eastAsia" w:ascii="Times New Roman" w:hAnsi="Times New Roman" w:eastAsia="宋体" w:cs="Times New Roman"/>
                <w:bCs/>
                <w:color w:val="000000"/>
                <w:sz w:val="24"/>
                <w:u w:val="single"/>
                <w:lang w:val="en-US" w:eastAsia="zh-CN"/>
              </w:rPr>
              <w:t>设计》，</w:t>
            </w:r>
            <w:r>
              <w:rPr>
                <w:rFonts w:hint="eastAsia" w:cs="Times New Roman"/>
                <w:bCs/>
                <w:color w:val="000000"/>
                <w:sz w:val="24"/>
                <w:u w:val="single"/>
                <w:lang w:val="en-US" w:eastAsia="zh-CN"/>
              </w:rPr>
              <w:t>本</w:t>
            </w:r>
            <w:r>
              <w:rPr>
                <w:rFonts w:hint="eastAsia" w:ascii="Times New Roman" w:hAnsi="Times New Roman" w:eastAsia="宋体" w:cs="Times New Roman"/>
                <w:bCs/>
                <w:color w:val="000000"/>
                <w:sz w:val="24"/>
                <w:u w:val="single"/>
                <w:lang w:val="en-US" w:eastAsia="zh-CN"/>
              </w:rPr>
              <w:t>项目</w:t>
            </w:r>
            <w:r>
              <w:rPr>
                <w:rFonts w:hint="eastAsia" w:cs="Times New Roman"/>
                <w:bCs/>
                <w:color w:val="000000"/>
                <w:sz w:val="24"/>
                <w:u w:val="single"/>
                <w:lang w:val="en-US" w:eastAsia="zh-CN"/>
              </w:rPr>
              <w:t>第一期工程</w:t>
            </w:r>
            <w:r>
              <w:rPr>
                <w:rFonts w:hint="eastAsia" w:ascii="Times New Roman" w:hAnsi="Times New Roman" w:eastAsia="宋体" w:cs="Times New Roman"/>
                <w:bCs/>
                <w:color w:val="000000"/>
                <w:sz w:val="24"/>
                <w:u w:val="single"/>
                <w:lang w:val="en-US" w:eastAsia="zh-CN"/>
              </w:rPr>
              <w:t>施工期</w:t>
            </w:r>
            <w:r>
              <w:rPr>
                <w:rFonts w:hint="eastAsia"/>
                <w:color w:val="000000"/>
                <w:kern w:val="24"/>
                <w:sz w:val="24"/>
                <w:u w:val="single"/>
              </w:rPr>
              <w:t>分</w:t>
            </w:r>
            <w:r>
              <w:rPr>
                <w:rFonts w:hint="eastAsia"/>
                <w:color w:val="000000"/>
                <w:kern w:val="24"/>
                <w:sz w:val="24"/>
                <w:u w:val="single"/>
                <w:lang w:val="en-US" w:eastAsia="zh-CN"/>
              </w:rPr>
              <w:t>3</w:t>
            </w:r>
            <w:r>
              <w:rPr>
                <w:rFonts w:hint="eastAsia"/>
                <w:color w:val="000000"/>
                <w:kern w:val="24"/>
                <w:sz w:val="24"/>
                <w:u w:val="single"/>
              </w:rPr>
              <w:t>个部分建设，包括杨梅湖汇水区内市政雨污水管网完善、排水管网病害修复、汇水区内城中村截污</w:t>
            </w:r>
            <w:r>
              <w:rPr>
                <w:rFonts w:hint="eastAsia"/>
                <w:color w:val="000000"/>
                <w:kern w:val="24"/>
                <w:sz w:val="24"/>
                <w:u w:val="single"/>
                <w:lang w:val="en-US" w:eastAsia="zh-CN"/>
              </w:rPr>
              <w:t>工程</w:t>
            </w:r>
            <w:r>
              <w:rPr>
                <w:rFonts w:hint="eastAsia" w:cs="Times New Roman"/>
                <w:bCs/>
                <w:color w:val="000000"/>
                <w:sz w:val="24"/>
                <w:u w:val="single"/>
                <w:lang w:val="en-US" w:eastAsia="zh-CN"/>
              </w:rPr>
              <w:t>。</w:t>
            </w:r>
            <w:r>
              <w:rPr>
                <w:rFonts w:hint="eastAsia" w:ascii="Times New Roman" w:hAnsi="Times New Roman" w:eastAsia="宋体" w:cs="Times New Roman"/>
                <w:bCs/>
                <w:color w:val="000000"/>
                <w:sz w:val="24"/>
                <w:u w:val="single"/>
                <w:lang w:val="en-US" w:eastAsia="zh-CN"/>
              </w:rPr>
              <w:t>管道施工方式主要</w:t>
            </w:r>
            <w:r>
              <w:rPr>
                <w:rFonts w:hint="eastAsia" w:cs="Times New Roman"/>
                <w:bCs/>
                <w:color w:val="000000"/>
                <w:sz w:val="24"/>
                <w:u w:val="single"/>
                <w:lang w:val="en-US" w:eastAsia="zh-CN"/>
              </w:rPr>
              <w:t>是</w:t>
            </w:r>
            <w:r>
              <w:rPr>
                <w:rFonts w:hint="eastAsia" w:ascii="Times New Roman" w:hAnsi="Times New Roman" w:eastAsia="宋体" w:cs="Times New Roman"/>
                <w:bCs/>
                <w:color w:val="000000"/>
                <w:sz w:val="24"/>
                <w:u w:val="single"/>
                <w:lang w:val="en-US" w:eastAsia="zh-CN"/>
              </w:rPr>
              <w:t>明挖施工</w:t>
            </w:r>
            <w:r>
              <w:rPr>
                <w:rFonts w:hint="eastAsia" w:cs="Times New Roman"/>
                <w:bCs/>
                <w:color w:val="000000"/>
                <w:sz w:val="24"/>
                <w:u w:val="single"/>
                <w:lang w:val="en-US" w:eastAsia="zh-CN"/>
              </w:rPr>
              <w:t>，</w:t>
            </w:r>
            <w:r>
              <w:rPr>
                <w:rFonts w:hint="eastAsia" w:ascii="Times New Roman" w:hAnsi="Times New Roman" w:eastAsia="宋体" w:cs="Times New Roman"/>
                <w:bCs/>
                <w:color w:val="000000"/>
                <w:sz w:val="24"/>
                <w:u w:val="single"/>
                <w:lang w:val="en-US" w:eastAsia="zh-CN"/>
              </w:rPr>
              <w:t>部分挖深较大管道采用钢板桩支护</w:t>
            </w:r>
            <w:r>
              <w:rPr>
                <w:rFonts w:hint="eastAsia" w:cs="Times New Roman"/>
                <w:bCs/>
                <w:color w:val="000000"/>
                <w:sz w:val="24"/>
                <w:u w:val="single"/>
                <w:lang w:val="en-US" w:eastAsia="zh-CN"/>
              </w:rPr>
              <w:t>；管网修复工程主要采用非开挖方式施工</w:t>
            </w:r>
            <w:r>
              <w:rPr>
                <w:rFonts w:hint="eastAsia" w:ascii="Times New Roman" w:hAnsi="Times New Roman" w:eastAsia="宋体" w:cs="Times New Roman"/>
                <w:bCs/>
                <w:color w:val="000000"/>
                <w:sz w:val="24"/>
                <w:u w:val="single"/>
                <w:lang w:val="en-US" w:eastAsia="zh-CN"/>
              </w:rPr>
              <w:t>；施工期施工基本工艺流程及产污情况如下。</w:t>
            </w:r>
          </w:p>
          <w:p w14:paraId="628A4968">
            <w:pPr>
              <w:spacing w:line="360" w:lineRule="auto"/>
              <w:ind w:firstLine="482" w:firstLineChars="200"/>
              <w:rPr>
                <w:rFonts w:hint="eastAsia" w:ascii="Times New Roman" w:hAnsi="Times New Roman" w:eastAsia="宋体" w:cs="Times New Roman"/>
                <w:b/>
                <w:bCs w:val="0"/>
                <w:color w:val="000000"/>
                <w:sz w:val="24"/>
                <w:u w:val="single"/>
              </w:rPr>
            </w:pPr>
            <w:r>
              <w:rPr>
                <w:rFonts w:hint="eastAsia" w:cs="Times New Roman"/>
                <w:b/>
                <w:bCs w:val="0"/>
                <w:color w:val="000000"/>
                <w:sz w:val="24"/>
                <w:u w:val="single"/>
                <w:lang w:val="en-US" w:eastAsia="zh-CN"/>
              </w:rPr>
              <w:t>1</w:t>
            </w:r>
            <w:r>
              <w:rPr>
                <w:rFonts w:hint="eastAsia" w:ascii="Times New Roman" w:hAnsi="Times New Roman" w:eastAsia="宋体" w:cs="Times New Roman"/>
                <w:b/>
                <w:bCs w:val="0"/>
                <w:color w:val="000000"/>
                <w:sz w:val="24"/>
                <w:u w:val="single"/>
              </w:rPr>
              <w:t>、项目</w:t>
            </w:r>
            <w:r>
              <w:rPr>
                <w:rFonts w:hint="eastAsia" w:cs="Times New Roman"/>
                <w:b/>
                <w:bCs w:val="0"/>
                <w:color w:val="000000"/>
                <w:sz w:val="24"/>
                <w:u w:val="single"/>
                <w:lang w:val="en-US" w:eastAsia="zh-CN"/>
              </w:rPr>
              <w:t>管道明挖</w:t>
            </w:r>
            <w:r>
              <w:rPr>
                <w:rFonts w:hint="eastAsia" w:ascii="Times New Roman" w:hAnsi="Times New Roman" w:eastAsia="宋体" w:cs="Times New Roman"/>
                <w:b/>
                <w:bCs w:val="0"/>
                <w:color w:val="000000"/>
                <w:sz w:val="24"/>
                <w:u w:val="single"/>
              </w:rPr>
              <w:t>施工工艺简述</w:t>
            </w:r>
          </w:p>
          <w:p w14:paraId="120B069F">
            <w:pPr>
              <w:spacing w:line="360" w:lineRule="auto"/>
              <w:ind w:firstLine="420" w:firstLineChars="200"/>
              <w:jc w:val="center"/>
              <w:rPr>
                <w:rFonts w:ascii="Times New Roman" w:hAnsi="Times New Roman" w:eastAsia="宋体" w:cs="Times New Roman"/>
                <w:b/>
                <w:color w:val="000000"/>
                <w:szCs w:val="21"/>
                <w:u w:val="single"/>
              </w:rPr>
            </w:pPr>
            <w:r>
              <w:rPr>
                <w:u w:val="single"/>
              </w:rPr>
              <w:drawing>
                <wp:inline distT="0" distB="0" distL="114300" distR="114300">
                  <wp:extent cx="4001135" cy="3712210"/>
                  <wp:effectExtent l="0" t="0" r="18415" b="2540"/>
                  <wp:docPr id="6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8"/>
                          <pic:cNvPicPr>
                            <a:picLocks noChangeAspect="1"/>
                          </pic:cNvPicPr>
                        </pic:nvPicPr>
                        <pic:blipFill>
                          <a:blip r:embed="rId7"/>
                          <a:stretch>
                            <a:fillRect/>
                          </a:stretch>
                        </pic:blipFill>
                        <pic:spPr>
                          <a:xfrm>
                            <a:off x="0" y="0"/>
                            <a:ext cx="4001135" cy="3712210"/>
                          </a:xfrm>
                          <a:prstGeom prst="rect">
                            <a:avLst/>
                          </a:prstGeom>
                          <a:noFill/>
                          <a:ln>
                            <a:noFill/>
                          </a:ln>
                        </pic:spPr>
                      </pic:pic>
                    </a:graphicData>
                  </a:graphic>
                </wp:inline>
              </w:drawing>
            </w:r>
          </w:p>
          <w:p w14:paraId="0904F552">
            <w:pPr>
              <w:spacing w:line="360" w:lineRule="auto"/>
              <w:ind w:firstLine="422" w:firstLineChars="200"/>
              <w:jc w:val="center"/>
              <w:rPr>
                <w:rFonts w:ascii="Times New Roman" w:hAnsi="Times New Roman" w:eastAsia="宋体" w:cs="Times New Roman"/>
                <w:b/>
                <w:color w:val="000000"/>
                <w:szCs w:val="21"/>
                <w:u w:val="single"/>
              </w:rPr>
            </w:pPr>
            <w:r>
              <w:rPr>
                <w:rFonts w:ascii="Times New Roman" w:hAnsi="Times New Roman" w:eastAsia="宋体" w:cs="Times New Roman"/>
                <w:b/>
                <w:color w:val="000000"/>
                <w:szCs w:val="21"/>
                <w:u w:val="single"/>
              </w:rPr>
              <w:t>图2-1 工艺流程及产污节点图</w:t>
            </w:r>
          </w:p>
          <w:p w14:paraId="6C675A5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imes New Roman" w:hAnsi="Times New Roman" w:eastAsia="黑体" w:cs="Times New Roman"/>
                <w:b/>
                <w:bCs/>
                <w:color w:val="000000"/>
                <w:sz w:val="24"/>
                <w:szCs w:val="24"/>
                <w:u w:val="single"/>
              </w:rPr>
            </w:pPr>
            <w:r>
              <w:rPr>
                <w:rFonts w:ascii="Times New Roman" w:hAnsi="Times New Roman" w:eastAsia="宋体" w:cs="Times New Roman"/>
                <w:b/>
                <w:bCs/>
                <w:color w:val="000000"/>
                <w:sz w:val="24"/>
                <w:szCs w:val="24"/>
                <w:u w:val="single"/>
              </w:rPr>
              <w:t>工艺流程简述：</w:t>
            </w:r>
          </w:p>
          <w:p w14:paraId="708464EC">
            <w:pPr>
              <w:spacing w:line="360" w:lineRule="auto"/>
              <w:ind w:firstLine="480" w:firstLineChars="200"/>
              <w:rPr>
                <w:rFonts w:hint="eastAsia"/>
                <w:bCs/>
                <w:sz w:val="24"/>
                <w:u w:val="single"/>
                <w:lang w:val="en-US" w:eastAsia="zh-CN"/>
              </w:rPr>
            </w:pPr>
            <w:r>
              <w:rPr>
                <w:rFonts w:hint="eastAsia"/>
                <w:bCs/>
                <w:sz w:val="24"/>
                <w:u w:val="single"/>
                <w:lang w:val="en-US" w:eastAsia="zh-CN"/>
              </w:rPr>
              <w:t>（1）作业线路、场地清理：施工前使用挖掘机对路面进行铲除，此过程中会产生扬尘、固废和噪声。</w:t>
            </w:r>
          </w:p>
          <w:p w14:paraId="2A1FC1D8">
            <w:pPr>
              <w:spacing w:line="360" w:lineRule="auto"/>
              <w:ind w:firstLine="480" w:firstLineChars="200"/>
              <w:rPr>
                <w:rFonts w:hint="eastAsia"/>
                <w:bCs/>
                <w:sz w:val="24"/>
                <w:u w:val="single"/>
                <w:lang w:val="en-US" w:eastAsia="zh-CN"/>
              </w:rPr>
            </w:pPr>
            <w:r>
              <w:rPr>
                <w:rFonts w:hint="eastAsia"/>
                <w:bCs/>
                <w:sz w:val="24"/>
                <w:u w:val="single"/>
                <w:lang w:val="en-US" w:eastAsia="zh-CN"/>
              </w:rPr>
              <w:t>（2）切割道路硬化层和开挖管沟：沟槽开挖及支护先要破除路面，开挖采用人工与机械配合进行，挖出的土在管网沿线堆放，待管道敷设完毕，将挖出的土方回填至管沟。多余的土方送至嘉泰渣土有限公司处置。管槽开挖及部分现有设施拆除过程中会产生扬尘、弃土，施工机械会产生设备噪声，运输车辆会产生交通噪声。</w:t>
            </w:r>
          </w:p>
          <w:p w14:paraId="7E60EA0D">
            <w:pPr>
              <w:spacing w:line="360" w:lineRule="auto"/>
              <w:ind w:firstLine="480" w:firstLineChars="200"/>
              <w:rPr>
                <w:rFonts w:hint="eastAsia"/>
                <w:bCs/>
                <w:sz w:val="24"/>
                <w:u w:val="single"/>
                <w:lang w:val="en-US" w:eastAsia="zh-CN"/>
              </w:rPr>
            </w:pPr>
            <w:r>
              <w:rPr>
                <w:rFonts w:hint="eastAsia"/>
                <w:bCs/>
                <w:sz w:val="24"/>
                <w:u w:val="single"/>
                <w:lang w:val="en-US" w:eastAsia="zh-CN"/>
              </w:rPr>
              <w:t>（3）运管、铺管：管道运输至施工现场应放置的指定空地上，待下管时用运输车辆运送至沟边，小管径的管子采用人工安装，少数大管径管子采用吊车吊入沟内采用倒链人工配合安装，此过程产生的设备噪声较多。</w:t>
            </w:r>
          </w:p>
          <w:p w14:paraId="5139E66B">
            <w:pPr>
              <w:spacing w:line="360" w:lineRule="auto"/>
              <w:ind w:firstLine="480" w:firstLineChars="200"/>
              <w:rPr>
                <w:rFonts w:hint="default"/>
                <w:b w:val="0"/>
                <w:bCs/>
                <w:kern w:val="0"/>
                <w:sz w:val="24"/>
                <w:u w:val="single"/>
                <w:lang w:val="en-US" w:eastAsia="zh-CN"/>
              </w:rPr>
            </w:pPr>
            <w:r>
              <w:rPr>
                <w:rFonts w:hint="eastAsia"/>
                <w:bCs/>
                <w:sz w:val="24"/>
                <w:u w:val="single"/>
                <w:lang w:val="en-US" w:eastAsia="zh-CN"/>
              </w:rPr>
              <w:t>（4）管道覆土及土方回填：管道安装完成经验收合格之后，及时回填。对管道底部、两侧和管道上采用机械填料，人工平整、夯实，其余部位采取反铲填料，振动碾压，分层回填夯实到设计高程。</w:t>
            </w:r>
          </w:p>
          <w:p w14:paraId="2D8AA6B9">
            <w:pPr>
              <w:adjustRightInd w:val="0"/>
              <w:snapToGrid w:val="0"/>
              <w:spacing w:line="360" w:lineRule="auto"/>
              <w:ind w:firstLine="482" w:firstLineChars="200"/>
              <w:rPr>
                <w:rFonts w:hint="eastAsia"/>
                <w:b/>
                <w:bCs w:val="0"/>
                <w:kern w:val="0"/>
                <w:sz w:val="24"/>
                <w:u w:val="single"/>
                <w:lang w:val="en-US" w:eastAsia="zh-CN"/>
              </w:rPr>
            </w:pPr>
            <w:r>
              <w:rPr>
                <w:rFonts w:hint="eastAsia"/>
                <w:b/>
                <w:bCs w:val="0"/>
                <w:kern w:val="0"/>
                <w:sz w:val="24"/>
                <w:u w:val="single"/>
                <w:lang w:val="en-US" w:eastAsia="zh-CN"/>
              </w:rPr>
              <w:t>2、管网修复工程中非开挖修复工艺简述</w:t>
            </w:r>
          </w:p>
          <w:p w14:paraId="7E7471E2">
            <w:pPr>
              <w:adjustRightInd w:val="0"/>
              <w:snapToGrid w:val="0"/>
              <w:spacing w:line="360" w:lineRule="auto"/>
              <w:ind w:firstLine="480" w:firstLineChars="200"/>
              <w:rPr>
                <w:rFonts w:hint="eastAsia"/>
                <w:b w:val="0"/>
                <w:bCs/>
                <w:kern w:val="0"/>
                <w:sz w:val="24"/>
                <w:u w:val="single"/>
                <w:lang w:val="en-US" w:eastAsia="zh-CN"/>
              </w:rPr>
            </w:pPr>
            <w:r>
              <w:rPr>
                <w:rFonts w:hint="eastAsia"/>
                <w:b w:val="0"/>
                <w:bCs/>
                <w:kern w:val="0"/>
                <w:sz w:val="24"/>
                <w:u w:val="single"/>
                <w:lang w:val="en-US" w:eastAsia="zh-CN"/>
              </w:rPr>
              <w:t>本项目管网修复选择紫外光固化（UV-CIPP）修复技术作为整体修复技术，结构性点修复采用局部树脂固化及不锈钢双胀环工艺。</w:t>
            </w:r>
          </w:p>
          <w:p w14:paraId="1A7AD55D">
            <w:pPr>
              <w:adjustRightInd w:val="0"/>
              <w:snapToGrid w:val="0"/>
              <w:spacing w:line="360" w:lineRule="auto"/>
              <w:ind w:firstLine="480" w:firstLineChars="200"/>
              <w:rPr>
                <w:rFonts w:hint="eastAsia"/>
                <w:b w:val="0"/>
                <w:bCs/>
                <w:kern w:val="0"/>
                <w:sz w:val="24"/>
                <w:u w:val="single"/>
                <w:lang w:val="en-US" w:eastAsia="zh-CN"/>
              </w:rPr>
            </w:pPr>
            <w:r>
              <w:rPr>
                <w:rFonts w:hint="eastAsia"/>
                <w:b w:val="0"/>
                <w:bCs/>
                <w:kern w:val="0"/>
                <w:sz w:val="24"/>
                <w:u w:val="single"/>
                <w:lang w:val="en-US" w:eastAsia="zh-CN"/>
              </w:rPr>
              <w:t xml:space="preserve">2.1不锈钢双胀环修复 </w:t>
            </w:r>
          </w:p>
          <w:p w14:paraId="43D4F342">
            <w:pPr>
              <w:tabs>
                <w:tab w:val="left" w:pos="457"/>
              </w:tabs>
              <w:adjustRightInd w:val="0"/>
              <w:snapToGrid w:val="0"/>
              <w:spacing w:line="360" w:lineRule="auto"/>
              <w:ind w:firstLine="480" w:firstLineChars="200"/>
              <w:rPr>
                <w:rFonts w:hint="eastAsia"/>
                <w:b w:val="0"/>
                <w:bCs/>
                <w:kern w:val="0"/>
                <w:sz w:val="24"/>
                <w:u w:val="single"/>
                <w:lang w:val="en-US" w:eastAsia="zh-CN"/>
              </w:rPr>
            </w:pPr>
            <w:r>
              <w:rPr>
                <w:rFonts w:hint="eastAsia"/>
                <w:b w:val="0"/>
                <w:bCs/>
                <w:kern w:val="0"/>
                <w:sz w:val="24"/>
                <w:u w:val="single"/>
                <w:lang w:val="en-US" w:eastAsia="zh-CN"/>
              </w:rPr>
              <w:t>（1）工艺原理</w:t>
            </w:r>
          </w:p>
          <w:p w14:paraId="2F0B68B2">
            <w:pPr>
              <w:adjustRightInd w:val="0"/>
              <w:snapToGrid w:val="0"/>
              <w:spacing w:line="360" w:lineRule="auto"/>
              <w:ind w:firstLine="480" w:firstLineChars="200"/>
              <w:rPr>
                <w:rFonts w:hint="eastAsia"/>
                <w:b w:val="0"/>
                <w:bCs/>
                <w:kern w:val="0"/>
                <w:sz w:val="24"/>
                <w:u w:val="single"/>
                <w:lang w:val="en-US" w:eastAsia="zh-CN"/>
              </w:rPr>
            </w:pPr>
            <w:r>
              <w:rPr>
                <w:rFonts w:hint="eastAsia"/>
                <w:b w:val="0"/>
                <w:bCs/>
                <w:kern w:val="0"/>
                <w:sz w:val="24"/>
                <w:u w:val="single"/>
                <w:lang w:val="en-US" w:eastAsia="zh-CN"/>
              </w:rPr>
              <w:t>双胀环分两层，一层为紧贴管壁的耐腐蚀特种橡胶，另外一层为两道不锈钢胀环。在管道接口或局部损坏部位安装环状橡胶止水密封带，橡胶带就位后用 2～3 道不锈钢胀环固定，安装时先将螺栓、楔形块、卡口等构件使套环连成整体，再紧贴母管内壁，利用专用液压设备，对不锈钢胀环施压，使安装压力符合管线运行要求，在接缝处建立长久性、密封性的软连接，使管道的承压能力大幅提高，能够保证管线的正常运行。</w:t>
            </w:r>
          </w:p>
          <w:p w14:paraId="71ED7C15">
            <w:pPr>
              <w:adjustRightInd w:val="0"/>
              <w:snapToGrid w:val="0"/>
              <w:spacing w:line="360" w:lineRule="auto"/>
              <w:ind w:firstLine="480" w:firstLineChars="200"/>
              <w:rPr>
                <w:rFonts w:hint="eastAsia"/>
                <w:b w:val="0"/>
                <w:bCs/>
                <w:kern w:val="0"/>
                <w:sz w:val="24"/>
                <w:u w:val="single"/>
                <w:lang w:val="en-US" w:eastAsia="zh-CN"/>
              </w:rPr>
            </w:pPr>
            <w:r>
              <w:rPr>
                <w:rFonts w:hint="eastAsia"/>
                <w:b w:val="0"/>
                <w:bCs/>
                <w:kern w:val="0"/>
                <w:sz w:val="24"/>
                <w:u w:val="single"/>
                <w:lang w:val="en-US" w:eastAsia="zh-CN"/>
              </w:rPr>
              <w:t>可承受一定接口错位，止水套环的抗内压效果比抗外压要好，但对水流形态和过水断面有一定影响。</w:t>
            </w:r>
          </w:p>
          <w:p w14:paraId="01317E4A">
            <w:pPr>
              <w:adjustRightInd w:val="0"/>
              <w:snapToGrid w:val="0"/>
              <w:spacing w:line="360" w:lineRule="auto"/>
              <w:ind w:firstLine="480" w:firstLineChars="200"/>
              <w:rPr>
                <w:rFonts w:hint="eastAsia"/>
                <w:b w:val="0"/>
                <w:bCs/>
                <w:kern w:val="0"/>
                <w:sz w:val="24"/>
                <w:u w:val="single"/>
                <w:lang w:val="en-US" w:eastAsia="zh-CN"/>
              </w:rPr>
            </w:pPr>
            <w:r>
              <w:rPr>
                <w:rFonts w:hint="eastAsia"/>
                <w:b w:val="0"/>
                <w:bCs/>
                <w:kern w:val="0"/>
                <w:sz w:val="24"/>
                <w:u w:val="single"/>
                <w:lang w:val="en-US" w:eastAsia="zh-CN"/>
              </w:rPr>
              <w:t>排水管道处于流砂或软土暗浜层，由于接口产生缝隙，管周流砂软土从缝隙渗入排水管道内，致使管道及检查井周围土体流失，土路基失稳，管道及检查井下沉，路面沉陷。因此，不锈钢双胀环修理时，必须进行钻孔注浆，对管道及检查井外土体进行注浆加固，形成隔水帷幕防止渗漏，固化管道和检查井周围土体，填充因水土流失造成的空洞，增加地基承载力和变形模量。</w:t>
            </w:r>
          </w:p>
          <w:p w14:paraId="4BC276A7">
            <w:pPr>
              <w:adjustRightInd w:val="0"/>
              <w:snapToGrid w:val="0"/>
              <w:spacing w:line="360" w:lineRule="auto"/>
              <w:ind w:firstLine="480" w:firstLineChars="200"/>
              <w:rPr>
                <w:rFonts w:hint="eastAsia"/>
                <w:b w:val="0"/>
                <w:bCs/>
                <w:kern w:val="0"/>
                <w:sz w:val="24"/>
                <w:u w:val="single"/>
                <w:lang w:val="en-US" w:eastAsia="zh-CN"/>
              </w:rPr>
            </w:pPr>
            <w:r>
              <w:rPr>
                <w:rFonts w:hint="eastAsia"/>
                <w:b w:val="0"/>
                <w:bCs/>
                <w:kern w:val="0"/>
                <w:sz w:val="24"/>
                <w:u w:val="single"/>
                <w:lang w:val="en-US" w:eastAsia="zh-CN"/>
              </w:rPr>
              <w:t>（2）施工工艺流程</w:t>
            </w:r>
          </w:p>
          <w:p w14:paraId="10BA9ED4">
            <w:pPr>
              <w:adjustRightInd w:val="0"/>
              <w:snapToGrid w:val="0"/>
              <w:spacing w:line="360" w:lineRule="auto"/>
              <w:ind w:firstLine="480" w:firstLineChars="200"/>
              <w:rPr>
                <w:rFonts w:hint="eastAsia"/>
                <w:b w:val="0"/>
                <w:bCs/>
                <w:kern w:val="0"/>
                <w:sz w:val="24"/>
                <w:u w:val="single"/>
                <w:lang w:val="en-US" w:eastAsia="zh-CN"/>
              </w:rPr>
            </w:pPr>
            <w:r>
              <w:rPr>
                <w:rFonts w:hint="eastAsia"/>
                <w:b w:val="0"/>
                <w:bCs/>
                <w:kern w:val="0"/>
                <w:sz w:val="24"/>
                <w:u w:val="single"/>
                <w:lang w:val="en-US" w:eastAsia="zh-CN"/>
              </w:rPr>
              <w:t>A.管道清淤堵漏</w:t>
            </w:r>
          </w:p>
          <w:p w14:paraId="0962489E">
            <w:pPr>
              <w:adjustRightInd w:val="0"/>
              <w:snapToGrid w:val="0"/>
              <w:spacing w:line="360" w:lineRule="auto"/>
              <w:ind w:firstLine="480" w:firstLineChars="200"/>
              <w:rPr>
                <w:rFonts w:hint="eastAsia"/>
                <w:b w:val="0"/>
                <w:bCs/>
                <w:kern w:val="0"/>
                <w:sz w:val="24"/>
                <w:u w:val="single"/>
                <w:lang w:val="en-US" w:eastAsia="zh-CN"/>
              </w:rPr>
            </w:pPr>
            <w:r>
              <w:rPr>
                <w:rFonts w:hint="eastAsia"/>
                <w:b w:val="0"/>
                <w:bCs/>
                <w:kern w:val="0"/>
                <w:sz w:val="24"/>
                <w:u w:val="single"/>
                <w:lang w:val="en-US" w:eastAsia="zh-CN"/>
              </w:rPr>
              <w:t>封堵管道—抽水清淤—测毒与防护—寻找渗漏点与破损点—止水堵漏（注：堵漏材料采用快速堵水砂浆）。</w:t>
            </w:r>
          </w:p>
          <w:p w14:paraId="33F508E1">
            <w:pPr>
              <w:adjustRightInd w:val="0"/>
              <w:snapToGrid w:val="0"/>
              <w:spacing w:line="360" w:lineRule="auto"/>
              <w:ind w:firstLine="480" w:firstLineChars="200"/>
              <w:rPr>
                <w:rFonts w:hint="eastAsia"/>
                <w:b w:val="0"/>
                <w:bCs/>
                <w:kern w:val="0"/>
                <w:sz w:val="24"/>
                <w:u w:val="single"/>
                <w:lang w:val="en-US" w:eastAsia="zh-CN"/>
              </w:rPr>
            </w:pPr>
            <w:r>
              <w:rPr>
                <w:rFonts w:hint="eastAsia"/>
                <w:b w:val="0"/>
                <w:bCs/>
                <w:kern w:val="0"/>
                <w:sz w:val="24"/>
                <w:u w:val="single"/>
                <w:lang w:val="en-US" w:eastAsia="zh-CN"/>
              </w:rPr>
              <w:t>B.钻孔注浆管周隔水帷幕和加固土体</w:t>
            </w:r>
          </w:p>
          <w:p w14:paraId="4A12AA97">
            <w:pPr>
              <w:adjustRightInd w:val="0"/>
              <w:snapToGrid w:val="0"/>
              <w:spacing w:line="360" w:lineRule="auto"/>
              <w:ind w:firstLine="480" w:firstLineChars="200"/>
              <w:rPr>
                <w:rFonts w:hint="eastAsia"/>
                <w:b w:val="0"/>
                <w:bCs/>
                <w:kern w:val="0"/>
                <w:sz w:val="24"/>
                <w:u w:val="single"/>
                <w:lang w:val="en-US" w:eastAsia="zh-CN"/>
              </w:rPr>
            </w:pPr>
            <w:r>
              <w:rPr>
                <w:rFonts w:hint="eastAsia"/>
                <w:b w:val="0"/>
                <w:bCs/>
                <w:kern w:val="0"/>
                <w:sz w:val="24"/>
                <w:u w:val="single"/>
                <w:lang w:val="en-US" w:eastAsia="zh-CN"/>
              </w:rPr>
              <w:t>在橡胶圈双胀环修复前应对管周土体进行注浆加固，注浆液充满土层内部及空隙，形成防渗帷幕，加强管周土体的稳定，制止四周土体的流失，提高管基土体的承载力，再通过不锈钢双胀环修复技术进行修理，达到排水管道长期正常使用。</w:t>
            </w:r>
          </w:p>
          <w:p w14:paraId="0A0FA331">
            <w:pPr>
              <w:adjustRightInd w:val="0"/>
              <w:snapToGrid w:val="0"/>
              <w:spacing w:line="360" w:lineRule="auto"/>
              <w:ind w:firstLine="480" w:firstLineChars="200"/>
              <w:rPr>
                <w:rFonts w:hint="eastAsia"/>
                <w:b w:val="0"/>
                <w:bCs/>
                <w:kern w:val="0"/>
                <w:sz w:val="24"/>
                <w:u w:val="single"/>
                <w:lang w:val="en-US" w:eastAsia="zh-CN"/>
              </w:rPr>
            </w:pPr>
            <w:r>
              <w:rPr>
                <w:rFonts w:hint="eastAsia"/>
                <w:b w:val="0"/>
                <w:bCs/>
                <w:kern w:val="0"/>
                <w:sz w:val="24"/>
                <w:u w:val="single"/>
                <w:lang w:val="en-US" w:eastAsia="zh-CN"/>
              </w:rPr>
              <w:t>C.橡胶圈双胀环修理施工方法</w:t>
            </w:r>
          </w:p>
          <w:p w14:paraId="6CD228F7">
            <w:pPr>
              <w:adjustRightInd w:val="0"/>
              <w:snapToGrid w:val="0"/>
              <w:spacing w:line="360" w:lineRule="auto"/>
              <w:ind w:firstLine="480" w:firstLineChars="200"/>
              <w:rPr>
                <w:rFonts w:hint="eastAsia"/>
                <w:b w:val="0"/>
                <w:bCs/>
                <w:kern w:val="0"/>
                <w:sz w:val="24"/>
                <w:u w:val="single"/>
                <w:lang w:val="en-US" w:eastAsia="zh-CN"/>
              </w:rPr>
            </w:pPr>
            <w:r>
              <w:rPr>
                <w:rFonts w:hint="eastAsia"/>
                <w:b w:val="0"/>
                <w:bCs/>
                <w:kern w:val="0"/>
                <w:sz w:val="24"/>
                <w:u w:val="single"/>
                <w:lang w:val="en-US" w:eastAsia="zh-CN"/>
              </w:rPr>
              <w:t>施工人员先对管道接口或局部损坏部位处进行清理，然后将环状橡胶带和不锈钢片带入管道内，在管道接口或局部损坏部位安装环状橡胶止水密封带，橡胶带就位后用 2～3 道不锈钢胀环固定，安装时先将螺栓、楔形块、卡口等构件使套环连成整体，再紧贴母管内壁，使用液压千斤顶设备，对不锈钢胀环施压。</w:t>
            </w:r>
          </w:p>
          <w:p w14:paraId="258C1E8F">
            <w:pPr>
              <w:adjustRightInd w:val="0"/>
              <w:snapToGrid w:val="0"/>
              <w:spacing w:line="360" w:lineRule="auto"/>
              <w:rPr>
                <w:rFonts w:hint="default"/>
                <w:b w:val="0"/>
                <w:bCs/>
                <w:kern w:val="0"/>
                <w:sz w:val="24"/>
                <w:u w:val="single"/>
                <w:lang w:val="en-US" w:eastAsia="zh-CN"/>
              </w:rPr>
            </w:pPr>
            <w:r>
              <w:rPr>
                <w:u w:val="single"/>
              </w:rPr>
              <w:drawing>
                <wp:inline distT="0" distB="0" distL="114300" distR="114300">
                  <wp:extent cx="5172710" cy="3115945"/>
                  <wp:effectExtent l="0" t="0" r="8890" b="825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8"/>
                          <a:stretch>
                            <a:fillRect/>
                          </a:stretch>
                        </pic:blipFill>
                        <pic:spPr>
                          <a:xfrm>
                            <a:off x="0" y="0"/>
                            <a:ext cx="5172710" cy="3115945"/>
                          </a:xfrm>
                          <a:prstGeom prst="rect">
                            <a:avLst/>
                          </a:prstGeom>
                          <a:noFill/>
                          <a:ln>
                            <a:noFill/>
                          </a:ln>
                        </pic:spPr>
                      </pic:pic>
                    </a:graphicData>
                  </a:graphic>
                </wp:inline>
              </w:drawing>
            </w:r>
          </w:p>
          <w:p w14:paraId="40959394">
            <w:pPr>
              <w:adjustRightInd w:val="0"/>
              <w:snapToGrid w:val="0"/>
              <w:spacing w:line="360" w:lineRule="auto"/>
              <w:jc w:val="center"/>
              <w:rPr>
                <w:rFonts w:hint="eastAsia"/>
                <w:b/>
                <w:bCs w:val="0"/>
                <w:kern w:val="0"/>
                <w:sz w:val="21"/>
                <w:szCs w:val="21"/>
                <w:u w:val="single"/>
                <w:lang w:val="en-US" w:eastAsia="zh-CN"/>
              </w:rPr>
            </w:pPr>
            <w:r>
              <w:rPr>
                <w:rFonts w:hint="eastAsia"/>
                <w:b/>
                <w:bCs w:val="0"/>
                <w:kern w:val="0"/>
                <w:sz w:val="21"/>
                <w:szCs w:val="21"/>
                <w:u w:val="single"/>
                <w:lang w:val="en-US" w:eastAsia="zh-CN"/>
              </w:rPr>
              <w:t>图2-1 不锈钢双胀环示意图</w:t>
            </w:r>
          </w:p>
          <w:p w14:paraId="56C45742">
            <w:pPr>
              <w:adjustRightInd w:val="0"/>
              <w:snapToGrid w:val="0"/>
              <w:spacing w:line="360" w:lineRule="auto"/>
              <w:ind w:firstLine="480" w:firstLineChars="200"/>
              <w:rPr>
                <w:rFonts w:hint="eastAsia"/>
                <w:b w:val="0"/>
                <w:bCs/>
                <w:kern w:val="0"/>
                <w:sz w:val="24"/>
                <w:u w:val="single"/>
                <w:lang w:val="en-US" w:eastAsia="zh-CN"/>
              </w:rPr>
            </w:pPr>
            <w:r>
              <w:rPr>
                <w:rFonts w:hint="eastAsia"/>
                <w:b w:val="0"/>
                <w:bCs/>
                <w:kern w:val="0"/>
                <w:sz w:val="24"/>
                <w:u w:val="single"/>
                <w:lang w:val="en-US" w:eastAsia="zh-CN"/>
              </w:rPr>
              <w:t xml:space="preserve">2.2局部树脂固化内衬修复 </w:t>
            </w:r>
          </w:p>
          <w:p w14:paraId="1E071A85">
            <w:pPr>
              <w:adjustRightInd w:val="0"/>
              <w:snapToGrid w:val="0"/>
              <w:spacing w:line="360" w:lineRule="auto"/>
              <w:ind w:firstLine="480" w:firstLineChars="200"/>
              <w:rPr>
                <w:rFonts w:hint="eastAsia"/>
                <w:b w:val="0"/>
                <w:bCs/>
                <w:kern w:val="0"/>
                <w:sz w:val="24"/>
                <w:u w:val="single"/>
                <w:lang w:val="en-US" w:eastAsia="zh-CN"/>
              </w:rPr>
            </w:pPr>
            <w:r>
              <w:rPr>
                <w:rFonts w:hint="eastAsia"/>
                <w:b w:val="0"/>
                <w:bCs/>
                <w:kern w:val="0"/>
                <w:sz w:val="24"/>
                <w:u w:val="single"/>
                <w:lang w:val="en-US" w:eastAsia="zh-CN"/>
              </w:rPr>
              <w:t>（1）工艺原理</w:t>
            </w:r>
          </w:p>
          <w:p w14:paraId="011ADFCC">
            <w:pPr>
              <w:adjustRightInd w:val="0"/>
              <w:snapToGrid w:val="0"/>
              <w:spacing w:line="360" w:lineRule="auto"/>
              <w:ind w:firstLine="480" w:firstLineChars="200"/>
              <w:rPr>
                <w:rFonts w:hint="eastAsia"/>
                <w:b w:val="0"/>
                <w:bCs/>
                <w:kern w:val="0"/>
                <w:sz w:val="24"/>
                <w:u w:val="single"/>
                <w:lang w:val="en-US" w:eastAsia="zh-CN"/>
              </w:rPr>
            </w:pPr>
            <w:r>
              <w:rPr>
                <w:rFonts w:hint="eastAsia"/>
                <w:b w:val="0"/>
                <w:bCs/>
                <w:kern w:val="0"/>
                <w:sz w:val="24"/>
                <w:u w:val="single"/>
                <w:lang w:val="en-US" w:eastAsia="zh-CN"/>
              </w:rPr>
              <w:t>局部树脂固化内衬修复法，其原理是将含有促进剂的两种树脂按一定比例混合后均匀涂抹在玻璃纤维材料上，接着将纤维材料包裹在特定的修复气囊上，然后放入待修复的管道，定位后，充气，以便含有树脂的纤维材料紧紧地贴在管壁上，最后常温保持一个小时，使得树脂发生化学反应，最终生成玻璃纤维增强塑料。</w:t>
            </w:r>
          </w:p>
          <w:p w14:paraId="0E965F9F">
            <w:pPr>
              <w:adjustRightInd w:val="0"/>
              <w:snapToGrid w:val="0"/>
              <w:spacing w:line="360" w:lineRule="auto"/>
              <w:ind w:firstLine="480" w:firstLineChars="200"/>
              <w:rPr>
                <w:rFonts w:hint="eastAsia"/>
                <w:b w:val="0"/>
                <w:bCs/>
                <w:kern w:val="0"/>
                <w:sz w:val="24"/>
                <w:u w:val="single"/>
                <w:lang w:val="en-US" w:eastAsia="zh-CN"/>
              </w:rPr>
            </w:pPr>
            <w:r>
              <w:rPr>
                <w:rFonts w:hint="eastAsia"/>
                <w:b w:val="0"/>
                <w:bCs/>
                <w:kern w:val="0"/>
                <w:sz w:val="24"/>
                <w:u w:val="single"/>
                <w:lang w:val="en-US" w:eastAsia="zh-CN"/>
              </w:rPr>
              <w:t>（2）施工工艺流程</w:t>
            </w:r>
          </w:p>
          <w:p w14:paraId="5D105E91">
            <w:pPr>
              <w:adjustRightInd w:val="0"/>
              <w:snapToGrid w:val="0"/>
              <w:spacing w:line="360" w:lineRule="auto"/>
              <w:ind w:firstLine="480" w:firstLineChars="200"/>
              <w:rPr>
                <w:rFonts w:hint="eastAsia"/>
                <w:b w:val="0"/>
                <w:bCs/>
                <w:kern w:val="0"/>
                <w:sz w:val="24"/>
                <w:u w:val="single"/>
                <w:lang w:val="en-US" w:eastAsia="zh-CN"/>
              </w:rPr>
            </w:pPr>
            <w:r>
              <w:rPr>
                <w:rFonts w:hint="eastAsia" w:ascii="微软雅黑" w:hAnsi="微软雅黑" w:eastAsia="微软雅黑" w:cs="微软雅黑"/>
                <w:b w:val="0"/>
                <w:bCs/>
                <w:kern w:val="0"/>
                <w:sz w:val="24"/>
                <w:u w:val="single"/>
                <w:lang w:val="en-US" w:eastAsia="zh-CN"/>
              </w:rPr>
              <w:t>①</w:t>
            </w:r>
            <w:r>
              <w:rPr>
                <w:rFonts w:hint="eastAsia"/>
                <w:b w:val="0"/>
                <w:bCs/>
                <w:kern w:val="0"/>
                <w:sz w:val="24"/>
                <w:u w:val="single"/>
                <w:lang w:val="en-US" w:eastAsia="zh-CN"/>
              </w:rPr>
              <w:t>将毡筒用适合的树脂浸透。</w:t>
            </w:r>
          </w:p>
          <w:p w14:paraId="1AF6783F">
            <w:pPr>
              <w:adjustRightInd w:val="0"/>
              <w:snapToGrid w:val="0"/>
              <w:spacing w:line="360" w:lineRule="auto"/>
              <w:ind w:firstLine="480" w:firstLineChars="200"/>
              <w:rPr>
                <w:rFonts w:hint="eastAsia"/>
                <w:b w:val="0"/>
                <w:bCs/>
                <w:kern w:val="0"/>
                <w:sz w:val="24"/>
                <w:u w:val="single"/>
                <w:lang w:val="en-US" w:eastAsia="zh-CN"/>
              </w:rPr>
            </w:pPr>
            <w:r>
              <w:rPr>
                <w:rFonts w:hint="eastAsia" w:ascii="微软雅黑" w:hAnsi="微软雅黑" w:eastAsia="微软雅黑" w:cs="微软雅黑"/>
                <w:b w:val="0"/>
                <w:bCs/>
                <w:kern w:val="0"/>
                <w:sz w:val="24"/>
                <w:u w:val="single"/>
                <w:lang w:val="en-US" w:eastAsia="zh-CN"/>
              </w:rPr>
              <w:t>②</w:t>
            </w:r>
            <w:r>
              <w:rPr>
                <w:rFonts w:hint="eastAsia"/>
                <w:b w:val="0"/>
                <w:bCs/>
                <w:kern w:val="0"/>
                <w:sz w:val="24"/>
                <w:u w:val="single"/>
                <w:lang w:val="en-US" w:eastAsia="zh-CN"/>
              </w:rPr>
              <w:t>将上述毡筒缠绕于气囊上，在电视引导下到达修复的地点。</w:t>
            </w:r>
          </w:p>
          <w:p w14:paraId="657A27D0">
            <w:pPr>
              <w:adjustRightInd w:val="0"/>
              <w:snapToGrid w:val="0"/>
              <w:spacing w:line="360" w:lineRule="auto"/>
              <w:ind w:firstLine="480" w:firstLineChars="200"/>
              <w:rPr>
                <w:rFonts w:hint="eastAsia"/>
                <w:b w:val="0"/>
                <w:bCs/>
                <w:kern w:val="0"/>
                <w:sz w:val="24"/>
                <w:u w:val="single"/>
                <w:lang w:val="en-US" w:eastAsia="zh-CN"/>
              </w:rPr>
            </w:pPr>
            <w:r>
              <w:rPr>
                <w:rFonts w:hint="eastAsia" w:ascii="微软雅黑" w:hAnsi="微软雅黑" w:eastAsia="微软雅黑" w:cs="微软雅黑"/>
                <w:b w:val="0"/>
                <w:bCs/>
                <w:kern w:val="0"/>
                <w:sz w:val="24"/>
                <w:u w:val="single"/>
                <w:lang w:val="en-US" w:eastAsia="zh-CN"/>
              </w:rPr>
              <w:t>③</w:t>
            </w:r>
            <w:r>
              <w:rPr>
                <w:rFonts w:hint="eastAsia"/>
                <w:b w:val="0"/>
                <w:bCs/>
                <w:kern w:val="0"/>
                <w:sz w:val="24"/>
                <w:u w:val="single"/>
                <w:lang w:val="en-US" w:eastAsia="zh-CN"/>
              </w:rPr>
              <w:t>向气囊充气、蒸气或水使毡筒“补丁”被压覆在管道上，保持压力待树脂固化。</w:t>
            </w:r>
          </w:p>
          <w:p w14:paraId="1A128B4D">
            <w:pPr>
              <w:adjustRightInd w:val="0"/>
              <w:snapToGrid w:val="0"/>
              <w:spacing w:line="360" w:lineRule="auto"/>
              <w:ind w:firstLine="480" w:firstLineChars="200"/>
              <w:rPr>
                <w:rFonts w:hint="eastAsia"/>
                <w:b w:val="0"/>
                <w:bCs/>
                <w:kern w:val="0"/>
                <w:sz w:val="24"/>
                <w:u w:val="single"/>
                <w:lang w:val="en-US" w:eastAsia="zh-CN"/>
              </w:rPr>
            </w:pPr>
            <w:r>
              <w:rPr>
                <w:rFonts w:hint="eastAsia" w:ascii="微软雅黑" w:hAnsi="微软雅黑" w:eastAsia="微软雅黑" w:cs="微软雅黑"/>
                <w:b w:val="0"/>
                <w:bCs/>
                <w:kern w:val="0"/>
                <w:sz w:val="24"/>
                <w:u w:val="single"/>
                <w:lang w:val="en-US" w:eastAsia="zh-CN"/>
              </w:rPr>
              <w:t>④</w:t>
            </w:r>
            <w:r>
              <w:rPr>
                <w:rFonts w:hint="eastAsia"/>
                <w:b w:val="0"/>
                <w:bCs/>
                <w:kern w:val="0"/>
                <w:sz w:val="24"/>
                <w:u w:val="single"/>
                <w:lang w:val="en-US" w:eastAsia="zh-CN"/>
              </w:rPr>
              <w:t>气囊泄压缩小并拉出管道。</w:t>
            </w:r>
          </w:p>
          <w:p w14:paraId="3685653C">
            <w:pPr>
              <w:adjustRightInd w:val="0"/>
              <w:snapToGrid w:val="0"/>
              <w:spacing w:line="360" w:lineRule="auto"/>
              <w:ind w:firstLine="480" w:firstLineChars="200"/>
              <w:rPr>
                <w:rFonts w:hint="eastAsia"/>
                <w:b w:val="0"/>
                <w:bCs/>
                <w:kern w:val="0"/>
                <w:sz w:val="24"/>
                <w:u w:val="single"/>
                <w:lang w:val="en-US" w:eastAsia="zh-CN"/>
              </w:rPr>
            </w:pPr>
            <w:r>
              <w:rPr>
                <w:rFonts w:hint="eastAsia" w:ascii="微软雅黑" w:hAnsi="微软雅黑" w:eastAsia="微软雅黑" w:cs="微软雅黑"/>
                <w:b w:val="0"/>
                <w:bCs/>
                <w:kern w:val="0"/>
                <w:sz w:val="24"/>
                <w:u w:val="single"/>
                <w:lang w:val="en-US" w:eastAsia="zh-CN"/>
              </w:rPr>
              <w:t>⑤</w:t>
            </w:r>
            <w:r>
              <w:rPr>
                <w:rFonts w:hint="eastAsia"/>
                <w:b w:val="0"/>
                <w:bCs/>
                <w:kern w:val="0"/>
                <w:sz w:val="24"/>
                <w:u w:val="single"/>
                <w:lang w:val="en-US" w:eastAsia="zh-CN"/>
              </w:rPr>
              <w:t>最后进行电视检视，进行施工质量检测。</w:t>
            </w:r>
          </w:p>
          <w:p w14:paraId="11F8A67A">
            <w:pPr>
              <w:adjustRightInd w:val="0"/>
              <w:snapToGrid w:val="0"/>
              <w:spacing w:line="360" w:lineRule="auto"/>
              <w:ind w:firstLine="480" w:firstLineChars="200"/>
              <w:rPr>
                <w:rFonts w:hint="eastAsia"/>
                <w:b w:val="0"/>
                <w:bCs/>
                <w:kern w:val="0"/>
                <w:sz w:val="24"/>
                <w:u w:val="single"/>
                <w:lang w:val="en-US" w:eastAsia="zh-CN"/>
              </w:rPr>
            </w:pPr>
            <w:r>
              <w:rPr>
                <w:rFonts w:hint="eastAsia" w:ascii="微软雅黑" w:hAnsi="微软雅黑" w:eastAsia="微软雅黑" w:cs="微软雅黑"/>
                <w:b w:val="0"/>
                <w:bCs/>
                <w:kern w:val="0"/>
                <w:sz w:val="24"/>
                <w:u w:val="single"/>
                <w:lang w:val="en-US" w:eastAsia="zh-CN"/>
              </w:rPr>
              <w:t>⑥</w:t>
            </w:r>
            <w:r>
              <w:rPr>
                <w:rFonts w:hint="eastAsia"/>
                <w:b w:val="0"/>
                <w:bCs/>
                <w:kern w:val="0"/>
                <w:sz w:val="24"/>
                <w:u w:val="single"/>
                <w:lang w:val="en-US" w:eastAsia="zh-CN"/>
              </w:rPr>
              <w:t>排水管道处于流砂或软土暗浜层，由于接口产生缝隙，管周流砂软土从缝隙渗入排水管道内，致使管周土体流失，土路基失稳，管道下沉，路面沉陷。因此，局部现场固化修复时，必须进行损坏处管内清洗，并且电视确认干净。</w:t>
            </w:r>
          </w:p>
          <w:p w14:paraId="7F666059">
            <w:pPr>
              <w:adjustRightInd w:val="0"/>
              <w:snapToGrid w:val="0"/>
              <w:spacing w:line="360" w:lineRule="auto"/>
              <w:rPr>
                <w:rFonts w:hint="eastAsia"/>
                <w:b w:val="0"/>
                <w:bCs/>
                <w:kern w:val="0"/>
                <w:sz w:val="24"/>
                <w:u w:val="single"/>
                <w:lang w:val="en-US" w:eastAsia="zh-CN"/>
              </w:rPr>
            </w:pPr>
            <w:r>
              <w:rPr>
                <w:u w:val="single"/>
              </w:rPr>
              <w:drawing>
                <wp:inline distT="0" distB="0" distL="114300" distR="114300">
                  <wp:extent cx="4924425" cy="3000375"/>
                  <wp:effectExtent l="0" t="0" r="9525" b="952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9"/>
                          <a:stretch>
                            <a:fillRect/>
                          </a:stretch>
                        </pic:blipFill>
                        <pic:spPr>
                          <a:xfrm>
                            <a:off x="0" y="0"/>
                            <a:ext cx="4924425" cy="3000375"/>
                          </a:xfrm>
                          <a:prstGeom prst="rect">
                            <a:avLst/>
                          </a:prstGeom>
                          <a:noFill/>
                          <a:ln>
                            <a:noFill/>
                          </a:ln>
                        </pic:spPr>
                      </pic:pic>
                    </a:graphicData>
                  </a:graphic>
                </wp:inline>
              </w:drawing>
            </w:r>
          </w:p>
          <w:p w14:paraId="445A4D31">
            <w:pPr>
              <w:adjustRightInd w:val="0"/>
              <w:snapToGrid w:val="0"/>
              <w:spacing w:line="360" w:lineRule="auto"/>
              <w:jc w:val="center"/>
              <w:rPr>
                <w:rFonts w:hint="default"/>
                <w:b w:val="0"/>
                <w:bCs/>
                <w:kern w:val="0"/>
                <w:sz w:val="24"/>
                <w:u w:val="single"/>
                <w:lang w:val="en-US" w:eastAsia="zh-CN"/>
              </w:rPr>
            </w:pPr>
            <w:r>
              <w:rPr>
                <w:rFonts w:hint="eastAsia"/>
                <w:b/>
                <w:bCs w:val="0"/>
                <w:kern w:val="0"/>
                <w:sz w:val="21"/>
                <w:szCs w:val="21"/>
                <w:u w:val="single"/>
                <w:lang w:val="en-US" w:eastAsia="zh-CN"/>
              </w:rPr>
              <w:t>图2-2 局部树脂固化内衬修复流程图</w:t>
            </w:r>
          </w:p>
          <w:p w14:paraId="2D48307B">
            <w:pPr>
              <w:adjustRightInd w:val="0"/>
              <w:snapToGrid w:val="0"/>
              <w:spacing w:line="360" w:lineRule="auto"/>
              <w:ind w:firstLine="480" w:firstLineChars="200"/>
              <w:rPr>
                <w:rFonts w:hint="eastAsia"/>
                <w:b w:val="0"/>
                <w:bCs/>
                <w:kern w:val="0"/>
                <w:sz w:val="24"/>
                <w:u w:val="single"/>
                <w:lang w:val="en-US" w:eastAsia="zh-CN"/>
              </w:rPr>
            </w:pPr>
            <w:r>
              <w:rPr>
                <w:rFonts w:hint="eastAsia"/>
                <w:b w:val="0"/>
                <w:bCs/>
                <w:kern w:val="0"/>
                <w:sz w:val="24"/>
                <w:u w:val="single"/>
                <w:lang w:val="en-US" w:eastAsia="zh-CN"/>
              </w:rPr>
              <w:t xml:space="preserve">2.3CIPP 紫外光固化修复 </w:t>
            </w:r>
          </w:p>
          <w:p w14:paraId="72C8859A">
            <w:pPr>
              <w:adjustRightInd w:val="0"/>
              <w:snapToGrid w:val="0"/>
              <w:spacing w:line="360" w:lineRule="auto"/>
              <w:ind w:firstLine="480" w:firstLineChars="200"/>
              <w:rPr>
                <w:rFonts w:hint="eastAsia"/>
                <w:b w:val="0"/>
                <w:bCs/>
                <w:kern w:val="0"/>
                <w:sz w:val="24"/>
                <w:u w:val="single"/>
                <w:lang w:val="en-US" w:eastAsia="zh-CN"/>
              </w:rPr>
            </w:pPr>
            <w:r>
              <w:rPr>
                <w:rFonts w:hint="eastAsia"/>
                <w:b w:val="0"/>
                <w:bCs/>
                <w:kern w:val="0"/>
                <w:sz w:val="24"/>
                <w:u w:val="single"/>
                <w:lang w:val="en-US" w:eastAsia="zh-CN"/>
              </w:rPr>
              <w:t>（1）工艺原理</w:t>
            </w:r>
          </w:p>
          <w:p w14:paraId="0CB234D5">
            <w:pPr>
              <w:adjustRightInd w:val="0"/>
              <w:snapToGrid w:val="0"/>
              <w:spacing w:line="360" w:lineRule="auto"/>
              <w:ind w:firstLine="480" w:firstLineChars="200"/>
              <w:rPr>
                <w:rFonts w:hint="default"/>
                <w:b w:val="0"/>
                <w:bCs/>
                <w:kern w:val="0"/>
                <w:sz w:val="24"/>
                <w:u w:val="single"/>
                <w:lang w:val="en-US" w:eastAsia="zh-CN"/>
              </w:rPr>
            </w:pPr>
            <w:r>
              <w:rPr>
                <w:rFonts w:hint="eastAsia"/>
                <w:b w:val="0"/>
                <w:bCs/>
                <w:kern w:val="0"/>
                <w:sz w:val="24"/>
                <w:u w:val="single"/>
                <w:lang w:val="en-US" w:eastAsia="zh-CN"/>
              </w:rPr>
              <w:t>CIPP 紫外光固化修复（CIPP of UV curing）是在不改变待修复管道的条件下，先将浸透树脂的玻璃纤维软管通过牵引的方式置入管道、密封后采用压缩空气压紧的方式或过程使软管与待修复管道内壁紧贴，然后利用软管内树脂遇紫外线光固化的特性，将紫外线灯放入充气的软管内并控制紫外线灯在软管内以一定速度行走，使软管由一端至另一端逐步烘干、固化而紧贴待修复管道内壁，恢复待修复管道功能的修复方法。</w:t>
            </w:r>
          </w:p>
          <w:p w14:paraId="764CB99D">
            <w:pPr>
              <w:adjustRightInd w:val="0"/>
              <w:snapToGrid w:val="0"/>
              <w:spacing w:line="360" w:lineRule="auto"/>
              <w:ind w:firstLine="480" w:firstLineChars="200"/>
              <w:rPr>
                <w:rFonts w:hint="eastAsia"/>
                <w:b w:val="0"/>
                <w:bCs/>
                <w:kern w:val="0"/>
                <w:sz w:val="24"/>
                <w:u w:val="single"/>
                <w:lang w:val="en-US" w:eastAsia="zh-CN"/>
              </w:rPr>
            </w:pPr>
            <w:r>
              <w:rPr>
                <w:rFonts w:hint="eastAsia"/>
                <w:b w:val="0"/>
                <w:bCs/>
                <w:kern w:val="0"/>
                <w:sz w:val="24"/>
                <w:u w:val="single"/>
                <w:lang w:val="en-US" w:eastAsia="zh-CN"/>
              </w:rPr>
              <w:t>（2）施工工艺流程</w:t>
            </w:r>
          </w:p>
          <w:p w14:paraId="1CD7E162">
            <w:pPr>
              <w:adjustRightInd w:val="0"/>
              <w:snapToGrid w:val="0"/>
              <w:spacing w:line="360" w:lineRule="auto"/>
              <w:ind w:firstLine="480" w:firstLineChars="200"/>
              <w:rPr>
                <w:rFonts w:hint="eastAsia"/>
                <w:b w:val="0"/>
                <w:bCs/>
                <w:kern w:val="0"/>
                <w:sz w:val="24"/>
                <w:u w:val="single"/>
                <w:lang w:val="en-US" w:eastAsia="zh-CN"/>
              </w:rPr>
            </w:pPr>
            <w:r>
              <w:rPr>
                <w:rFonts w:hint="eastAsia"/>
                <w:b w:val="0"/>
                <w:bCs/>
                <w:kern w:val="0"/>
                <w:sz w:val="24"/>
                <w:u w:val="single"/>
                <w:lang w:val="en-US" w:eastAsia="zh-CN"/>
              </w:rPr>
              <w:t>1）内衬管制做</w:t>
            </w:r>
          </w:p>
          <w:p w14:paraId="23252518">
            <w:pPr>
              <w:adjustRightInd w:val="0"/>
              <w:snapToGrid w:val="0"/>
              <w:spacing w:line="360" w:lineRule="auto"/>
              <w:ind w:firstLine="480" w:firstLineChars="200"/>
              <w:rPr>
                <w:rFonts w:hint="eastAsia"/>
                <w:b w:val="0"/>
                <w:bCs/>
                <w:kern w:val="0"/>
                <w:sz w:val="24"/>
                <w:u w:val="single"/>
                <w:lang w:val="en-US" w:eastAsia="zh-CN"/>
              </w:rPr>
            </w:pPr>
            <w:r>
              <w:rPr>
                <w:rFonts w:hint="eastAsia" w:ascii="微软雅黑" w:hAnsi="微软雅黑" w:eastAsia="微软雅黑" w:cs="微软雅黑"/>
                <w:b w:val="0"/>
                <w:bCs/>
                <w:kern w:val="0"/>
                <w:sz w:val="24"/>
                <w:u w:val="single"/>
                <w:lang w:val="en-US" w:eastAsia="zh-CN"/>
              </w:rPr>
              <w:t>①</w:t>
            </w:r>
            <w:r>
              <w:rPr>
                <w:rFonts w:hint="eastAsia"/>
                <w:b w:val="0"/>
                <w:bCs/>
                <w:kern w:val="0"/>
                <w:sz w:val="24"/>
                <w:u w:val="single"/>
                <w:lang w:val="en-US" w:eastAsia="zh-CN"/>
              </w:rPr>
              <w:t xml:space="preserve"> 玻璃纤维软管制作</w:t>
            </w:r>
          </w:p>
          <w:p w14:paraId="10E223E3">
            <w:pPr>
              <w:adjustRightInd w:val="0"/>
              <w:snapToGrid w:val="0"/>
              <w:spacing w:line="360" w:lineRule="auto"/>
              <w:ind w:firstLine="480" w:firstLineChars="200"/>
              <w:rPr>
                <w:rFonts w:hint="eastAsia"/>
                <w:b w:val="0"/>
                <w:bCs/>
                <w:kern w:val="0"/>
                <w:sz w:val="24"/>
                <w:u w:val="single"/>
                <w:lang w:val="en-US" w:eastAsia="zh-CN"/>
              </w:rPr>
            </w:pPr>
            <w:r>
              <w:rPr>
                <w:rFonts w:hint="eastAsia"/>
                <w:b w:val="0"/>
                <w:bCs/>
                <w:kern w:val="0"/>
                <w:sz w:val="24"/>
                <w:u w:val="single"/>
                <w:lang w:val="en-US" w:eastAsia="zh-CN"/>
              </w:rPr>
              <w:t>软管制作方法根据树脂浸胶工艺不同而不同，目前市场上主要有两种浸胶工艺：一种是通过浸胶槽进行浸胶；另一种是通过抽真空碾压的工艺进行浸胶。前者要求先将玻璃纤维布折叠包裹内膜然后缝制成管道形状，最后通过浸胶槽浸胶，然后再将外膜及紫外光防护膜包裹在外面；后者要求先将紫外光防护膜、外膜，玻璃纤维布包裹在内膜上制成干料，然后再通过抽真空灌浆，并通过滚轴挤压使得浸胶均匀。</w:t>
            </w:r>
          </w:p>
          <w:p w14:paraId="730E549A">
            <w:pPr>
              <w:adjustRightInd w:val="0"/>
              <w:snapToGrid w:val="0"/>
              <w:spacing w:line="360" w:lineRule="auto"/>
              <w:ind w:firstLine="480" w:firstLineChars="200"/>
              <w:rPr>
                <w:rFonts w:hint="eastAsia"/>
                <w:b w:val="0"/>
                <w:bCs/>
                <w:kern w:val="0"/>
                <w:sz w:val="24"/>
                <w:u w:val="single"/>
                <w:lang w:val="en-US" w:eastAsia="zh-CN"/>
              </w:rPr>
            </w:pPr>
            <w:r>
              <w:rPr>
                <w:rFonts w:hint="eastAsia" w:ascii="微软雅黑" w:hAnsi="微软雅黑" w:eastAsia="微软雅黑" w:cs="微软雅黑"/>
                <w:b w:val="0"/>
                <w:bCs/>
                <w:kern w:val="0"/>
                <w:sz w:val="24"/>
                <w:u w:val="single"/>
                <w:lang w:val="en-US" w:eastAsia="zh-CN"/>
              </w:rPr>
              <w:t>②</w:t>
            </w:r>
            <w:r>
              <w:rPr>
                <w:rFonts w:hint="eastAsia"/>
                <w:b w:val="0"/>
                <w:bCs/>
                <w:kern w:val="0"/>
                <w:sz w:val="24"/>
                <w:u w:val="single"/>
                <w:lang w:val="en-US" w:eastAsia="zh-CN"/>
              </w:rPr>
              <w:t xml:space="preserve"> 树脂及添加剂配置</w:t>
            </w:r>
          </w:p>
          <w:p w14:paraId="1833471E">
            <w:pPr>
              <w:adjustRightInd w:val="0"/>
              <w:snapToGrid w:val="0"/>
              <w:spacing w:line="360" w:lineRule="auto"/>
              <w:ind w:firstLine="480" w:firstLineChars="200"/>
              <w:rPr>
                <w:rFonts w:hint="eastAsia"/>
                <w:b w:val="0"/>
                <w:bCs/>
                <w:kern w:val="0"/>
                <w:sz w:val="24"/>
                <w:u w:val="single"/>
                <w:lang w:val="en-US" w:eastAsia="zh-CN"/>
              </w:rPr>
            </w:pPr>
            <w:r>
              <w:rPr>
                <w:rFonts w:hint="eastAsia"/>
                <w:b w:val="0"/>
                <w:bCs/>
                <w:kern w:val="0"/>
                <w:sz w:val="24"/>
                <w:u w:val="single"/>
                <w:lang w:val="en-US" w:eastAsia="zh-CN"/>
              </w:rPr>
              <w:t>紫外光固化树脂主要采用不饱和聚酯树脂或乙烯基树脂为基础树脂，然后通过添加光引发剂以及相关辅助材料进行配置。根据不同应用环境、浸胶故意、软管厚度，树脂的配方有所区别。一般污水环境适用于不饱和聚酯树脂体系，而化学管道修复则宜用乙烯基树脂体系；根据浸胶工艺的不同应考虑增稠剂的类型及添加量；不同厚度的软管应考虑引发剂的类型及添加量。</w:t>
            </w:r>
          </w:p>
          <w:p w14:paraId="51A4D4E6">
            <w:pPr>
              <w:adjustRightInd w:val="0"/>
              <w:snapToGrid w:val="0"/>
              <w:spacing w:line="360" w:lineRule="auto"/>
              <w:rPr>
                <w:rFonts w:hint="eastAsia"/>
                <w:b w:val="0"/>
                <w:bCs/>
                <w:kern w:val="0"/>
                <w:sz w:val="24"/>
                <w:u w:val="single"/>
                <w:lang w:val="en-US" w:eastAsia="zh-CN"/>
              </w:rPr>
            </w:pPr>
            <w:r>
              <w:rPr>
                <w:u w:val="single"/>
              </w:rPr>
              <w:drawing>
                <wp:inline distT="0" distB="0" distL="114300" distR="114300">
                  <wp:extent cx="5200650" cy="2234565"/>
                  <wp:effectExtent l="0" t="0" r="0" b="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0"/>
                          <a:srcRect t="17588"/>
                          <a:stretch>
                            <a:fillRect/>
                          </a:stretch>
                        </pic:blipFill>
                        <pic:spPr>
                          <a:xfrm>
                            <a:off x="0" y="0"/>
                            <a:ext cx="5200650" cy="2234565"/>
                          </a:xfrm>
                          <a:prstGeom prst="rect">
                            <a:avLst/>
                          </a:prstGeom>
                          <a:noFill/>
                          <a:ln>
                            <a:noFill/>
                          </a:ln>
                        </pic:spPr>
                      </pic:pic>
                    </a:graphicData>
                  </a:graphic>
                </wp:inline>
              </w:drawing>
            </w:r>
          </w:p>
          <w:p w14:paraId="1F3DCD96">
            <w:pPr>
              <w:adjustRightInd w:val="0"/>
              <w:snapToGrid w:val="0"/>
              <w:spacing w:line="360" w:lineRule="auto"/>
              <w:jc w:val="center"/>
              <w:rPr>
                <w:rFonts w:hint="eastAsia"/>
                <w:b/>
                <w:bCs w:val="0"/>
                <w:kern w:val="0"/>
                <w:sz w:val="21"/>
                <w:szCs w:val="21"/>
                <w:u w:val="single"/>
                <w:lang w:val="en-US" w:eastAsia="zh-CN"/>
              </w:rPr>
            </w:pPr>
            <w:r>
              <w:rPr>
                <w:rFonts w:hint="eastAsia"/>
                <w:b/>
                <w:bCs w:val="0"/>
                <w:kern w:val="0"/>
                <w:sz w:val="21"/>
                <w:szCs w:val="21"/>
                <w:u w:val="single"/>
                <w:lang w:val="en-US" w:eastAsia="zh-CN"/>
              </w:rPr>
              <w:t>图2-3 紫外光固化操作示意图</w:t>
            </w:r>
          </w:p>
          <w:p w14:paraId="348F0B36">
            <w:pPr>
              <w:numPr>
                <w:ilvl w:val="0"/>
                <w:numId w:val="5"/>
              </w:numPr>
              <w:adjustRightInd w:val="0"/>
              <w:snapToGrid w:val="0"/>
              <w:spacing w:line="360" w:lineRule="auto"/>
              <w:ind w:firstLine="482" w:firstLineChars="200"/>
              <w:rPr>
                <w:rFonts w:hint="eastAsia"/>
                <w:b/>
                <w:bCs w:val="0"/>
                <w:kern w:val="0"/>
                <w:sz w:val="24"/>
                <w:u w:val="single"/>
                <w:lang w:val="en-US" w:eastAsia="zh-CN"/>
              </w:rPr>
            </w:pPr>
            <w:r>
              <w:rPr>
                <w:rFonts w:hint="eastAsia"/>
                <w:b/>
                <w:bCs w:val="0"/>
                <w:kern w:val="0"/>
                <w:sz w:val="24"/>
                <w:u w:val="single"/>
                <w:lang w:val="en-US" w:eastAsia="zh-CN"/>
              </w:rPr>
              <w:t>市政雨污分流改造方案</w:t>
            </w:r>
          </w:p>
          <w:p w14:paraId="0EFEBE2B">
            <w:pPr>
              <w:numPr>
                <w:ilvl w:val="0"/>
                <w:numId w:val="0"/>
              </w:numPr>
              <w:adjustRightInd w:val="0"/>
              <w:snapToGrid w:val="0"/>
              <w:spacing w:line="360" w:lineRule="auto"/>
              <w:rPr>
                <w:rFonts w:hint="eastAsia"/>
                <w:b/>
                <w:bCs w:val="0"/>
                <w:kern w:val="0"/>
                <w:sz w:val="24"/>
                <w:u w:val="single"/>
                <w:lang w:val="en-US" w:eastAsia="zh-CN"/>
              </w:rPr>
            </w:pPr>
            <w:r>
              <w:rPr>
                <w:rFonts w:hint="eastAsia"/>
                <w:b/>
                <w:bCs w:val="0"/>
                <w:kern w:val="0"/>
                <w:sz w:val="24"/>
                <w:u w:val="single"/>
                <w:lang w:val="en-US" w:eastAsia="zh-CN"/>
              </w:rPr>
              <w:t xml:space="preserve">    3.1车站路</w:t>
            </w:r>
          </w:p>
          <w:p w14:paraId="7CF48722">
            <w:pPr>
              <w:numPr>
                <w:ilvl w:val="0"/>
                <w:numId w:val="0"/>
              </w:numPr>
              <w:adjustRightInd w:val="0"/>
              <w:snapToGrid w:val="0"/>
              <w:spacing w:line="360" w:lineRule="auto"/>
              <w:ind w:firstLine="480" w:firstLineChars="200"/>
              <w:rPr>
                <w:rFonts w:hint="default"/>
                <w:b w:val="0"/>
                <w:bCs/>
                <w:kern w:val="0"/>
                <w:sz w:val="24"/>
                <w:u w:val="single"/>
                <w:lang w:val="en-US" w:eastAsia="zh-CN"/>
              </w:rPr>
            </w:pPr>
            <w:r>
              <w:rPr>
                <w:rFonts w:hint="eastAsia"/>
                <w:b w:val="0"/>
                <w:bCs/>
                <w:kern w:val="0"/>
                <w:sz w:val="24"/>
                <w:u w:val="single"/>
                <w:lang w:val="en-US" w:eastAsia="zh-CN"/>
              </w:rPr>
              <w:t>车站路道路双侧敷设有雨污水管道，雨水管道管径d600-d1000，污水管道d500-d600，雨污水由北向南排放，因建设时序问题，污水管至末端无出路与雨水混排现象，排本次设计主要解决其雨污水出路问题，于末端新增一根DN600的污水管道向东排至祁阳大道污水主干管，并于末端新增一根DN1000雨水管道就近接入现状水系。</w:t>
            </w:r>
          </w:p>
          <w:p w14:paraId="3A056A23">
            <w:pPr>
              <w:keepNext w:val="0"/>
              <w:keepLines w:val="0"/>
              <w:widowControl/>
              <w:suppressLineNumbers w:val="0"/>
              <w:ind w:firstLine="482" w:firstLineChars="200"/>
              <w:jc w:val="left"/>
              <w:rPr>
                <w:u w:val="single"/>
              </w:rPr>
            </w:pPr>
            <w:r>
              <w:rPr>
                <w:rFonts w:hint="eastAsia"/>
                <w:b/>
                <w:bCs w:val="0"/>
                <w:kern w:val="0"/>
                <w:sz w:val="24"/>
                <w:u w:val="single"/>
                <w:lang w:val="en-US" w:eastAsia="zh-CN"/>
              </w:rPr>
              <w:t>3.2</w:t>
            </w:r>
            <w:r>
              <w:rPr>
                <w:rFonts w:ascii="仿宋_GB2312" w:hAnsi="宋体" w:eastAsia="仿宋_GB2312" w:cs="仿宋_GB2312"/>
                <w:b/>
                <w:bCs/>
                <w:color w:val="000000"/>
                <w:kern w:val="0"/>
                <w:sz w:val="24"/>
                <w:szCs w:val="24"/>
                <w:u w:val="single"/>
                <w:lang w:val="en-US" w:eastAsia="zh-CN" w:bidi="ar"/>
              </w:rPr>
              <w:t xml:space="preserve">祁阳大道 </w:t>
            </w:r>
          </w:p>
          <w:p w14:paraId="67350D6C">
            <w:pPr>
              <w:numPr>
                <w:ilvl w:val="0"/>
                <w:numId w:val="0"/>
              </w:numPr>
              <w:adjustRightInd w:val="0"/>
              <w:snapToGrid w:val="0"/>
              <w:spacing w:line="360" w:lineRule="auto"/>
              <w:ind w:firstLine="480" w:firstLineChars="200"/>
              <w:rPr>
                <w:rFonts w:hint="eastAsia"/>
                <w:b w:val="0"/>
                <w:bCs/>
                <w:kern w:val="0"/>
                <w:sz w:val="24"/>
                <w:u w:val="single"/>
                <w:lang w:val="en-US" w:eastAsia="zh-CN"/>
              </w:rPr>
            </w:pPr>
            <w:r>
              <w:rPr>
                <w:rFonts w:hint="default"/>
                <w:b w:val="0"/>
                <w:bCs/>
                <w:kern w:val="0"/>
                <w:sz w:val="24"/>
                <w:u w:val="single"/>
                <w:lang w:val="en-US" w:eastAsia="zh-CN"/>
              </w:rPr>
              <w:t xml:space="preserve">（1）祁阳大道（站前路~X008）段 </w:t>
            </w:r>
          </w:p>
          <w:p w14:paraId="6EA71D67">
            <w:pPr>
              <w:numPr>
                <w:ilvl w:val="0"/>
                <w:numId w:val="0"/>
              </w:numPr>
              <w:adjustRightInd w:val="0"/>
              <w:snapToGrid w:val="0"/>
              <w:spacing w:line="360" w:lineRule="auto"/>
              <w:ind w:firstLine="480" w:firstLineChars="200"/>
              <w:rPr>
                <w:rFonts w:hint="eastAsia"/>
                <w:b w:val="0"/>
                <w:bCs/>
                <w:kern w:val="0"/>
                <w:sz w:val="24"/>
                <w:u w:val="single"/>
                <w:lang w:val="en-US" w:eastAsia="zh-CN"/>
              </w:rPr>
            </w:pPr>
            <w:r>
              <w:rPr>
                <w:rFonts w:hint="default"/>
                <w:b w:val="0"/>
                <w:bCs/>
                <w:kern w:val="0"/>
                <w:sz w:val="24"/>
                <w:u w:val="single"/>
                <w:lang w:val="en-US" w:eastAsia="zh-CN"/>
              </w:rPr>
              <w:t>祁阳大道（站前路~X008）段道路双侧敷设有雨污水管道，道路西侧为一根DN500污水压力管向北排至下游，一根DN400污水管由北向南穿X008县道后直排现状水系，一根DN600雨水管由北向南穿X008县道后直排现状水系</w:t>
            </w:r>
            <w:r>
              <w:rPr>
                <w:rFonts w:hint="eastAsia"/>
                <w:b w:val="0"/>
                <w:bCs/>
                <w:kern w:val="0"/>
                <w:sz w:val="24"/>
                <w:u w:val="single"/>
                <w:lang w:val="en-US" w:eastAsia="zh-CN"/>
              </w:rPr>
              <w:t>；</w:t>
            </w:r>
            <w:r>
              <w:rPr>
                <w:rFonts w:hint="default"/>
                <w:b w:val="0"/>
                <w:bCs/>
                <w:kern w:val="0"/>
                <w:sz w:val="24"/>
                <w:u w:val="single"/>
                <w:lang w:val="en-US" w:eastAsia="zh-CN"/>
              </w:rPr>
              <w:t>道路东侧为一根DN400污水管由北向南排至下游，一根DN600 雨水管由北向南排至下游。本次设计主要解决道路西侧穿X008县道的雨、污水管道出路问题，于祁阳大道西侧新增一根DN400污水管及一根DN800雨水管向南延伸至祁阳大道西侧现状雨、污水管道。</w:t>
            </w:r>
          </w:p>
          <w:p w14:paraId="2FC17D15">
            <w:pPr>
              <w:numPr>
                <w:ilvl w:val="0"/>
                <w:numId w:val="0"/>
              </w:numPr>
              <w:adjustRightInd w:val="0"/>
              <w:snapToGrid w:val="0"/>
              <w:spacing w:line="360" w:lineRule="auto"/>
              <w:ind w:firstLine="480" w:firstLineChars="200"/>
              <w:rPr>
                <w:rFonts w:hint="default"/>
                <w:b w:val="0"/>
                <w:bCs/>
                <w:kern w:val="0"/>
                <w:sz w:val="24"/>
                <w:u w:val="single"/>
                <w:lang w:val="en-US" w:eastAsia="zh-CN"/>
              </w:rPr>
            </w:pPr>
            <w:r>
              <w:rPr>
                <w:rFonts w:hint="default"/>
                <w:b w:val="0"/>
                <w:bCs/>
                <w:kern w:val="0"/>
                <w:sz w:val="24"/>
                <w:u w:val="single"/>
                <w:lang w:val="en-US" w:eastAsia="zh-CN"/>
              </w:rPr>
              <w:t>（2）祁阳大道（杨梅湖段）</w:t>
            </w:r>
          </w:p>
          <w:p w14:paraId="39CC22DC">
            <w:pPr>
              <w:numPr>
                <w:ilvl w:val="0"/>
                <w:numId w:val="0"/>
              </w:numPr>
              <w:adjustRightInd w:val="0"/>
              <w:snapToGrid w:val="0"/>
              <w:spacing w:line="360" w:lineRule="auto"/>
              <w:ind w:firstLine="480" w:firstLineChars="200"/>
              <w:rPr>
                <w:rFonts w:hint="default"/>
                <w:b w:val="0"/>
                <w:bCs/>
                <w:kern w:val="0"/>
                <w:sz w:val="24"/>
                <w:u w:val="single"/>
                <w:lang w:val="en-US" w:eastAsia="zh-CN"/>
              </w:rPr>
            </w:pPr>
            <w:r>
              <w:rPr>
                <w:rFonts w:hint="default"/>
                <w:b w:val="0"/>
                <w:bCs/>
                <w:kern w:val="0"/>
                <w:sz w:val="24"/>
                <w:u w:val="single"/>
                <w:lang w:val="en-US" w:eastAsia="zh-CN"/>
              </w:rPr>
              <w:t>祁阳大道（杨梅湖段）道路双侧敷设有雨污水管道，道路西侧有一根 DN500 污水压力管经过现状污水泵站提升后向北排至下游</w:t>
            </w:r>
            <w:r>
              <w:rPr>
                <w:rFonts w:hint="eastAsia"/>
                <w:b w:val="0"/>
                <w:bCs/>
                <w:kern w:val="0"/>
                <w:sz w:val="24"/>
                <w:u w:val="single"/>
                <w:lang w:val="en-US" w:eastAsia="zh-CN"/>
              </w:rPr>
              <w:t>；</w:t>
            </w:r>
            <w:r>
              <w:rPr>
                <w:rFonts w:hint="default"/>
                <w:b w:val="0"/>
                <w:bCs/>
                <w:kern w:val="0"/>
                <w:sz w:val="24"/>
                <w:u w:val="single"/>
                <w:lang w:val="en-US" w:eastAsia="zh-CN"/>
              </w:rPr>
              <w:t>道路两侧污水重力管均为由南北两侧向中间汇集后通过一根DN600的污水管横穿祁阳大道向西直排杨梅湖，污水管道管径 DN400~DN600；雨水由南北两侧向中间汇集后通过一根 DN2300 雨水管向西排至杨梅湖，雨水管管径 DN800~DN2300。道路西侧存在一处雨水口错接污水现象，道路东侧存在三处雨污错混接现象。</w:t>
            </w:r>
          </w:p>
          <w:p w14:paraId="4E013A93">
            <w:pPr>
              <w:numPr>
                <w:ilvl w:val="0"/>
                <w:numId w:val="0"/>
              </w:numPr>
              <w:adjustRightInd w:val="0"/>
              <w:snapToGrid w:val="0"/>
              <w:spacing w:line="360" w:lineRule="auto"/>
              <w:ind w:firstLine="480" w:firstLineChars="200"/>
              <w:rPr>
                <w:rFonts w:hint="default"/>
                <w:b w:val="0"/>
                <w:bCs/>
                <w:kern w:val="0"/>
                <w:sz w:val="24"/>
                <w:u w:val="single"/>
                <w:lang w:val="en-US" w:eastAsia="zh-CN"/>
              </w:rPr>
            </w:pPr>
            <w:r>
              <w:rPr>
                <w:rFonts w:hint="default"/>
                <w:b w:val="0"/>
                <w:bCs/>
                <w:kern w:val="0"/>
                <w:sz w:val="24"/>
                <w:u w:val="single"/>
                <w:lang w:val="en-US" w:eastAsia="zh-CN"/>
              </w:rPr>
              <w:t>解决方案：祁阳大道西侧 DN600 污水直排口向南延伸，新增一根DN800 污水管道接入污水泵站，错接处雨水口改至祁阳大道雨水主管；祁阳大道东侧三处错接点进行封堵，并分别接入雨水管道。</w:t>
            </w:r>
          </w:p>
          <w:p w14:paraId="0BF69DCC">
            <w:pPr>
              <w:numPr>
                <w:ilvl w:val="0"/>
                <w:numId w:val="0"/>
              </w:numPr>
              <w:adjustRightInd w:val="0"/>
              <w:snapToGrid w:val="0"/>
              <w:spacing w:line="360" w:lineRule="auto"/>
              <w:ind w:firstLine="480" w:firstLineChars="200"/>
              <w:rPr>
                <w:rFonts w:hint="default"/>
                <w:b w:val="0"/>
                <w:bCs/>
                <w:kern w:val="0"/>
                <w:sz w:val="24"/>
                <w:u w:val="single"/>
                <w:lang w:val="en-US" w:eastAsia="zh-CN"/>
              </w:rPr>
            </w:pPr>
            <w:r>
              <w:rPr>
                <w:rFonts w:hint="default"/>
                <w:b w:val="0"/>
                <w:bCs/>
                <w:kern w:val="0"/>
                <w:sz w:val="24"/>
                <w:u w:val="single"/>
                <w:lang w:val="en-US" w:eastAsia="zh-CN"/>
              </w:rPr>
              <w:t>（3）祁阳大道（熊飞路~永兴路）段</w:t>
            </w:r>
          </w:p>
          <w:p w14:paraId="72AD0871">
            <w:pPr>
              <w:numPr>
                <w:ilvl w:val="0"/>
                <w:numId w:val="0"/>
              </w:numPr>
              <w:adjustRightInd w:val="0"/>
              <w:snapToGrid w:val="0"/>
              <w:spacing w:line="360" w:lineRule="auto"/>
              <w:ind w:firstLine="480" w:firstLineChars="200"/>
              <w:rPr>
                <w:rFonts w:hint="default"/>
                <w:b w:val="0"/>
                <w:bCs/>
                <w:kern w:val="0"/>
                <w:sz w:val="24"/>
                <w:u w:val="single"/>
                <w:lang w:val="en-US" w:eastAsia="zh-CN"/>
              </w:rPr>
            </w:pPr>
            <w:r>
              <w:rPr>
                <w:rFonts w:hint="default"/>
                <w:b w:val="0"/>
                <w:bCs/>
                <w:kern w:val="0"/>
                <w:sz w:val="24"/>
                <w:u w:val="single"/>
                <w:lang w:val="en-US" w:eastAsia="zh-CN"/>
              </w:rPr>
              <w:t>祁阳大道（熊飞路~永兴路）段道路双侧敷设有雨污水管道，道路西侧有两根污水管（DN300+D500）均为由南向北排至下游污水管，一根DN800 雨水管由南向北排至下游雨水管；道路东侧为一根DN500污水管道由南向北排至下游污水管，两根雨水管（DN800+DN1200）由南向北排至下游污水管。存在问题：道路西侧有一处小区雨水管错接至污水管，东侧凯瑞酒店污水接入雨水管，同时DN1200雨水管去向不明。</w:t>
            </w:r>
          </w:p>
          <w:p w14:paraId="25D16AA2">
            <w:pPr>
              <w:numPr>
                <w:ilvl w:val="0"/>
                <w:numId w:val="0"/>
              </w:numPr>
              <w:adjustRightInd w:val="0"/>
              <w:snapToGrid w:val="0"/>
              <w:spacing w:line="360" w:lineRule="auto"/>
              <w:ind w:firstLine="480" w:firstLineChars="200"/>
              <w:rPr>
                <w:rFonts w:hint="default"/>
                <w:b w:val="0"/>
                <w:bCs/>
                <w:kern w:val="0"/>
                <w:sz w:val="24"/>
                <w:u w:val="single"/>
                <w:lang w:val="en-US" w:eastAsia="zh-CN"/>
              </w:rPr>
            </w:pPr>
            <w:r>
              <w:rPr>
                <w:rFonts w:hint="default"/>
                <w:b w:val="0"/>
                <w:bCs/>
                <w:kern w:val="0"/>
                <w:sz w:val="24"/>
                <w:u w:val="single"/>
                <w:lang w:val="en-US" w:eastAsia="zh-CN"/>
              </w:rPr>
              <w:t>解决方案：祁阳大道西侧雨水错接污水点新增DN600雨水管接至祁阳大道雨水干管，东侧凯瑞酒店污水管道向东延伸至祁阳大道东侧污水干管。</w:t>
            </w:r>
          </w:p>
          <w:p w14:paraId="73892A27">
            <w:pPr>
              <w:numPr>
                <w:ilvl w:val="0"/>
                <w:numId w:val="0"/>
              </w:numPr>
              <w:adjustRightInd w:val="0"/>
              <w:snapToGrid w:val="0"/>
              <w:spacing w:line="360" w:lineRule="auto"/>
              <w:ind w:firstLine="480" w:firstLineChars="200"/>
              <w:rPr>
                <w:rFonts w:hint="default"/>
                <w:b w:val="0"/>
                <w:bCs/>
                <w:kern w:val="0"/>
                <w:sz w:val="24"/>
                <w:u w:val="single"/>
                <w:lang w:val="en-US" w:eastAsia="zh-CN"/>
              </w:rPr>
            </w:pPr>
            <w:r>
              <w:rPr>
                <w:rFonts w:hint="default"/>
                <w:b w:val="0"/>
                <w:bCs/>
                <w:kern w:val="0"/>
                <w:sz w:val="24"/>
                <w:u w:val="single"/>
                <w:lang w:val="en-US" w:eastAsia="zh-CN"/>
              </w:rPr>
              <w:t>（4）祁阳大道（平安路~市政府内部道路）段</w:t>
            </w:r>
          </w:p>
          <w:p w14:paraId="707C44B3">
            <w:pPr>
              <w:numPr>
                <w:ilvl w:val="0"/>
                <w:numId w:val="0"/>
              </w:numPr>
              <w:adjustRightInd w:val="0"/>
              <w:snapToGrid w:val="0"/>
              <w:spacing w:line="360" w:lineRule="auto"/>
              <w:ind w:firstLine="480" w:firstLineChars="200"/>
              <w:rPr>
                <w:rFonts w:hint="default"/>
                <w:b w:val="0"/>
                <w:bCs/>
                <w:kern w:val="0"/>
                <w:sz w:val="24"/>
                <w:u w:val="single"/>
                <w:lang w:val="en-US" w:eastAsia="zh-CN"/>
              </w:rPr>
            </w:pPr>
            <w:r>
              <w:rPr>
                <w:rFonts w:hint="default"/>
                <w:b w:val="0"/>
                <w:bCs/>
                <w:kern w:val="0"/>
                <w:sz w:val="24"/>
                <w:u w:val="single"/>
                <w:lang w:val="en-US" w:eastAsia="zh-CN"/>
              </w:rPr>
              <w:t>祁阳大道（熊飞路~永兴路）段道路双侧敷设有雨水管道，雨水管道管径 DN600~DN1200，该段无污水管道，市政府污水管道接入市政雨水混排，同时在平安路祁阳大道交叉口存在一处小区污水接入市政雨水管，一处雨污混接现象。</w:t>
            </w:r>
          </w:p>
          <w:p w14:paraId="4A5F68FA">
            <w:pPr>
              <w:numPr>
                <w:ilvl w:val="0"/>
                <w:numId w:val="0"/>
              </w:numPr>
              <w:adjustRightInd w:val="0"/>
              <w:snapToGrid w:val="0"/>
              <w:spacing w:line="360" w:lineRule="auto"/>
              <w:ind w:firstLine="480" w:firstLineChars="200"/>
              <w:rPr>
                <w:rFonts w:hint="default"/>
                <w:b w:val="0"/>
                <w:bCs/>
                <w:kern w:val="0"/>
                <w:sz w:val="24"/>
                <w:u w:val="single"/>
                <w:lang w:val="en-US" w:eastAsia="zh-CN"/>
              </w:rPr>
            </w:pPr>
            <w:r>
              <w:rPr>
                <w:rFonts w:hint="default"/>
                <w:b w:val="0"/>
                <w:bCs/>
                <w:kern w:val="0"/>
                <w:sz w:val="24"/>
                <w:u w:val="single"/>
                <w:lang w:val="en-US" w:eastAsia="zh-CN"/>
              </w:rPr>
              <w:t>解决方案：祁阳大道（市政府~平安路）东侧新增一根DN600污水管由南向北接至平安路现状污水管道，同时对祁阳大道平安路交叉口处雨水混接污水点进行封堵，并新增 DN600 雨水管延伸至下游平安路现状DN600雨水管。</w:t>
            </w:r>
          </w:p>
          <w:p w14:paraId="57A6FB54">
            <w:pPr>
              <w:numPr>
                <w:ilvl w:val="0"/>
                <w:numId w:val="0"/>
              </w:numPr>
              <w:adjustRightInd w:val="0"/>
              <w:snapToGrid w:val="0"/>
              <w:spacing w:line="360" w:lineRule="auto"/>
              <w:ind w:firstLine="482" w:firstLineChars="200"/>
              <w:rPr>
                <w:rFonts w:hint="eastAsia"/>
                <w:b w:val="0"/>
                <w:bCs/>
                <w:kern w:val="0"/>
                <w:sz w:val="24"/>
                <w:u w:val="single"/>
                <w:lang w:val="en-US" w:eastAsia="zh-CN"/>
              </w:rPr>
            </w:pPr>
            <w:r>
              <w:rPr>
                <w:rFonts w:hint="eastAsia"/>
                <w:b/>
                <w:bCs w:val="0"/>
                <w:kern w:val="0"/>
                <w:sz w:val="24"/>
                <w:u w:val="single"/>
                <w:lang w:val="en-US" w:eastAsia="zh-CN"/>
              </w:rPr>
              <w:t>3.3盘龙西路</w:t>
            </w:r>
            <w:r>
              <w:rPr>
                <w:rFonts w:hint="eastAsia"/>
                <w:b w:val="0"/>
                <w:bCs/>
                <w:kern w:val="0"/>
                <w:sz w:val="24"/>
                <w:u w:val="single"/>
                <w:lang w:val="en-US" w:eastAsia="zh-CN"/>
              </w:rPr>
              <w:t xml:space="preserve"> </w:t>
            </w:r>
          </w:p>
          <w:p w14:paraId="24EEBEE6">
            <w:pPr>
              <w:numPr>
                <w:ilvl w:val="0"/>
                <w:numId w:val="0"/>
              </w:numPr>
              <w:adjustRightInd w:val="0"/>
              <w:snapToGrid w:val="0"/>
              <w:spacing w:line="360" w:lineRule="auto"/>
              <w:ind w:firstLine="480" w:firstLineChars="200"/>
              <w:rPr>
                <w:rFonts w:hint="eastAsia"/>
                <w:b w:val="0"/>
                <w:bCs/>
                <w:kern w:val="0"/>
                <w:sz w:val="24"/>
                <w:u w:val="single"/>
                <w:lang w:val="en-US" w:eastAsia="zh-CN"/>
              </w:rPr>
            </w:pPr>
            <w:r>
              <w:rPr>
                <w:rFonts w:hint="eastAsia"/>
                <w:b w:val="0"/>
                <w:bCs/>
                <w:kern w:val="0"/>
                <w:sz w:val="24"/>
                <w:u w:val="single"/>
                <w:lang w:val="en-US" w:eastAsia="zh-CN"/>
              </w:rPr>
              <w:t>盘龙西路道路双侧敷设有雨污水管道，雨污水均为由东向西排放，其中祁阳大道以东为道路双侧各布有一根DN600污水管及DN600雨水管接至祁阳大道污水及雨水干管，祁阳大道以西为道路双侧各布有一根DN600污水管及 DN1000雨水管，直排水系。存在问题：祁阳大道以西段污水直排，祁阳大道以东段存在一处雨污混接现象。</w:t>
            </w:r>
          </w:p>
          <w:p w14:paraId="1D35DFE1">
            <w:pPr>
              <w:numPr>
                <w:ilvl w:val="0"/>
                <w:numId w:val="0"/>
              </w:numPr>
              <w:adjustRightInd w:val="0"/>
              <w:snapToGrid w:val="0"/>
              <w:spacing w:line="360" w:lineRule="auto"/>
              <w:ind w:firstLine="480" w:firstLineChars="200"/>
              <w:rPr>
                <w:rFonts w:hint="default"/>
                <w:b w:val="0"/>
                <w:bCs/>
                <w:kern w:val="0"/>
                <w:sz w:val="24"/>
                <w:u w:val="single"/>
                <w:lang w:val="en-US" w:eastAsia="zh-CN"/>
              </w:rPr>
            </w:pPr>
            <w:r>
              <w:rPr>
                <w:rFonts w:hint="eastAsia"/>
                <w:b w:val="0"/>
                <w:bCs/>
                <w:kern w:val="0"/>
                <w:sz w:val="24"/>
                <w:u w:val="single"/>
                <w:lang w:val="en-US" w:eastAsia="zh-CN"/>
              </w:rPr>
              <w:t>解决方案：盘龙西路（祁阳大道以西）段污水由末端新增一根DN600污水管，向东排至祁阳大道污水主管，并将盘龙西路（祁阳大道以东）段小区雨污水错混接点进行改造。</w:t>
            </w:r>
          </w:p>
          <w:p w14:paraId="4F20C2EC">
            <w:pPr>
              <w:numPr>
                <w:ilvl w:val="0"/>
                <w:numId w:val="0"/>
              </w:numPr>
              <w:adjustRightInd w:val="0"/>
              <w:snapToGrid w:val="0"/>
              <w:spacing w:line="360" w:lineRule="auto"/>
              <w:ind w:firstLine="482" w:firstLineChars="200"/>
              <w:rPr>
                <w:rFonts w:hint="eastAsia"/>
                <w:b/>
                <w:bCs w:val="0"/>
                <w:kern w:val="0"/>
                <w:sz w:val="24"/>
                <w:u w:val="single"/>
                <w:lang w:val="en-US" w:eastAsia="zh-CN"/>
              </w:rPr>
            </w:pPr>
            <w:r>
              <w:rPr>
                <w:rFonts w:hint="eastAsia"/>
                <w:b/>
                <w:bCs w:val="0"/>
                <w:kern w:val="0"/>
                <w:sz w:val="24"/>
                <w:u w:val="single"/>
                <w:lang w:val="en-US" w:eastAsia="zh-CN"/>
              </w:rPr>
              <w:t xml:space="preserve">3.4熊飞路及其周边道路 </w:t>
            </w:r>
          </w:p>
          <w:p w14:paraId="5FF44581">
            <w:pPr>
              <w:numPr>
                <w:ilvl w:val="0"/>
                <w:numId w:val="0"/>
              </w:numPr>
              <w:adjustRightInd w:val="0"/>
              <w:snapToGrid w:val="0"/>
              <w:spacing w:line="360" w:lineRule="auto"/>
              <w:ind w:firstLine="480" w:firstLineChars="200"/>
              <w:rPr>
                <w:rFonts w:hint="eastAsia"/>
                <w:b w:val="0"/>
                <w:bCs/>
                <w:kern w:val="0"/>
                <w:sz w:val="24"/>
                <w:u w:val="single"/>
                <w:lang w:val="en-US" w:eastAsia="zh-CN"/>
              </w:rPr>
            </w:pPr>
            <w:r>
              <w:rPr>
                <w:rFonts w:hint="eastAsia"/>
                <w:b w:val="0"/>
                <w:bCs/>
                <w:kern w:val="0"/>
                <w:sz w:val="24"/>
                <w:u w:val="single"/>
                <w:lang w:val="en-US" w:eastAsia="zh-CN"/>
              </w:rPr>
              <w:t>熊飞路及其周边道路雨污水管网基本已完善，雨水分散就近排至杨梅湖，管径DN600。污水主要沿熊飞路由西南向东北排至祁阳大道污水干管。该片区主要存在五处雨水接入污水管道问题，一处污水接入雨水管道。</w:t>
            </w:r>
          </w:p>
          <w:p w14:paraId="703F0234">
            <w:pPr>
              <w:numPr>
                <w:ilvl w:val="0"/>
                <w:numId w:val="0"/>
              </w:numPr>
              <w:adjustRightInd w:val="0"/>
              <w:snapToGrid w:val="0"/>
              <w:spacing w:line="360" w:lineRule="auto"/>
              <w:ind w:firstLine="480" w:firstLineChars="200"/>
              <w:rPr>
                <w:rFonts w:hint="default"/>
                <w:b w:val="0"/>
                <w:bCs/>
                <w:kern w:val="0"/>
                <w:sz w:val="24"/>
                <w:u w:val="single"/>
                <w:lang w:val="en-US" w:eastAsia="zh-CN"/>
              </w:rPr>
            </w:pPr>
            <w:r>
              <w:rPr>
                <w:rFonts w:hint="eastAsia"/>
                <w:b w:val="0"/>
                <w:bCs/>
                <w:kern w:val="0"/>
                <w:sz w:val="24"/>
                <w:u w:val="single"/>
                <w:lang w:val="en-US" w:eastAsia="zh-CN"/>
              </w:rPr>
              <w:t>解决方案：对于雨水混接污水点进行封堵，并就近接入熊飞路现状雨水管道（或水系）。</w:t>
            </w:r>
          </w:p>
          <w:p w14:paraId="0DFF8891">
            <w:pPr>
              <w:numPr>
                <w:ilvl w:val="0"/>
                <w:numId w:val="0"/>
              </w:numPr>
              <w:adjustRightInd w:val="0"/>
              <w:snapToGrid w:val="0"/>
              <w:spacing w:line="360" w:lineRule="auto"/>
              <w:ind w:firstLine="482" w:firstLineChars="200"/>
              <w:rPr>
                <w:rFonts w:hint="eastAsia"/>
                <w:b/>
                <w:bCs w:val="0"/>
                <w:kern w:val="0"/>
                <w:sz w:val="24"/>
                <w:u w:val="single"/>
                <w:lang w:val="en-US" w:eastAsia="zh-CN"/>
              </w:rPr>
            </w:pPr>
            <w:r>
              <w:rPr>
                <w:rFonts w:hint="eastAsia"/>
                <w:b/>
                <w:bCs w:val="0"/>
                <w:kern w:val="0"/>
                <w:sz w:val="24"/>
                <w:u w:val="single"/>
                <w:lang w:val="en-US" w:eastAsia="zh-CN"/>
              </w:rPr>
              <w:t xml:space="preserve">3.5永兴路（祁阳大道~复兴路）段 </w:t>
            </w:r>
          </w:p>
          <w:p w14:paraId="63D26EF2">
            <w:pPr>
              <w:numPr>
                <w:ilvl w:val="0"/>
                <w:numId w:val="0"/>
              </w:numPr>
              <w:adjustRightInd w:val="0"/>
              <w:snapToGrid w:val="0"/>
              <w:spacing w:line="360" w:lineRule="auto"/>
              <w:ind w:firstLine="480" w:firstLineChars="200"/>
              <w:rPr>
                <w:rFonts w:hint="eastAsia"/>
                <w:b w:val="0"/>
                <w:bCs/>
                <w:kern w:val="0"/>
                <w:sz w:val="24"/>
                <w:u w:val="single"/>
                <w:lang w:val="en-US" w:eastAsia="zh-CN"/>
              </w:rPr>
            </w:pPr>
            <w:r>
              <w:rPr>
                <w:rFonts w:hint="eastAsia"/>
                <w:b w:val="0"/>
                <w:bCs/>
                <w:kern w:val="0"/>
                <w:sz w:val="24"/>
                <w:u w:val="single"/>
                <w:lang w:val="en-US" w:eastAsia="zh-CN"/>
              </w:rPr>
              <w:t>永兴路（祁阳大道~复兴路）段雨污水管网基本已完善，雨污水管道均为由中间高点分别向东、向西排至祁阳大道及复兴路污水管道。其中雨水管道道路双侧布管，管径DN500~DN600，污水管道仅在道路北侧敷设。道路南侧因无污水管道存在三处小区污水接入市政雨水管道的现象。</w:t>
            </w:r>
          </w:p>
          <w:p w14:paraId="371D169D">
            <w:pPr>
              <w:numPr>
                <w:ilvl w:val="0"/>
                <w:numId w:val="0"/>
              </w:numPr>
              <w:adjustRightInd w:val="0"/>
              <w:snapToGrid w:val="0"/>
              <w:spacing w:line="360" w:lineRule="auto"/>
              <w:ind w:firstLine="480" w:firstLineChars="200"/>
              <w:rPr>
                <w:rFonts w:hint="eastAsia"/>
                <w:b w:val="0"/>
                <w:bCs/>
                <w:kern w:val="0"/>
                <w:sz w:val="24"/>
                <w:u w:val="single"/>
                <w:lang w:val="en-US" w:eastAsia="zh-CN"/>
              </w:rPr>
            </w:pPr>
            <w:r>
              <w:rPr>
                <w:rFonts w:hint="eastAsia"/>
                <w:b w:val="0"/>
                <w:bCs/>
                <w:kern w:val="0"/>
                <w:sz w:val="24"/>
                <w:u w:val="single"/>
                <w:lang w:val="en-US" w:eastAsia="zh-CN"/>
              </w:rPr>
              <w:t>解决方案：永兴路（道路南侧）新增两段DN500 污水管收集小区污水后，分别接入祁阳大道及永兴路（道路北侧）现状污水管道。</w:t>
            </w:r>
          </w:p>
          <w:p w14:paraId="18AE4203">
            <w:pPr>
              <w:numPr>
                <w:ilvl w:val="0"/>
                <w:numId w:val="0"/>
              </w:numPr>
              <w:adjustRightInd w:val="0"/>
              <w:snapToGrid w:val="0"/>
              <w:spacing w:line="360" w:lineRule="auto"/>
              <w:ind w:firstLine="482" w:firstLineChars="200"/>
              <w:rPr>
                <w:rFonts w:hint="eastAsia"/>
                <w:b/>
                <w:bCs w:val="0"/>
                <w:kern w:val="0"/>
                <w:sz w:val="24"/>
                <w:u w:val="single"/>
                <w:lang w:val="en-US" w:eastAsia="zh-CN"/>
              </w:rPr>
            </w:pPr>
            <w:r>
              <w:rPr>
                <w:rFonts w:hint="eastAsia"/>
                <w:b/>
                <w:bCs w:val="0"/>
                <w:kern w:val="0"/>
                <w:sz w:val="24"/>
                <w:u w:val="single"/>
                <w:lang w:val="en-US" w:eastAsia="zh-CN"/>
              </w:rPr>
              <w:t xml:space="preserve">3.6复兴路（永兴路以北）段 </w:t>
            </w:r>
          </w:p>
          <w:p w14:paraId="26B1F3C9">
            <w:pPr>
              <w:numPr>
                <w:ilvl w:val="0"/>
                <w:numId w:val="0"/>
              </w:numPr>
              <w:adjustRightInd w:val="0"/>
              <w:snapToGrid w:val="0"/>
              <w:spacing w:line="360" w:lineRule="auto"/>
              <w:ind w:firstLine="480" w:firstLineChars="200"/>
              <w:rPr>
                <w:rFonts w:hint="eastAsia"/>
                <w:b w:val="0"/>
                <w:bCs/>
                <w:kern w:val="0"/>
                <w:sz w:val="24"/>
                <w:u w:val="single"/>
                <w:lang w:val="en-US" w:eastAsia="zh-CN"/>
              </w:rPr>
            </w:pPr>
            <w:r>
              <w:rPr>
                <w:rFonts w:hint="eastAsia"/>
                <w:b w:val="0"/>
                <w:bCs/>
                <w:kern w:val="0"/>
                <w:sz w:val="24"/>
                <w:u w:val="single"/>
                <w:lang w:val="en-US" w:eastAsia="zh-CN"/>
              </w:rPr>
              <w:t>复兴路（永兴路以北）段道路双侧布置有雨污水管道，均为由南向北排放，雨、污水管道管径均分别为DN500+DN600。由于道路建设时序问题，雨污水接至末端暂无出路，目前为雨污混接后散排。</w:t>
            </w:r>
          </w:p>
          <w:p w14:paraId="35FAD910">
            <w:pPr>
              <w:numPr>
                <w:ilvl w:val="0"/>
                <w:numId w:val="0"/>
              </w:numPr>
              <w:adjustRightInd w:val="0"/>
              <w:snapToGrid w:val="0"/>
              <w:spacing w:line="360" w:lineRule="auto"/>
              <w:ind w:firstLine="480" w:firstLineChars="200"/>
              <w:rPr>
                <w:rFonts w:hint="eastAsia"/>
                <w:b w:val="0"/>
                <w:bCs/>
                <w:kern w:val="0"/>
                <w:sz w:val="24"/>
                <w:u w:val="single"/>
                <w:lang w:val="en-US" w:eastAsia="zh-CN"/>
              </w:rPr>
            </w:pPr>
            <w:r>
              <w:rPr>
                <w:rFonts w:hint="eastAsia"/>
                <w:b w:val="0"/>
                <w:bCs/>
                <w:kern w:val="0"/>
                <w:sz w:val="24"/>
                <w:u w:val="single"/>
                <w:lang w:val="en-US" w:eastAsia="zh-CN"/>
              </w:rPr>
              <w:t>解决方案：</w:t>
            </w:r>
          </w:p>
          <w:p w14:paraId="2895F321">
            <w:pPr>
              <w:numPr>
                <w:ilvl w:val="0"/>
                <w:numId w:val="0"/>
              </w:numPr>
              <w:adjustRightInd w:val="0"/>
              <w:snapToGrid w:val="0"/>
              <w:spacing w:line="360" w:lineRule="auto"/>
              <w:ind w:firstLine="480" w:firstLineChars="200"/>
              <w:rPr>
                <w:rFonts w:hint="eastAsia"/>
                <w:b w:val="0"/>
                <w:bCs/>
                <w:kern w:val="0"/>
                <w:sz w:val="24"/>
                <w:u w:val="single"/>
                <w:lang w:val="en-US" w:eastAsia="zh-CN"/>
              </w:rPr>
            </w:pPr>
            <w:r>
              <w:rPr>
                <w:rFonts w:hint="eastAsia"/>
                <w:b w:val="0"/>
                <w:bCs/>
                <w:kern w:val="0"/>
                <w:sz w:val="24"/>
                <w:u w:val="single"/>
                <w:lang w:val="en-US" w:eastAsia="zh-CN"/>
              </w:rPr>
              <w:t>（1）对于复兴路（永兴路以北）段污水无出路问题，沿村道新建一根 DN600 的污水管向北接至永安路现状 DN800 污水管道。</w:t>
            </w:r>
          </w:p>
          <w:p w14:paraId="0D9BEB77">
            <w:pPr>
              <w:numPr>
                <w:ilvl w:val="0"/>
                <w:numId w:val="0"/>
              </w:numPr>
              <w:adjustRightInd w:val="0"/>
              <w:snapToGrid w:val="0"/>
              <w:spacing w:line="360" w:lineRule="auto"/>
              <w:ind w:firstLine="480" w:firstLineChars="200"/>
              <w:rPr>
                <w:rFonts w:hint="eastAsia"/>
                <w:b w:val="0"/>
                <w:bCs/>
                <w:kern w:val="0"/>
                <w:sz w:val="24"/>
                <w:u w:val="single"/>
                <w:lang w:val="en-US" w:eastAsia="zh-CN"/>
              </w:rPr>
            </w:pPr>
            <w:r>
              <w:rPr>
                <w:rFonts w:hint="eastAsia"/>
                <w:b w:val="0"/>
                <w:bCs/>
                <w:kern w:val="0"/>
                <w:sz w:val="24"/>
                <w:u w:val="single"/>
                <w:lang w:val="en-US" w:eastAsia="zh-CN"/>
              </w:rPr>
              <w:t>（2）对于复兴路（永兴路以北）段雨水混接至污水管道并散排问题，沿复兴路敷设一根DN800 雨水管向南排至永兴路，再沿永兴路新增一根 DN1200~DN1500 雨水管向西排至杨梅湖。永兴路新增雨水管道同时可承接复兴路（平安路~永兴路）段雨水。</w:t>
            </w:r>
          </w:p>
          <w:p w14:paraId="4885E039">
            <w:pPr>
              <w:numPr>
                <w:ilvl w:val="0"/>
                <w:numId w:val="0"/>
              </w:numPr>
              <w:adjustRightInd w:val="0"/>
              <w:snapToGrid w:val="0"/>
              <w:spacing w:line="360" w:lineRule="auto"/>
              <w:ind w:firstLine="480" w:firstLineChars="200"/>
              <w:rPr>
                <w:rFonts w:hint="eastAsia"/>
                <w:b w:val="0"/>
                <w:bCs/>
                <w:kern w:val="0"/>
                <w:sz w:val="24"/>
                <w:u w:val="single"/>
                <w:lang w:val="en-US" w:eastAsia="zh-CN"/>
              </w:rPr>
            </w:pPr>
            <w:r>
              <w:rPr>
                <w:rFonts w:hint="eastAsia"/>
                <w:b w:val="0"/>
                <w:bCs/>
                <w:kern w:val="0"/>
                <w:sz w:val="24"/>
                <w:u w:val="single"/>
                <w:lang w:val="en-US" w:eastAsia="zh-CN"/>
              </w:rPr>
              <w:t>（3）复兴路平安路交叉口处新增一根DN600污水管承接复兴路（平安路以南）污水，以解决该处雨污混接问题。</w:t>
            </w:r>
          </w:p>
          <w:p w14:paraId="156A0232">
            <w:pPr>
              <w:numPr>
                <w:ilvl w:val="0"/>
                <w:numId w:val="0"/>
              </w:numPr>
              <w:adjustRightInd w:val="0"/>
              <w:snapToGrid w:val="0"/>
              <w:spacing w:line="360" w:lineRule="auto"/>
              <w:ind w:firstLine="482" w:firstLineChars="200"/>
              <w:rPr>
                <w:rFonts w:hint="eastAsia"/>
                <w:b/>
                <w:bCs w:val="0"/>
                <w:kern w:val="0"/>
                <w:sz w:val="24"/>
                <w:u w:val="single"/>
                <w:lang w:val="en-US" w:eastAsia="zh-CN"/>
              </w:rPr>
            </w:pPr>
            <w:r>
              <w:rPr>
                <w:rFonts w:hint="eastAsia"/>
                <w:b/>
                <w:bCs w:val="0"/>
                <w:kern w:val="0"/>
                <w:sz w:val="24"/>
                <w:u w:val="single"/>
                <w:lang w:val="en-US" w:eastAsia="zh-CN"/>
              </w:rPr>
              <w:t xml:space="preserve">3.7祁阳市西区农贸市场周边 </w:t>
            </w:r>
          </w:p>
          <w:p w14:paraId="00D1BBDE">
            <w:pPr>
              <w:numPr>
                <w:ilvl w:val="0"/>
                <w:numId w:val="0"/>
              </w:numPr>
              <w:adjustRightInd w:val="0"/>
              <w:snapToGrid w:val="0"/>
              <w:spacing w:line="360" w:lineRule="auto"/>
              <w:ind w:firstLine="480" w:firstLineChars="200"/>
              <w:rPr>
                <w:rFonts w:hint="eastAsia"/>
                <w:b w:val="0"/>
                <w:bCs/>
                <w:kern w:val="0"/>
                <w:sz w:val="24"/>
                <w:u w:val="single"/>
                <w:lang w:val="en-US" w:eastAsia="zh-CN"/>
              </w:rPr>
            </w:pPr>
            <w:r>
              <w:rPr>
                <w:rFonts w:hint="eastAsia"/>
                <w:b w:val="0"/>
                <w:bCs/>
                <w:kern w:val="0"/>
                <w:sz w:val="24"/>
                <w:u w:val="single"/>
                <w:lang w:val="en-US" w:eastAsia="zh-CN"/>
              </w:rPr>
              <w:t>祁阳市西区农贸市场周边道路布置有雨污水管道，均为由南向北排放，污水管道管径DN400~DN500，雨水管道管径为DN400。由于道路建设时序问题，雨污水接至末端暂无出路，目前为雨污混接后散排。</w:t>
            </w:r>
          </w:p>
          <w:p w14:paraId="326ED910">
            <w:pPr>
              <w:numPr>
                <w:ilvl w:val="0"/>
                <w:numId w:val="0"/>
              </w:numPr>
              <w:adjustRightInd w:val="0"/>
              <w:snapToGrid w:val="0"/>
              <w:spacing w:line="360" w:lineRule="auto"/>
              <w:ind w:firstLine="480" w:firstLineChars="200"/>
              <w:rPr>
                <w:rFonts w:hint="eastAsia"/>
                <w:b w:val="0"/>
                <w:bCs/>
                <w:kern w:val="0"/>
                <w:sz w:val="24"/>
                <w:u w:val="single"/>
                <w:lang w:val="en-US" w:eastAsia="zh-CN"/>
              </w:rPr>
            </w:pPr>
            <w:r>
              <w:rPr>
                <w:rFonts w:hint="eastAsia"/>
                <w:b w:val="0"/>
                <w:bCs/>
                <w:kern w:val="0"/>
                <w:sz w:val="24"/>
                <w:u w:val="single"/>
                <w:lang w:val="en-US" w:eastAsia="zh-CN"/>
              </w:rPr>
              <w:t>解决方案：于雨污混接点处新增一根 DN500 污水管道向南再向西最终汇入祁阳大道污水主干管。</w:t>
            </w:r>
          </w:p>
          <w:p w14:paraId="00878544">
            <w:pPr>
              <w:numPr>
                <w:ilvl w:val="0"/>
                <w:numId w:val="0"/>
              </w:numPr>
              <w:adjustRightInd w:val="0"/>
              <w:snapToGrid w:val="0"/>
              <w:spacing w:line="360" w:lineRule="auto"/>
              <w:ind w:firstLine="482" w:firstLineChars="200"/>
              <w:rPr>
                <w:rFonts w:hint="default"/>
                <w:b/>
                <w:bCs w:val="0"/>
                <w:kern w:val="0"/>
                <w:sz w:val="24"/>
                <w:u w:val="single"/>
                <w:lang w:val="en-US" w:eastAsia="zh-CN"/>
              </w:rPr>
            </w:pPr>
            <w:r>
              <w:rPr>
                <w:rFonts w:hint="eastAsia"/>
                <w:b/>
                <w:bCs w:val="0"/>
                <w:kern w:val="0"/>
                <w:sz w:val="24"/>
                <w:u w:val="single"/>
                <w:lang w:val="en-US" w:eastAsia="zh-CN"/>
              </w:rPr>
              <w:t>4、城中村截污工程方案</w:t>
            </w:r>
          </w:p>
          <w:p w14:paraId="622F199F">
            <w:pPr>
              <w:numPr>
                <w:ilvl w:val="0"/>
                <w:numId w:val="0"/>
              </w:numPr>
              <w:adjustRightInd w:val="0"/>
              <w:snapToGrid w:val="0"/>
              <w:spacing w:line="360" w:lineRule="auto"/>
              <w:ind w:firstLine="480" w:firstLineChars="200"/>
              <w:rPr>
                <w:rFonts w:hint="eastAsia"/>
                <w:b w:val="0"/>
                <w:bCs/>
                <w:kern w:val="0"/>
                <w:sz w:val="24"/>
                <w:u w:val="single"/>
                <w:lang w:val="en-US" w:eastAsia="zh-CN"/>
              </w:rPr>
            </w:pPr>
            <w:r>
              <w:rPr>
                <w:rFonts w:hint="eastAsia"/>
                <w:b w:val="0"/>
                <w:bCs/>
                <w:kern w:val="0"/>
                <w:sz w:val="24"/>
                <w:u w:val="single"/>
                <w:lang w:val="en-US" w:eastAsia="zh-CN"/>
              </w:rPr>
              <w:t>本次城中村截污设计共新建DN200入户管4780 m，DN300 污水主管2776.91 m，149 座污水井，239 座出户井，239 座隔油井等相关工程量。</w:t>
            </w:r>
          </w:p>
          <w:p w14:paraId="5EF8BA94">
            <w:pPr>
              <w:numPr>
                <w:ilvl w:val="0"/>
                <w:numId w:val="0"/>
              </w:numPr>
              <w:adjustRightInd w:val="0"/>
              <w:snapToGrid w:val="0"/>
              <w:spacing w:line="360" w:lineRule="auto"/>
              <w:ind w:firstLine="480" w:firstLineChars="200"/>
              <w:rPr>
                <w:rFonts w:hint="eastAsia"/>
                <w:b w:val="0"/>
                <w:bCs/>
                <w:kern w:val="0"/>
                <w:sz w:val="24"/>
                <w:u w:val="single"/>
                <w:lang w:val="en-US" w:eastAsia="zh-CN"/>
              </w:rPr>
            </w:pPr>
            <w:r>
              <w:rPr>
                <w:rFonts w:hint="eastAsia"/>
                <w:b w:val="0"/>
                <w:bCs/>
                <w:kern w:val="0"/>
                <w:sz w:val="24"/>
                <w:u w:val="single"/>
                <w:lang w:val="en-US" w:eastAsia="zh-CN"/>
              </w:rPr>
              <w:t>4.1芹菜甸社区</w:t>
            </w:r>
          </w:p>
          <w:p w14:paraId="200E9D1C">
            <w:pPr>
              <w:numPr>
                <w:ilvl w:val="0"/>
                <w:numId w:val="0"/>
              </w:numPr>
              <w:adjustRightInd w:val="0"/>
              <w:snapToGrid w:val="0"/>
              <w:spacing w:line="360" w:lineRule="auto"/>
              <w:ind w:firstLine="480" w:firstLineChars="200"/>
              <w:rPr>
                <w:rFonts w:hint="eastAsia"/>
                <w:b w:val="0"/>
                <w:bCs/>
                <w:kern w:val="0"/>
                <w:sz w:val="24"/>
                <w:u w:val="single"/>
                <w:lang w:val="en-US" w:eastAsia="zh-CN"/>
              </w:rPr>
            </w:pPr>
            <w:r>
              <w:rPr>
                <w:rFonts w:hint="eastAsia"/>
                <w:b w:val="0"/>
                <w:bCs/>
                <w:kern w:val="0"/>
                <w:sz w:val="24"/>
                <w:u w:val="single"/>
                <w:lang w:val="en-US" w:eastAsia="zh-CN"/>
              </w:rPr>
              <w:t>本社区共新建DN200入户管1300 m，DN300污水主管 635.15 m，34 座污水井等。</w:t>
            </w:r>
          </w:p>
          <w:p w14:paraId="3F29F484">
            <w:pPr>
              <w:numPr>
                <w:ilvl w:val="0"/>
                <w:numId w:val="0"/>
              </w:numPr>
              <w:adjustRightInd w:val="0"/>
              <w:snapToGrid w:val="0"/>
              <w:spacing w:line="360" w:lineRule="auto"/>
              <w:ind w:firstLine="480" w:firstLineChars="200"/>
              <w:rPr>
                <w:rFonts w:hint="eastAsia"/>
                <w:b w:val="0"/>
                <w:bCs/>
                <w:kern w:val="0"/>
                <w:sz w:val="24"/>
                <w:u w:val="single"/>
                <w:lang w:val="en-US" w:eastAsia="zh-CN"/>
              </w:rPr>
            </w:pPr>
            <w:r>
              <w:rPr>
                <w:rFonts w:hint="eastAsia"/>
                <w:b w:val="0"/>
                <w:bCs/>
                <w:kern w:val="0"/>
                <w:sz w:val="24"/>
                <w:u w:val="single"/>
                <w:lang w:val="en-US" w:eastAsia="zh-CN"/>
              </w:rPr>
              <w:t>4.2桐溪堡社区</w:t>
            </w:r>
          </w:p>
          <w:p w14:paraId="035D8E9E">
            <w:pPr>
              <w:numPr>
                <w:ilvl w:val="0"/>
                <w:numId w:val="0"/>
              </w:numPr>
              <w:adjustRightInd w:val="0"/>
              <w:snapToGrid w:val="0"/>
              <w:spacing w:line="360" w:lineRule="auto"/>
              <w:ind w:firstLine="480" w:firstLineChars="200"/>
              <w:rPr>
                <w:rFonts w:hint="default"/>
                <w:b w:val="0"/>
                <w:bCs/>
                <w:kern w:val="0"/>
                <w:sz w:val="24"/>
                <w:u w:val="single"/>
                <w:lang w:val="en-US" w:eastAsia="zh-CN"/>
              </w:rPr>
            </w:pPr>
            <w:r>
              <w:rPr>
                <w:rFonts w:hint="eastAsia"/>
                <w:b w:val="0"/>
                <w:bCs/>
                <w:kern w:val="0"/>
                <w:sz w:val="24"/>
                <w:u w:val="single"/>
                <w:lang w:val="en-US" w:eastAsia="zh-CN"/>
              </w:rPr>
              <w:t>本社区共新建DN200入户管 1000 m，DN300污水主管 729.78 m，40座污水井等。</w:t>
            </w:r>
          </w:p>
          <w:p w14:paraId="6AA07447">
            <w:pPr>
              <w:numPr>
                <w:ilvl w:val="0"/>
                <w:numId w:val="0"/>
              </w:numPr>
              <w:adjustRightInd w:val="0"/>
              <w:snapToGrid w:val="0"/>
              <w:spacing w:line="360" w:lineRule="auto"/>
              <w:ind w:firstLine="480" w:firstLineChars="200"/>
              <w:rPr>
                <w:rFonts w:hint="eastAsia"/>
                <w:b w:val="0"/>
                <w:bCs/>
                <w:kern w:val="0"/>
                <w:sz w:val="24"/>
                <w:u w:val="single"/>
                <w:lang w:val="en-US" w:eastAsia="zh-CN"/>
              </w:rPr>
            </w:pPr>
            <w:r>
              <w:rPr>
                <w:rFonts w:hint="eastAsia"/>
                <w:b w:val="0"/>
                <w:bCs/>
                <w:kern w:val="0"/>
                <w:sz w:val="24"/>
                <w:u w:val="single"/>
                <w:lang w:val="en-US" w:eastAsia="zh-CN"/>
              </w:rPr>
              <w:t>4.3罗家院社区</w:t>
            </w:r>
          </w:p>
          <w:p w14:paraId="11BD0ACE">
            <w:pPr>
              <w:numPr>
                <w:ilvl w:val="0"/>
                <w:numId w:val="0"/>
              </w:numPr>
              <w:adjustRightInd w:val="0"/>
              <w:snapToGrid w:val="0"/>
              <w:spacing w:line="360" w:lineRule="auto"/>
              <w:ind w:firstLine="480" w:firstLineChars="200"/>
              <w:rPr>
                <w:rFonts w:hint="default"/>
                <w:b w:val="0"/>
                <w:bCs/>
                <w:kern w:val="0"/>
                <w:sz w:val="24"/>
                <w:u w:val="single"/>
                <w:lang w:val="en-US" w:eastAsia="zh-CN"/>
              </w:rPr>
            </w:pPr>
            <w:r>
              <w:rPr>
                <w:rFonts w:hint="eastAsia"/>
                <w:b w:val="0"/>
                <w:bCs/>
                <w:kern w:val="0"/>
                <w:sz w:val="24"/>
                <w:u w:val="single"/>
                <w:lang w:val="en-US" w:eastAsia="zh-CN"/>
              </w:rPr>
              <w:t>本社区共新建 DN200 入户管 440 m，DN300 污水主管 394.20 m，19座污水井等。</w:t>
            </w:r>
          </w:p>
          <w:p w14:paraId="54ED8866">
            <w:pPr>
              <w:numPr>
                <w:ilvl w:val="0"/>
                <w:numId w:val="0"/>
              </w:numPr>
              <w:adjustRightInd w:val="0"/>
              <w:snapToGrid w:val="0"/>
              <w:spacing w:line="360" w:lineRule="auto"/>
              <w:ind w:firstLine="480" w:firstLineChars="200"/>
              <w:rPr>
                <w:rFonts w:hint="eastAsia"/>
                <w:b w:val="0"/>
                <w:bCs/>
                <w:kern w:val="0"/>
                <w:sz w:val="24"/>
                <w:u w:val="single"/>
                <w:lang w:val="en-US" w:eastAsia="zh-CN"/>
              </w:rPr>
            </w:pPr>
            <w:r>
              <w:rPr>
                <w:rFonts w:hint="eastAsia"/>
                <w:b w:val="0"/>
                <w:bCs/>
                <w:kern w:val="0"/>
                <w:sz w:val="24"/>
                <w:u w:val="single"/>
                <w:lang w:val="en-US" w:eastAsia="zh-CN"/>
              </w:rPr>
              <w:t>4.4枫树山社区</w:t>
            </w:r>
          </w:p>
          <w:p w14:paraId="1F4A4CC4">
            <w:pPr>
              <w:numPr>
                <w:ilvl w:val="0"/>
                <w:numId w:val="0"/>
              </w:numPr>
              <w:adjustRightInd w:val="0"/>
              <w:snapToGrid w:val="0"/>
              <w:spacing w:line="360" w:lineRule="auto"/>
              <w:ind w:firstLine="480" w:firstLineChars="200"/>
              <w:rPr>
                <w:rFonts w:hint="eastAsia"/>
                <w:b w:val="0"/>
                <w:bCs/>
                <w:kern w:val="0"/>
                <w:sz w:val="24"/>
                <w:u w:val="single"/>
                <w:lang w:val="en-US" w:eastAsia="zh-CN"/>
              </w:rPr>
            </w:pPr>
            <w:r>
              <w:rPr>
                <w:rFonts w:hint="eastAsia"/>
                <w:b w:val="0"/>
                <w:bCs/>
                <w:kern w:val="0"/>
                <w:sz w:val="24"/>
                <w:u w:val="single"/>
                <w:lang w:val="en-US" w:eastAsia="zh-CN"/>
              </w:rPr>
              <w:t>本社区共新建 DN200入户管 1040 m，DN300 污水主管452.22 m，23座污水井等。</w:t>
            </w:r>
          </w:p>
          <w:p w14:paraId="647DA799">
            <w:pPr>
              <w:numPr>
                <w:ilvl w:val="0"/>
                <w:numId w:val="0"/>
              </w:numPr>
              <w:adjustRightInd w:val="0"/>
              <w:snapToGrid w:val="0"/>
              <w:spacing w:line="360" w:lineRule="auto"/>
              <w:ind w:firstLine="480" w:firstLineChars="200"/>
              <w:rPr>
                <w:rFonts w:hint="default"/>
                <w:b w:val="0"/>
                <w:bCs/>
                <w:kern w:val="0"/>
                <w:sz w:val="24"/>
                <w:u w:val="single"/>
                <w:lang w:val="en-US" w:eastAsia="zh-CN"/>
              </w:rPr>
            </w:pPr>
            <w:r>
              <w:rPr>
                <w:rFonts w:hint="eastAsia"/>
                <w:b w:val="0"/>
                <w:bCs/>
                <w:kern w:val="0"/>
                <w:sz w:val="24"/>
                <w:u w:val="single"/>
                <w:lang w:val="en-US" w:eastAsia="zh-CN"/>
              </w:rPr>
              <w:t>4.5</w:t>
            </w:r>
            <w:r>
              <w:rPr>
                <w:rFonts w:hint="default"/>
                <w:b w:val="0"/>
                <w:bCs/>
                <w:kern w:val="0"/>
                <w:sz w:val="24"/>
                <w:u w:val="single"/>
                <w:lang w:val="en-US" w:eastAsia="zh-CN"/>
              </w:rPr>
              <w:t>王家院社区</w:t>
            </w:r>
          </w:p>
          <w:p w14:paraId="505A89EC">
            <w:pPr>
              <w:numPr>
                <w:ilvl w:val="0"/>
                <w:numId w:val="0"/>
              </w:numPr>
              <w:adjustRightInd w:val="0"/>
              <w:snapToGrid w:val="0"/>
              <w:spacing w:line="360" w:lineRule="auto"/>
              <w:ind w:firstLine="480" w:firstLineChars="200"/>
              <w:rPr>
                <w:rFonts w:hint="default"/>
                <w:b w:val="0"/>
                <w:bCs/>
                <w:kern w:val="0"/>
                <w:sz w:val="24"/>
                <w:u w:val="single"/>
                <w:lang w:val="en-US" w:eastAsia="zh-CN"/>
              </w:rPr>
            </w:pPr>
            <w:r>
              <w:rPr>
                <w:rFonts w:hint="default"/>
                <w:b w:val="0"/>
                <w:bCs/>
                <w:kern w:val="0"/>
                <w:sz w:val="24"/>
                <w:u w:val="single"/>
                <w:lang w:val="en-US" w:eastAsia="zh-CN"/>
              </w:rPr>
              <w:t>本社区共新建 DN200入户管1000 m，DN300 污水主管565.23 m，33座污水井等。</w:t>
            </w:r>
          </w:p>
          <w:p w14:paraId="64C84B0C">
            <w:pPr>
              <w:adjustRightInd w:val="0"/>
              <w:snapToGrid w:val="0"/>
              <w:spacing w:line="360" w:lineRule="auto"/>
              <w:ind w:firstLine="482" w:firstLineChars="200"/>
              <w:rPr>
                <w:rFonts w:hint="eastAsia"/>
                <w:b/>
                <w:bCs w:val="0"/>
                <w:kern w:val="0"/>
                <w:sz w:val="24"/>
              </w:rPr>
            </w:pPr>
            <w:r>
              <w:rPr>
                <w:rFonts w:hint="eastAsia"/>
                <w:b/>
                <w:bCs w:val="0"/>
                <w:kern w:val="0"/>
                <w:sz w:val="24"/>
                <w:lang w:val="en-US" w:eastAsia="zh-CN"/>
              </w:rPr>
              <w:t>5、</w:t>
            </w:r>
            <w:r>
              <w:rPr>
                <w:b/>
                <w:bCs w:val="0"/>
                <w:kern w:val="0"/>
                <w:sz w:val="24"/>
              </w:rPr>
              <w:t>建设周期</w:t>
            </w:r>
          </w:p>
          <w:p w14:paraId="3DB6CBB3">
            <w:pPr>
              <w:adjustRightInd w:val="0"/>
              <w:snapToGrid w:val="0"/>
              <w:spacing w:line="360" w:lineRule="auto"/>
              <w:ind w:firstLine="480" w:firstLineChars="200"/>
              <w:jc w:val="left"/>
            </w:pPr>
            <w:r>
              <w:rPr>
                <w:rFonts w:hint="eastAsia"/>
                <w:kern w:val="0"/>
                <w:sz w:val="24"/>
              </w:rPr>
              <w:t>本项目</w:t>
            </w:r>
            <w:r>
              <w:rPr>
                <w:rFonts w:hint="eastAsia"/>
                <w:color w:val="auto"/>
                <w:kern w:val="0"/>
                <w:sz w:val="24"/>
                <w:lang w:val="en-US" w:eastAsia="zh-CN"/>
              </w:rPr>
              <w:t>施工</w:t>
            </w:r>
            <w:r>
              <w:rPr>
                <w:rFonts w:hint="eastAsia"/>
                <w:color w:val="auto"/>
                <w:kern w:val="0"/>
                <w:sz w:val="24"/>
              </w:rPr>
              <w:t>期约</w:t>
            </w:r>
            <w:r>
              <w:rPr>
                <w:rFonts w:hint="eastAsia"/>
                <w:color w:val="auto"/>
                <w:kern w:val="0"/>
                <w:sz w:val="24"/>
                <w:lang w:val="en-US" w:eastAsia="zh-CN"/>
              </w:rPr>
              <w:t>12</w:t>
            </w:r>
            <w:r>
              <w:rPr>
                <w:rFonts w:hint="eastAsia"/>
                <w:color w:val="auto"/>
                <w:kern w:val="0"/>
                <w:sz w:val="24"/>
              </w:rPr>
              <w:t>个月。</w:t>
            </w:r>
          </w:p>
        </w:tc>
      </w:tr>
      <w:tr w14:paraId="6F7FF8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461" w:hRule="atLeast"/>
        </w:trPr>
        <w:tc>
          <w:tcPr>
            <w:tcW w:w="456" w:type="dxa"/>
            <w:vAlign w:val="center"/>
          </w:tcPr>
          <w:p w14:paraId="29146690">
            <w:pPr>
              <w:jc w:val="center"/>
              <w:rPr>
                <w:color w:val="000000"/>
                <w:sz w:val="24"/>
              </w:rPr>
            </w:pPr>
            <w:r>
              <w:rPr>
                <w:rFonts w:hint="eastAsia"/>
                <w:color w:val="000000"/>
                <w:sz w:val="24"/>
              </w:rPr>
              <w:t>其他</w:t>
            </w:r>
          </w:p>
        </w:tc>
        <w:tc>
          <w:tcPr>
            <w:tcW w:w="8417" w:type="dxa"/>
            <w:vAlign w:val="center"/>
          </w:tcPr>
          <w:p w14:paraId="38C8DD33">
            <w:pPr>
              <w:keepNext w:val="0"/>
              <w:keepLines w:val="0"/>
              <w:pageBreakBefore w:val="0"/>
              <w:kinsoku/>
              <w:wordWrap/>
              <w:overflowPunct/>
              <w:topLinePunct w:val="0"/>
              <w:autoSpaceDE/>
              <w:autoSpaceDN/>
              <w:bidi w:val="0"/>
              <w:adjustRightInd/>
              <w:spacing w:line="480" w:lineRule="exact"/>
              <w:ind w:firstLine="480" w:firstLineChars="200"/>
              <w:jc w:val="both"/>
              <w:textAlignment w:val="auto"/>
              <w:rPr>
                <w:rFonts w:hint="eastAsia" w:cs="Times New Roman"/>
                <w:kern w:val="0"/>
                <w:sz w:val="24"/>
                <w:lang w:val="en-US" w:eastAsia="zh-CN"/>
              </w:rPr>
            </w:pPr>
            <w:r>
              <w:rPr>
                <w:rFonts w:hint="eastAsia"/>
                <w:color w:val="000000"/>
                <w:sz w:val="24"/>
                <w:lang w:val="en-US" w:eastAsia="zh-CN"/>
              </w:rPr>
              <w:t>1、</w:t>
            </w:r>
            <w:r>
              <w:rPr>
                <w:rFonts w:hint="eastAsia" w:cs="Times New Roman"/>
                <w:kern w:val="0"/>
                <w:sz w:val="24"/>
                <w:lang w:val="en-US" w:eastAsia="zh-CN"/>
              </w:rPr>
              <w:t xml:space="preserve">传统开挖修复技术与非开挖修复技术对比分析 </w:t>
            </w:r>
          </w:p>
          <w:p w14:paraId="531C069D">
            <w:pPr>
              <w:keepNext w:val="0"/>
              <w:keepLines w:val="0"/>
              <w:pageBreakBefore w:val="0"/>
              <w:kinsoku/>
              <w:wordWrap/>
              <w:overflowPunct/>
              <w:topLinePunct w:val="0"/>
              <w:autoSpaceDE/>
              <w:autoSpaceDN/>
              <w:bidi w:val="0"/>
              <w:adjustRightInd/>
              <w:spacing w:line="480" w:lineRule="exact"/>
              <w:ind w:firstLine="480" w:firstLineChars="200"/>
              <w:jc w:val="both"/>
              <w:textAlignment w:val="auto"/>
              <w:rPr>
                <w:rFonts w:hint="eastAsia" w:cs="Times New Roman"/>
                <w:kern w:val="0"/>
                <w:sz w:val="24"/>
                <w:lang w:val="en-US" w:eastAsia="zh-CN"/>
              </w:rPr>
            </w:pPr>
            <w:r>
              <w:rPr>
                <w:rFonts w:hint="eastAsia" w:cs="Times New Roman"/>
                <w:kern w:val="0"/>
                <w:sz w:val="24"/>
                <w:lang w:val="en-US" w:eastAsia="zh-CN"/>
              </w:rPr>
              <w:t>随着城市建设的飞速发展，排水管道的建设逐年增加，城市地下管网的规模不断扩大。然而，从排水管道建设和运行调研结果看，除了建国初期开始建设的、使用已达半个世纪以上的管道出现损坏外，一些新建管道也由于局部地质条件较差等原因而出现结构性和功能性损坏现象。这些情况严重影响了城市排水的安全运行。因此，掌握排水管道的运行状况，确保城市排水安全运行，对存在缺陷的管道进行及时修复是十分必要的。</w:t>
            </w:r>
          </w:p>
          <w:p w14:paraId="773965FE">
            <w:pPr>
              <w:keepNext w:val="0"/>
              <w:keepLines w:val="0"/>
              <w:pageBreakBefore w:val="0"/>
              <w:kinsoku/>
              <w:wordWrap/>
              <w:overflowPunct/>
              <w:topLinePunct w:val="0"/>
              <w:autoSpaceDE/>
              <w:autoSpaceDN/>
              <w:bidi w:val="0"/>
              <w:adjustRightInd/>
              <w:spacing w:line="480" w:lineRule="exact"/>
              <w:ind w:firstLine="480" w:firstLineChars="200"/>
              <w:jc w:val="both"/>
              <w:textAlignment w:val="auto"/>
              <w:rPr>
                <w:rFonts w:hint="eastAsia" w:cs="Times New Roman"/>
                <w:kern w:val="0"/>
                <w:sz w:val="24"/>
                <w:lang w:val="en-US" w:eastAsia="zh-CN"/>
              </w:rPr>
            </w:pPr>
            <w:r>
              <w:rPr>
                <w:rFonts w:hint="eastAsia" w:cs="Times New Roman"/>
                <w:kern w:val="0"/>
                <w:sz w:val="24"/>
                <w:lang w:val="en-US" w:eastAsia="zh-CN"/>
              </w:rPr>
              <w:t>由于城市排水管道经常敷设在人口稠密、商业繁荣的市区，管道周边充塞着煤气、热力、电力、通讯电缆等其他市政管道和设施，部分管线上方还骑压着建筑物或完全被压在道路下方，传统的改造开挖方法实施起来会影响交通、污染环境，给市民生活带来诸多不便，也容易造成路面质量下降，缩短使用寿命。</w:t>
            </w:r>
          </w:p>
          <w:p w14:paraId="372B944C">
            <w:pPr>
              <w:keepNext w:val="0"/>
              <w:keepLines w:val="0"/>
              <w:pageBreakBefore w:val="0"/>
              <w:kinsoku/>
              <w:wordWrap/>
              <w:overflowPunct/>
              <w:topLinePunct w:val="0"/>
              <w:autoSpaceDE/>
              <w:autoSpaceDN/>
              <w:bidi w:val="0"/>
              <w:adjustRightInd/>
              <w:spacing w:line="480" w:lineRule="exact"/>
              <w:ind w:firstLine="480" w:firstLineChars="200"/>
              <w:jc w:val="both"/>
              <w:textAlignment w:val="auto"/>
              <w:rPr>
                <w:rFonts w:hint="eastAsia" w:cs="Times New Roman"/>
                <w:kern w:val="0"/>
                <w:sz w:val="24"/>
                <w:lang w:val="en-US" w:eastAsia="zh-CN"/>
              </w:rPr>
            </w:pPr>
            <w:r>
              <w:rPr>
                <w:rFonts w:hint="eastAsia" w:cs="Times New Roman"/>
                <w:kern w:val="0"/>
                <w:sz w:val="24"/>
                <w:lang w:val="en-US" w:eastAsia="zh-CN"/>
              </w:rPr>
              <w:t>排水管道修复的直接成本包括：土建工程成本，管道修复成本，后期地表恢复成本和其他成本。通常投资人仅仅考虑修复的直接成本。而对修复工程的成本分析，除直接成本以外，所有社会和环境成本都应该考虑在内。排水管道修复的总成本=直接成本+社会成本+环境成本+其他成本。社会和环境成本包括交通延误损失、商业损失及环境污染成本的损失等。政府部门也出台了措施，限制开挖施工，消除路面“拉链”现象。传统的开挖法修复在很多情况下已经不能适应。</w:t>
            </w:r>
          </w:p>
          <w:p w14:paraId="314DAB9D">
            <w:pPr>
              <w:keepNext w:val="0"/>
              <w:keepLines w:val="0"/>
              <w:pageBreakBefore w:val="0"/>
              <w:kinsoku/>
              <w:wordWrap/>
              <w:overflowPunct/>
              <w:topLinePunct w:val="0"/>
              <w:autoSpaceDE/>
              <w:autoSpaceDN/>
              <w:bidi w:val="0"/>
              <w:adjustRightInd/>
              <w:spacing w:line="480" w:lineRule="exact"/>
              <w:ind w:firstLine="480" w:firstLineChars="200"/>
              <w:jc w:val="both"/>
              <w:textAlignment w:val="auto"/>
              <w:rPr>
                <w:rFonts w:hint="eastAsia" w:cs="Times New Roman"/>
                <w:kern w:val="0"/>
                <w:sz w:val="24"/>
                <w:lang w:val="en-US" w:eastAsia="zh-CN"/>
              </w:rPr>
            </w:pPr>
            <w:r>
              <w:rPr>
                <w:rFonts w:hint="eastAsia" w:cs="Times New Roman"/>
                <w:kern w:val="0"/>
                <w:sz w:val="24"/>
                <w:lang w:val="en-US" w:eastAsia="zh-CN"/>
              </w:rPr>
              <w:t>近年来城市排水管网的问题日益突出，而修复的方法无非就两种：开挖与非开挖。</w:t>
            </w:r>
          </w:p>
          <w:p w14:paraId="11F71583">
            <w:pPr>
              <w:keepNext w:val="0"/>
              <w:keepLines w:val="0"/>
              <w:pageBreakBefore w:val="0"/>
              <w:kinsoku/>
              <w:wordWrap/>
              <w:overflowPunct/>
              <w:topLinePunct w:val="0"/>
              <w:autoSpaceDE/>
              <w:autoSpaceDN/>
              <w:bidi w:val="0"/>
              <w:adjustRightInd/>
              <w:spacing w:line="480" w:lineRule="exact"/>
              <w:ind w:firstLine="480" w:firstLineChars="200"/>
              <w:jc w:val="both"/>
              <w:textAlignment w:val="auto"/>
              <w:rPr>
                <w:rFonts w:hint="eastAsia" w:cs="Times New Roman"/>
                <w:kern w:val="0"/>
                <w:sz w:val="24"/>
                <w:lang w:val="en-US" w:eastAsia="zh-CN"/>
              </w:rPr>
            </w:pPr>
            <w:r>
              <w:rPr>
                <w:rFonts w:hint="eastAsia" w:cs="Times New Roman"/>
                <w:kern w:val="0"/>
                <w:sz w:val="24"/>
                <w:lang w:val="en-US" w:eastAsia="zh-CN"/>
              </w:rPr>
              <w:t>开挖法即使用挖掘器械或人工开挖沟渠，在管道安装、修复或置换完成后再回填沟槽。开挖法包括放坡开挖及支护开挖。本技术适用于人口密度不高、施工场地宽阔、对交通的影响相对不重要的场地。非开挖修复技术即不开挖或尽量少开挖管道顶部填土的修复技术。目前主要包括注浆修复、局部修复、紫外光固化内衬修复技术及原位浇筑修复技术。非开挖修复大大降低了道路开挖量，修复工程的工期短。在繁华市区或管道的埋深较大时，非开挖方法是开挖法的极好替代方法。</w:t>
            </w:r>
          </w:p>
          <w:p w14:paraId="4DDF21D4">
            <w:pPr>
              <w:keepNext w:val="0"/>
              <w:keepLines w:val="0"/>
              <w:pageBreakBefore w:val="0"/>
              <w:kinsoku/>
              <w:wordWrap/>
              <w:overflowPunct/>
              <w:topLinePunct w:val="0"/>
              <w:autoSpaceDE/>
              <w:autoSpaceDN/>
              <w:bidi w:val="0"/>
              <w:adjustRightInd/>
              <w:spacing w:line="480" w:lineRule="exact"/>
              <w:ind w:firstLine="480" w:firstLineChars="200"/>
              <w:jc w:val="both"/>
              <w:textAlignment w:val="auto"/>
              <w:rPr>
                <w:rFonts w:hint="default" w:cs="Times New Roman"/>
                <w:kern w:val="0"/>
                <w:sz w:val="24"/>
                <w:lang w:val="en-US" w:eastAsia="zh-CN"/>
              </w:rPr>
            </w:pPr>
            <w:r>
              <w:rPr>
                <w:rFonts w:hint="default" w:cs="Times New Roman"/>
                <w:kern w:val="0"/>
                <w:sz w:val="24"/>
                <w:lang w:val="en-US" w:eastAsia="zh-CN"/>
              </w:rPr>
              <w:t>具体对比分析如下：</w:t>
            </w:r>
          </w:p>
          <w:p w14:paraId="0D89AF48">
            <w:pPr>
              <w:keepNext w:val="0"/>
              <w:keepLines w:val="0"/>
              <w:pageBreakBefore w:val="0"/>
              <w:kinsoku/>
              <w:wordWrap/>
              <w:overflowPunct/>
              <w:topLinePunct w:val="0"/>
              <w:autoSpaceDE/>
              <w:autoSpaceDN/>
              <w:bidi w:val="0"/>
              <w:adjustRightInd/>
              <w:spacing w:line="480" w:lineRule="exact"/>
              <w:jc w:val="center"/>
              <w:textAlignment w:val="auto"/>
              <w:rPr>
                <w:rFonts w:hint="default" w:cs="Times New Roman"/>
                <w:b/>
                <w:bCs/>
                <w:kern w:val="0"/>
                <w:sz w:val="21"/>
                <w:szCs w:val="21"/>
                <w:lang w:val="en-US" w:eastAsia="zh-CN"/>
              </w:rPr>
            </w:pPr>
            <w:r>
              <w:rPr>
                <w:rFonts w:hint="default" w:cs="Times New Roman"/>
                <w:b/>
                <w:bCs/>
                <w:kern w:val="0"/>
                <w:sz w:val="21"/>
                <w:szCs w:val="21"/>
                <w:lang w:val="en-US" w:eastAsia="zh-CN"/>
              </w:rPr>
              <w:t xml:space="preserve">表 </w:t>
            </w:r>
            <w:r>
              <w:rPr>
                <w:rFonts w:hint="eastAsia" w:cs="Times New Roman"/>
                <w:b/>
                <w:bCs/>
                <w:kern w:val="0"/>
                <w:sz w:val="21"/>
                <w:szCs w:val="21"/>
                <w:lang w:val="en-US" w:eastAsia="zh-CN"/>
              </w:rPr>
              <w:t>2-6</w:t>
            </w:r>
            <w:r>
              <w:rPr>
                <w:rFonts w:hint="default" w:cs="Times New Roman"/>
                <w:b/>
                <w:bCs/>
                <w:kern w:val="0"/>
                <w:sz w:val="21"/>
                <w:szCs w:val="21"/>
                <w:lang w:val="en-US" w:eastAsia="zh-CN"/>
              </w:rPr>
              <w:t xml:space="preserve"> 管道开挖法与非开挖法管道修复工程对比分析</w:t>
            </w:r>
          </w:p>
          <w:tbl>
            <w:tblPr>
              <w:tblStyle w:val="45"/>
              <w:tblW w:w="4999" w:type="pct"/>
              <w:tblInd w:w="5"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2642"/>
              <w:gridCol w:w="2647"/>
              <w:gridCol w:w="2910"/>
            </w:tblGrid>
            <w:tr w14:paraId="27D2991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1611" w:type="pct"/>
                  <w:tcBorders>
                    <w:tl2br w:val="nil"/>
                    <w:tr2bl w:val="nil"/>
                  </w:tcBorders>
                  <w:shd w:val="clear" w:color="auto" w:fill="auto"/>
                  <w:vAlign w:val="center"/>
                </w:tcPr>
                <w:p w14:paraId="0E85D342">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工程内容</w:t>
                  </w:r>
                </w:p>
              </w:tc>
              <w:tc>
                <w:tcPr>
                  <w:tcW w:w="1614" w:type="pct"/>
                  <w:tcBorders>
                    <w:tl2br w:val="nil"/>
                    <w:tr2bl w:val="nil"/>
                  </w:tcBorders>
                  <w:shd w:val="clear" w:color="auto" w:fill="auto"/>
                  <w:vAlign w:val="center"/>
                </w:tcPr>
                <w:p w14:paraId="6A9FDFC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管道新建工程内容</w:t>
                  </w:r>
                </w:p>
              </w:tc>
              <w:tc>
                <w:tcPr>
                  <w:tcW w:w="1774" w:type="pct"/>
                  <w:tcBorders>
                    <w:tl2br w:val="nil"/>
                    <w:tr2bl w:val="nil"/>
                  </w:tcBorders>
                  <w:shd w:val="clear" w:color="auto" w:fill="auto"/>
                  <w:vAlign w:val="center"/>
                </w:tcPr>
                <w:p w14:paraId="22BF6194">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管道修复工程内容</w:t>
                  </w:r>
                </w:p>
              </w:tc>
            </w:tr>
            <w:tr w14:paraId="43C0F3A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1611" w:type="pct"/>
                  <w:tcBorders>
                    <w:tl2br w:val="nil"/>
                    <w:tr2bl w:val="nil"/>
                  </w:tcBorders>
                  <w:shd w:val="clear" w:color="auto" w:fill="auto"/>
                  <w:vAlign w:val="center"/>
                </w:tcPr>
                <w:p w14:paraId="5F3A2BC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规划、设计、监理</w:t>
                  </w:r>
                </w:p>
              </w:tc>
              <w:tc>
                <w:tcPr>
                  <w:tcW w:w="1614" w:type="pct"/>
                  <w:tcBorders>
                    <w:tl2br w:val="nil"/>
                    <w:tr2bl w:val="nil"/>
                  </w:tcBorders>
                  <w:shd w:val="clear" w:color="auto" w:fill="auto"/>
                  <w:vAlign w:val="center"/>
                </w:tcPr>
                <w:p w14:paraId="05DF198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规划、设计、监理</w:t>
                  </w:r>
                </w:p>
              </w:tc>
              <w:tc>
                <w:tcPr>
                  <w:tcW w:w="1774" w:type="pct"/>
                  <w:tcBorders>
                    <w:tl2br w:val="nil"/>
                    <w:tr2bl w:val="nil"/>
                  </w:tcBorders>
                  <w:shd w:val="clear" w:color="auto" w:fill="auto"/>
                  <w:vAlign w:val="center"/>
                </w:tcPr>
                <w:p w14:paraId="46BAF18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设计、监理</w:t>
                  </w:r>
                </w:p>
              </w:tc>
            </w:tr>
            <w:tr w14:paraId="50A5ABB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1611" w:type="pct"/>
                  <w:tcBorders>
                    <w:tl2br w:val="nil"/>
                    <w:tr2bl w:val="nil"/>
                  </w:tcBorders>
                  <w:shd w:val="clear" w:color="auto" w:fill="auto"/>
                  <w:vAlign w:val="center"/>
                </w:tcPr>
                <w:p w14:paraId="59A560BB">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土方</w:t>
                  </w:r>
                </w:p>
              </w:tc>
              <w:tc>
                <w:tcPr>
                  <w:tcW w:w="1614" w:type="pct"/>
                  <w:tcBorders>
                    <w:tl2br w:val="nil"/>
                    <w:tr2bl w:val="nil"/>
                  </w:tcBorders>
                  <w:shd w:val="clear" w:color="auto" w:fill="auto"/>
                  <w:vAlign w:val="center"/>
                </w:tcPr>
                <w:p w14:paraId="333E338C">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全程开挖</w:t>
                  </w:r>
                </w:p>
              </w:tc>
              <w:tc>
                <w:tcPr>
                  <w:tcW w:w="1774" w:type="pct"/>
                  <w:tcBorders>
                    <w:tl2br w:val="nil"/>
                    <w:tr2bl w:val="nil"/>
                  </w:tcBorders>
                  <w:shd w:val="clear" w:color="auto" w:fill="auto"/>
                  <w:vAlign w:val="center"/>
                </w:tcPr>
                <w:p w14:paraId="78BE7BF3">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非开挖、少开挖</w:t>
                  </w:r>
                </w:p>
              </w:tc>
            </w:tr>
            <w:tr w14:paraId="360ADA4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1611" w:type="pct"/>
                  <w:tcBorders>
                    <w:tl2br w:val="nil"/>
                    <w:tr2bl w:val="nil"/>
                  </w:tcBorders>
                  <w:shd w:val="clear" w:color="auto" w:fill="auto"/>
                  <w:vAlign w:val="center"/>
                </w:tcPr>
                <w:p w14:paraId="5AE9BC4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地下管线</w:t>
                  </w:r>
                </w:p>
              </w:tc>
              <w:tc>
                <w:tcPr>
                  <w:tcW w:w="1614" w:type="pct"/>
                  <w:tcBorders>
                    <w:tl2br w:val="nil"/>
                    <w:tr2bl w:val="nil"/>
                  </w:tcBorders>
                  <w:shd w:val="clear" w:color="auto" w:fill="auto"/>
                  <w:vAlign w:val="center"/>
                </w:tcPr>
                <w:p w14:paraId="2569D9A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影响较大</w:t>
                  </w:r>
                </w:p>
              </w:tc>
              <w:tc>
                <w:tcPr>
                  <w:tcW w:w="1774" w:type="pct"/>
                  <w:tcBorders>
                    <w:tl2br w:val="nil"/>
                    <w:tr2bl w:val="nil"/>
                  </w:tcBorders>
                  <w:shd w:val="clear" w:color="auto" w:fill="auto"/>
                  <w:vAlign w:val="center"/>
                </w:tcPr>
                <w:p w14:paraId="316A6D2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基本无影响</w:t>
                  </w:r>
                </w:p>
              </w:tc>
            </w:tr>
            <w:tr w14:paraId="7EC779C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1611" w:type="pct"/>
                  <w:tcBorders>
                    <w:tl2br w:val="nil"/>
                    <w:tr2bl w:val="nil"/>
                  </w:tcBorders>
                  <w:shd w:val="clear" w:color="auto" w:fill="auto"/>
                  <w:vAlign w:val="center"/>
                </w:tcPr>
                <w:p w14:paraId="0102A9C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路面开挖赔偿</w:t>
                  </w:r>
                </w:p>
              </w:tc>
              <w:tc>
                <w:tcPr>
                  <w:tcW w:w="1614" w:type="pct"/>
                  <w:tcBorders>
                    <w:tl2br w:val="nil"/>
                    <w:tr2bl w:val="nil"/>
                  </w:tcBorders>
                  <w:shd w:val="clear" w:color="auto" w:fill="auto"/>
                  <w:vAlign w:val="center"/>
                </w:tcPr>
                <w:p w14:paraId="1D6D30EC">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按面积进行赔偿</w:t>
                  </w:r>
                </w:p>
              </w:tc>
              <w:tc>
                <w:tcPr>
                  <w:tcW w:w="1774" w:type="pct"/>
                  <w:tcBorders>
                    <w:tl2br w:val="nil"/>
                    <w:tr2bl w:val="nil"/>
                  </w:tcBorders>
                  <w:shd w:val="clear" w:color="auto" w:fill="auto"/>
                  <w:vAlign w:val="center"/>
                </w:tcPr>
                <w:p w14:paraId="00DDF52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少量或没有</w:t>
                  </w:r>
                </w:p>
              </w:tc>
            </w:tr>
            <w:tr w14:paraId="5B6676D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1611" w:type="pct"/>
                  <w:tcBorders>
                    <w:tl2br w:val="nil"/>
                    <w:tr2bl w:val="nil"/>
                  </w:tcBorders>
                  <w:shd w:val="clear" w:color="auto" w:fill="auto"/>
                  <w:vAlign w:val="center"/>
                </w:tcPr>
                <w:p w14:paraId="4B46A98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地质条件影响</w:t>
                  </w:r>
                </w:p>
              </w:tc>
              <w:tc>
                <w:tcPr>
                  <w:tcW w:w="1614" w:type="pct"/>
                  <w:tcBorders>
                    <w:tl2br w:val="nil"/>
                    <w:tr2bl w:val="nil"/>
                  </w:tcBorders>
                  <w:shd w:val="clear" w:color="auto" w:fill="auto"/>
                  <w:vAlign w:val="center"/>
                </w:tcPr>
                <w:p w14:paraId="110F40D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较大</w:t>
                  </w:r>
                </w:p>
              </w:tc>
              <w:tc>
                <w:tcPr>
                  <w:tcW w:w="1774" w:type="pct"/>
                  <w:tcBorders>
                    <w:tl2br w:val="nil"/>
                    <w:tr2bl w:val="nil"/>
                  </w:tcBorders>
                  <w:shd w:val="clear" w:color="auto" w:fill="auto"/>
                  <w:vAlign w:val="center"/>
                </w:tcPr>
                <w:p w14:paraId="650FB9D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较小或没有</w:t>
                  </w:r>
                </w:p>
              </w:tc>
            </w:tr>
            <w:tr w14:paraId="5594B43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1611" w:type="pct"/>
                  <w:tcBorders>
                    <w:tl2br w:val="nil"/>
                    <w:tr2bl w:val="nil"/>
                  </w:tcBorders>
                  <w:shd w:val="clear" w:color="auto" w:fill="auto"/>
                  <w:vAlign w:val="center"/>
                </w:tcPr>
                <w:p w14:paraId="7C3ACB1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地表修复</w:t>
                  </w:r>
                </w:p>
              </w:tc>
              <w:tc>
                <w:tcPr>
                  <w:tcW w:w="1614" w:type="pct"/>
                  <w:tcBorders>
                    <w:tl2br w:val="nil"/>
                    <w:tr2bl w:val="nil"/>
                  </w:tcBorders>
                  <w:shd w:val="clear" w:color="auto" w:fill="auto"/>
                  <w:vAlign w:val="center"/>
                </w:tcPr>
                <w:p w14:paraId="6E3BA5DB">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全线修复</w:t>
                  </w:r>
                </w:p>
              </w:tc>
              <w:tc>
                <w:tcPr>
                  <w:tcW w:w="1774" w:type="pct"/>
                  <w:tcBorders>
                    <w:tl2br w:val="nil"/>
                    <w:tr2bl w:val="nil"/>
                  </w:tcBorders>
                  <w:shd w:val="clear" w:color="auto" w:fill="auto"/>
                  <w:vAlign w:val="center"/>
                </w:tcPr>
                <w:p w14:paraId="0867EA78">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局部或没有</w:t>
                  </w:r>
                </w:p>
              </w:tc>
            </w:tr>
            <w:tr w14:paraId="75E488F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1611" w:type="pct"/>
                  <w:tcBorders>
                    <w:tl2br w:val="nil"/>
                    <w:tr2bl w:val="nil"/>
                  </w:tcBorders>
                  <w:shd w:val="clear" w:color="auto" w:fill="auto"/>
                  <w:vAlign w:val="center"/>
                </w:tcPr>
                <w:p w14:paraId="46417EB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监测及问题处理</w:t>
                  </w:r>
                </w:p>
              </w:tc>
              <w:tc>
                <w:tcPr>
                  <w:tcW w:w="1614" w:type="pct"/>
                  <w:tcBorders>
                    <w:tl2br w:val="nil"/>
                    <w:tr2bl w:val="nil"/>
                  </w:tcBorders>
                  <w:shd w:val="clear" w:color="auto" w:fill="auto"/>
                  <w:vAlign w:val="center"/>
                </w:tcPr>
                <w:p w14:paraId="630AFB7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没有</w:t>
                  </w:r>
                </w:p>
              </w:tc>
              <w:tc>
                <w:tcPr>
                  <w:tcW w:w="1774" w:type="pct"/>
                  <w:tcBorders>
                    <w:tl2br w:val="nil"/>
                    <w:tr2bl w:val="nil"/>
                  </w:tcBorders>
                  <w:shd w:val="clear" w:color="auto" w:fill="auto"/>
                  <w:vAlign w:val="center"/>
                </w:tcPr>
                <w:p w14:paraId="32893B81">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CCTV检测、问题及时处理</w:t>
                  </w:r>
                </w:p>
              </w:tc>
            </w:tr>
            <w:tr w14:paraId="3C56E80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1611" w:type="pct"/>
                  <w:tcBorders>
                    <w:tl2br w:val="nil"/>
                    <w:tr2bl w:val="nil"/>
                  </w:tcBorders>
                  <w:shd w:val="clear" w:color="auto" w:fill="auto"/>
                  <w:vAlign w:val="center"/>
                </w:tcPr>
                <w:p w14:paraId="08CA82D0">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管道埋深</w:t>
                  </w:r>
                </w:p>
              </w:tc>
              <w:tc>
                <w:tcPr>
                  <w:tcW w:w="1614" w:type="pct"/>
                  <w:tcBorders>
                    <w:tl2br w:val="nil"/>
                    <w:tr2bl w:val="nil"/>
                  </w:tcBorders>
                  <w:shd w:val="clear" w:color="auto" w:fill="auto"/>
                  <w:vAlign w:val="center"/>
                </w:tcPr>
                <w:p w14:paraId="66B9318F">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影响工程费用及工程量</w:t>
                  </w:r>
                </w:p>
              </w:tc>
              <w:tc>
                <w:tcPr>
                  <w:tcW w:w="1774" w:type="pct"/>
                  <w:tcBorders>
                    <w:tl2br w:val="nil"/>
                    <w:tr2bl w:val="nil"/>
                  </w:tcBorders>
                  <w:shd w:val="clear" w:color="auto" w:fill="auto"/>
                  <w:vAlign w:val="center"/>
                </w:tcPr>
                <w:p w14:paraId="1161D76C">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较小或没有</w:t>
                  </w:r>
                </w:p>
              </w:tc>
            </w:tr>
            <w:tr w14:paraId="06EA28F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1611" w:type="pct"/>
                  <w:tcBorders>
                    <w:tl2br w:val="nil"/>
                    <w:tr2bl w:val="nil"/>
                  </w:tcBorders>
                  <w:shd w:val="clear" w:color="auto" w:fill="auto"/>
                  <w:vAlign w:val="center"/>
                </w:tcPr>
                <w:p w14:paraId="0608F6A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管道的清洗及评价</w:t>
                  </w:r>
                </w:p>
              </w:tc>
              <w:tc>
                <w:tcPr>
                  <w:tcW w:w="1614" w:type="pct"/>
                  <w:tcBorders>
                    <w:tl2br w:val="nil"/>
                    <w:tr2bl w:val="nil"/>
                  </w:tcBorders>
                  <w:shd w:val="clear" w:color="auto" w:fill="auto"/>
                  <w:vAlign w:val="center"/>
                </w:tcPr>
                <w:p w14:paraId="095ADB4D">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没有</w:t>
                  </w:r>
                </w:p>
              </w:tc>
              <w:tc>
                <w:tcPr>
                  <w:tcW w:w="1774" w:type="pct"/>
                  <w:tcBorders>
                    <w:tl2br w:val="nil"/>
                    <w:tr2bl w:val="nil"/>
                  </w:tcBorders>
                  <w:shd w:val="clear" w:color="auto" w:fill="auto"/>
                  <w:vAlign w:val="center"/>
                </w:tcPr>
                <w:p w14:paraId="3EEB714C">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必须</w:t>
                  </w:r>
                </w:p>
              </w:tc>
            </w:tr>
            <w:tr w14:paraId="7A761F0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1611" w:type="pct"/>
                  <w:tcBorders>
                    <w:tl2br w:val="nil"/>
                    <w:tr2bl w:val="nil"/>
                  </w:tcBorders>
                  <w:shd w:val="clear" w:color="auto" w:fill="auto"/>
                  <w:vAlign w:val="center"/>
                </w:tcPr>
                <w:p w14:paraId="72C4484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地面构筑物</w:t>
                  </w:r>
                </w:p>
              </w:tc>
              <w:tc>
                <w:tcPr>
                  <w:tcW w:w="1614" w:type="pct"/>
                  <w:tcBorders>
                    <w:tl2br w:val="nil"/>
                    <w:tr2bl w:val="nil"/>
                  </w:tcBorders>
                  <w:shd w:val="clear" w:color="auto" w:fill="auto"/>
                  <w:vAlign w:val="center"/>
                </w:tcPr>
                <w:p w14:paraId="3F1757BC">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拆迁赔偿</w:t>
                  </w:r>
                </w:p>
              </w:tc>
              <w:tc>
                <w:tcPr>
                  <w:tcW w:w="1774" w:type="pct"/>
                  <w:tcBorders>
                    <w:tl2br w:val="nil"/>
                    <w:tr2bl w:val="nil"/>
                  </w:tcBorders>
                  <w:shd w:val="clear" w:color="auto" w:fill="auto"/>
                  <w:vAlign w:val="center"/>
                </w:tcPr>
                <w:p w14:paraId="4E3580C3">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没有</w:t>
                  </w:r>
                </w:p>
              </w:tc>
            </w:tr>
            <w:tr w14:paraId="7F84F65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1611" w:type="pct"/>
                  <w:tcBorders>
                    <w:tl2br w:val="nil"/>
                    <w:tr2bl w:val="nil"/>
                  </w:tcBorders>
                  <w:shd w:val="clear" w:color="auto" w:fill="auto"/>
                  <w:vAlign w:val="center"/>
                </w:tcPr>
                <w:p w14:paraId="2FE2DBC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管位资源</w:t>
                  </w:r>
                </w:p>
              </w:tc>
              <w:tc>
                <w:tcPr>
                  <w:tcW w:w="1614" w:type="pct"/>
                  <w:tcBorders>
                    <w:tl2br w:val="nil"/>
                    <w:tr2bl w:val="nil"/>
                  </w:tcBorders>
                  <w:shd w:val="clear" w:color="auto" w:fill="auto"/>
                  <w:vAlign w:val="center"/>
                </w:tcPr>
                <w:p w14:paraId="79BCAF7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需有管位或利用原管位</w:t>
                  </w:r>
                </w:p>
              </w:tc>
              <w:tc>
                <w:tcPr>
                  <w:tcW w:w="1774" w:type="pct"/>
                  <w:tcBorders>
                    <w:tl2br w:val="nil"/>
                    <w:tr2bl w:val="nil"/>
                  </w:tcBorders>
                  <w:shd w:val="clear" w:color="auto" w:fill="auto"/>
                  <w:vAlign w:val="center"/>
                </w:tcPr>
                <w:p w14:paraId="3298F539">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利用原来管位资源</w:t>
                  </w:r>
                </w:p>
              </w:tc>
            </w:tr>
            <w:tr w14:paraId="32154AE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1611" w:type="pct"/>
                  <w:tcBorders>
                    <w:tl2br w:val="nil"/>
                    <w:tr2bl w:val="nil"/>
                  </w:tcBorders>
                  <w:shd w:val="clear" w:color="auto" w:fill="auto"/>
                  <w:vAlign w:val="center"/>
                </w:tcPr>
                <w:p w14:paraId="4DDF139B">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环境问题</w:t>
                  </w:r>
                </w:p>
              </w:tc>
              <w:tc>
                <w:tcPr>
                  <w:tcW w:w="1614" w:type="pct"/>
                  <w:tcBorders>
                    <w:tl2br w:val="nil"/>
                    <w:tr2bl w:val="nil"/>
                  </w:tcBorders>
                  <w:shd w:val="clear" w:color="auto" w:fill="auto"/>
                  <w:vAlign w:val="center"/>
                </w:tcPr>
                <w:p w14:paraId="7A13E5D6">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制造垃圾、污染环境</w:t>
                  </w:r>
                </w:p>
              </w:tc>
              <w:tc>
                <w:tcPr>
                  <w:tcW w:w="1774" w:type="pct"/>
                  <w:tcBorders>
                    <w:tl2br w:val="nil"/>
                    <w:tr2bl w:val="nil"/>
                  </w:tcBorders>
                  <w:shd w:val="clear" w:color="auto" w:fill="auto"/>
                  <w:vAlign w:val="center"/>
                </w:tcPr>
                <w:p w14:paraId="355F7C9A">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没有</w:t>
                  </w:r>
                </w:p>
              </w:tc>
            </w:tr>
            <w:tr w14:paraId="0E25D52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1611" w:type="pct"/>
                  <w:tcBorders>
                    <w:tl2br w:val="nil"/>
                    <w:tr2bl w:val="nil"/>
                  </w:tcBorders>
                  <w:shd w:val="clear" w:color="auto" w:fill="auto"/>
                  <w:vAlign w:val="center"/>
                </w:tcPr>
                <w:p w14:paraId="093AE037">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对城市生活的影响</w:t>
                  </w:r>
                </w:p>
              </w:tc>
              <w:tc>
                <w:tcPr>
                  <w:tcW w:w="1614" w:type="pct"/>
                  <w:tcBorders>
                    <w:tl2br w:val="nil"/>
                    <w:tr2bl w:val="nil"/>
                  </w:tcBorders>
                  <w:shd w:val="clear" w:color="auto" w:fill="auto"/>
                  <w:vAlign w:val="center"/>
                </w:tcPr>
                <w:p w14:paraId="564BE3F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较大</w:t>
                  </w:r>
                </w:p>
              </w:tc>
              <w:tc>
                <w:tcPr>
                  <w:tcW w:w="1774" w:type="pct"/>
                  <w:tcBorders>
                    <w:tl2br w:val="nil"/>
                    <w:tr2bl w:val="nil"/>
                  </w:tcBorders>
                  <w:shd w:val="clear" w:color="auto" w:fill="auto"/>
                  <w:vAlign w:val="center"/>
                </w:tcPr>
                <w:p w14:paraId="608FBA55">
                  <w:pPr>
                    <w:keepNext w:val="0"/>
                    <w:keepLines w:val="0"/>
                    <w:widowControl/>
                    <w:suppressLineNumbers w:val="0"/>
                    <w:jc w:val="center"/>
                    <w:textAlignment w:val="center"/>
                    <w:rPr>
                      <w:rFonts w:ascii="Times New Roman" w:hAnsi="Times New Roman" w:eastAsia="宋体" w:cs="Times New Roman"/>
                      <w:i w:val="0"/>
                      <w:iCs w:val="0"/>
                      <w:color w:val="000000"/>
                      <w:sz w:val="21"/>
                      <w:szCs w:val="21"/>
                      <w:u w:val="none"/>
                    </w:rPr>
                  </w:pPr>
                  <w:r>
                    <w:rPr>
                      <w:rFonts w:ascii="Times New Roman" w:hAnsi="Times New Roman" w:eastAsia="宋体" w:cs="Times New Roman"/>
                      <w:i w:val="0"/>
                      <w:iCs w:val="0"/>
                      <w:color w:val="000000"/>
                      <w:kern w:val="0"/>
                      <w:sz w:val="21"/>
                      <w:szCs w:val="21"/>
                      <w:u w:val="none"/>
                      <w:lang w:val="en-US" w:eastAsia="zh-CN" w:bidi="ar"/>
                    </w:rPr>
                    <w:t>较小或没有</w:t>
                  </w:r>
                </w:p>
              </w:tc>
            </w:tr>
          </w:tbl>
          <w:p w14:paraId="04F95962">
            <w:pPr>
              <w:keepNext w:val="0"/>
              <w:keepLines w:val="0"/>
              <w:pageBreakBefore w:val="0"/>
              <w:kinsoku/>
              <w:wordWrap/>
              <w:overflowPunct/>
              <w:topLinePunct w:val="0"/>
              <w:autoSpaceDE/>
              <w:autoSpaceDN/>
              <w:bidi w:val="0"/>
              <w:adjustRightInd/>
              <w:spacing w:line="480" w:lineRule="exact"/>
              <w:ind w:firstLine="480" w:firstLineChars="200"/>
              <w:jc w:val="both"/>
              <w:textAlignment w:val="auto"/>
              <w:rPr>
                <w:rFonts w:hint="default" w:cs="Times New Roman"/>
                <w:kern w:val="0"/>
                <w:sz w:val="24"/>
                <w:lang w:val="en-US" w:eastAsia="zh-CN"/>
              </w:rPr>
            </w:pPr>
            <w:r>
              <w:rPr>
                <w:rFonts w:hint="default" w:cs="Times New Roman"/>
                <w:kern w:val="0"/>
                <w:sz w:val="24"/>
                <w:lang w:val="en-US" w:eastAsia="zh-CN"/>
              </w:rPr>
              <w:t>通过上述综合分析，在在繁华市区或管道的埋深较大时，管道非开挖修复在经济效益方面、对交通的影响及对环境的影响都具有非常明显的优势，非开挖修复适用范围很广，尤其适用于以下区域：</w:t>
            </w:r>
          </w:p>
          <w:p w14:paraId="27B7FBF6">
            <w:pPr>
              <w:keepNext w:val="0"/>
              <w:keepLines w:val="0"/>
              <w:pageBreakBefore w:val="0"/>
              <w:kinsoku/>
              <w:wordWrap/>
              <w:overflowPunct/>
              <w:topLinePunct w:val="0"/>
              <w:autoSpaceDE/>
              <w:autoSpaceDN/>
              <w:bidi w:val="0"/>
              <w:adjustRightInd/>
              <w:spacing w:line="480" w:lineRule="exact"/>
              <w:ind w:firstLine="480" w:firstLineChars="200"/>
              <w:jc w:val="both"/>
              <w:textAlignment w:val="auto"/>
              <w:rPr>
                <w:rFonts w:hint="default" w:cs="Times New Roman"/>
                <w:kern w:val="0"/>
                <w:sz w:val="24"/>
                <w:lang w:val="en-US" w:eastAsia="zh-CN"/>
              </w:rPr>
            </w:pPr>
            <w:r>
              <w:rPr>
                <w:rFonts w:hint="default" w:cs="Times New Roman"/>
                <w:kern w:val="0"/>
                <w:sz w:val="24"/>
                <w:lang w:val="en-US" w:eastAsia="zh-CN"/>
              </w:rPr>
              <w:t>（1）城市主要道路，交通流量大；</w:t>
            </w:r>
          </w:p>
          <w:p w14:paraId="1BDEABDC">
            <w:pPr>
              <w:keepNext w:val="0"/>
              <w:keepLines w:val="0"/>
              <w:pageBreakBefore w:val="0"/>
              <w:kinsoku/>
              <w:wordWrap/>
              <w:overflowPunct/>
              <w:topLinePunct w:val="0"/>
              <w:autoSpaceDE/>
              <w:autoSpaceDN/>
              <w:bidi w:val="0"/>
              <w:adjustRightInd/>
              <w:spacing w:line="480" w:lineRule="exact"/>
              <w:ind w:firstLine="480" w:firstLineChars="200"/>
              <w:jc w:val="both"/>
              <w:textAlignment w:val="auto"/>
              <w:rPr>
                <w:rFonts w:hint="default" w:cs="Times New Roman"/>
                <w:kern w:val="0"/>
                <w:sz w:val="24"/>
                <w:lang w:val="en-US" w:eastAsia="zh-CN"/>
              </w:rPr>
            </w:pPr>
            <w:r>
              <w:rPr>
                <w:rFonts w:hint="default" w:cs="Times New Roman"/>
                <w:kern w:val="0"/>
                <w:sz w:val="24"/>
                <w:lang w:val="en-US" w:eastAsia="zh-CN"/>
              </w:rPr>
              <w:t>（2）路面较新，对路面破除有严格限制的路段；</w:t>
            </w:r>
          </w:p>
          <w:p w14:paraId="599229EF">
            <w:pPr>
              <w:keepNext w:val="0"/>
              <w:keepLines w:val="0"/>
              <w:pageBreakBefore w:val="0"/>
              <w:kinsoku/>
              <w:wordWrap/>
              <w:overflowPunct/>
              <w:topLinePunct w:val="0"/>
              <w:autoSpaceDE/>
              <w:autoSpaceDN/>
              <w:bidi w:val="0"/>
              <w:adjustRightInd/>
              <w:spacing w:line="480" w:lineRule="exact"/>
              <w:ind w:firstLine="480" w:firstLineChars="200"/>
              <w:jc w:val="both"/>
              <w:textAlignment w:val="auto"/>
              <w:rPr>
                <w:rFonts w:hint="default" w:cs="Times New Roman"/>
                <w:kern w:val="0"/>
                <w:sz w:val="24"/>
                <w:lang w:val="en-US" w:eastAsia="zh-CN"/>
              </w:rPr>
            </w:pPr>
            <w:r>
              <w:rPr>
                <w:rFonts w:hint="default" w:cs="Times New Roman"/>
                <w:kern w:val="0"/>
                <w:sz w:val="24"/>
                <w:lang w:val="en-US" w:eastAsia="zh-CN"/>
              </w:rPr>
              <w:t>（3）现状管线及地下设施较多的老城区；</w:t>
            </w:r>
          </w:p>
          <w:p w14:paraId="4C786699">
            <w:pPr>
              <w:keepNext w:val="0"/>
              <w:keepLines w:val="0"/>
              <w:pageBreakBefore w:val="0"/>
              <w:kinsoku/>
              <w:wordWrap/>
              <w:overflowPunct/>
              <w:topLinePunct w:val="0"/>
              <w:autoSpaceDE/>
              <w:autoSpaceDN/>
              <w:bidi w:val="0"/>
              <w:adjustRightInd/>
              <w:spacing w:line="480" w:lineRule="exact"/>
              <w:ind w:firstLine="480" w:firstLineChars="200"/>
              <w:jc w:val="both"/>
              <w:textAlignment w:val="auto"/>
              <w:rPr>
                <w:rFonts w:hint="default" w:cs="Times New Roman"/>
                <w:kern w:val="0"/>
                <w:sz w:val="24"/>
                <w:lang w:val="en-US" w:eastAsia="zh-CN"/>
              </w:rPr>
            </w:pPr>
            <w:r>
              <w:rPr>
                <w:rFonts w:hint="default" w:cs="Times New Roman"/>
                <w:kern w:val="0"/>
                <w:sz w:val="24"/>
                <w:lang w:val="en-US" w:eastAsia="zh-CN"/>
              </w:rPr>
              <w:t>而开挖修复以下情况中也可以采用：</w:t>
            </w:r>
          </w:p>
          <w:p w14:paraId="155E2480">
            <w:pPr>
              <w:keepNext w:val="0"/>
              <w:keepLines w:val="0"/>
              <w:pageBreakBefore w:val="0"/>
              <w:kinsoku/>
              <w:wordWrap/>
              <w:overflowPunct/>
              <w:topLinePunct w:val="0"/>
              <w:autoSpaceDE/>
              <w:autoSpaceDN/>
              <w:bidi w:val="0"/>
              <w:adjustRightInd/>
              <w:spacing w:line="480" w:lineRule="exact"/>
              <w:ind w:firstLine="480" w:firstLineChars="200"/>
              <w:jc w:val="both"/>
              <w:textAlignment w:val="auto"/>
              <w:rPr>
                <w:rFonts w:hint="default" w:cs="Times New Roman"/>
                <w:kern w:val="0"/>
                <w:sz w:val="24"/>
                <w:lang w:val="en-US" w:eastAsia="zh-CN"/>
              </w:rPr>
            </w:pPr>
            <w:r>
              <w:rPr>
                <w:rFonts w:hint="default" w:cs="Times New Roman"/>
                <w:kern w:val="0"/>
                <w:sz w:val="24"/>
                <w:lang w:val="en-US" w:eastAsia="zh-CN"/>
              </w:rPr>
              <w:t>（1）非城市主干道，交通流量小；</w:t>
            </w:r>
          </w:p>
          <w:p w14:paraId="5654DCBE">
            <w:pPr>
              <w:keepNext w:val="0"/>
              <w:keepLines w:val="0"/>
              <w:pageBreakBefore w:val="0"/>
              <w:kinsoku/>
              <w:wordWrap/>
              <w:overflowPunct/>
              <w:topLinePunct w:val="0"/>
              <w:autoSpaceDE/>
              <w:autoSpaceDN/>
              <w:bidi w:val="0"/>
              <w:adjustRightInd/>
              <w:spacing w:line="480" w:lineRule="exact"/>
              <w:ind w:firstLine="480" w:firstLineChars="200"/>
              <w:jc w:val="both"/>
              <w:textAlignment w:val="auto"/>
              <w:rPr>
                <w:rFonts w:hint="default" w:cs="Times New Roman"/>
                <w:kern w:val="0"/>
                <w:sz w:val="24"/>
                <w:lang w:val="en-US" w:eastAsia="zh-CN"/>
              </w:rPr>
            </w:pPr>
            <w:r>
              <w:rPr>
                <w:rFonts w:hint="default" w:cs="Times New Roman"/>
                <w:kern w:val="0"/>
                <w:sz w:val="24"/>
                <w:lang w:val="en-US" w:eastAsia="zh-CN"/>
              </w:rPr>
              <w:t>（2）管道埋深浅，小于3m；</w:t>
            </w:r>
          </w:p>
          <w:p w14:paraId="08F11ECF">
            <w:pPr>
              <w:keepNext w:val="0"/>
              <w:keepLines w:val="0"/>
              <w:pageBreakBefore w:val="0"/>
              <w:kinsoku/>
              <w:wordWrap/>
              <w:overflowPunct/>
              <w:topLinePunct w:val="0"/>
              <w:autoSpaceDE/>
              <w:autoSpaceDN/>
              <w:bidi w:val="0"/>
              <w:adjustRightInd/>
              <w:spacing w:line="480" w:lineRule="exact"/>
              <w:ind w:firstLine="480" w:firstLineChars="200"/>
              <w:jc w:val="both"/>
              <w:textAlignment w:val="auto"/>
              <w:rPr>
                <w:rFonts w:hint="default" w:cs="Times New Roman"/>
                <w:kern w:val="0"/>
                <w:sz w:val="24"/>
                <w:lang w:val="en-US" w:eastAsia="zh-CN"/>
              </w:rPr>
            </w:pPr>
            <w:r>
              <w:rPr>
                <w:rFonts w:hint="default" w:cs="Times New Roman"/>
                <w:kern w:val="0"/>
                <w:sz w:val="24"/>
                <w:lang w:val="en-US" w:eastAsia="zh-CN"/>
              </w:rPr>
              <w:t>（3）修复长度短；</w:t>
            </w:r>
          </w:p>
          <w:p w14:paraId="54F3DA22">
            <w:pPr>
              <w:keepNext w:val="0"/>
              <w:keepLines w:val="0"/>
              <w:pageBreakBefore w:val="0"/>
              <w:kinsoku/>
              <w:wordWrap/>
              <w:overflowPunct/>
              <w:topLinePunct w:val="0"/>
              <w:autoSpaceDE/>
              <w:autoSpaceDN/>
              <w:bidi w:val="0"/>
              <w:adjustRightInd/>
              <w:spacing w:line="480" w:lineRule="exact"/>
              <w:ind w:firstLine="480" w:firstLineChars="200"/>
              <w:jc w:val="both"/>
              <w:textAlignment w:val="auto"/>
              <w:rPr>
                <w:rFonts w:hint="default" w:cs="Times New Roman"/>
                <w:kern w:val="0"/>
                <w:sz w:val="24"/>
                <w:lang w:val="en-US" w:eastAsia="zh-CN"/>
              </w:rPr>
            </w:pPr>
            <w:r>
              <w:rPr>
                <w:rFonts w:hint="default" w:cs="Times New Roman"/>
                <w:kern w:val="0"/>
                <w:sz w:val="24"/>
                <w:lang w:val="en-US" w:eastAsia="zh-CN"/>
              </w:rPr>
              <w:t>（4）缺陷管道位置无现状管线或其他设施；</w:t>
            </w:r>
          </w:p>
          <w:p w14:paraId="2E95621D">
            <w:pPr>
              <w:keepNext w:val="0"/>
              <w:keepLines w:val="0"/>
              <w:pageBreakBefore w:val="0"/>
              <w:kinsoku/>
              <w:wordWrap/>
              <w:overflowPunct/>
              <w:topLinePunct w:val="0"/>
              <w:autoSpaceDE/>
              <w:autoSpaceDN/>
              <w:bidi w:val="0"/>
              <w:adjustRightInd/>
              <w:spacing w:line="480" w:lineRule="exact"/>
              <w:ind w:firstLine="480" w:firstLineChars="200"/>
              <w:jc w:val="both"/>
              <w:textAlignment w:val="auto"/>
              <w:rPr>
                <w:rFonts w:hint="default" w:cs="Times New Roman"/>
                <w:kern w:val="0"/>
                <w:sz w:val="24"/>
                <w:lang w:val="en-US" w:eastAsia="zh-CN"/>
              </w:rPr>
            </w:pPr>
            <w:r>
              <w:rPr>
                <w:rFonts w:hint="default" w:cs="Times New Roman"/>
                <w:kern w:val="0"/>
                <w:sz w:val="24"/>
                <w:lang w:val="en-US" w:eastAsia="zh-CN"/>
              </w:rPr>
              <w:t>（5）存在现有非开挖修复手段难以处理的缺陷；</w:t>
            </w:r>
          </w:p>
          <w:p w14:paraId="5C73E0E6">
            <w:pPr>
              <w:keepNext w:val="0"/>
              <w:keepLines w:val="0"/>
              <w:pageBreakBefore w:val="0"/>
              <w:kinsoku/>
              <w:wordWrap/>
              <w:overflowPunct/>
              <w:topLinePunct w:val="0"/>
              <w:autoSpaceDE/>
              <w:autoSpaceDN/>
              <w:bidi w:val="0"/>
              <w:adjustRightInd/>
              <w:spacing w:line="480" w:lineRule="exact"/>
              <w:ind w:firstLine="480" w:firstLineChars="200"/>
              <w:jc w:val="both"/>
              <w:textAlignment w:val="auto"/>
              <w:rPr>
                <w:rFonts w:hint="default" w:cs="Times New Roman"/>
                <w:kern w:val="0"/>
                <w:sz w:val="24"/>
                <w:lang w:val="en-US" w:eastAsia="zh-CN"/>
              </w:rPr>
            </w:pPr>
            <w:r>
              <w:rPr>
                <w:rFonts w:hint="default" w:cs="Times New Roman"/>
                <w:kern w:val="0"/>
                <w:sz w:val="24"/>
                <w:lang w:val="en-US" w:eastAsia="zh-CN"/>
              </w:rPr>
              <w:t>故本项目范围内管道修复以非开挖修复为主，开挖修复为辅。</w:t>
            </w:r>
          </w:p>
        </w:tc>
      </w:tr>
    </w:tbl>
    <w:p w14:paraId="4139913A">
      <w:pPr>
        <w:widowControl/>
        <w:spacing w:before="100" w:beforeAutospacing="1" w:after="100" w:afterAutospacing="1"/>
        <w:jc w:val="center"/>
        <w:outlineLvl w:val="0"/>
        <w:rPr>
          <w:rFonts w:ascii="黑体" w:hAnsi="黑体" w:eastAsia="黑体"/>
          <w:snapToGrid w:val="0"/>
          <w:color w:val="000000"/>
          <w:sz w:val="30"/>
          <w:szCs w:val="30"/>
        </w:rPr>
      </w:pPr>
      <w:bookmarkStart w:id="4" w:name="_Toc21407"/>
      <w:r>
        <w:rPr>
          <w:rFonts w:hint="eastAsia" w:ascii="黑体" w:hAnsi="黑体" w:eastAsia="黑体"/>
          <w:snapToGrid w:val="0"/>
          <w:color w:val="000000"/>
          <w:sz w:val="30"/>
          <w:szCs w:val="30"/>
        </w:rPr>
        <w:br w:type="page"/>
      </w:r>
      <w:r>
        <w:rPr>
          <w:rFonts w:hint="eastAsia" w:ascii="黑体" w:hAnsi="黑体" w:eastAsia="黑体"/>
          <w:snapToGrid w:val="0"/>
          <w:color w:val="000000"/>
          <w:sz w:val="30"/>
          <w:szCs w:val="30"/>
        </w:rPr>
        <w:t>三、生态环境现状、保护目标及评价标准</w:t>
      </w:r>
      <w:bookmarkEnd w:id="4"/>
    </w:p>
    <w:tbl>
      <w:tblPr>
        <w:tblStyle w:val="45"/>
        <w:tblW w:w="9165" w:type="dxa"/>
        <w:tblInd w:w="-22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65"/>
      </w:tblGrid>
      <w:tr w14:paraId="44CD80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27" w:hRule="atLeast"/>
        </w:trPr>
        <w:tc>
          <w:tcPr>
            <w:tcW w:w="900" w:type="dxa"/>
            <w:vAlign w:val="center"/>
          </w:tcPr>
          <w:p w14:paraId="00F882FA">
            <w:pPr>
              <w:jc w:val="center"/>
              <w:rPr>
                <w:color w:val="000000"/>
                <w:sz w:val="24"/>
              </w:rPr>
            </w:pPr>
            <w:r>
              <w:rPr>
                <w:rFonts w:hint="eastAsia"/>
                <w:color w:val="000000"/>
                <w:sz w:val="24"/>
              </w:rPr>
              <w:t>生态环境现状</w:t>
            </w:r>
          </w:p>
        </w:tc>
        <w:tc>
          <w:tcPr>
            <w:tcW w:w="8265" w:type="dxa"/>
          </w:tcPr>
          <w:p w14:paraId="27F5C4E9">
            <w:pPr>
              <w:numPr>
                <w:ilvl w:val="0"/>
                <w:numId w:val="6"/>
              </w:numPr>
              <w:spacing w:line="360" w:lineRule="auto"/>
              <w:ind w:firstLine="482" w:firstLineChars="200"/>
              <w:rPr>
                <w:rFonts w:hint="eastAsia"/>
                <w:b/>
                <w:color w:val="000000"/>
                <w:sz w:val="24"/>
              </w:rPr>
            </w:pPr>
            <w:r>
              <w:rPr>
                <w:rFonts w:hint="eastAsia"/>
                <w:b/>
                <w:color w:val="000000"/>
                <w:sz w:val="24"/>
              </w:rPr>
              <w:t>主体功能区规划和生态功能区划情况</w:t>
            </w:r>
          </w:p>
          <w:p w14:paraId="3E4E1F8B">
            <w:pPr>
              <w:spacing w:line="360" w:lineRule="auto"/>
              <w:ind w:firstLine="480" w:firstLineChars="200"/>
              <w:rPr>
                <w:rFonts w:hint="eastAsia" w:ascii="Times New Roman" w:hAnsi="Times New Roman" w:eastAsia="宋体" w:cs="Times New Roman"/>
                <w:kern w:val="0"/>
                <w:sz w:val="24"/>
              </w:rPr>
            </w:pPr>
            <w:r>
              <w:rPr>
                <w:rFonts w:hint="eastAsia" w:ascii="Times New Roman" w:hAnsi="Times New Roman" w:eastAsia="宋体" w:cs="Times New Roman"/>
                <w:kern w:val="0"/>
                <w:sz w:val="24"/>
                <w:lang w:val="en-US" w:eastAsia="zh-CN"/>
              </w:rPr>
              <w:t>（1）</w:t>
            </w:r>
            <w:r>
              <w:rPr>
                <w:rFonts w:hint="eastAsia" w:ascii="Times New Roman" w:hAnsi="Times New Roman" w:eastAsia="宋体" w:cs="Times New Roman"/>
                <w:kern w:val="0"/>
                <w:sz w:val="24"/>
              </w:rPr>
              <w:t>主体功能区划</w:t>
            </w:r>
          </w:p>
          <w:p w14:paraId="12C05D1C">
            <w:pPr>
              <w:spacing w:line="360" w:lineRule="auto"/>
              <w:ind w:firstLine="480" w:firstLineChars="200"/>
              <w:rPr>
                <w:rFonts w:hint="eastAsia" w:ascii="Times New Roman" w:hAnsi="Times New Roman" w:eastAsia="宋体" w:cs="Times New Roman"/>
                <w:kern w:val="0"/>
                <w:sz w:val="24"/>
                <w:lang w:eastAsia="zh-CN"/>
              </w:rPr>
            </w:pPr>
            <w:r>
              <w:rPr>
                <w:rFonts w:hint="eastAsia" w:ascii="Times New Roman" w:hAnsi="Times New Roman" w:eastAsia="宋体" w:cs="Times New Roman"/>
                <w:kern w:val="0"/>
                <w:sz w:val="24"/>
              </w:rPr>
              <w:t>湖南省人民政府于2012年11月21日印发了《湖南省主体功能区规划》（湘政发[2012]39号），规划将湖南省国土空间分为重点开发区域、限制开发区域和禁止开发区域。根据《湖南省主体功能区规划》，</w:t>
            </w:r>
            <w:r>
              <w:rPr>
                <w:rFonts w:hint="eastAsia" w:cs="Times New Roman"/>
                <w:kern w:val="0"/>
                <w:sz w:val="24"/>
                <w:lang w:val="en-US" w:eastAsia="zh-CN"/>
              </w:rPr>
              <w:t>祁阳市</w:t>
            </w:r>
            <w:r>
              <w:rPr>
                <w:rFonts w:hint="eastAsia" w:ascii="Times New Roman" w:hAnsi="Times New Roman" w:eastAsia="宋体" w:cs="Times New Roman"/>
                <w:kern w:val="0"/>
                <w:sz w:val="24"/>
              </w:rPr>
              <w:t>属于国家级农产品主产区。以提供农产品为主，保障农产品供给安全，发展现代农业的重要区域，重要的商品粮生产基地、绿色食品生产基地、畜牧业生产基地和农产品深加工区，农村居民安居乐业的美好家园，社会主义新农村建设的示范区</w:t>
            </w:r>
            <w:r>
              <w:rPr>
                <w:rFonts w:hint="eastAsia" w:ascii="Times New Roman" w:hAnsi="Times New Roman" w:eastAsia="宋体" w:cs="Times New Roman"/>
                <w:kern w:val="0"/>
                <w:sz w:val="24"/>
                <w:lang w:eastAsia="zh-CN"/>
              </w:rPr>
              <w:t>。</w:t>
            </w:r>
          </w:p>
          <w:p w14:paraId="4CD16B49">
            <w:pPr>
              <w:spacing w:line="360" w:lineRule="auto"/>
              <w:ind w:firstLine="480" w:firstLineChars="200"/>
              <w:rPr>
                <w:rFonts w:hint="eastAsia" w:ascii="Times New Roman" w:hAnsi="Times New Roman" w:eastAsia="宋体" w:cs="Times New Roman"/>
                <w:kern w:val="0"/>
                <w:sz w:val="24"/>
                <w:lang w:eastAsia="zh-CN"/>
              </w:rPr>
            </w:pPr>
            <w:r>
              <w:rPr>
                <w:rFonts w:hint="eastAsia" w:ascii="Times New Roman" w:hAnsi="Times New Roman" w:eastAsia="宋体" w:cs="Times New Roman"/>
                <w:kern w:val="0"/>
                <w:sz w:val="24"/>
                <w:lang w:val="en-US" w:eastAsia="zh-CN"/>
              </w:rPr>
              <w:t>（2）</w:t>
            </w:r>
            <w:r>
              <w:rPr>
                <w:rFonts w:hint="eastAsia" w:ascii="Times New Roman" w:hAnsi="Times New Roman" w:eastAsia="宋体" w:cs="Times New Roman"/>
                <w:kern w:val="0"/>
                <w:sz w:val="24"/>
                <w:lang w:eastAsia="zh-CN"/>
              </w:rPr>
              <w:t>生态功能区划</w:t>
            </w:r>
          </w:p>
          <w:p w14:paraId="4CE40378">
            <w:pPr>
              <w:spacing w:line="360" w:lineRule="auto"/>
              <w:ind w:firstLine="480" w:firstLineChars="200"/>
              <w:rPr>
                <w:rFonts w:hint="default"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根据《全国生态功能区划（修编版）》，</w:t>
            </w:r>
            <w:r>
              <w:rPr>
                <w:rFonts w:hint="eastAsia" w:cs="Times New Roman"/>
                <w:kern w:val="0"/>
                <w:sz w:val="24"/>
                <w:lang w:val="en-US" w:eastAsia="zh-CN"/>
              </w:rPr>
              <w:t>本区域属于南岭山地水源涵养与生物多样性保护重要区：该区是长江水系与珠江水系的分水岭，是湘江、赣江、北江、东江干流等长江、珠江主要支流的水源补给区，包含2个功能区：九连山水源涵养功能区、都庞岭－萌渚岭水源涵养与生物多样性保护功能区</w:t>
            </w:r>
            <w:r>
              <w:rPr>
                <w:rFonts w:hint="eastAsia" w:ascii="Times New Roman" w:hAnsi="Times New Roman" w:eastAsia="宋体" w:cs="Times New Roman"/>
                <w:kern w:val="0"/>
                <w:sz w:val="24"/>
                <w:lang w:val="en-US" w:eastAsia="zh-CN"/>
              </w:rPr>
              <w:t>。</w:t>
            </w:r>
          </w:p>
          <w:p w14:paraId="0E6013B0">
            <w:pPr>
              <w:numPr>
                <w:ilvl w:val="0"/>
                <w:numId w:val="6"/>
              </w:numPr>
              <w:spacing w:line="360" w:lineRule="auto"/>
              <w:ind w:firstLine="482" w:firstLineChars="200"/>
              <w:rPr>
                <w:b/>
                <w:color w:val="000000"/>
                <w:sz w:val="24"/>
              </w:rPr>
            </w:pPr>
            <w:r>
              <w:rPr>
                <w:rFonts w:hint="eastAsia"/>
                <w:b/>
                <w:color w:val="000000"/>
                <w:sz w:val="24"/>
              </w:rPr>
              <w:t>生态环境现状</w:t>
            </w:r>
          </w:p>
          <w:p w14:paraId="62D2B19A">
            <w:pPr>
              <w:spacing w:line="360" w:lineRule="auto"/>
              <w:ind w:firstLine="480" w:firstLineChars="200"/>
              <w:rPr>
                <w:rFonts w:hint="eastAsia"/>
                <w:kern w:val="0"/>
                <w:sz w:val="24"/>
              </w:rPr>
            </w:pPr>
            <w:r>
              <w:rPr>
                <w:rFonts w:hint="eastAsia"/>
                <w:kern w:val="0"/>
                <w:sz w:val="24"/>
                <w:lang w:val="en-US" w:eastAsia="zh-CN"/>
              </w:rPr>
              <w:t>本项目施工范围位于祁阳市县城范围内，人为活动频繁，开发活动较为强烈，野生动物尤其大型野生动物生存环境遭</w:t>
            </w:r>
            <w:r>
              <w:rPr>
                <w:rFonts w:hint="eastAsia"/>
                <w:kern w:val="0"/>
                <w:sz w:val="24"/>
              </w:rPr>
              <w:t>到破坏，野生动物的活动踪迹较少，无列入国家重点保护名录的珍稀野生动物分布，主要野生动物都是一些常见的种类如：田鼠、竹鼠、蛇、蛙、黄鼠狼，以及一些鸟类有燕、喜鹊、八哥、画眉、布谷、猫头鹰等等。</w:t>
            </w:r>
          </w:p>
          <w:p w14:paraId="3ABCA7A1">
            <w:pPr>
              <w:spacing w:line="360" w:lineRule="auto"/>
              <w:ind w:firstLine="480" w:firstLineChars="200"/>
              <w:rPr>
                <w:rFonts w:hint="eastAsia"/>
                <w:kern w:val="0"/>
                <w:sz w:val="24"/>
              </w:rPr>
            </w:pPr>
            <w:r>
              <w:rPr>
                <w:rFonts w:hint="eastAsia"/>
                <w:kern w:val="0"/>
                <w:sz w:val="24"/>
              </w:rPr>
              <w:t>由植被类型及动植物物种调查可见，评价区植被主要为亚热带地区广泛分布的常绿阔叶林、阔叶针叶混交林，植物物种以华中植物区系为主，物种较为丰富，但多为普通种，除樟树为国家二级保护植物外，勘踏和走访未见其他野生的国家保护植物种类。樟树在江南一带分布十分广泛，属常见种，所以区内无珍稀濒危的野生生物多样性保护内容。</w:t>
            </w:r>
          </w:p>
          <w:p w14:paraId="3B6EA9AE">
            <w:pPr>
              <w:spacing w:line="360" w:lineRule="auto"/>
              <w:ind w:firstLine="480" w:firstLineChars="200"/>
              <w:rPr>
                <w:rFonts w:hint="eastAsia"/>
                <w:kern w:val="0"/>
                <w:sz w:val="24"/>
              </w:rPr>
            </w:pPr>
            <w:r>
              <w:rPr>
                <w:rFonts w:hint="eastAsia"/>
                <w:kern w:val="0"/>
                <w:sz w:val="24"/>
                <w:lang w:val="en-US" w:eastAsia="zh-CN"/>
              </w:rPr>
              <w:t>2</w:t>
            </w:r>
            <w:r>
              <w:rPr>
                <w:rFonts w:hint="eastAsia"/>
                <w:kern w:val="0"/>
                <w:sz w:val="24"/>
              </w:rPr>
              <w:t>.1、生态系统类型</w:t>
            </w:r>
          </w:p>
          <w:p w14:paraId="1AF34B0A">
            <w:pPr>
              <w:spacing w:line="360" w:lineRule="auto"/>
              <w:ind w:firstLine="480" w:firstLineChars="200"/>
              <w:rPr>
                <w:rFonts w:hint="eastAsia"/>
                <w:kern w:val="0"/>
                <w:sz w:val="24"/>
              </w:rPr>
            </w:pPr>
            <w:r>
              <w:rPr>
                <w:rFonts w:hint="eastAsia"/>
                <w:kern w:val="0"/>
                <w:sz w:val="24"/>
              </w:rPr>
              <w:t>本项目实施区域生态系统类型为</w:t>
            </w:r>
            <w:r>
              <w:rPr>
                <w:rFonts w:hint="eastAsia"/>
                <w:kern w:val="0"/>
                <w:sz w:val="24"/>
                <w:lang w:val="en-US" w:eastAsia="zh-CN"/>
              </w:rPr>
              <w:t>城市</w:t>
            </w:r>
            <w:r>
              <w:rPr>
                <w:rFonts w:hint="eastAsia"/>
                <w:kern w:val="0"/>
                <w:sz w:val="24"/>
              </w:rPr>
              <w:t>类型，主要以以</w:t>
            </w:r>
            <w:r>
              <w:rPr>
                <w:rFonts w:hint="eastAsia"/>
                <w:kern w:val="0"/>
                <w:sz w:val="24"/>
                <w:lang w:val="en-US" w:eastAsia="zh-CN"/>
              </w:rPr>
              <w:t>城市</w:t>
            </w:r>
            <w:r>
              <w:rPr>
                <w:rFonts w:hint="eastAsia"/>
                <w:kern w:val="0"/>
                <w:sz w:val="24"/>
              </w:rPr>
              <w:t>生态系统类型为主。</w:t>
            </w:r>
          </w:p>
          <w:p w14:paraId="4460BB63">
            <w:pPr>
              <w:spacing w:line="360" w:lineRule="auto"/>
              <w:ind w:firstLine="480" w:firstLineChars="200"/>
              <w:rPr>
                <w:rFonts w:hint="eastAsia"/>
                <w:kern w:val="0"/>
                <w:sz w:val="24"/>
              </w:rPr>
            </w:pPr>
            <w:r>
              <w:rPr>
                <w:rFonts w:hint="eastAsia"/>
                <w:kern w:val="0"/>
                <w:sz w:val="24"/>
              </w:rPr>
              <w:t>（1）森林生态系统</w:t>
            </w:r>
          </w:p>
          <w:p w14:paraId="223BAD90">
            <w:pPr>
              <w:spacing w:line="360" w:lineRule="auto"/>
              <w:ind w:firstLine="480" w:firstLineChars="200"/>
              <w:rPr>
                <w:rFonts w:hint="eastAsia"/>
                <w:kern w:val="0"/>
                <w:sz w:val="24"/>
              </w:rPr>
            </w:pPr>
            <w:r>
              <w:rPr>
                <w:rFonts w:hint="eastAsia"/>
                <w:kern w:val="0"/>
                <w:sz w:val="24"/>
              </w:rPr>
              <w:t>评价区森林生态系统主要集中在村落附近。评价区森林生态系统由次生植被组成，包括落叶阔叶林、常绿针叶林、竹林等，主要群系有樟林（From.(From. Melia azedarach))、淡竹林（From. Phyllostachys glauca）等，其他常见的组成森林生态系统的植物种类有盐肤木（Rhus chinensis )、乌桕（Sapium chihsinianum )、绦柳（Salix matsudana var. matsudanaf. pendula )、毛竹（Phyllostachys h edulis ）等。</w:t>
            </w:r>
          </w:p>
          <w:p w14:paraId="3652E54F">
            <w:pPr>
              <w:spacing w:line="360" w:lineRule="auto"/>
              <w:ind w:firstLine="480" w:firstLineChars="200"/>
              <w:rPr>
                <w:rFonts w:hint="eastAsia"/>
                <w:kern w:val="0"/>
                <w:sz w:val="24"/>
              </w:rPr>
            </w:pPr>
            <w:r>
              <w:rPr>
                <w:rFonts w:hint="eastAsia"/>
                <w:kern w:val="0"/>
                <w:sz w:val="24"/>
                <w:lang w:val="en-US" w:eastAsia="zh-CN"/>
              </w:rPr>
              <w:t>调查</w:t>
            </w:r>
            <w:r>
              <w:rPr>
                <w:rFonts w:hint="eastAsia"/>
                <w:kern w:val="0"/>
                <w:sz w:val="24"/>
              </w:rPr>
              <w:t>区域森林生态系统面积较小，主要分布在村落附近。该区域分布的动物主要有常见的林鸟，常见的有棕背伯劳（Lanius schach)、黑尾蜡嘴雀（Eophona migratoria )、丝光椋鸟（Spodiopsar sericeus )、金翅雀（Chloris sinica )、 大山雀 (Parus major )、乌鸫 (Turdus mandarinus)、八哥（Acridotheres cristatellus）等。</w:t>
            </w:r>
          </w:p>
          <w:p w14:paraId="7E0F0614">
            <w:pPr>
              <w:spacing w:line="360" w:lineRule="auto"/>
              <w:ind w:firstLine="480" w:firstLineChars="200"/>
              <w:rPr>
                <w:rFonts w:hint="eastAsia"/>
                <w:kern w:val="0"/>
                <w:sz w:val="24"/>
              </w:rPr>
            </w:pPr>
            <w:r>
              <w:rPr>
                <w:rFonts w:hint="eastAsia"/>
                <w:kern w:val="0"/>
                <w:sz w:val="24"/>
              </w:rPr>
              <w:t>森林生态系统是森林群落与其环境在功能流的作用下形成一定结构、功能和自调控的自然综合体，是陆地生态系统中面积最多、最重要的自然生态系统。评价区内森林生态系统面积占比小，主要分布于居民区附近，其主要生态功能为防风固沙、水土保持、控制水土流失、净化环境、孕育和保存生物多样性等几个方面。</w:t>
            </w:r>
          </w:p>
          <w:p w14:paraId="6526D3CB">
            <w:pPr>
              <w:spacing w:line="360" w:lineRule="auto"/>
              <w:ind w:firstLine="480" w:firstLineChars="200"/>
              <w:rPr>
                <w:rFonts w:hint="eastAsia"/>
                <w:kern w:val="0"/>
                <w:sz w:val="24"/>
              </w:rPr>
            </w:pPr>
            <w:r>
              <w:rPr>
                <w:rFonts w:hint="eastAsia"/>
                <w:kern w:val="0"/>
                <w:sz w:val="24"/>
              </w:rPr>
              <w:t>（2）草地生态系统</w:t>
            </w:r>
          </w:p>
          <w:p w14:paraId="639FDF83">
            <w:pPr>
              <w:spacing w:line="360" w:lineRule="auto"/>
              <w:ind w:firstLine="480" w:firstLineChars="200"/>
              <w:rPr>
                <w:rFonts w:hint="eastAsia"/>
                <w:kern w:val="0"/>
                <w:sz w:val="24"/>
              </w:rPr>
            </w:pPr>
            <w:r>
              <w:rPr>
                <w:rFonts w:hint="eastAsia"/>
                <w:kern w:val="0"/>
                <w:sz w:val="24"/>
              </w:rPr>
              <w:t>评价区草地生态系统内植被以灌草丛为主，主要分布</w:t>
            </w:r>
            <w:r>
              <w:rPr>
                <w:rFonts w:hint="eastAsia"/>
                <w:kern w:val="0"/>
                <w:sz w:val="24"/>
                <w:lang w:val="en-US" w:eastAsia="zh-CN"/>
              </w:rPr>
              <w:t>杨梅</w:t>
            </w:r>
            <w:r>
              <w:rPr>
                <w:rFonts w:hint="eastAsia"/>
                <w:kern w:val="0"/>
                <w:sz w:val="24"/>
              </w:rPr>
              <w:t>湖附近及农田周围，常见的群系有菊叶香藜灌草丛 ( From. Chenopodium  foetidum )、酸模叶蓼灌草丛 (From.)、狗尾草灌草丛 (Form. Setaria viridis )、狗牙根灌草丛（From. Polygonum lapathifolium )等。常见植物有酢浆草（Oxalis corniculata )、铁苋菜（Acalypha australis )、一点红（Emilia sonchifolia )、篱栏网（Merremia hederacea )、蛇床（Cnidium monnieri)、皱叶酸模（Rumex crispus)、沼生蔊菜（Rorippa islandica )、苍耳（Xanthium strumarium ) 等。</w:t>
            </w:r>
          </w:p>
          <w:p w14:paraId="2159DD3A">
            <w:pPr>
              <w:spacing w:line="360" w:lineRule="auto"/>
              <w:ind w:firstLine="480" w:firstLineChars="200"/>
              <w:jc w:val="both"/>
              <w:rPr>
                <w:rFonts w:hint="eastAsia"/>
                <w:kern w:val="0"/>
                <w:sz w:val="24"/>
              </w:rPr>
            </w:pPr>
            <w:r>
              <w:rPr>
                <w:rFonts w:hint="eastAsia"/>
                <w:kern w:val="0"/>
                <w:sz w:val="24"/>
                <w:lang w:val="en-US" w:eastAsia="zh-CN"/>
              </w:rPr>
              <w:t>调查</w:t>
            </w:r>
            <w:r>
              <w:rPr>
                <w:rFonts w:hint="eastAsia"/>
                <w:kern w:val="0"/>
                <w:sz w:val="24"/>
              </w:rPr>
              <w:t>区域草地生态系统常见的动物主要有中华蟾蜍、饰纹姬蛙、泽陆蛙(Fejervarya multistriata )、白鹭、红脚田鸡（Zapornia akool) 、丝光椋鸟、珠颈斑鸠（Streptopelia chinensis )、八哥（Acridotheres cristatellus )、乌鸫（ Turdus mandarinus)、戴胜（Upupa epops)、斑文鸟（Lonchura punctulata )、白鹡鸰（Motacilla alba )、鹊鸲（Copsychus saularis )、棕头鸦雀、麻雀等。</w:t>
            </w:r>
          </w:p>
          <w:p w14:paraId="5A849289">
            <w:pPr>
              <w:spacing w:line="360" w:lineRule="auto"/>
              <w:ind w:firstLine="480" w:firstLineChars="200"/>
              <w:rPr>
                <w:rFonts w:hint="eastAsia"/>
                <w:kern w:val="0"/>
                <w:sz w:val="24"/>
              </w:rPr>
            </w:pPr>
            <w:r>
              <w:rPr>
                <w:rFonts w:hint="eastAsia"/>
                <w:kern w:val="0"/>
                <w:sz w:val="24"/>
              </w:rPr>
              <w:t>草地生态系统在植被组成上来看，以草丛为主，为森林破坏后的次生类型。草地生态系统相比森林生态系统的空间结构和营养链式结构简单，其生态服务功能主要有保育土壤、净化空气等功能。</w:t>
            </w:r>
          </w:p>
          <w:p w14:paraId="126135F4">
            <w:pPr>
              <w:spacing w:line="360" w:lineRule="auto"/>
              <w:ind w:firstLine="480" w:firstLineChars="200"/>
              <w:rPr>
                <w:rFonts w:hint="eastAsia"/>
                <w:kern w:val="0"/>
                <w:sz w:val="24"/>
              </w:rPr>
            </w:pPr>
            <w:r>
              <w:rPr>
                <w:rFonts w:hint="eastAsia"/>
                <w:kern w:val="0"/>
                <w:sz w:val="24"/>
                <w:lang w:eastAsia="zh-CN"/>
              </w:rPr>
              <w:t>（</w:t>
            </w:r>
            <w:r>
              <w:rPr>
                <w:rFonts w:hint="eastAsia"/>
                <w:kern w:val="0"/>
                <w:sz w:val="24"/>
                <w:lang w:val="en-US" w:eastAsia="zh-CN"/>
              </w:rPr>
              <w:t>3</w:t>
            </w:r>
            <w:r>
              <w:rPr>
                <w:rFonts w:hint="eastAsia"/>
                <w:kern w:val="0"/>
                <w:sz w:val="24"/>
                <w:lang w:eastAsia="zh-CN"/>
              </w:rPr>
              <w:t>）</w:t>
            </w:r>
            <w:r>
              <w:rPr>
                <w:rFonts w:hint="eastAsia"/>
                <w:kern w:val="0"/>
                <w:sz w:val="24"/>
              </w:rPr>
              <w:t>湿地生态系统</w:t>
            </w:r>
          </w:p>
          <w:p w14:paraId="39B53040">
            <w:pPr>
              <w:spacing w:line="360" w:lineRule="auto"/>
              <w:ind w:firstLine="480" w:firstLineChars="200"/>
              <w:rPr>
                <w:rFonts w:hint="eastAsia"/>
                <w:kern w:val="0"/>
                <w:sz w:val="24"/>
              </w:rPr>
            </w:pPr>
            <w:r>
              <w:rPr>
                <w:rFonts w:hint="eastAsia"/>
                <w:kern w:val="0"/>
                <w:sz w:val="24"/>
                <w:lang w:val="en-US" w:eastAsia="zh-CN"/>
              </w:rPr>
              <w:t>调查</w:t>
            </w:r>
            <w:r>
              <w:rPr>
                <w:rFonts w:hint="eastAsia"/>
                <w:kern w:val="0"/>
                <w:sz w:val="24"/>
              </w:rPr>
              <w:t>评价区湿地生态系统内植被以沼泽和水生植被为主，其多分布于</w:t>
            </w:r>
            <w:r>
              <w:rPr>
                <w:rFonts w:hint="eastAsia"/>
                <w:kern w:val="0"/>
                <w:sz w:val="24"/>
                <w:lang w:val="en-US" w:eastAsia="zh-CN"/>
              </w:rPr>
              <w:t>杨梅湖</w:t>
            </w:r>
            <w:r>
              <w:rPr>
                <w:rFonts w:hint="eastAsia"/>
                <w:kern w:val="0"/>
                <w:sz w:val="24"/>
              </w:rPr>
              <w:t>中及周边水域，常见的群系有芦苇群系（Form. Phragmites australis)等，伴生有浮萍（Lemna minor )、喜旱莲子草（Alternanthera philoxeroides）等，有人工种植莲（Nelumbo nucifera)、芡实 (Euryaleferox )、菰（Zizania latifolia ）等。</w:t>
            </w:r>
          </w:p>
          <w:p w14:paraId="07409E56">
            <w:pPr>
              <w:spacing w:line="360" w:lineRule="auto"/>
              <w:ind w:firstLine="480" w:firstLineChars="200"/>
              <w:rPr>
                <w:rFonts w:hint="eastAsia"/>
                <w:kern w:val="0"/>
                <w:sz w:val="24"/>
              </w:rPr>
            </w:pPr>
            <w:r>
              <w:rPr>
                <w:rFonts w:hint="eastAsia"/>
                <w:kern w:val="0"/>
                <w:sz w:val="24"/>
                <w:lang w:val="en-US" w:eastAsia="zh-CN"/>
              </w:rPr>
              <w:t>调查</w:t>
            </w:r>
            <w:r>
              <w:rPr>
                <w:rFonts w:hint="eastAsia"/>
                <w:kern w:val="0"/>
                <w:sz w:val="24"/>
              </w:rPr>
              <w:t>区域的湿地生态系统是动物的主要活动场所，常见的两栖类有静水型的黑斑侧褶蛙（Pelophylax nigromaculata )、沼蛙（Boulengerana guentheri) 等，繁殖期一些陆栖型的中华蟾蜍、泽陆蛙等也依赖湿地生态系统的静水环境；爬行类主要有水栖型的中华鳖（Pelodiscus sinensis ）和半水栖型的红纹滞卵蛇（Oocatochusrufodorsatus)，林栖傍水型的蛇类也偶在湿地附近活动；鸟类主要是游禽和涉禽以及喜水边生活的鸟类，如游禽中雁形目鸭科、鸻形目鸥科、鲣鸟目鸬鹚科的种类，涉禽中鹤形目、鸻形目（不包括鸥科）、鹈形目的种类，以及近水生活的攀禽如普通翠鸟 (Alcedo atthis )  等；兽类常见的主要是在水域附近活动的啮齿目鼠科动物。</w:t>
            </w:r>
          </w:p>
          <w:p w14:paraId="706EAA3C">
            <w:pPr>
              <w:spacing w:line="360" w:lineRule="auto"/>
              <w:ind w:firstLine="480" w:firstLineChars="200"/>
              <w:rPr>
                <w:rFonts w:hint="eastAsia"/>
                <w:kern w:val="0"/>
                <w:sz w:val="24"/>
              </w:rPr>
            </w:pPr>
            <w:r>
              <w:rPr>
                <w:rFonts w:hint="eastAsia"/>
                <w:kern w:val="0"/>
                <w:sz w:val="24"/>
              </w:rPr>
              <w:t>湿地生态系统服务功能不仅包括提供大量资源产品，而且具有大的环境调节功能和环境效益，在调蓄洪水、调节气候、控制土壤等多方面发挥着重要作用。同时，湿地还是重要的遗传基因库，拥有丰富的动植物群落和珍稀濒危物种。</w:t>
            </w:r>
          </w:p>
          <w:p w14:paraId="788ED26B">
            <w:pPr>
              <w:spacing w:line="360" w:lineRule="auto"/>
              <w:ind w:firstLine="480" w:firstLineChars="200"/>
              <w:rPr>
                <w:rFonts w:hint="eastAsia"/>
                <w:kern w:val="0"/>
                <w:sz w:val="24"/>
              </w:rPr>
            </w:pPr>
            <w:r>
              <w:rPr>
                <w:rFonts w:hint="eastAsia"/>
                <w:kern w:val="0"/>
                <w:sz w:val="24"/>
                <w:lang w:eastAsia="zh-CN"/>
              </w:rPr>
              <w:t>（</w:t>
            </w:r>
            <w:r>
              <w:rPr>
                <w:rFonts w:hint="eastAsia"/>
                <w:kern w:val="0"/>
                <w:sz w:val="24"/>
                <w:lang w:val="en-US" w:eastAsia="zh-CN"/>
              </w:rPr>
              <w:t>4</w:t>
            </w:r>
            <w:r>
              <w:rPr>
                <w:rFonts w:hint="eastAsia"/>
                <w:kern w:val="0"/>
                <w:sz w:val="24"/>
                <w:lang w:eastAsia="zh-CN"/>
              </w:rPr>
              <w:t>）</w:t>
            </w:r>
            <w:r>
              <w:rPr>
                <w:rFonts w:hint="eastAsia"/>
                <w:kern w:val="0"/>
                <w:sz w:val="24"/>
              </w:rPr>
              <w:t>农田生态系统</w:t>
            </w:r>
          </w:p>
          <w:p w14:paraId="68DEC9DB">
            <w:pPr>
              <w:spacing w:line="360" w:lineRule="auto"/>
              <w:ind w:firstLine="480" w:firstLineChars="200"/>
              <w:rPr>
                <w:rFonts w:hint="eastAsia"/>
                <w:kern w:val="0"/>
                <w:sz w:val="24"/>
              </w:rPr>
            </w:pPr>
            <w:r>
              <w:rPr>
                <w:rFonts w:hint="eastAsia"/>
                <w:kern w:val="0"/>
                <w:sz w:val="24"/>
              </w:rPr>
              <w:t>评价区农田生态系统内植被以人工中种植的</w:t>
            </w:r>
            <w:r>
              <w:rPr>
                <w:rFonts w:hint="eastAsia"/>
                <w:kern w:val="0"/>
                <w:sz w:val="24"/>
                <w:lang w:val="en-US" w:eastAsia="zh-CN"/>
              </w:rPr>
              <w:t>蔬菜</w:t>
            </w:r>
            <w:r>
              <w:rPr>
                <w:rFonts w:hint="eastAsia"/>
                <w:kern w:val="0"/>
                <w:sz w:val="24"/>
              </w:rPr>
              <w:t>为主，其多在评价区内广泛分布，尤其常见于</w:t>
            </w:r>
            <w:r>
              <w:rPr>
                <w:rFonts w:hint="eastAsia"/>
                <w:kern w:val="0"/>
                <w:sz w:val="24"/>
                <w:lang w:val="en-US" w:eastAsia="zh-CN"/>
              </w:rPr>
              <w:t>杨梅湖</w:t>
            </w:r>
            <w:r>
              <w:rPr>
                <w:rFonts w:hint="eastAsia"/>
                <w:kern w:val="0"/>
                <w:sz w:val="24"/>
              </w:rPr>
              <w:t>一带。见的农作物有稻（Oryza sativa )、南瓜（Cucurbita moschata )、丝瓜 (Lufa cylindrica )、番薯（Ipomoea batatas ）等，田边常见植物有构树、马唐（Digitaria sanguinalis )、喜旱莲子草等。</w:t>
            </w:r>
          </w:p>
          <w:p w14:paraId="10BC0C58">
            <w:pPr>
              <w:spacing w:line="360" w:lineRule="auto"/>
              <w:ind w:firstLine="480" w:firstLineChars="200"/>
              <w:rPr>
                <w:rFonts w:hint="eastAsia"/>
                <w:kern w:val="0"/>
                <w:sz w:val="24"/>
              </w:rPr>
            </w:pPr>
            <w:r>
              <w:rPr>
                <w:rFonts w:hint="eastAsia"/>
                <w:kern w:val="0"/>
                <w:sz w:val="24"/>
              </w:rPr>
              <w:t>规划区域的农田生态系统主要是水田及旱地，水田中常见的动物主要有泽陆蛙、沼蛙、白鹭、金翅雀、斑文鸟、白腰文鸟 (Lonchura striata )、麻雀、等，旱地常见的动物有铜蜓蜥、北草蜥、乌鸫（Turdus mandarinus )、八哥、鹊鸲、珠颈斑鸠、金翅雀等，兽类中啮齿目鼠科动物如褐家鼠（Rattus novegicus ）和小家鼠等也常出现在农田生态系统。</w:t>
            </w:r>
          </w:p>
          <w:p w14:paraId="15860640">
            <w:pPr>
              <w:spacing w:line="360" w:lineRule="auto"/>
              <w:ind w:firstLine="480" w:firstLineChars="200"/>
              <w:rPr>
                <w:rFonts w:hint="eastAsia"/>
                <w:kern w:val="0"/>
                <w:sz w:val="24"/>
              </w:rPr>
            </w:pPr>
            <w:r>
              <w:rPr>
                <w:rFonts w:hint="eastAsia"/>
                <w:kern w:val="0"/>
                <w:sz w:val="24"/>
              </w:rPr>
              <w:t>农田生态系统由一定农业地域内相互作用的生物因素和非生物因素构成的功能整体，人类生产活动干预下形成的人工生态系统。农田生态系统的主要生态功能体现在农产品及副产品生产，包括为人们提供农产品，为现代工业提供加工原料，以及提供生物生源等。同时，农田生态系统也具有大气调节、土壤保持、养分循环、水分调节等功能。</w:t>
            </w:r>
          </w:p>
          <w:p w14:paraId="09695EF3">
            <w:pPr>
              <w:spacing w:line="360" w:lineRule="auto"/>
              <w:ind w:firstLine="480" w:firstLineChars="200"/>
              <w:rPr>
                <w:rFonts w:hint="eastAsia"/>
                <w:kern w:val="0"/>
                <w:sz w:val="24"/>
              </w:rPr>
            </w:pPr>
            <w:r>
              <w:rPr>
                <w:rFonts w:hint="eastAsia"/>
                <w:kern w:val="0"/>
                <w:sz w:val="24"/>
                <w:lang w:eastAsia="zh-CN"/>
              </w:rPr>
              <w:t>（</w:t>
            </w:r>
            <w:r>
              <w:rPr>
                <w:rFonts w:hint="eastAsia"/>
                <w:kern w:val="0"/>
                <w:sz w:val="24"/>
                <w:lang w:val="en-US" w:eastAsia="zh-CN"/>
              </w:rPr>
              <w:t>5</w:t>
            </w:r>
            <w:r>
              <w:rPr>
                <w:rFonts w:hint="eastAsia"/>
                <w:kern w:val="0"/>
                <w:sz w:val="24"/>
                <w:lang w:eastAsia="zh-CN"/>
              </w:rPr>
              <w:t>）</w:t>
            </w:r>
            <w:r>
              <w:rPr>
                <w:rFonts w:hint="eastAsia"/>
                <w:kern w:val="0"/>
                <w:sz w:val="24"/>
              </w:rPr>
              <w:t>城镇生态系统</w:t>
            </w:r>
          </w:p>
          <w:p w14:paraId="76B0ADF4">
            <w:pPr>
              <w:spacing w:line="360" w:lineRule="auto"/>
              <w:ind w:firstLine="480" w:firstLineChars="200"/>
              <w:rPr>
                <w:rFonts w:hint="eastAsia"/>
                <w:kern w:val="0"/>
                <w:sz w:val="24"/>
              </w:rPr>
            </w:pPr>
            <w:r>
              <w:rPr>
                <w:rFonts w:hint="eastAsia"/>
                <w:kern w:val="0"/>
                <w:sz w:val="24"/>
              </w:rPr>
              <w:t>评价区城镇生态系统内植被以阔叶林、灌丛、灌草丛为主，常见的群系有樟群系、淡竹群系、狗尾草群系等，伴生有毛竹、杉木（Cunninghamia lanceolata )、乌桕、盐肤木、野蔷薇、寒莓、芦苇、五节芒（Miscanthusfloridulus )、芒（Miscanthus sinensis ）等，有人工种植植物有柑橘 (Citrus reticulata )、柚 (Citrusmaxima ) 等。</w:t>
            </w:r>
          </w:p>
          <w:p w14:paraId="78B23350">
            <w:pPr>
              <w:spacing w:line="360" w:lineRule="auto"/>
              <w:ind w:firstLine="480" w:firstLineChars="200"/>
              <w:rPr>
                <w:rFonts w:hint="eastAsia"/>
                <w:kern w:val="0"/>
                <w:sz w:val="24"/>
              </w:rPr>
            </w:pPr>
            <w:r>
              <w:rPr>
                <w:rFonts w:hint="eastAsia"/>
                <w:kern w:val="0"/>
                <w:sz w:val="24"/>
                <w:lang w:val="en-US" w:eastAsia="zh-CN"/>
              </w:rPr>
              <w:t>调查</w:t>
            </w:r>
            <w:r>
              <w:rPr>
                <w:rFonts w:hint="eastAsia"/>
                <w:kern w:val="0"/>
                <w:sz w:val="24"/>
              </w:rPr>
              <w:t>区域内的城市生态系统主要是居民建筑，人群集中活动的区域，该区域的动物种类和数量均较少，主要有抗人类活动干扰能力强的物种，如两栖类的中华蟾蜍，喜在房屋建筑物活动的多疣壁虎（Gekko japonicus )，鸟类中的鹊鸲、麻雀、家燕（Hirundo rustica )、金腰燕（Hirundo daurica ）及兽类中的小家鼠等。</w:t>
            </w:r>
          </w:p>
          <w:p w14:paraId="5AB52CF7">
            <w:pPr>
              <w:spacing w:line="360" w:lineRule="auto"/>
              <w:ind w:firstLine="480" w:firstLineChars="200"/>
              <w:rPr>
                <w:rFonts w:hint="eastAsia"/>
                <w:kern w:val="0"/>
                <w:sz w:val="24"/>
              </w:rPr>
            </w:pPr>
            <w:r>
              <w:rPr>
                <w:rFonts w:hint="eastAsia"/>
                <w:kern w:val="0"/>
                <w:sz w:val="24"/>
              </w:rPr>
              <w:t>城镇是一个高度复合的人工化生态系统，与自然生态系统在结构和功能上都存在明显差别。城镇生态系统的服务功能主要包括三大类：①提供生活和生产物质的功能，包括食物生产、原材料生产；②与人类日常生活和身心健康相关的生命支持的功能，包括：气候调节、水源涵养、土壤形成与保护、净化空气、生物多样性保护、减轻噪声；③满足人类精神生活需求的功能，包括娱乐文化。</w:t>
            </w:r>
          </w:p>
          <w:p w14:paraId="634DF779">
            <w:pPr>
              <w:spacing w:line="360" w:lineRule="auto"/>
              <w:ind w:firstLine="480" w:firstLineChars="200"/>
              <w:rPr>
                <w:rFonts w:hint="eastAsia"/>
                <w:kern w:val="0"/>
                <w:sz w:val="24"/>
              </w:rPr>
            </w:pPr>
            <w:r>
              <w:rPr>
                <w:rFonts w:hint="eastAsia"/>
                <w:kern w:val="0"/>
                <w:sz w:val="24"/>
                <w:lang w:val="en-US" w:eastAsia="zh-CN"/>
              </w:rPr>
              <w:t>2.2、</w:t>
            </w:r>
            <w:r>
              <w:rPr>
                <w:rFonts w:hint="eastAsia"/>
                <w:kern w:val="0"/>
                <w:sz w:val="24"/>
              </w:rPr>
              <w:t>水生生态环境</w:t>
            </w:r>
          </w:p>
          <w:p w14:paraId="433506A5">
            <w:pPr>
              <w:spacing w:line="360" w:lineRule="auto"/>
              <w:ind w:firstLine="480" w:firstLineChars="200"/>
              <w:rPr>
                <w:rFonts w:hint="eastAsia"/>
                <w:kern w:val="0"/>
                <w:sz w:val="24"/>
              </w:rPr>
            </w:pPr>
            <w:r>
              <w:rPr>
                <w:rFonts w:hint="eastAsia"/>
                <w:kern w:val="0"/>
                <w:sz w:val="24"/>
                <w:lang w:val="en-US" w:eastAsia="zh-CN"/>
              </w:rPr>
              <w:t>2</w:t>
            </w:r>
            <w:r>
              <w:rPr>
                <w:rFonts w:hint="eastAsia"/>
                <w:kern w:val="0"/>
                <w:sz w:val="24"/>
              </w:rPr>
              <w:t>.</w:t>
            </w:r>
            <w:r>
              <w:rPr>
                <w:rFonts w:hint="eastAsia"/>
                <w:kern w:val="0"/>
                <w:sz w:val="24"/>
                <w:lang w:val="en-US" w:eastAsia="zh-CN"/>
              </w:rPr>
              <w:t>2</w:t>
            </w:r>
            <w:r>
              <w:rPr>
                <w:rFonts w:hint="eastAsia"/>
                <w:kern w:val="0"/>
                <w:sz w:val="24"/>
              </w:rPr>
              <w:t>.1、浮游植物</w:t>
            </w:r>
          </w:p>
          <w:p w14:paraId="1F1F6920">
            <w:pPr>
              <w:spacing w:line="360" w:lineRule="auto"/>
              <w:ind w:firstLine="480" w:firstLineChars="200"/>
              <w:rPr>
                <w:rFonts w:hint="eastAsia"/>
                <w:kern w:val="0"/>
                <w:sz w:val="24"/>
              </w:rPr>
            </w:pPr>
            <w:r>
              <w:rPr>
                <w:rFonts w:hint="eastAsia"/>
                <w:kern w:val="0"/>
                <w:sz w:val="24"/>
                <w:lang w:val="en-US" w:eastAsia="zh-CN"/>
              </w:rPr>
              <w:t>2</w:t>
            </w:r>
            <w:r>
              <w:rPr>
                <w:rFonts w:hint="eastAsia"/>
                <w:kern w:val="0"/>
                <w:sz w:val="24"/>
              </w:rPr>
              <w:t>.</w:t>
            </w:r>
            <w:r>
              <w:rPr>
                <w:rFonts w:hint="eastAsia"/>
                <w:kern w:val="0"/>
                <w:sz w:val="24"/>
                <w:lang w:val="en-US" w:eastAsia="zh-CN"/>
              </w:rPr>
              <w:t>2</w:t>
            </w:r>
            <w:r>
              <w:rPr>
                <w:rFonts w:hint="eastAsia"/>
                <w:kern w:val="0"/>
                <w:sz w:val="24"/>
              </w:rPr>
              <w:t>.1.1、种类组成</w:t>
            </w:r>
          </w:p>
          <w:p w14:paraId="6328D7E0">
            <w:pPr>
              <w:spacing w:line="360" w:lineRule="auto"/>
              <w:ind w:firstLine="480" w:firstLineChars="200"/>
              <w:rPr>
                <w:rFonts w:hint="eastAsia"/>
                <w:kern w:val="0"/>
                <w:sz w:val="24"/>
              </w:rPr>
            </w:pPr>
            <w:r>
              <w:rPr>
                <w:rFonts w:hint="eastAsia"/>
                <w:kern w:val="0"/>
                <w:sz w:val="24"/>
              </w:rPr>
              <w:t>评价区共检出浮游植物6门58种（属），其中硅藻门最多22种（属），占总数的37.93%；其次为绿藻门16种（属），占总数的27.59%；蓝藻门13 种，占总数的22.41%；其他藻门共7种（属），占总数的12.07%。</w:t>
            </w:r>
          </w:p>
          <w:p w14:paraId="6471F4E4">
            <w:pPr>
              <w:spacing w:line="360" w:lineRule="auto"/>
              <w:ind w:firstLine="480" w:firstLineChars="200"/>
              <w:rPr>
                <w:rFonts w:hint="eastAsia"/>
                <w:kern w:val="0"/>
                <w:sz w:val="24"/>
              </w:rPr>
            </w:pPr>
            <w:r>
              <w:rPr>
                <w:rFonts w:hint="eastAsia"/>
                <w:kern w:val="0"/>
                <w:sz w:val="24"/>
              </w:rPr>
              <w:t>评价区水体中浮游植物以硅藻门占优势，其次是绿藻门和蓝藻门，其他门类较少。优势种有菱形藻 (Nitzschia sp. )、衣藻（Chlamydomonas sp. ) 等。</w:t>
            </w:r>
          </w:p>
          <w:p w14:paraId="13A0FABC">
            <w:pPr>
              <w:spacing w:line="360" w:lineRule="auto"/>
              <w:ind w:firstLine="480" w:firstLineChars="200"/>
              <w:rPr>
                <w:rFonts w:hint="eastAsia"/>
                <w:kern w:val="0"/>
                <w:sz w:val="24"/>
              </w:rPr>
            </w:pPr>
            <w:r>
              <w:rPr>
                <w:rFonts w:hint="eastAsia"/>
                <w:kern w:val="0"/>
                <w:sz w:val="24"/>
                <w:lang w:val="en-US" w:eastAsia="zh-CN"/>
              </w:rPr>
              <w:t>2</w:t>
            </w:r>
            <w:r>
              <w:rPr>
                <w:rFonts w:hint="eastAsia"/>
                <w:kern w:val="0"/>
                <w:sz w:val="24"/>
              </w:rPr>
              <w:t>.</w:t>
            </w:r>
            <w:r>
              <w:rPr>
                <w:rFonts w:hint="eastAsia"/>
                <w:kern w:val="0"/>
                <w:sz w:val="24"/>
                <w:lang w:val="en-US" w:eastAsia="zh-CN"/>
              </w:rPr>
              <w:t>2</w:t>
            </w:r>
            <w:r>
              <w:rPr>
                <w:rFonts w:hint="eastAsia"/>
                <w:kern w:val="0"/>
                <w:sz w:val="24"/>
              </w:rPr>
              <w:t>.2、浮游动物</w:t>
            </w:r>
          </w:p>
          <w:p w14:paraId="32142F62">
            <w:pPr>
              <w:spacing w:line="360" w:lineRule="auto"/>
              <w:ind w:firstLine="480" w:firstLineChars="200"/>
              <w:rPr>
                <w:rFonts w:hint="eastAsia"/>
                <w:kern w:val="0"/>
                <w:sz w:val="24"/>
              </w:rPr>
            </w:pPr>
            <w:r>
              <w:rPr>
                <w:rFonts w:hint="eastAsia"/>
                <w:kern w:val="0"/>
                <w:sz w:val="24"/>
                <w:lang w:val="en-US" w:eastAsia="zh-CN"/>
              </w:rPr>
              <w:t>2</w:t>
            </w:r>
            <w:r>
              <w:rPr>
                <w:rFonts w:hint="eastAsia"/>
                <w:kern w:val="0"/>
                <w:sz w:val="24"/>
              </w:rPr>
              <w:t>.</w:t>
            </w:r>
            <w:r>
              <w:rPr>
                <w:rFonts w:hint="eastAsia"/>
                <w:kern w:val="0"/>
                <w:sz w:val="24"/>
                <w:lang w:val="en-US" w:eastAsia="zh-CN"/>
              </w:rPr>
              <w:t>2</w:t>
            </w:r>
            <w:r>
              <w:rPr>
                <w:rFonts w:hint="eastAsia"/>
                <w:kern w:val="0"/>
                <w:sz w:val="24"/>
              </w:rPr>
              <w:t>.2.1、种类组成</w:t>
            </w:r>
          </w:p>
          <w:p w14:paraId="22B82729">
            <w:pPr>
              <w:spacing w:line="360" w:lineRule="auto"/>
              <w:ind w:firstLine="480" w:firstLineChars="200"/>
              <w:rPr>
                <w:rFonts w:hint="eastAsia"/>
                <w:kern w:val="0"/>
                <w:sz w:val="24"/>
              </w:rPr>
            </w:pPr>
            <w:r>
              <w:rPr>
                <w:rFonts w:hint="eastAsia"/>
                <w:kern w:val="0"/>
                <w:sz w:val="24"/>
              </w:rPr>
              <w:t>评价区共检出浮游动物</w:t>
            </w:r>
            <w:r>
              <w:rPr>
                <w:rFonts w:hint="eastAsia"/>
                <w:kern w:val="0"/>
                <w:sz w:val="24"/>
                <w:lang w:val="en-US" w:eastAsia="zh-CN"/>
              </w:rPr>
              <w:t>4</w:t>
            </w:r>
            <w:r>
              <w:rPr>
                <w:rFonts w:hint="eastAsia"/>
                <w:kern w:val="0"/>
                <w:sz w:val="24"/>
              </w:rPr>
              <w:t>类</w:t>
            </w:r>
            <w:r>
              <w:rPr>
                <w:rFonts w:hint="eastAsia"/>
                <w:kern w:val="0"/>
                <w:sz w:val="24"/>
                <w:lang w:val="en-US" w:eastAsia="zh-CN"/>
              </w:rPr>
              <w:t>2</w:t>
            </w:r>
            <w:r>
              <w:rPr>
                <w:rFonts w:hint="eastAsia"/>
                <w:kern w:val="0"/>
                <w:sz w:val="24"/>
              </w:rPr>
              <w:t>0种（属） 。其中原生动物有</w:t>
            </w:r>
            <w:r>
              <w:rPr>
                <w:rFonts w:hint="eastAsia"/>
                <w:kern w:val="0"/>
                <w:sz w:val="24"/>
                <w:lang w:val="en-US" w:eastAsia="zh-CN"/>
              </w:rPr>
              <w:t>7</w:t>
            </w:r>
            <w:r>
              <w:rPr>
                <w:rFonts w:hint="eastAsia"/>
                <w:kern w:val="0"/>
                <w:sz w:val="24"/>
              </w:rPr>
              <w:t>种（属），占总数的3</w:t>
            </w:r>
            <w:r>
              <w:rPr>
                <w:rFonts w:hint="eastAsia"/>
                <w:kern w:val="0"/>
                <w:sz w:val="24"/>
                <w:lang w:val="en-US" w:eastAsia="zh-CN"/>
              </w:rPr>
              <w:t>5.</w:t>
            </w:r>
            <w:r>
              <w:rPr>
                <w:rFonts w:hint="eastAsia"/>
                <w:kern w:val="0"/>
                <w:sz w:val="24"/>
              </w:rPr>
              <w:t>0% ；轮虫类有</w:t>
            </w:r>
            <w:r>
              <w:rPr>
                <w:rFonts w:hint="eastAsia"/>
                <w:kern w:val="0"/>
                <w:sz w:val="24"/>
                <w:lang w:val="en-US" w:eastAsia="zh-CN"/>
              </w:rPr>
              <w:t>8</w:t>
            </w:r>
            <w:r>
              <w:rPr>
                <w:rFonts w:hint="eastAsia"/>
                <w:kern w:val="0"/>
                <w:sz w:val="24"/>
              </w:rPr>
              <w:t>种（属），占总数的40%；枝角类和桡足类各有5种（属），分别占总数的</w:t>
            </w:r>
            <w:r>
              <w:rPr>
                <w:rFonts w:hint="eastAsia"/>
                <w:kern w:val="0"/>
                <w:sz w:val="24"/>
                <w:lang w:val="en-US" w:eastAsia="zh-CN"/>
              </w:rPr>
              <w:t>25</w:t>
            </w:r>
            <w:r>
              <w:rPr>
                <w:rFonts w:hint="eastAsia"/>
                <w:kern w:val="0"/>
                <w:sz w:val="24"/>
              </w:rPr>
              <w:t>%。</w:t>
            </w:r>
          </w:p>
          <w:p w14:paraId="7BD6357F">
            <w:pPr>
              <w:spacing w:line="360" w:lineRule="auto"/>
              <w:ind w:firstLine="480" w:firstLineChars="200"/>
              <w:rPr>
                <w:rFonts w:hint="eastAsia"/>
                <w:kern w:val="0"/>
                <w:sz w:val="24"/>
              </w:rPr>
            </w:pPr>
            <w:r>
              <w:rPr>
                <w:rFonts w:hint="eastAsia"/>
                <w:kern w:val="0"/>
                <w:sz w:val="24"/>
              </w:rPr>
              <w:t>从种类分布看，评价区水域浮游动物以轮虫占优势，其次为原生动物、枝角类和桡足类。评价区常见类群为原生动物的表壳虫(Arcella sp. )；轮虫类的萼花臂尾轮虫(Brachionus calyciflorus)、囊形单趾轮虫(Moonostyla bulla)；枝角类的长额象鼻溞（Bosmina longirostris)；桡足类的桡足无节幼体（Nauplius sp.）等。</w:t>
            </w:r>
          </w:p>
          <w:p w14:paraId="5202E04F">
            <w:pPr>
              <w:spacing w:line="360" w:lineRule="auto"/>
              <w:ind w:firstLine="480" w:firstLineChars="200"/>
              <w:rPr>
                <w:rFonts w:hint="eastAsia"/>
                <w:kern w:val="0"/>
                <w:sz w:val="24"/>
              </w:rPr>
            </w:pPr>
            <w:r>
              <w:rPr>
                <w:rFonts w:hint="eastAsia"/>
                <w:kern w:val="0"/>
                <w:sz w:val="24"/>
                <w:lang w:val="en-US" w:eastAsia="zh-CN"/>
              </w:rPr>
              <w:t>2</w:t>
            </w:r>
            <w:r>
              <w:rPr>
                <w:rFonts w:hint="eastAsia"/>
                <w:kern w:val="0"/>
                <w:sz w:val="24"/>
              </w:rPr>
              <w:t>.</w:t>
            </w:r>
            <w:r>
              <w:rPr>
                <w:rFonts w:hint="eastAsia"/>
                <w:kern w:val="0"/>
                <w:sz w:val="24"/>
                <w:lang w:val="en-US" w:eastAsia="zh-CN"/>
              </w:rPr>
              <w:t>2</w:t>
            </w:r>
            <w:r>
              <w:rPr>
                <w:rFonts w:hint="eastAsia"/>
                <w:kern w:val="0"/>
                <w:sz w:val="24"/>
              </w:rPr>
              <w:t>.3、底栖动物</w:t>
            </w:r>
          </w:p>
          <w:p w14:paraId="14D43652">
            <w:pPr>
              <w:spacing w:line="360" w:lineRule="auto"/>
              <w:ind w:firstLine="480" w:firstLineChars="200"/>
              <w:rPr>
                <w:rFonts w:hint="eastAsia"/>
                <w:kern w:val="0"/>
                <w:sz w:val="24"/>
              </w:rPr>
            </w:pPr>
            <w:r>
              <w:rPr>
                <w:rFonts w:hint="eastAsia"/>
                <w:kern w:val="0"/>
                <w:sz w:val="24"/>
                <w:lang w:val="en-US" w:eastAsia="zh-CN"/>
              </w:rPr>
              <w:t>2</w:t>
            </w:r>
            <w:r>
              <w:rPr>
                <w:rFonts w:hint="eastAsia"/>
                <w:kern w:val="0"/>
                <w:sz w:val="24"/>
              </w:rPr>
              <w:t>.</w:t>
            </w:r>
            <w:r>
              <w:rPr>
                <w:rFonts w:hint="eastAsia"/>
                <w:kern w:val="0"/>
                <w:sz w:val="24"/>
                <w:lang w:val="en-US" w:eastAsia="zh-CN"/>
              </w:rPr>
              <w:t>2</w:t>
            </w:r>
            <w:r>
              <w:rPr>
                <w:rFonts w:hint="eastAsia"/>
                <w:kern w:val="0"/>
                <w:sz w:val="24"/>
              </w:rPr>
              <w:t>.3.1、种类组成</w:t>
            </w:r>
          </w:p>
          <w:p w14:paraId="1EE35296">
            <w:pPr>
              <w:spacing w:line="360" w:lineRule="auto"/>
              <w:ind w:firstLine="480" w:firstLineChars="200"/>
              <w:rPr>
                <w:rFonts w:hint="eastAsia"/>
                <w:kern w:val="0"/>
                <w:sz w:val="24"/>
              </w:rPr>
            </w:pPr>
            <w:r>
              <w:rPr>
                <w:rFonts w:hint="eastAsia"/>
                <w:kern w:val="0"/>
                <w:sz w:val="24"/>
              </w:rPr>
              <w:t>现场调查发现，评价区内共检出底栖动物3门</w:t>
            </w:r>
            <w:r>
              <w:rPr>
                <w:rFonts w:hint="eastAsia"/>
                <w:kern w:val="0"/>
                <w:sz w:val="24"/>
                <w:lang w:val="en-US" w:eastAsia="zh-CN"/>
              </w:rPr>
              <w:t>1</w:t>
            </w:r>
            <w:r>
              <w:rPr>
                <w:rFonts w:hint="eastAsia"/>
                <w:kern w:val="0"/>
                <w:sz w:val="24"/>
              </w:rPr>
              <w:t>1种（属），其中软体动物门有</w:t>
            </w:r>
            <w:r>
              <w:rPr>
                <w:rFonts w:hint="eastAsia"/>
                <w:kern w:val="0"/>
                <w:sz w:val="24"/>
                <w:lang w:val="en-US" w:eastAsia="zh-CN"/>
              </w:rPr>
              <w:t>5</w:t>
            </w:r>
            <w:r>
              <w:rPr>
                <w:rFonts w:hint="eastAsia"/>
                <w:kern w:val="0"/>
                <w:sz w:val="24"/>
              </w:rPr>
              <w:t>种（属），占总数的</w:t>
            </w:r>
            <w:r>
              <w:rPr>
                <w:rFonts w:hint="eastAsia"/>
                <w:kern w:val="0"/>
                <w:sz w:val="24"/>
                <w:lang w:val="en-US" w:eastAsia="zh-CN"/>
              </w:rPr>
              <w:t>45.5</w:t>
            </w:r>
            <w:r>
              <w:rPr>
                <w:rFonts w:hint="eastAsia"/>
                <w:kern w:val="0"/>
                <w:sz w:val="24"/>
              </w:rPr>
              <w:t>%；节肢动物门</w:t>
            </w:r>
            <w:r>
              <w:rPr>
                <w:rFonts w:hint="eastAsia"/>
                <w:kern w:val="0"/>
                <w:sz w:val="24"/>
                <w:lang w:val="en-US" w:eastAsia="zh-CN"/>
              </w:rPr>
              <w:t>3</w:t>
            </w:r>
            <w:r>
              <w:rPr>
                <w:rFonts w:hint="eastAsia"/>
                <w:kern w:val="0"/>
                <w:sz w:val="24"/>
              </w:rPr>
              <w:t>种（属），占总数的</w:t>
            </w:r>
            <w:r>
              <w:rPr>
                <w:rFonts w:hint="eastAsia"/>
                <w:kern w:val="0"/>
                <w:sz w:val="24"/>
                <w:lang w:val="en-US" w:eastAsia="zh-CN"/>
              </w:rPr>
              <w:t>27.3</w:t>
            </w:r>
            <w:r>
              <w:rPr>
                <w:rFonts w:hint="eastAsia"/>
                <w:kern w:val="0"/>
                <w:sz w:val="24"/>
              </w:rPr>
              <w:t>%；环节动物</w:t>
            </w:r>
            <w:r>
              <w:rPr>
                <w:rFonts w:hint="eastAsia"/>
                <w:kern w:val="0"/>
                <w:sz w:val="24"/>
                <w:lang w:val="en-US" w:eastAsia="zh-CN"/>
              </w:rPr>
              <w:t>3</w:t>
            </w:r>
            <w:r>
              <w:rPr>
                <w:rFonts w:hint="eastAsia"/>
                <w:kern w:val="0"/>
                <w:sz w:val="24"/>
              </w:rPr>
              <w:t>种（属），占总数的</w:t>
            </w:r>
            <w:r>
              <w:rPr>
                <w:rFonts w:hint="eastAsia"/>
                <w:kern w:val="0"/>
                <w:sz w:val="24"/>
                <w:lang w:val="en-US" w:eastAsia="zh-CN"/>
              </w:rPr>
              <w:t>27.</w:t>
            </w:r>
            <w:r>
              <w:rPr>
                <w:rFonts w:hint="eastAsia"/>
                <w:kern w:val="0"/>
                <w:sz w:val="24"/>
              </w:rPr>
              <w:t>3%。</w:t>
            </w:r>
          </w:p>
          <w:p w14:paraId="19F7B9FB">
            <w:pPr>
              <w:spacing w:line="360" w:lineRule="auto"/>
              <w:ind w:firstLine="480" w:firstLineChars="200"/>
              <w:rPr>
                <w:rFonts w:hint="eastAsia"/>
                <w:kern w:val="0"/>
                <w:sz w:val="24"/>
              </w:rPr>
            </w:pPr>
            <w:r>
              <w:rPr>
                <w:rFonts w:hint="eastAsia"/>
                <w:kern w:val="0"/>
                <w:sz w:val="24"/>
              </w:rPr>
              <w:t>从种类分布看，评价区水域底栖动物以软体动物占优势，其次为节肢动物，环节动物相对较少。优势种有河蚬(Corbicula fluminea)、隐摇蚊（Cryptochironomus sp. )  等。</w:t>
            </w:r>
          </w:p>
          <w:p w14:paraId="6EEE13ED">
            <w:pPr>
              <w:spacing w:line="360" w:lineRule="auto"/>
              <w:ind w:firstLine="480" w:firstLineChars="200"/>
              <w:rPr>
                <w:rFonts w:hint="eastAsia"/>
                <w:kern w:val="0"/>
                <w:sz w:val="24"/>
              </w:rPr>
            </w:pPr>
            <w:r>
              <w:rPr>
                <w:rFonts w:hint="eastAsia"/>
                <w:kern w:val="0"/>
                <w:sz w:val="24"/>
                <w:lang w:val="en-US" w:eastAsia="zh-CN"/>
              </w:rPr>
              <w:t>2</w:t>
            </w:r>
            <w:r>
              <w:rPr>
                <w:rFonts w:hint="eastAsia"/>
                <w:kern w:val="0"/>
                <w:sz w:val="24"/>
              </w:rPr>
              <w:t>.</w:t>
            </w:r>
            <w:r>
              <w:rPr>
                <w:rFonts w:hint="eastAsia"/>
                <w:kern w:val="0"/>
                <w:sz w:val="24"/>
                <w:lang w:val="en-US" w:eastAsia="zh-CN"/>
              </w:rPr>
              <w:t>2</w:t>
            </w:r>
            <w:r>
              <w:rPr>
                <w:rFonts w:hint="eastAsia"/>
                <w:kern w:val="0"/>
                <w:sz w:val="24"/>
              </w:rPr>
              <w:t>.4、水生维管束植物</w:t>
            </w:r>
          </w:p>
          <w:p w14:paraId="72292F52">
            <w:pPr>
              <w:spacing w:line="360" w:lineRule="auto"/>
              <w:ind w:firstLine="480" w:firstLineChars="200"/>
              <w:rPr>
                <w:rFonts w:hint="eastAsia"/>
                <w:kern w:val="0"/>
                <w:sz w:val="24"/>
              </w:rPr>
            </w:pPr>
            <w:r>
              <w:rPr>
                <w:rFonts w:hint="eastAsia"/>
                <w:kern w:val="0"/>
                <w:sz w:val="24"/>
              </w:rPr>
              <w:t>评价区共有水生维管束植物 18 种；常见有芦苇群系、荻群系、凤眼莲群系等，周边常见的湿生植物有喜旱莲子草、双穗雀稗、莲、菰等。</w:t>
            </w:r>
          </w:p>
          <w:p w14:paraId="687C731F">
            <w:pPr>
              <w:spacing w:line="360" w:lineRule="auto"/>
              <w:ind w:firstLine="480" w:firstLineChars="200"/>
              <w:rPr>
                <w:rFonts w:hint="eastAsia"/>
                <w:kern w:val="0"/>
                <w:sz w:val="24"/>
              </w:rPr>
            </w:pPr>
            <w:r>
              <w:rPr>
                <w:rFonts w:hint="eastAsia"/>
                <w:kern w:val="0"/>
                <w:sz w:val="24"/>
                <w:lang w:val="en-US" w:eastAsia="zh-CN"/>
              </w:rPr>
              <w:t>2</w:t>
            </w:r>
            <w:r>
              <w:rPr>
                <w:rFonts w:hint="eastAsia"/>
                <w:kern w:val="0"/>
                <w:sz w:val="24"/>
              </w:rPr>
              <w:t>.</w:t>
            </w:r>
            <w:r>
              <w:rPr>
                <w:rFonts w:hint="eastAsia"/>
                <w:kern w:val="0"/>
                <w:sz w:val="24"/>
                <w:lang w:val="en-US" w:eastAsia="zh-CN"/>
              </w:rPr>
              <w:t>2</w:t>
            </w:r>
            <w:r>
              <w:rPr>
                <w:rFonts w:hint="eastAsia"/>
                <w:kern w:val="0"/>
                <w:sz w:val="24"/>
              </w:rPr>
              <w:t>.5、鱼类</w:t>
            </w:r>
          </w:p>
          <w:p w14:paraId="3399BC32">
            <w:pPr>
              <w:spacing w:line="360" w:lineRule="auto"/>
              <w:ind w:firstLine="480" w:firstLineChars="200"/>
              <w:rPr>
                <w:rFonts w:hint="eastAsia"/>
                <w:kern w:val="0"/>
                <w:sz w:val="24"/>
              </w:rPr>
            </w:pPr>
            <w:r>
              <w:rPr>
                <w:rFonts w:hint="eastAsia"/>
                <w:kern w:val="0"/>
                <w:sz w:val="24"/>
                <w:lang w:val="en-US" w:eastAsia="zh-CN"/>
              </w:rPr>
              <w:t>2</w:t>
            </w:r>
            <w:r>
              <w:rPr>
                <w:rFonts w:hint="eastAsia"/>
                <w:kern w:val="0"/>
                <w:sz w:val="24"/>
              </w:rPr>
              <w:t>.</w:t>
            </w:r>
            <w:r>
              <w:rPr>
                <w:rFonts w:hint="eastAsia"/>
                <w:kern w:val="0"/>
                <w:sz w:val="24"/>
                <w:lang w:val="en-US" w:eastAsia="zh-CN"/>
              </w:rPr>
              <w:t>2</w:t>
            </w:r>
            <w:r>
              <w:rPr>
                <w:rFonts w:hint="eastAsia"/>
                <w:kern w:val="0"/>
                <w:sz w:val="24"/>
              </w:rPr>
              <w:t>.5.1、种类组成</w:t>
            </w:r>
          </w:p>
          <w:p w14:paraId="3D7D3915">
            <w:pPr>
              <w:spacing w:line="360" w:lineRule="auto"/>
              <w:ind w:firstLine="480" w:firstLineChars="200"/>
              <w:rPr>
                <w:rFonts w:hint="eastAsia"/>
                <w:kern w:val="0"/>
                <w:sz w:val="24"/>
              </w:rPr>
            </w:pPr>
            <w:r>
              <w:rPr>
                <w:rFonts w:hint="eastAsia"/>
                <w:kern w:val="0"/>
                <w:sz w:val="24"/>
              </w:rPr>
              <w:t>评价区水域共总结出鱼类</w:t>
            </w:r>
            <w:r>
              <w:rPr>
                <w:rFonts w:hint="eastAsia"/>
                <w:kern w:val="0"/>
                <w:sz w:val="24"/>
                <w:lang w:val="en-US" w:eastAsia="zh-CN"/>
              </w:rPr>
              <w:t>3</w:t>
            </w:r>
            <w:r>
              <w:rPr>
                <w:rFonts w:hint="eastAsia"/>
                <w:kern w:val="0"/>
                <w:sz w:val="24"/>
              </w:rPr>
              <w:t>目</w:t>
            </w:r>
            <w:r>
              <w:rPr>
                <w:rFonts w:hint="eastAsia"/>
                <w:kern w:val="0"/>
                <w:sz w:val="24"/>
                <w:lang w:val="en-US" w:eastAsia="zh-CN"/>
              </w:rPr>
              <w:t>4</w:t>
            </w:r>
            <w:r>
              <w:rPr>
                <w:rFonts w:hint="eastAsia"/>
                <w:kern w:val="0"/>
                <w:sz w:val="24"/>
              </w:rPr>
              <w:t>科共计</w:t>
            </w:r>
            <w:r>
              <w:rPr>
                <w:rFonts w:hint="eastAsia"/>
                <w:kern w:val="0"/>
                <w:sz w:val="24"/>
                <w:lang w:val="en-US" w:eastAsia="zh-CN"/>
              </w:rPr>
              <w:t>8</w:t>
            </w:r>
            <w:r>
              <w:rPr>
                <w:rFonts w:hint="eastAsia"/>
                <w:kern w:val="0"/>
                <w:sz w:val="24"/>
              </w:rPr>
              <w:t>种，鱼类群落中种数最多的鲤形目有</w:t>
            </w:r>
            <w:r>
              <w:rPr>
                <w:rFonts w:hint="eastAsia"/>
                <w:kern w:val="0"/>
                <w:sz w:val="24"/>
                <w:lang w:val="en-US" w:eastAsia="zh-CN"/>
              </w:rPr>
              <w:t>4</w:t>
            </w:r>
            <w:r>
              <w:rPr>
                <w:rFonts w:hint="eastAsia"/>
                <w:kern w:val="0"/>
                <w:sz w:val="24"/>
              </w:rPr>
              <w:t>种，占总种类数的</w:t>
            </w:r>
            <w:r>
              <w:rPr>
                <w:rFonts w:hint="eastAsia"/>
                <w:kern w:val="0"/>
                <w:sz w:val="24"/>
                <w:lang w:val="en-US" w:eastAsia="zh-CN"/>
              </w:rPr>
              <w:t>50</w:t>
            </w:r>
            <w:r>
              <w:rPr>
                <w:rFonts w:hint="eastAsia"/>
                <w:kern w:val="0"/>
                <w:sz w:val="24"/>
              </w:rPr>
              <w:t>.00%；其次是鲈形目3种，占比</w:t>
            </w:r>
            <w:r>
              <w:rPr>
                <w:rFonts w:hint="eastAsia"/>
                <w:kern w:val="0"/>
                <w:sz w:val="24"/>
                <w:lang w:val="en-US" w:eastAsia="zh-CN"/>
              </w:rPr>
              <w:t>37</w:t>
            </w:r>
            <w:r>
              <w:rPr>
                <w:rFonts w:hint="eastAsia"/>
                <w:kern w:val="0"/>
                <w:sz w:val="24"/>
              </w:rPr>
              <w:t>.50%；鲇形目</w:t>
            </w:r>
            <w:r>
              <w:rPr>
                <w:rFonts w:hint="eastAsia"/>
                <w:kern w:val="0"/>
                <w:sz w:val="24"/>
                <w:lang w:val="en-US" w:eastAsia="zh-CN"/>
              </w:rPr>
              <w:t>1</w:t>
            </w:r>
            <w:r>
              <w:rPr>
                <w:rFonts w:hint="eastAsia"/>
                <w:kern w:val="0"/>
                <w:sz w:val="24"/>
              </w:rPr>
              <w:t>种，占比</w:t>
            </w:r>
            <w:r>
              <w:rPr>
                <w:rFonts w:hint="eastAsia"/>
                <w:kern w:val="0"/>
                <w:sz w:val="24"/>
                <w:lang w:val="en-US" w:eastAsia="zh-CN"/>
              </w:rPr>
              <w:t>12.5</w:t>
            </w:r>
            <w:r>
              <w:rPr>
                <w:rFonts w:hint="eastAsia"/>
                <w:kern w:val="0"/>
                <w:sz w:val="24"/>
              </w:rPr>
              <w:t>%。</w:t>
            </w:r>
          </w:p>
          <w:p w14:paraId="547CE33F">
            <w:pPr>
              <w:spacing w:line="360" w:lineRule="auto"/>
              <w:ind w:firstLine="480" w:firstLineChars="200"/>
              <w:rPr>
                <w:rFonts w:hint="eastAsia"/>
                <w:kern w:val="0"/>
                <w:sz w:val="24"/>
              </w:rPr>
            </w:pPr>
            <w:r>
              <w:rPr>
                <w:rFonts w:hint="eastAsia"/>
                <w:kern w:val="0"/>
                <w:sz w:val="24"/>
                <w:lang w:val="en-US" w:eastAsia="zh-CN"/>
              </w:rPr>
              <w:t>2</w:t>
            </w:r>
            <w:r>
              <w:rPr>
                <w:rFonts w:hint="eastAsia"/>
                <w:kern w:val="0"/>
                <w:sz w:val="24"/>
              </w:rPr>
              <w:t>.</w:t>
            </w:r>
            <w:r>
              <w:rPr>
                <w:rFonts w:hint="eastAsia"/>
                <w:kern w:val="0"/>
                <w:sz w:val="24"/>
                <w:lang w:val="en-US" w:eastAsia="zh-CN"/>
              </w:rPr>
              <w:t>2</w:t>
            </w:r>
            <w:r>
              <w:rPr>
                <w:rFonts w:hint="eastAsia"/>
                <w:kern w:val="0"/>
                <w:sz w:val="24"/>
              </w:rPr>
              <w:t>.5.2、区系组成</w:t>
            </w:r>
          </w:p>
          <w:p w14:paraId="51F4AB10">
            <w:pPr>
              <w:spacing w:line="360" w:lineRule="auto"/>
              <w:ind w:firstLine="480" w:firstLineChars="200"/>
              <w:rPr>
                <w:rFonts w:hint="eastAsia"/>
                <w:kern w:val="0"/>
                <w:sz w:val="24"/>
              </w:rPr>
            </w:pPr>
            <w:r>
              <w:rPr>
                <w:rFonts w:hint="eastAsia"/>
                <w:kern w:val="0"/>
                <w:sz w:val="24"/>
              </w:rPr>
              <w:t>评价区分布鱼类涉及以下4个区系：</w:t>
            </w:r>
          </w:p>
          <w:p w14:paraId="5AE5F9EE">
            <w:pPr>
              <w:spacing w:line="360" w:lineRule="auto"/>
              <w:ind w:firstLine="480" w:firstLineChars="200"/>
              <w:rPr>
                <w:rFonts w:hint="eastAsia"/>
                <w:kern w:val="0"/>
                <w:sz w:val="24"/>
              </w:rPr>
            </w:pPr>
            <w:r>
              <w:rPr>
                <w:rFonts w:hint="eastAsia"/>
                <w:kern w:val="0"/>
                <w:sz w:val="24"/>
              </w:rPr>
              <w:t>（1）东亚平原类群</w:t>
            </w:r>
          </w:p>
          <w:p w14:paraId="26A83208">
            <w:pPr>
              <w:spacing w:line="360" w:lineRule="auto"/>
              <w:ind w:firstLine="480" w:firstLineChars="200"/>
              <w:rPr>
                <w:rFonts w:hint="eastAsia"/>
                <w:kern w:val="0"/>
                <w:sz w:val="24"/>
              </w:rPr>
            </w:pPr>
            <w:r>
              <w:rPr>
                <w:rFonts w:hint="eastAsia"/>
                <w:kern w:val="0"/>
                <w:sz w:val="24"/>
              </w:rPr>
              <w:t>评价区调查到的青鱼、草鱼等属东亚平原类群。这部分鱼很大部分产漂流性卵，一部分鱼虽产粘性卵但粘性不大，卵产出后附着在物体上，不久即脱离。顺水漂流并发育。产卵习性对水位变动敏感，许多种类在水位升高时从湖泊进入江河产卵，幼鱼及产过卵的鱼入湖泊育肥休养。</w:t>
            </w:r>
          </w:p>
          <w:p w14:paraId="5113C088">
            <w:pPr>
              <w:spacing w:line="360" w:lineRule="auto"/>
              <w:ind w:firstLine="480" w:firstLineChars="200"/>
              <w:rPr>
                <w:rFonts w:hint="eastAsia"/>
                <w:kern w:val="0"/>
                <w:sz w:val="24"/>
              </w:rPr>
            </w:pPr>
            <w:r>
              <w:rPr>
                <w:rFonts w:hint="eastAsia"/>
                <w:kern w:val="0"/>
                <w:sz w:val="24"/>
              </w:rPr>
              <w:t>（2）中国平原区系复合体</w:t>
            </w:r>
          </w:p>
          <w:p w14:paraId="5361EDB5">
            <w:pPr>
              <w:spacing w:line="360" w:lineRule="auto"/>
              <w:ind w:firstLine="480" w:firstLineChars="200"/>
              <w:rPr>
                <w:rFonts w:hint="eastAsia"/>
                <w:kern w:val="0"/>
                <w:sz w:val="24"/>
              </w:rPr>
            </w:pPr>
            <w:r>
              <w:rPr>
                <w:rFonts w:hint="eastAsia"/>
                <w:kern w:val="0"/>
                <w:sz w:val="24"/>
              </w:rPr>
              <w:t>评价区调查到的鲫、鲤属中国平原区系。这类鱼的主要特点：多数种类产漂流性鱼卵，少部分种类产粘性卵但粘性较弱，卵产出后附着在物体上，不久即脱离并顺水漂流发育；该复合体的鱼类通常对水位变化较敏感，许多种类在水位升高时从湖泊进入江河产卵，幼鱼和产卵后的亲鱼入湖泊育肥。在北方当秋季水位下降时，鱼类又回到江河中越冬。其中部分种类食物较单纯，生长较快。</w:t>
            </w:r>
          </w:p>
          <w:p w14:paraId="409C3459">
            <w:pPr>
              <w:spacing w:line="360" w:lineRule="auto"/>
              <w:ind w:firstLine="480" w:firstLineChars="200"/>
              <w:rPr>
                <w:rFonts w:hint="eastAsia"/>
                <w:kern w:val="0"/>
                <w:sz w:val="24"/>
              </w:rPr>
            </w:pPr>
            <w:r>
              <w:rPr>
                <w:rFonts w:hint="eastAsia"/>
                <w:kern w:val="0"/>
                <w:sz w:val="24"/>
              </w:rPr>
              <w:t>（3）晚第三纪早期区系复合体</w:t>
            </w:r>
          </w:p>
          <w:p w14:paraId="5F02E728">
            <w:pPr>
              <w:spacing w:line="360" w:lineRule="auto"/>
              <w:ind w:firstLine="480" w:firstLineChars="200"/>
              <w:rPr>
                <w:rFonts w:hint="eastAsia"/>
                <w:kern w:val="0"/>
                <w:sz w:val="24"/>
              </w:rPr>
            </w:pPr>
            <w:r>
              <w:rPr>
                <w:rFonts w:hint="eastAsia"/>
                <w:kern w:val="0"/>
                <w:sz w:val="24"/>
              </w:rPr>
              <w:t>评价区有泥鳅属于该区系复合体。该区系复合体被分割成若干不连续的区域，有的种类并存于欧亚。它们共同特征是适应性强，分布广泛，适应静水或缓流水环境，产粘性卵于水草或石砾上，部分种类产卵于软体动物外套膜中，视觉不发达，嗅觉发达，以底栖生物为食者较多，适应于在较浑浊水体中生活。</w:t>
            </w:r>
          </w:p>
          <w:p w14:paraId="5D572169">
            <w:pPr>
              <w:spacing w:line="360" w:lineRule="auto"/>
              <w:ind w:firstLine="480" w:firstLineChars="200"/>
              <w:rPr>
                <w:rFonts w:hint="eastAsia"/>
                <w:kern w:val="0"/>
                <w:sz w:val="24"/>
              </w:rPr>
            </w:pPr>
            <w:r>
              <w:rPr>
                <w:rFonts w:hint="eastAsia"/>
                <w:kern w:val="0"/>
                <w:sz w:val="24"/>
                <w:lang w:val="en-US" w:eastAsia="zh-CN"/>
              </w:rPr>
              <w:t>2</w:t>
            </w:r>
            <w:r>
              <w:rPr>
                <w:rFonts w:hint="eastAsia"/>
                <w:kern w:val="0"/>
                <w:sz w:val="24"/>
              </w:rPr>
              <w:t>.</w:t>
            </w:r>
            <w:r>
              <w:rPr>
                <w:rFonts w:hint="eastAsia"/>
                <w:kern w:val="0"/>
                <w:sz w:val="24"/>
                <w:lang w:val="en-US" w:eastAsia="zh-CN"/>
              </w:rPr>
              <w:t>2</w:t>
            </w:r>
            <w:r>
              <w:rPr>
                <w:rFonts w:hint="eastAsia"/>
                <w:kern w:val="0"/>
                <w:sz w:val="24"/>
              </w:rPr>
              <w:t>.5.3、食性类型</w:t>
            </w:r>
          </w:p>
          <w:p w14:paraId="4A7253F2">
            <w:pPr>
              <w:spacing w:line="360" w:lineRule="auto"/>
              <w:ind w:firstLine="480" w:firstLineChars="200"/>
              <w:rPr>
                <w:rFonts w:hint="eastAsia"/>
                <w:kern w:val="0"/>
                <w:sz w:val="24"/>
              </w:rPr>
            </w:pPr>
            <w:r>
              <w:rPr>
                <w:rFonts w:hint="eastAsia"/>
                <w:kern w:val="0"/>
                <w:sz w:val="24"/>
              </w:rPr>
              <w:t>根据评价区鱼类主要摄食对象的差异性，将鱼类主要划分为以下4 类：</w:t>
            </w:r>
          </w:p>
          <w:p w14:paraId="381778F9">
            <w:pPr>
              <w:spacing w:line="360" w:lineRule="auto"/>
              <w:ind w:firstLine="480" w:firstLineChars="200"/>
              <w:rPr>
                <w:rFonts w:hint="eastAsia"/>
                <w:kern w:val="0"/>
                <w:sz w:val="24"/>
              </w:rPr>
            </w:pPr>
            <w:r>
              <w:rPr>
                <w:rFonts w:hint="eastAsia"/>
                <w:kern w:val="0"/>
                <w:sz w:val="24"/>
              </w:rPr>
              <w:t>(1) 植食性鱼类：包括以维管植物为食的草鱼和以周丛植物为食的鲴亚科鱼类等，如草鱼、鳊等。</w:t>
            </w:r>
          </w:p>
          <w:p w14:paraId="19043701">
            <w:pPr>
              <w:spacing w:line="360" w:lineRule="auto"/>
              <w:ind w:firstLine="480" w:firstLineChars="200"/>
              <w:rPr>
                <w:rFonts w:hint="eastAsia"/>
                <w:kern w:val="0"/>
                <w:sz w:val="24"/>
              </w:rPr>
            </w:pPr>
            <w:r>
              <w:rPr>
                <w:rFonts w:hint="eastAsia"/>
                <w:kern w:val="0"/>
                <w:sz w:val="24"/>
              </w:rPr>
              <w:t>(2) 肉食性鱼类：包括以鱼类为主要捕食对象的翘嘴鲌、鲇、青鱼、黄颡鱼、鳜、乌鳢等。</w:t>
            </w:r>
          </w:p>
          <w:p w14:paraId="1F6C76CC">
            <w:pPr>
              <w:spacing w:line="360" w:lineRule="auto"/>
              <w:ind w:firstLine="480" w:firstLineChars="200"/>
              <w:rPr>
                <w:rFonts w:hint="eastAsia"/>
                <w:kern w:val="0"/>
                <w:sz w:val="24"/>
              </w:rPr>
            </w:pPr>
            <w:r>
              <w:rPr>
                <w:rFonts w:hint="eastAsia"/>
                <w:kern w:val="0"/>
                <w:sz w:val="24"/>
              </w:rPr>
              <w:t>(3) 滤食性鱼类：以水生浮游动植物为主要食物的鱼类，包括：鲢、鳙等。</w:t>
            </w:r>
          </w:p>
          <w:p w14:paraId="4F18255E">
            <w:pPr>
              <w:spacing w:line="360" w:lineRule="auto"/>
              <w:ind w:firstLine="480" w:firstLineChars="200"/>
              <w:rPr>
                <w:rFonts w:hint="eastAsia"/>
                <w:kern w:val="0"/>
                <w:sz w:val="24"/>
              </w:rPr>
            </w:pPr>
            <w:r>
              <w:rPr>
                <w:rFonts w:hint="eastAsia"/>
                <w:kern w:val="0"/>
                <w:sz w:val="24"/>
              </w:rPr>
              <w:t>(4) 杂食性鱼类：该类鱼食谱广，包括小型动物、植物及其碎屑，其食性在不同环境水体和不同季节有明显变化。包括鲤、鲫、泥鳅等。</w:t>
            </w:r>
          </w:p>
          <w:p w14:paraId="77C7EA0D">
            <w:pPr>
              <w:spacing w:line="360" w:lineRule="auto"/>
              <w:ind w:firstLine="480" w:firstLineChars="200"/>
              <w:rPr>
                <w:rFonts w:hint="eastAsia"/>
                <w:kern w:val="0"/>
                <w:sz w:val="24"/>
              </w:rPr>
            </w:pPr>
            <w:r>
              <w:rPr>
                <w:rFonts w:hint="eastAsia"/>
                <w:kern w:val="0"/>
                <w:sz w:val="24"/>
                <w:lang w:val="en-US" w:eastAsia="zh-CN"/>
              </w:rPr>
              <w:t>2</w:t>
            </w:r>
            <w:r>
              <w:rPr>
                <w:rFonts w:hint="eastAsia"/>
                <w:kern w:val="0"/>
                <w:sz w:val="24"/>
              </w:rPr>
              <w:t>.</w:t>
            </w:r>
            <w:r>
              <w:rPr>
                <w:rFonts w:hint="eastAsia"/>
                <w:kern w:val="0"/>
                <w:sz w:val="24"/>
                <w:lang w:val="en-US" w:eastAsia="zh-CN"/>
              </w:rPr>
              <w:t>2</w:t>
            </w:r>
            <w:r>
              <w:rPr>
                <w:rFonts w:hint="eastAsia"/>
                <w:kern w:val="0"/>
                <w:sz w:val="24"/>
              </w:rPr>
              <w:t>.5.</w:t>
            </w:r>
            <w:r>
              <w:rPr>
                <w:rFonts w:hint="eastAsia"/>
                <w:kern w:val="0"/>
                <w:sz w:val="24"/>
                <w:lang w:val="en-US" w:eastAsia="zh-CN"/>
              </w:rPr>
              <w:t>4</w:t>
            </w:r>
            <w:r>
              <w:rPr>
                <w:rFonts w:hint="eastAsia"/>
                <w:kern w:val="0"/>
                <w:sz w:val="24"/>
              </w:rPr>
              <w:t>、重要物种</w:t>
            </w:r>
          </w:p>
          <w:p w14:paraId="3D055C8F">
            <w:pPr>
              <w:spacing w:line="360" w:lineRule="auto"/>
              <w:ind w:firstLine="480" w:firstLineChars="200"/>
              <w:rPr>
                <w:rFonts w:hint="eastAsia"/>
                <w:kern w:val="0"/>
                <w:sz w:val="24"/>
              </w:rPr>
            </w:pPr>
            <w:r>
              <w:rPr>
                <w:rFonts w:hint="eastAsia"/>
                <w:kern w:val="0"/>
                <w:sz w:val="24"/>
              </w:rPr>
              <w:t>评价区内没有国家级和湖南省级重点保护鱼类，也没有被列入《中国生物多样性红色名录》中极危、濒危、易危的鱼类。</w:t>
            </w:r>
          </w:p>
          <w:p w14:paraId="41A519D6">
            <w:pPr>
              <w:adjustRightInd w:val="0"/>
              <w:snapToGrid w:val="0"/>
              <w:spacing w:line="360" w:lineRule="auto"/>
              <w:ind w:firstLine="482" w:firstLineChars="200"/>
              <w:rPr>
                <w:b/>
                <w:color w:val="000000"/>
                <w:sz w:val="24"/>
              </w:rPr>
            </w:pPr>
            <w:r>
              <w:rPr>
                <w:rFonts w:hint="eastAsia"/>
                <w:b/>
                <w:color w:val="000000"/>
                <w:sz w:val="24"/>
                <w:lang w:val="en-US" w:eastAsia="zh-CN"/>
              </w:rPr>
              <w:t>3</w:t>
            </w:r>
            <w:r>
              <w:rPr>
                <w:rFonts w:hint="eastAsia"/>
                <w:b/>
                <w:color w:val="000000"/>
                <w:sz w:val="24"/>
              </w:rPr>
              <w:t>、环境空气质量现状</w:t>
            </w:r>
          </w:p>
          <w:p w14:paraId="2C8CC9BB">
            <w:pPr>
              <w:adjustRightInd w:val="0"/>
              <w:snapToGrid w:val="0"/>
              <w:spacing w:line="360" w:lineRule="auto"/>
              <w:ind w:firstLine="480" w:firstLineChars="200"/>
              <w:rPr>
                <w:color w:val="000000"/>
                <w:kern w:val="0"/>
                <w:sz w:val="24"/>
              </w:rPr>
            </w:pPr>
            <w:r>
              <w:rPr>
                <w:rFonts w:hint="eastAsia"/>
                <w:color w:val="000000"/>
                <w:kern w:val="0"/>
                <w:sz w:val="24"/>
              </w:rPr>
              <w:t>（1）达标区判定</w:t>
            </w:r>
          </w:p>
          <w:p w14:paraId="65E86BC5">
            <w:pPr>
              <w:adjustRightInd w:val="0"/>
              <w:snapToGrid w:val="0"/>
              <w:spacing w:line="360" w:lineRule="auto"/>
              <w:ind w:firstLine="480" w:firstLineChars="200"/>
              <w:rPr>
                <w:rFonts w:hint="eastAsia"/>
                <w:color w:val="000000"/>
                <w:kern w:val="0"/>
                <w:sz w:val="24"/>
              </w:rPr>
            </w:pPr>
            <w:r>
              <w:rPr>
                <w:rFonts w:hint="eastAsia"/>
                <w:color w:val="000000"/>
                <w:kern w:val="0"/>
                <w:sz w:val="24"/>
              </w:rPr>
              <w:t>根据《环境影响评价技术导则-大气环境》（HJ2.2-2018）的“6.2.1基本污染物环境质量现状数据—项目所在区域达标判定，优先采用国家或地方生态环境主管部门公开发布的评价基准年环境质量公告或环境质量报告中的数据或结论”。</w:t>
            </w:r>
          </w:p>
          <w:p w14:paraId="35840BD1">
            <w:pPr>
              <w:adjustRightInd w:val="0"/>
              <w:snapToGrid w:val="0"/>
              <w:spacing w:line="360" w:lineRule="auto"/>
              <w:ind w:firstLine="480" w:firstLineChars="200"/>
              <w:rPr>
                <w:color w:val="000000"/>
                <w:kern w:val="0"/>
                <w:sz w:val="24"/>
              </w:rPr>
            </w:pPr>
            <w:r>
              <w:rPr>
                <w:rFonts w:hint="eastAsia"/>
                <w:color w:val="000000"/>
                <w:kern w:val="0"/>
                <w:sz w:val="24"/>
              </w:rPr>
              <w:t>本次环评引用</w:t>
            </w:r>
            <w:r>
              <w:rPr>
                <w:rFonts w:hint="default" w:ascii="Times New Roman" w:hAnsi="Times New Roman" w:cs="Times New Roman"/>
                <w:color w:val="auto"/>
                <w:sz w:val="24"/>
                <w:szCs w:val="24"/>
                <w:highlight w:val="none"/>
                <w:u w:val="none" w:color="auto"/>
              </w:rPr>
              <w:t>永州市生态环境局发布的《</w:t>
            </w:r>
            <w:r>
              <w:rPr>
                <w:rFonts w:hint="eastAsia" w:cs="Times New Roman"/>
                <w:color w:val="auto"/>
                <w:sz w:val="24"/>
                <w:szCs w:val="24"/>
                <w:highlight w:val="none"/>
                <w:u w:val="none" w:color="auto"/>
                <w:lang w:eastAsia="zh-CN"/>
              </w:rPr>
              <w:t>关于</w:t>
            </w:r>
            <w:r>
              <w:rPr>
                <w:rFonts w:hint="default" w:ascii="Times New Roman" w:hAnsi="Times New Roman" w:cs="Times New Roman"/>
                <w:color w:val="auto"/>
                <w:sz w:val="24"/>
                <w:szCs w:val="24"/>
                <w:highlight w:val="none"/>
                <w:u w:val="none" w:color="auto"/>
              </w:rPr>
              <w:t>20</w:t>
            </w:r>
            <w:r>
              <w:rPr>
                <w:rFonts w:hint="default" w:ascii="Times New Roman" w:hAnsi="Times New Roman" w:cs="Times New Roman"/>
                <w:color w:val="auto"/>
                <w:sz w:val="24"/>
                <w:szCs w:val="24"/>
                <w:highlight w:val="none"/>
                <w:u w:val="none" w:color="auto"/>
                <w:lang w:val="en-US" w:eastAsia="zh-CN"/>
              </w:rPr>
              <w:t>2</w:t>
            </w:r>
            <w:r>
              <w:rPr>
                <w:rFonts w:hint="eastAsia" w:cs="Times New Roman"/>
                <w:color w:val="auto"/>
                <w:sz w:val="24"/>
                <w:szCs w:val="24"/>
                <w:highlight w:val="none"/>
                <w:u w:val="none" w:color="auto"/>
                <w:lang w:val="en-US" w:eastAsia="zh-CN"/>
              </w:rPr>
              <w:t>4</w:t>
            </w:r>
            <w:r>
              <w:rPr>
                <w:rFonts w:hint="default" w:ascii="Times New Roman" w:hAnsi="Times New Roman" w:cs="Times New Roman"/>
                <w:color w:val="auto"/>
                <w:sz w:val="24"/>
                <w:szCs w:val="24"/>
                <w:highlight w:val="none"/>
                <w:u w:val="none" w:color="auto"/>
              </w:rPr>
              <w:t>年</w:t>
            </w:r>
            <w:r>
              <w:rPr>
                <w:rFonts w:hint="eastAsia" w:cs="Times New Roman"/>
                <w:color w:val="auto"/>
                <w:sz w:val="24"/>
                <w:szCs w:val="24"/>
                <w:highlight w:val="none"/>
                <w:u w:val="none" w:color="auto"/>
                <w:lang w:val="en-US" w:eastAsia="zh-CN"/>
              </w:rPr>
              <w:t>12月份</w:t>
            </w:r>
            <w:r>
              <w:rPr>
                <w:rFonts w:hint="default" w:ascii="Times New Roman" w:hAnsi="Times New Roman" w:cs="Times New Roman"/>
                <w:color w:val="auto"/>
                <w:sz w:val="24"/>
                <w:szCs w:val="24"/>
                <w:highlight w:val="none"/>
                <w:u w:val="none" w:color="auto"/>
                <w:lang w:val="en-US" w:eastAsia="zh-CN"/>
              </w:rPr>
              <w:t>永州市</w:t>
            </w:r>
            <w:r>
              <w:rPr>
                <w:rFonts w:hint="eastAsia" w:cs="Times New Roman"/>
                <w:color w:val="auto"/>
                <w:sz w:val="24"/>
                <w:szCs w:val="24"/>
                <w:highlight w:val="none"/>
                <w:u w:val="none" w:color="auto"/>
                <w:lang w:val="en-US" w:eastAsia="zh-CN"/>
              </w:rPr>
              <w:t>全市</w:t>
            </w:r>
            <w:r>
              <w:rPr>
                <w:rFonts w:hint="default" w:ascii="Times New Roman" w:hAnsi="Times New Roman" w:cs="Times New Roman"/>
                <w:color w:val="auto"/>
                <w:sz w:val="24"/>
                <w:szCs w:val="24"/>
                <w:highlight w:val="none"/>
                <w:u w:val="none" w:color="auto"/>
                <w:lang w:val="en-US" w:eastAsia="zh-CN"/>
              </w:rPr>
              <w:t>环境质量状况</w:t>
            </w:r>
            <w:r>
              <w:rPr>
                <w:rFonts w:hint="eastAsia" w:cs="Times New Roman"/>
                <w:color w:val="auto"/>
                <w:sz w:val="24"/>
                <w:szCs w:val="24"/>
                <w:highlight w:val="none"/>
                <w:u w:val="none" w:color="auto"/>
                <w:lang w:eastAsia="zh-CN"/>
              </w:rPr>
              <w:t>的通报</w:t>
            </w:r>
            <w:r>
              <w:rPr>
                <w:rFonts w:hint="default" w:ascii="Times New Roman" w:hAnsi="Times New Roman" w:cs="Times New Roman"/>
                <w:color w:val="auto"/>
                <w:sz w:val="24"/>
                <w:szCs w:val="24"/>
                <w:highlight w:val="none"/>
                <w:u w:val="none" w:color="auto"/>
              </w:rPr>
              <w:t>》</w:t>
            </w:r>
            <w:r>
              <w:rPr>
                <w:rFonts w:hint="eastAsia" w:cs="Times New Roman"/>
                <w:color w:val="auto"/>
                <w:sz w:val="24"/>
                <w:szCs w:val="24"/>
                <w:highlight w:val="none"/>
                <w:u w:val="none" w:color="auto"/>
                <w:lang w:val="en-US" w:eastAsia="zh-CN"/>
              </w:rPr>
              <w:t>附件4中祁阳市</w:t>
            </w:r>
            <w:r>
              <w:rPr>
                <w:rFonts w:hint="default" w:ascii="Times New Roman" w:hAnsi="Times New Roman" w:cs="Times New Roman"/>
                <w:color w:val="auto"/>
                <w:sz w:val="24"/>
                <w:szCs w:val="24"/>
                <w:highlight w:val="none"/>
                <w:u w:val="none" w:color="auto"/>
              </w:rPr>
              <w:t>常规</w:t>
            </w:r>
            <w:r>
              <w:rPr>
                <w:rFonts w:hint="default" w:ascii="Times New Roman" w:hAnsi="Times New Roman" w:cs="Times New Roman"/>
                <w:color w:val="auto"/>
                <w:sz w:val="24"/>
                <w:szCs w:val="24"/>
                <w:highlight w:val="none"/>
                <w:u w:val="none" w:color="auto"/>
                <w:lang w:val="en-US" w:eastAsia="zh-CN"/>
              </w:rPr>
              <w:t>环境空气质量</w:t>
            </w:r>
            <w:r>
              <w:rPr>
                <w:rFonts w:hint="default" w:ascii="Times New Roman" w:hAnsi="Times New Roman" w:cs="Times New Roman"/>
                <w:color w:val="auto"/>
                <w:sz w:val="24"/>
                <w:szCs w:val="24"/>
                <w:highlight w:val="none"/>
                <w:u w:val="none" w:color="auto"/>
              </w:rPr>
              <w:t>监测数据来表征区域环境质量达标情况</w:t>
            </w:r>
            <w:r>
              <w:rPr>
                <w:rFonts w:hint="eastAsia"/>
                <w:color w:val="000000"/>
                <w:kern w:val="0"/>
                <w:sz w:val="24"/>
              </w:rPr>
              <w:t>。项目采用了地方生态环境主管部门公开发布的环境质量现状数据，环境质量现状监测时间为202</w:t>
            </w:r>
            <w:r>
              <w:rPr>
                <w:rFonts w:hint="eastAsia"/>
                <w:color w:val="000000"/>
                <w:kern w:val="0"/>
                <w:sz w:val="24"/>
                <w:lang w:val="en-US" w:eastAsia="zh-CN"/>
              </w:rPr>
              <w:t>4</w:t>
            </w:r>
            <w:r>
              <w:rPr>
                <w:rFonts w:hint="eastAsia"/>
                <w:color w:val="000000"/>
                <w:kern w:val="0"/>
                <w:sz w:val="24"/>
              </w:rPr>
              <w:t>年，符合要求。</w:t>
            </w:r>
          </w:p>
          <w:p w14:paraId="6ECC2FA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b/>
                <w:bCs/>
                <w:color w:val="auto"/>
                <w:szCs w:val="21"/>
                <w:highlight w:val="none"/>
                <w:u w:val="none" w:color="auto"/>
              </w:rPr>
            </w:pPr>
            <w:r>
              <w:rPr>
                <w:rFonts w:hint="eastAsia"/>
                <w:b/>
              </w:rPr>
              <w:t>表3-1</w:t>
            </w:r>
            <w:r>
              <w:rPr>
                <w:rFonts w:hint="eastAsia"/>
                <w:b/>
                <w:lang w:val="en-US" w:eastAsia="zh-CN"/>
              </w:rPr>
              <w:t xml:space="preserve"> </w:t>
            </w:r>
            <w:r>
              <w:rPr>
                <w:rFonts w:hint="eastAsia"/>
                <w:b/>
              </w:rPr>
              <w:t xml:space="preserve"> </w:t>
            </w:r>
            <w:r>
              <w:rPr>
                <w:rFonts w:hint="default" w:ascii="Times New Roman" w:hAnsi="Times New Roman" w:cs="Times New Roman"/>
                <w:b/>
                <w:bCs/>
                <w:color w:val="auto"/>
                <w:szCs w:val="21"/>
                <w:highlight w:val="none"/>
                <w:u w:val="none" w:color="auto"/>
              </w:rPr>
              <w:t>20</w:t>
            </w:r>
            <w:r>
              <w:rPr>
                <w:rFonts w:hint="default" w:ascii="Times New Roman" w:hAnsi="Times New Roman" w:cs="Times New Roman"/>
                <w:b/>
                <w:bCs/>
                <w:color w:val="auto"/>
                <w:szCs w:val="21"/>
                <w:highlight w:val="none"/>
                <w:u w:val="none" w:color="auto"/>
                <w:lang w:val="en-US" w:eastAsia="zh-CN"/>
              </w:rPr>
              <w:t>2</w:t>
            </w:r>
            <w:r>
              <w:rPr>
                <w:rFonts w:hint="eastAsia" w:cs="Times New Roman"/>
                <w:b/>
                <w:bCs/>
                <w:color w:val="auto"/>
                <w:szCs w:val="21"/>
                <w:highlight w:val="none"/>
                <w:u w:val="none" w:color="auto"/>
                <w:lang w:val="en-US" w:eastAsia="zh-CN"/>
              </w:rPr>
              <w:t>4</w:t>
            </w:r>
            <w:r>
              <w:rPr>
                <w:rFonts w:hint="default" w:ascii="Times New Roman" w:hAnsi="Times New Roman" w:cs="Times New Roman"/>
                <w:b/>
                <w:bCs/>
                <w:color w:val="auto"/>
                <w:szCs w:val="21"/>
                <w:highlight w:val="none"/>
                <w:u w:val="none" w:color="auto"/>
              </w:rPr>
              <w:t>年</w:t>
            </w:r>
            <w:r>
              <w:rPr>
                <w:rFonts w:hint="eastAsia" w:cs="Times New Roman"/>
                <w:b/>
                <w:bCs/>
                <w:color w:val="auto"/>
                <w:szCs w:val="21"/>
                <w:highlight w:val="none"/>
                <w:u w:val="none" w:color="auto"/>
                <w:lang w:val="en-US" w:eastAsia="zh-CN"/>
              </w:rPr>
              <w:t>祁阳市</w:t>
            </w:r>
            <w:r>
              <w:rPr>
                <w:rFonts w:hint="default" w:ascii="Times New Roman" w:hAnsi="Times New Roman" w:cs="Times New Roman"/>
                <w:b/>
                <w:bCs/>
                <w:color w:val="auto"/>
                <w:szCs w:val="21"/>
                <w:highlight w:val="none"/>
                <w:u w:val="none" w:color="auto"/>
              </w:rPr>
              <w:t>环境空气质量监测结果统计表 单位：µg/m</w:t>
            </w:r>
            <w:r>
              <w:rPr>
                <w:rFonts w:hint="default" w:ascii="Times New Roman" w:hAnsi="Times New Roman" w:cs="Times New Roman"/>
                <w:b/>
                <w:bCs/>
                <w:color w:val="auto"/>
                <w:szCs w:val="21"/>
                <w:highlight w:val="none"/>
                <w:u w:val="none" w:color="auto"/>
                <w:vertAlign w:val="superscript"/>
              </w:rPr>
              <w:t>3</w:t>
            </w:r>
            <w:r>
              <w:rPr>
                <w:rFonts w:hint="default" w:ascii="Times New Roman" w:hAnsi="Times New Roman" w:cs="Times New Roman"/>
                <w:b/>
                <w:bCs/>
                <w:color w:val="auto"/>
                <w:szCs w:val="21"/>
                <w:highlight w:val="none"/>
                <w:u w:val="none" w:color="auto"/>
                <w:lang w:eastAsia="zh-CN"/>
              </w:rPr>
              <w:t>(</w:t>
            </w:r>
            <w:r>
              <w:rPr>
                <w:rFonts w:hint="default" w:ascii="Times New Roman" w:hAnsi="Times New Roman" w:cs="Times New Roman"/>
                <w:b/>
                <w:bCs/>
                <w:color w:val="auto"/>
                <w:szCs w:val="21"/>
                <w:highlight w:val="none"/>
                <w:u w:val="none" w:color="auto"/>
              </w:rPr>
              <w:t>CO为mg/m</w:t>
            </w:r>
            <w:r>
              <w:rPr>
                <w:rFonts w:hint="default" w:ascii="Times New Roman" w:hAnsi="Times New Roman" w:cs="Times New Roman"/>
                <w:b/>
                <w:bCs/>
                <w:color w:val="auto"/>
                <w:szCs w:val="21"/>
                <w:highlight w:val="none"/>
                <w:u w:val="none" w:color="auto"/>
                <w:vertAlign w:val="superscript"/>
              </w:rPr>
              <w:t>3</w:t>
            </w:r>
            <w:r>
              <w:rPr>
                <w:rFonts w:hint="default" w:ascii="Times New Roman" w:hAnsi="Times New Roman" w:cs="Times New Roman"/>
                <w:b/>
                <w:bCs/>
                <w:color w:val="auto"/>
                <w:szCs w:val="21"/>
                <w:highlight w:val="none"/>
                <w:u w:val="none" w:color="auto"/>
                <w:lang w:eastAsia="zh-CN"/>
              </w:rPr>
              <w:t>)</w:t>
            </w:r>
          </w:p>
          <w:tbl>
            <w:tblPr>
              <w:tblStyle w:val="45"/>
              <w:tblW w:w="821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2247"/>
              <w:gridCol w:w="1150"/>
              <w:gridCol w:w="886"/>
              <w:gridCol w:w="1243"/>
              <w:gridCol w:w="1641"/>
            </w:tblGrid>
            <w:tr w14:paraId="6A5276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0" w:type="dxa"/>
                  <w:noWrap w:val="0"/>
                  <w:vAlign w:val="center"/>
                </w:tcPr>
                <w:p w14:paraId="0D796D5E">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污染物</w:t>
                  </w:r>
                </w:p>
              </w:tc>
              <w:tc>
                <w:tcPr>
                  <w:tcW w:w="2247" w:type="dxa"/>
                  <w:noWrap w:val="0"/>
                  <w:vAlign w:val="center"/>
                </w:tcPr>
                <w:p w14:paraId="29A81BFB">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年评价指标</w:t>
                  </w:r>
                </w:p>
              </w:tc>
              <w:tc>
                <w:tcPr>
                  <w:tcW w:w="1150" w:type="dxa"/>
                  <w:noWrap w:val="0"/>
                  <w:vAlign w:val="center"/>
                </w:tcPr>
                <w:p w14:paraId="20CF0E9E">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现状浓度</w:t>
                  </w:r>
                </w:p>
              </w:tc>
              <w:tc>
                <w:tcPr>
                  <w:tcW w:w="886" w:type="dxa"/>
                  <w:noWrap w:val="0"/>
                  <w:vAlign w:val="center"/>
                </w:tcPr>
                <w:p w14:paraId="4CE57110">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标准值</w:t>
                  </w:r>
                </w:p>
              </w:tc>
              <w:tc>
                <w:tcPr>
                  <w:tcW w:w="1243" w:type="dxa"/>
                  <w:noWrap w:val="0"/>
                  <w:vAlign w:val="center"/>
                </w:tcPr>
                <w:p w14:paraId="5B7DC51E">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lang w:val="en-US" w:eastAsia="zh-CN"/>
                    </w:rPr>
                    <w:t>占标率%</w:t>
                  </w:r>
                </w:p>
              </w:tc>
              <w:tc>
                <w:tcPr>
                  <w:tcW w:w="1641" w:type="dxa"/>
                  <w:noWrap w:val="0"/>
                  <w:vAlign w:val="center"/>
                </w:tcPr>
                <w:p w14:paraId="54E7E832">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达标情况</w:t>
                  </w:r>
                </w:p>
              </w:tc>
            </w:tr>
            <w:tr w14:paraId="55B25A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0" w:type="dxa"/>
                  <w:noWrap w:val="0"/>
                  <w:vAlign w:val="center"/>
                </w:tcPr>
                <w:p w14:paraId="5B2FA173">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SO</w:t>
                  </w:r>
                  <w:r>
                    <w:rPr>
                      <w:rFonts w:hint="default" w:ascii="Times New Roman" w:hAnsi="Times New Roman" w:cs="Times New Roman"/>
                      <w:color w:val="auto"/>
                      <w:sz w:val="21"/>
                      <w:szCs w:val="21"/>
                      <w:highlight w:val="none"/>
                      <w:u w:val="none" w:color="auto"/>
                      <w:vertAlign w:val="subscript"/>
                    </w:rPr>
                    <w:t>2</w:t>
                  </w:r>
                </w:p>
              </w:tc>
              <w:tc>
                <w:tcPr>
                  <w:tcW w:w="2247" w:type="dxa"/>
                  <w:noWrap w:val="0"/>
                  <w:vAlign w:val="center"/>
                </w:tcPr>
                <w:p w14:paraId="7447F16F">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年平均质量浓度</w:t>
                  </w:r>
                </w:p>
              </w:tc>
              <w:tc>
                <w:tcPr>
                  <w:tcW w:w="1150" w:type="dxa"/>
                  <w:noWrap w:val="0"/>
                  <w:vAlign w:val="center"/>
                </w:tcPr>
                <w:p w14:paraId="2BA8EB87">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eastAsia="宋体"/>
                      <w:color w:val="000000"/>
                      <w:kern w:val="2"/>
                      <w:sz w:val="21"/>
                      <w:szCs w:val="21"/>
                      <w:lang w:val="en-US" w:eastAsia="zh-CN"/>
                    </w:rPr>
                  </w:pPr>
                  <w:r>
                    <w:rPr>
                      <w:rFonts w:hint="eastAsia" w:ascii="Times New Roman" w:hAnsi="Times New Roman" w:eastAsia="宋体" w:cs="Times New Roman"/>
                      <w:color w:val="auto"/>
                      <w:sz w:val="21"/>
                      <w:szCs w:val="21"/>
                      <w:highlight w:val="none"/>
                      <w:u w:val="none" w:color="auto"/>
                      <w:lang w:val="en-US" w:eastAsia="zh-CN"/>
                    </w:rPr>
                    <w:t>9</w:t>
                  </w:r>
                </w:p>
              </w:tc>
              <w:tc>
                <w:tcPr>
                  <w:tcW w:w="886" w:type="dxa"/>
                  <w:noWrap w:val="0"/>
                  <w:vAlign w:val="center"/>
                </w:tcPr>
                <w:p w14:paraId="410E039D">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auto"/>
                      <w:sz w:val="21"/>
                      <w:szCs w:val="21"/>
                      <w:highlight w:val="none"/>
                      <w:u w:val="none" w:color="auto"/>
                    </w:rPr>
                    <w:t>60</w:t>
                  </w:r>
                </w:p>
              </w:tc>
              <w:tc>
                <w:tcPr>
                  <w:tcW w:w="1243" w:type="dxa"/>
                  <w:noWrap w:val="0"/>
                  <w:vAlign w:val="center"/>
                </w:tcPr>
                <w:p w14:paraId="2F1C43AA">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auto"/>
                      <w:sz w:val="21"/>
                      <w:szCs w:val="21"/>
                      <w:highlight w:val="none"/>
                      <w:u w:val="none" w:color="auto"/>
                      <w:lang w:val="en-US" w:eastAsia="zh-CN"/>
                    </w:rPr>
                    <w:t xml:space="preserve">15.0 </w:t>
                  </w:r>
                </w:p>
              </w:tc>
              <w:tc>
                <w:tcPr>
                  <w:tcW w:w="1641" w:type="dxa"/>
                  <w:noWrap w:val="0"/>
                  <w:vAlign w:val="center"/>
                </w:tcPr>
                <w:p w14:paraId="1DD43041">
                  <w:pPr>
                    <w:pStyle w:val="2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eastAsia" w:eastAsia="宋体"/>
                      <w:color w:val="000000"/>
                      <w:kern w:val="2"/>
                      <w:sz w:val="21"/>
                      <w:szCs w:val="21"/>
                    </w:rPr>
                    <w:t>达标</w:t>
                  </w:r>
                </w:p>
              </w:tc>
            </w:tr>
            <w:tr w14:paraId="09DF41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0" w:type="dxa"/>
                  <w:noWrap w:val="0"/>
                  <w:vAlign w:val="center"/>
                </w:tcPr>
                <w:p w14:paraId="2880B11B">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NO</w:t>
                  </w:r>
                  <w:r>
                    <w:rPr>
                      <w:rFonts w:hint="default" w:ascii="Times New Roman" w:hAnsi="Times New Roman" w:cs="Times New Roman"/>
                      <w:color w:val="auto"/>
                      <w:sz w:val="21"/>
                      <w:szCs w:val="21"/>
                      <w:highlight w:val="none"/>
                      <w:u w:val="none" w:color="auto"/>
                      <w:vertAlign w:val="subscript"/>
                    </w:rPr>
                    <w:t>2</w:t>
                  </w:r>
                </w:p>
              </w:tc>
              <w:tc>
                <w:tcPr>
                  <w:tcW w:w="2247" w:type="dxa"/>
                  <w:noWrap w:val="0"/>
                  <w:vAlign w:val="center"/>
                </w:tcPr>
                <w:p w14:paraId="23EF47B3">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年平均质量浓度</w:t>
                  </w:r>
                </w:p>
              </w:tc>
              <w:tc>
                <w:tcPr>
                  <w:tcW w:w="1150" w:type="dxa"/>
                  <w:noWrap w:val="0"/>
                  <w:vAlign w:val="center"/>
                </w:tcPr>
                <w:p w14:paraId="584766B2">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eastAsia="宋体"/>
                      <w:color w:val="000000"/>
                      <w:kern w:val="2"/>
                      <w:sz w:val="21"/>
                      <w:szCs w:val="21"/>
                      <w:lang w:val="en-US" w:eastAsia="zh-CN"/>
                    </w:rPr>
                  </w:pPr>
                  <w:r>
                    <w:rPr>
                      <w:rFonts w:hint="eastAsia" w:ascii="Times New Roman" w:hAnsi="Times New Roman" w:eastAsia="宋体" w:cs="Times New Roman"/>
                      <w:color w:val="auto"/>
                      <w:sz w:val="21"/>
                      <w:szCs w:val="21"/>
                      <w:highlight w:val="none"/>
                      <w:u w:val="none" w:color="auto"/>
                      <w:lang w:val="en-US" w:eastAsia="zh-CN"/>
                    </w:rPr>
                    <w:t>12</w:t>
                  </w:r>
                </w:p>
              </w:tc>
              <w:tc>
                <w:tcPr>
                  <w:tcW w:w="886" w:type="dxa"/>
                  <w:noWrap w:val="0"/>
                  <w:vAlign w:val="center"/>
                </w:tcPr>
                <w:p w14:paraId="29636BAC">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auto"/>
                      <w:sz w:val="21"/>
                      <w:szCs w:val="21"/>
                      <w:highlight w:val="none"/>
                      <w:u w:val="none" w:color="auto"/>
                    </w:rPr>
                    <w:t>40</w:t>
                  </w:r>
                </w:p>
              </w:tc>
              <w:tc>
                <w:tcPr>
                  <w:tcW w:w="1243" w:type="dxa"/>
                  <w:noWrap w:val="0"/>
                  <w:vAlign w:val="center"/>
                </w:tcPr>
                <w:p w14:paraId="61523C4D">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auto"/>
                      <w:sz w:val="21"/>
                      <w:szCs w:val="21"/>
                      <w:highlight w:val="none"/>
                      <w:u w:val="none" w:color="auto"/>
                      <w:lang w:val="en-US" w:eastAsia="zh-CN"/>
                    </w:rPr>
                    <w:t xml:space="preserve">30.0 </w:t>
                  </w:r>
                </w:p>
              </w:tc>
              <w:tc>
                <w:tcPr>
                  <w:tcW w:w="1641" w:type="dxa"/>
                  <w:noWrap w:val="0"/>
                  <w:vAlign w:val="center"/>
                </w:tcPr>
                <w:p w14:paraId="3B917613">
                  <w:pPr>
                    <w:pStyle w:val="2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eastAsia" w:eastAsia="宋体"/>
                      <w:color w:val="000000"/>
                      <w:kern w:val="2"/>
                      <w:sz w:val="21"/>
                      <w:szCs w:val="21"/>
                    </w:rPr>
                    <w:t>达标</w:t>
                  </w:r>
                </w:p>
              </w:tc>
            </w:tr>
            <w:tr w14:paraId="174E0C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0" w:type="dxa"/>
                  <w:noWrap w:val="0"/>
                  <w:vAlign w:val="center"/>
                </w:tcPr>
                <w:p w14:paraId="1C1EDE10">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PM</w:t>
                  </w:r>
                  <w:r>
                    <w:rPr>
                      <w:rFonts w:hint="default" w:ascii="Times New Roman" w:hAnsi="Times New Roman" w:cs="Times New Roman"/>
                      <w:color w:val="auto"/>
                      <w:sz w:val="21"/>
                      <w:szCs w:val="21"/>
                      <w:highlight w:val="none"/>
                      <w:u w:val="none" w:color="auto"/>
                      <w:vertAlign w:val="subscript"/>
                    </w:rPr>
                    <w:t>10</w:t>
                  </w:r>
                </w:p>
              </w:tc>
              <w:tc>
                <w:tcPr>
                  <w:tcW w:w="2247" w:type="dxa"/>
                  <w:noWrap w:val="0"/>
                  <w:vAlign w:val="center"/>
                </w:tcPr>
                <w:p w14:paraId="3C3978E1">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年平均质量浓度</w:t>
                  </w:r>
                </w:p>
              </w:tc>
              <w:tc>
                <w:tcPr>
                  <w:tcW w:w="1150" w:type="dxa"/>
                  <w:noWrap w:val="0"/>
                  <w:vAlign w:val="center"/>
                </w:tcPr>
                <w:p w14:paraId="2188F00A">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eastAsia="宋体"/>
                      <w:color w:val="000000"/>
                      <w:kern w:val="2"/>
                      <w:sz w:val="21"/>
                      <w:szCs w:val="21"/>
                      <w:lang w:val="en-US" w:eastAsia="zh-CN"/>
                    </w:rPr>
                  </w:pPr>
                  <w:r>
                    <w:rPr>
                      <w:rFonts w:hint="eastAsia" w:ascii="Times New Roman" w:hAnsi="Times New Roman" w:eastAsia="宋体" w:cs="Times New Roman"/>
                      <w:color w:val="auto"/>
                      <w:sz w:val="21"/>
                      <w:szCs w:val="21"/>
                      <w:highlight w:val="none"/>
                      <w:u w:val="none" w:color="auto"/>
                      <w:lang w:val="en-US" w:eastAsia="zh-CN"/>
                    </w:rPr>
                    <w:t>42</w:t>
                  </w:r>
                </w:p>
              </w:tc>
              <w:tc>
                <w:tcPr>
                  <w:tcW w:w="886" w:type="dxa"/>
                  <w:noWrap w:val="0"/>
                  <w:vAlign w:val="center"/>
                </w:tcPr>
                <w:p w14:paraId="2885114C">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auto"/>
                      <w:sz w:val="21"/>
                      <w:szCs w:val="21"/>
                      <w:highlight w:val="none"/>
                      <w:u w:val="none" w:color="auto"/>
                    </w:rPr>
                    <w:t>70</w:t>
                  </w:r>
                </w:p>
              </w:tc>
              <w:tc>
                <w:tcPr>
                  <w:tcW w:w="1243" w:type="dxa"/>
                  <w:noWrap w:val="0"/>
                  <w:vAlign w:val="center"/>
                </w:tcPr>
                <w:p w14:paraId="77B79273">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auto"/>
                      <w:sz w:val="21"/>
                      <w:szCs w:val="21"/>
                      <w:highlight w:val="none"/>
                      <w:u w:val="none" w:color="auto"/>
                      <w:lang w:val="en-US" w:eastAsia="zh-CN"/>
                    </w:rPr>
                    <w:t xml:space="preserve">60.0 </w:t>
                  </w:r>
                </w:p>
              </w:tc>
              <w:tc>
                <w:tcPr>
                  <w:tcW w:w="1641" w:type="dxa"/>
                  <w:noWrap w:val="0"/>
                  <w:vAlign w:val="center"/>
                </w:tcPr>
                <w:p w14:paraId="3747FF46">
                  <w:pPr>
                    <w:pStyle w:val="2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eastAsia" w:eastAsia="宋体"/>
                      <w:color w:val="000000"/>
                      <w:kern w:val="2"/>
                      <w:sz w:val="21"/>
                      <w:szCs w:val="21"/>
                    </w:rPr>
                    <w:t>达标</w:t>
                  </w:r>
                </w:p>
              </w:tc>
            </w:tr>
            <w:tr w14:paraId="09B044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0" w:type="dxa"/>
                  <w:noWrap w:val="0"/>
                  <w:vAlign w:val="center"/>
                </w:tcPr>
                <w:p w14:paraId="551BAACB">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PM</w:t>
                  </w:r>
                  <w:r>
                    <w:rPr>
                      <w:rFonts w:hint="default" w:ascii="Times New Roman" w:hAnsi="Times New Roman" w:cs="Times New Roman"/>
                      <w:color w:val="auto"/>
                      <w:sz w:val="21"/>
                      <w:szCs w:val="21"/>
                      <w:highlight w:val="none"/>
                      <w:u w:val="none" w:color="auto"/>
                      <w:vertAlign w:val="subscript"/>
                    </w:rPr>
                    <w:t>2.5</w:t>
                  </w:r>
                </w:p>
              </w:tc>
              <w:tc>
                <w:tcPr>
                  <w:tcW w:w="2247" w:type="dxa"/>
                  <w:noWrap w:val="0"/>
                  <w:vAlign w:val="center"/>
                </w:tcPr>
                <w:p w14:paraId="28D969FA">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年平均质量浓度</w:t>
                  </w:r>
                </w:p>
              </w:tc>
              <w:tc>
                <w:tcPr>
                  <w:tcW w:w="1150" w:type="dxa"/>
                  <w:noWrap w:val="0"/>
                  <w:vAlign w:val="center"/>
                </w:tcPr>
                <w:p w14:paraId="299D4BA9">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auto"/>
                      <w:sz w:val="21"/>
                      <w:szCs w:val="21"/>
                      <w:highlight w:val="none"/>
                      <w:u w:val="none" w:color="auto"/>
                      <w:lang w:val="en-US" w:eastAsia="zh-CN"/>
                    </w:rPr>
                    <w:t>30</w:t>
                  </w:r>
                </w:p>
              </w:tc>
              <w:tc>
                <w:tcPr>
                  <w:tcW w:w="886" w:type="dxa"/>
                  <w:noWrap w:val="0"/>
                  <w:vAlign w:val="center"/>
                </w:tcPr>
                <w:p w14:paraId="4A07D233">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auto"/>
                      <w:sz w:val="21"/>
                      <w:szCs w:val="21"/>
                      <w:highlight w:val="none"/>
                      <w:u w:val="none" w:color="auto"/>
                    </w:rPr>
                    <w:t>35</w:t>
                  </w:r>
                </w:p>
              </w:tc>
              <w:tc>
                <w:tcPr>
                  <w:tcW w:w="1243" w:type="dxa"/>
                  <w:noWrap w:val="0"/>
                  <w:vAlign w:val="center"/>
                </w:tcPr>
                <w:p w14:paraId="74103375">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auto"/>
                      <w:sz w:val="21"/>
                      <w:szCs w:val="21"/>
                      <w:highlight w:val="none"/>
                      <w:u w:val="none" w:color="auto"/>
                      <w:lang w:val="en-US" w:eastAsia="zh-CN"/>
                    </w:rPr>
                    <w:t xml:space="preserve">85.7 </w:t>
                  </w:r>
                </w:p>
              </w:tc>
              <w:tc>
                <w:tcPr>
                  <w:tcW w:w="1641" w:type="dxa"/>
                  <w:noWrap w:val="0"/>
                  <w:vAlign w:val="center"/>
                </w:tcPr>
                <w:p w14:paraId="5744FD8E">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达标</w:t>
                  </w:r>
                </w:p>
              </w:tc>
            </w:tr>
            <w:tr w14:paraId="34A4BC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0" w:type="dxa"/>
                  <w:noWrap w:val="0"/>
                  <w:vAlign w:val="center"/>
                </w:tcPr>
                <w:p w14:paraId="2A97B812">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CO</w:t>
                  </w:r>
                </w:p>
              </w:tc>
              <w:tc>
                <w:tcPr>
                  <w:tcW w:w="2247" w:type="dxa"/>
                  <w:noWrap w:val="0"/>
                  <w:vAlign w:val="center"/>
                </w:tcPr>
                <w:p w14:paraId="4E941128">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95%日平均质量浓度</w:t>
                  </w:r>
                </w:p>
              </w:tc>
              <w:tc>
                <w:tcPr>
                  <w:tcW w:w="1150" w:type="dxa"/>
                  <w:noWrap w:val="0"/>
                  <w:vAlign w:val="center"/>
                </w:tcPr>
                <w:p w14:paraId="2B12EB6A">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auto"/>
                      <w:sz w:val="21"/>
                      <w:szCs w:val="21"/>
                      <w:highlight w:val="none"/>
                      <w:u w:val="none" w:color="auto"/>
                      <w:lang w:val="en-US" w:eastAsia="zh-CN"/>
                    </w:rPr>
                    <w:t>1.</w:t>
                  </w:r>
                  <w:r>
                    <w:rPr>
                      <w:rFonts w:hint="eastAsia" w:ascii="Times New Roman" w:hAnsi="Times New Roman" w:eastAsia="宋体" w:cs="Times New Roman"/>
                      <w:color w:val="auto"/>
                      <w:sz w:val="21"/>
                      <w:szCs w:val="21"/>
                      <w:highlight w:val="none"/>
                      <w:u w:val="none" w:color="auto"/>
                      <w:lang w:val="en-US" w:eastAsia="zh-CN"/>
                    </w:rPr>
                    <w:t>0</w:t>
                  </w:r>
                </w:p>
              </w:tc>
              <w:tc>
                <w:tcPr>
                  <w:tcW w:w="886" w:type="dxa"/>
                  <w:noWrap w:val="0"/>
                  <w:vAlign w:val="center"/>
                </w:tcPr>
                <w:p w14:paraId="1A360651">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auto"/>
                      <w:sz w:val="21"/>
                      <w:szCs w:val="21"/>
                      <w:highlight w:val="none"/>
                      <w:u w:val="none" w:color="auto"/>
                    </w:rPr>
                    <w:t>4</w:t>
                  </w:r>
                </w:p>
              </w:tc>
              <w:tc>
                <w:tcPr>
                  <w:tcW w:w="1243" w:type="dxa"/>
                  <w:noWrap w:val="0"/>
                  <w:vAlign w:val="center"/>
                </w:tcPr>
                <w:p w14:paraId="554DFFA3">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auto"/>
                      <w:sz w:val="21"/>
                      <w:szCs w:val="21"/>
                      <w:highlight w:val="none"/>
                      <w:u w:val="none" w:color="auto"/>
                      <w:lang w:val="en-US" w:eastAsia="zh-CN"/>
                    </w:rPr>
                    <w:t xml:space="preserve">25.0 </w:t>
                  </w:r>
                </w:p>
              </w:tc>
              <w:tc>
                <w:tcPr>
                  <w:tcW w:w="1641" w:type="dxa"/>
                  <w:noWrap w:val="0"/>
                  <w:vAlign w:val="center"/>
                </w:tcPr>
                <w:p w14:paraId="4260FDFF">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达标</w:t>
                  </w:r>
                </w:p>
              </w:tc>
            </w:tr>
            <w:tr w14:paraId="3382B4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0" w:type="dxa"/>
                  <w:noWrap w:val="0"/>
                  <w:vAlign w:val="center"/>
                </w:tcPr>
                <w:p w14:paraId="0E703305">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O</w:t>
                  </w:r>
                  <w:r>
                    <w:rPr>
                      <w:rFonts w:hint="default" w:ascii="Times New Roman" w:hAnsi="Times New Roman" w:cs="Times New Roman"/>
                      <w:color w:val="auto"/>
                      <w:sz w:val="21"/>
                      <w:szCs w:val="21"/>
                      <w:highlight w:val="none"/>
                      <w:u w:val="none" w:color="auto"/>
                      <w:vertAlign w:val="subscript"/>
                    </w:rPr>
                    <w:t>3</w:t>
                  </w:r>
                </w:p>
              </w:tc>
              <w:tc>
                <w:tcPr>
                  <w:tcW w:w="2247" w:type="dxa"/>
                  <w:noWrap w:val="0"/>
                  <w:vAlign w:val="center"/>
                </w:tcPr>
                <w:p w14:paraId="30EDE046">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90%8h平均质量浓度</w:t>
                  </w:r>
                </w:p>
              </w:tc>
              <w:tc>
                <w:tcPr>
                  <w:tcW w:w="1150" w:type="dxa"/>
                  <w:noWrap w:val="0"/>
                  <w:vAlign w:val="center"/>
                </w:tcPr>
                <w:p w14:paraId="3B04B642">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auto"/>
                      <w:sz w:val="21"/>
                      <w:szCs w:val="21"/>
                      <w:highlight w:val="none"/>
                      <w:u w:val="none" w:color="auto"/>
                      <w:lang w:val="en-US" w:eastAsia="zh-CN"/>
                    </w:rPr>
                    <w:t>129</w:t>
                  </w:r>
                </w:p>
              </w:tc>
              <w:tc>
                <w:tcPr>
                  <w:tcW w:w="886" w:type="dxa"/>
                  <w:noWrap w:val="0"/>
                  <w:vAlign w:val="center"/>
                </w:tcPr>
                <w:p w14:paraId="182A147C">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auto"/>
                      <w:sz w:val="21"/>
                      <w:szCs w:val="21"/>
                      <w:highlight w:val="none"/>
                      <w:u w:val="none" w:color="auto"/>
                    </w:rPr>
                    <w:t>160</w:t>
                  </w:r>
                </w:p>
              </w:tc>
              <w:tc>
                <w:tcPr>
                  <w:tcW w:w="1243" w:type="dxa"/>
                  <w:noWrap w:val="0"/>
                  <w:vAlign w:val="center"/>
                </w:tcPr>
                <w:p w14:paraId="30DC360B">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auto"/>
                      <w:sz w:val="21"/>
                      <w:szCs w:val="21"/>
                      <w:highlight w:val="none"/>
                      <w:u w:val="none" w:color="auto"/>
                      <w:lang w:val="en-US" w:eastAsia="zh-CN"/>
                    </w:rPr>
                    <w:t xml:space="preserve">80.6 </w:t>
                  </w:r>
                </w:p>
              </w:tc>
              <w:tc>
                <w:tcPr>
                  <w:tcW w:w="1641" w:type="dxa"/>
                  <w:noWrap w:val="0"/>
                  <w:vAlign w:val="center"/>
                </w:tcPr>
                <w:p w14:paraId="3F28849E">
                  <w:pPr>
                    <w:pStyle w:val="2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eastAsia" w:eastAsia="宋体"/>
                      <w:color w:val="000000"/>
                      <w:kern w:val="2"/>
                      <w:sz w:val="21"/>
                      <w:szCs w:val="21"/>
                    </w:rPr>
                    <w:t>达标</w:t>
                  </w:r>
                </w:p>
              </w:tc>
            </w:tr>
          </w:tbl>
          <w:p w14:paraId="4EEB76BF">
            <w:pPr>
              <w:spacing w:line="480" w:lineRule="exact"/>
              <w:ind w:firstLine="480" w:firstLineChars="200"/>
              <w:rPr>
                <w:rFonts w:hint="default" w:ascii="Times New Roman" w:hAnsi="Times New Roman" w:cs="Times New Roman"/>
                <w:color w:val="auto"/>
                <w:sz w:val="24"/>
                <w:highlight w:val="none"/>
                <w:u w:val="none" w:color="auto"/>
                <w:lang w:eastAsia="zh-CN"/>
              </w:rPr>
            </w:pPr>
            <w:r>
              <w:rPr>
                <w:rFonts w:hint="eastAsia"/>
                <w:color w:val="000000"/>
                <w:sz w:val="24"/>
              </w:rPr>
              <w:t>环境空气质量总结论：</w:t>
            </w:r>
            <w:r>
              <w:rPr>
                <w:rFonts w:hint="default" w:ascii="Times New Roman" w:hAnsi="Times New Roman" w:cs="Times New Roman"/>
                <w:color w:val="auto"/>
                <w:sz w:val="24"/>
                <w:highlight w:val="none"/>
                <w:u w:val="none" w:color="auto"/>
                <w:lang w:eastAsia="zh-CN"/>
              </w:rPr>
              <w:t>202</w:t>
            </w:r>
            <w:r>
              <w:rPr>
                <w:rFonts w:hint="eastAsia" w:cs="Times New Roman"/>
                <w:color w:val="auto"/>
                <w:sz w:val="24"/>
                <w:highlight w:val="none"/>
                <w:u w:val="none" w:color="auto"/>
                <w:lang w:val="en-US" w:eastAsia="zh-CN"/>
              </w:rPr>
              <w:t>4</w:t>
            </w:r>
            <w:r>
              <w:rPr>
                <w:rFonts w:hint="default" w:ascii="Times New Roman" w:hAnsi="Times New Roman" w:cs="Times New Roman"/>
                <w:color w:val="auto"/>
                <w:sz w:val="24"/>
                <w:highlight w:val="none"/>
                <w:u w:val="none" w:color="auto"/>
                <w:lang w:eastAsia="zh-CN"/>
              </w:rPr>
              <w:t>年</w:t>
            </w:r>
            <w:r>
              <w:rPr>
                <w:rFonts w:hint="default" w:ascii="Times New Roman" w:hAnsi="Times New Roman" w:cs="Times New Roman"/>
                <w:color w:val="auto"/>
                <w:sz w:val="24"/>
                <w:highlight w:val="none"/>
                <w:u w:val="none" w:color="auto"/>
              </w:rPr>
              <w:t>全</w:t>
            </w:r>
            <w:r>
              <w:rPr>
                <w:rFonts w:hint="eastAsia" w:ascii="Times New Roman" w:hAnsi="Times New Roman" w:cs="Times New Roman"/>
                <w:color w:val="auto"/>
                <w:sz w:val="24"/>
                <w:highlight w:val="none"/>
                <w:u w:val="none" w:color="auto"/>
                <w:lang w:val="en-US" w:eastAsia="zh-CN"/>
              </w:rPr>
              <w:t>区</w:t>
            </w:r>
            <w:r>
              <w:rPr>
                <w:rFonts w:hint="default" w:ascii="Times New Roman" w:hAnsi="Times New Roman" w:cs="Times New Roman"/>
                <w:color w:val="auto"/>
                <w:sz w:val="24"/>
                <w:highlight w:val="none"/>
                <w:u w:val="none" w:color="auto"/>
              </w:rPr>
              <w:t>SO</w:t>
            </w:r>
            <w:r>
              <w:rPr>
                <w:rFonts w:hint="default" w:ascii="Times New Roman" w:hAnsi="Times New Roman" w:cs="Times New Roman"/>
                <w:color w:val="auto"/>
                <w:sz w:val="24"/>
                <w:highlight w:val="none"/>
                <w:u w:val="none" w:color="auto"/>
                <w:vertAlign w:val="subscript"/>
              </w:rPr>
              <w:t>2</w:t>
            </w:r>
            <w:r>
              <w:rPr>
                <w:rFonts w:hint="default" w:ascii="Times New Roman" w:hAnsi="Times New Roman" w:cs="Times New Roman"/>
                <w:color w:val="auto"/>
                <w:sz w:val="24"/>
                <w:highlight w:val="none"/>
                <w:u w:val="none" w:color="auto"/>
              </w:rPr>
              <w:t>、NO</w:t>
            </w:r>
            <w:r>
              <w:rPr>
                <w:rFonts w:hint="default" w:ascii="Times New Roman" w:hAnsi="Times New Roman" w:cs="Times New Roman"/>
                <w:color w:val="auto"/>
                <w:sz w:val="24"/>
                <w:highlight w:val="none"/>
                <w:u w:val="none" w:color="auto"/>
                <w:vertAlign w:val="subscript"/>
              </w:rPr>
              <w:t>2</w:t>
            </w:r>
            <w:r>
              <w:rPr>
                <w:rFonts w:hint="default" w:ascii="Times New Roman" w:hAnsi="Times New Roman" w:cs="Times New Roman"/>
                <w:color w:val="auto"/>
                <w:sz w:val="24"/>
                <w:highlight w:val="none"/>
                <w:u w:val="none" w:color="auto"/>
              </w:rPr>
              <w:t>、CO、O</w:t>
            </w:r>
            <w:r>
              <w:rPr>
                <w:rFonts w:hint="default" w:ascii="Times New Roman" w:hAnsi="Times New Roman" w:cs="Times New Roman"/>
                <w:color w:val="auto"/>
                <w:sz w:val="24"/>
                <w:highlight w:val="none"/>
                <w:u w:val="none" w:color="auto"/>
                <w:vertAlign w:val="subscript"/>
              </w:rPr>
              <w:t>3</w:t>
            </w:r>
            <w:r>
              <w:rPr>
                <w:rFonts w:hint="default" w:ascii="Times New Roman" w:hAnsi="Times New Roman" w:cs="Times New Roman"/>
                <w:color w:val="auto"/>
                <w:sz w:val="24"/>
                <w:highlight w:val="none"/>
                <w:u w:val="none" w:color="auto"/>
              </w:rPr>
              <w:t>、PM</w:t>
            </w:r>
            <w:r>
              <w:rPr>
                <w:rFonts w:hint="default" w:ascii="Times New Roman" w:hAnsi="Times New Roman" w:cs="Times New Roman"/>
                <w:color w:val="auto"/>
                <w:sz w:val="24"/>
                <w:highlight w:val="none"/>
                <w:u w:val="none" w:color="auto"/>
                <w:vertAlign w:val="subscript"/>
              </w:rPr>
              <w:t>10</w:t>
            </w:r>
            <w:r>
              <w:rPr>
                <w:rFonts w:hint="default" w:ascii="Times New Roman" w:hAnsi="Times New Roman" w:cs="Times New Roman"/>
                <w:color w:val="auto"/>
                <w:sz w:val="24"/>
                <w:highlight w:val="none"/>
                <w:u w:val="none" w:color="auto"/>
              </w:rPr>
              <w:t>、PM</w:t>
            </w:r>
            <w:r>
              <w:rPr>
                <w:rFonts w:hint="default" w:ascii="Times New Roman" w:hAnsi="Times New Roman" w:cs="Times New Roman"/>
                <w:color w:val="auto"/>
                <w:sz w:val="24"/>
                <w:highlight w:val="none"/>
                <w:u w:val="none" w:color="auto"/>
                <w:vertAlign w:val="subscript"/>
              </w:rPr>
              <w:t>2.5</w:t>
            </w:r>
            <w:r>
              <w:rPr>
                <w:rFonts w:hint="default" w:ascii="Times New Roman" w:hAnsi="Times New Roman" w:cs="Times New Roman"/>
                <w:color w:val="auto"/>
                <w:sz w:val="24"/>
                <w:highlight w:val="none"/>
                <w:u w:val="none" w:color="auto"/>
              </w:rPr>
              <w:t>年平均质量浓年平均质量浓度满足《环境空气质量标准》</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GB3095-2012</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lang w:val="en-US" w:eastAsia="zh-CN"/>
              </w:rPr>
              <w:t>及其修改单中</w:t>
            </w:r>
            <w:r>
              <w:rPr>
                <w:rFonts w:hint="default" w:ascii="Times New Roman" w:hAnsi="Times New Roman" w:cs="Times New Roman"/>
                <w:color w:val="auto"/>
                <w:sz w:val="24"/>
                <w:highlight w:val="none"/>
                <w:u w:val="none" w:color="auto"/>
              </w:rPr>
              <w:t>二级标准要求，因此，可判定</w:t>
            </w:r>
            <w:r>
              <w:rPr>
                <w:rFonts w:hint="eastAsia" w:cs="Times New Roman"/>
                <w:color w:val="auto"/>
                <w:sz w:val="24"/>
                <w:highlight w:val="none"/>
                <w:u w:val="none" w:color="auto"/>
                <w:lang w:val="en-US" w:eastAsia="zh-CN"/>
              </w:rPr>
              <w:t>祁阳市</w:t>
            </w:r>
            <w:r>
              <w:rPr>
                <w:rFonts w:hint="default" w:ascii="Times New Roman" w:hAnsi="Times New Roman" w:cs="Times New Roman"/>
                <w:color w:val="auto"/>
                <w:sz w:val="24"/>
                <w:highlight w:val="none"/>
                <w:u w:val="none" w:color="auto"/>
              </w:rPr>
              <w:t>大气环境属于达标区</w:t>
            </w:r>
            <w:r>
              <w:rPr>
                <w:rFonts w:hint="default" w:ascii="Times New Roman" w:hAnsi="Times New Roman" w:cs="Times New Roman"/>
                <w:color w:val="auto"/>
                <w:sz w:val="24"/>
                <w:highlight w:val="none"/>
                <w:u w:val="none" w:color="auto"/>
                <w:lang w:eastAsia="zh-CN"/>
              </w:rPr>
              <w:t>。</w:t>
            </w:r>
          </w:p>
          <w:p w14:paraId="6257C352">
            <w:pPr>
              <w:spacing w:line="480" w:lineRule="exact"/>
              <w:ind w:firstLine="480" w:firstLineChars="200"/>
              <w:rPr>
                <w:rFonts w:hint="default" w:ascii="Times New Roman" w:hAnsi="Times New Roman" w:cs="Times New Roman"/>
                <w:color w:val="auto"/>
                <w:sz w:val="24"/>
                <w:highlight w:val="none"/>
                <w:u w:val="none" w:color="auto"/>
                <w:lang w:eastAsia="zh-CN"/>
              </w:rPr>
            </w:pPr>
            <w:r>
              <w:rPr>
                <w:rFonts w:hint="eastAsia" w:cs="Times New Roman"/>
                <w:color w:val="auto"/>
                <w:sz w:val="24"/>
                <w:highlight w:val="none"/>
                <w:u w:val="none" w:color="auto"/>
                <w:lang w:eastAsia="zh-CN"/>
              </w:rPr>
              <w:t>（</w:t>
            </w:r>
            <w:r>
              <w:rPr>
                <w:rFonts w:hint="eastAsia" w:cs="Times New Roman"/>
                <w:color w:val="auto"/>
                <w:sz w:val="24"/>
                <w:highlight w:val="none"/>
                <w:u w:val="none" w:color="auto"/>
                <w:lang w:val="en-US" w:eastAsia="zh-CN"/>
              </w:rPr>
              <w:t>2</w:t>
            </w:r>
            <w:r>
              <w:rPr>
                <w:rFonts w:hint="eastAsia"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lang w:eastAsia="zh-CN"/>
              </w:rPr>
              <w:t>特殊污染物</w:t>
            </w:r>
          </w:p>
          <w:p w14:paraId="62BF99C5">
            <w:pPr>
              <w:spacing w:line="480" w:lineRule="exact"/>
              <w:ind w:firstLine="480" w:firstLineChars="200"/>
              <w:rPr>
                <w:rFonts w:hint="default" w:ascii="Times New Roman" w:hAnsi="Times New Roman" w:cs="Times New Roman"/>
                <w:color w:val="auto"/>
                <w:sz w:val="24"/>
                <w:highlight w:val="none"/>
                <w:u w:val="none" w:color="auto"/>
                <w:lang w:val="en-US" w:eastAsia="zh-CN"/>
              </w:rPr>
            </w:pPr>
            <w:r>
              <w:rPr>
                <w:rFonts w:hint="default" w:ascii="Times New Roman" w:hAnsi="Times New Roman" w:cs="Times New Roman"/>
                <w:color w:val="auto"/>
                <w:sz w:val="24"/>
                <w:highlight w:val="none"/>
                <w:u w:val="none" w:color="auto"/>
                <w:lang w:eastAsia="zh-CN"/>
              </w:rPr>
              <w:t>为了解区域环境空气质量现状情况，委托</w:t>
            </w:r>
            <w:r>
              <w:rPr>
                <w:rFonts w:hint="eastAsia" w:ascii="Times New Roman" w:hAnsi="Times New Roman" w:eastAsia="宋体" w:cs="Times New Roman"/>
                <w:bCs/>
                <w:color w:val="auto"/>
                <w:sz w:val="24"/>
                <w:highlight w:val="none"/>
                <w:lang w:val="en-US" w:eastAsia="zh-CN"/>
              </w:rPr>
              <w:t>湖南</w:t>
            </w:r>
            <w:r>
              <w:rPr>
                <w:rFonts w:hint="eastAsia" w:cs="Times New Roman"/>
                <w:bCs/>
                <w:color w:val="auto"/>
                <w:sz w:val="24"/>
                <w:highlight w:val="none"/>
                <w:lang w:val="en-US" w:eastAsia="zh-CN"/>
              </w:rPr>
              <w:t>瑞鉴</w:t>
            </w:r>
            <w:r>
              <w:rPr>
                <w:rFonts w:hint="eastAsia" w:ascii="Times New Roman" w:hAnsi="Times New Roman" w:eastAsia="宋体" w:cs="Times New Roman"/>
                <w:bCs/>
                <w:color w:val="auto"/>
                <w:sz w:val="24"/>
                <w:highlight w:val="none"/>
                <w:lang w:val="en-US" w:eastAsia="zh-CN"/>
              </w:rPr>
              <w:t>检测有限公司</w:t>
            </w:r>
            <w:r>
              <w:rPr>
                <w:rFonts w:hint="default" w:ascii="Times New Roman" w:hAnsi="Times New Roman" w:cs="Times New Roman"/>
                <w:color w:val="auto"/>
                <w:sz w:val="24"/>
                <w:highlight w:val="none"/>
                <w:u w:val="none" w:color="auto"/>
                <w:lang w:eastAsia="zh-CN"/>
              </w:rPr>
              <w:t>于2025年</w:t>
            </w:r>
            <w:r>
              <w:rPr>
                <w:rFonts w:hint="eastAsia" w:cs="Times New Roman"/>
                <w:color w:val="auto"/>
                <w:sz w:val="24"/>
                <w:highlight w:val="none"/>
                <w:u w:val="none" w:color="auto"/>
                <w:lang w:val="en-US" w:eastAsia="zh-CN"/>
              </w:rPr>
              <w:t>9</w:t>
            </w:r>
            <w:r>
              <w:rPr>
                <w:rFonts w:hint="default" w:ascii="Times New Roman" w:hAnsi="Times New Roman" w:cs="Times New Roman"/>
                <w:color w:val="auto"/>
                <w:sz w:val="24"/>
                <w:highlight w:val="none"/>
                <w:u w:val="none" w:color="auto"/>
                <w:lang w:eastAsia="zh-CN"/>
              </w:rPr>
              <w:t>月</w:t>
            </w:r>
            <w:r>
              <w:rPr>
                <w:rFonts w:hint="eastAsia" w:ascii="Times New Roman" w:hAnsi="Times New Roman" w:cs="Times New Roman"/>
                <w:color w:val="auto"/>
                <w:sz w:val="24"/>
                <w:highlight w:val="none"/>
                <w:u w:val="none" w:color="auto"/>
                <w:lang w:val="en-US" w:eastAsia="zh-CN"/>
              </w:rPr>
              <w:t>16~18日</w:t>
            </w:r>
            <w:r>
              <w:rPr>
                <w:rFonts w:hint="default" w:ascii="Times New Roman" w:hAnsi="Times New Roman" w:cs="Times New Roman"/>
                <w:color w:val="auto"/>
                <w:sz w:val="24"/>
                <w:highlight w:val="none"/>
                <w:u w:val="none" w:color="auto"/>
                <w:lang w:eastAsia="zh-CN"/>
              </w:rPr>
              <w:t>对区域环境空气</w:t>
            </w:r>
            <w:r>
              <w:rPr>
                <w:rFonts w:hint="eastAsia" w:ascii="Times New Roman" w:hAnsi="Times New Roman" w:cs="Times New Roman"/>
                <w:color w:val="auto"/>
                <w:sz w:val="24"/>
                <w:highlight w:val="none"/>
                <w:u w:val="none" w:color="auto"/>
                <w:lang w:val="en-US" w:eastAsia="zh-CN"/>
              </w:rPr>
              <w:t>TSP</w:t>
            </w:r>
            <w:r>
              <w:rPr>
                <w:rFonts w:hint="default" w:ascii="Times New Roman" w:hAnsi="Times New Roman" w:cs="Times New Roman"/>
                <w:color w:val="auto"/>
                <w:sz w:val="24"/>
                <w:highlight w:val="none"/>
                <w:u w:val="none" w:color="auto"/>
                <w:lang w:eastAsia="zh-CN"/>
              </w:rPr>
              <w:t>进行补充监测。</w:t>
            </w:r>
            <w:r>
              <w:rPr>
                <w:rFonts w:hint="eastAsia" w:ascii="Times New Roman" w:hAnsi="Times New Roman" w:cs="Times New Roman"/>
                <w:color w:val="auto"/>
                <w:sz w:val="24"/>
                <w:highlight w:val="none"/>
                <w:u w:val="none" w:color="auto"/>
                <w:lang w:val="en-US" w:eastAsia="zh-CN"/>
              </w:rPr>
              <w:t>TSP监测日均浓度，连续监测3天。</w:t>
            </w:r>
          </w:p>
          <w:p w14:paraId="148D2F2F">
            <w:pPr>
              <w:spacing w:line="480" w:lineRule="exact"/>
              <w:ind w:firstLine="480" w:firstLineChars="200"/>
              <w:rPr>
                <w:rFonts w:hint="default" w:ascii="Times New Roman" w:hAnsi="Times New Roman" w:cs="Times New Roman"/>
                <w:color w:val="auto"/>
                <w:sz w:val="24"/>
                <w:highlight w:val="none"/>
                <w:u w:val="none" w:color="auto"/>
                <w:lang w:val="en-US" w:eastAsia="zh-CN"/>
              </w:rPr>
            </w:pPr>
            <w:r>
              <w:rPr>
                <w:rFonts w:hint="default" w:ascii="Times New Roman" w:hAnsi="Times New Roman" w:cs="Times New Roman"/>
                <w:color w:val="auto"/>
                <w:sz w:val="24"/>
                <w:highlight w:val="none"/>
                <w:u w:val="none" w:color="auto"/>
                <w:lang w:val="en-US" w:eastAsia="zh-CN"/>
              </w:rPr>
              <w:t>环境空气质量现状监测点位及评价结果见下表，</w:t>
            </w:r>
            <w:r>
              <w:rPr>
                <w:rFonts w:hint="eastAsia" w:ascii="Times New Roman" w:hAnsi="Times New Roman" w:cs="Times New Roman"/>
                <w:color w:val="auto"/>
                <w:sz w:val="24"/>
                <w:highlight w:val="none"/>
                <w:u w:val="none" w:color="auto"/>
                <w:lang w:val="en-US" w:eastAsia="zh-CN"/>
              </w:rPr>
              <w:t>TSP</w:t>
            </w:r>
            <w:r>
              <w:rPr>
                <w:rFonts w:hint="default" w:ascii="Times New Roman" w:hAnsi="Times New Roman" w:cs="Times New Roman"/>
                <w:color w:val="auto"/>
                <w:sz w:val="24"/>
                <w:highlight w:val="none"/>
                <w:u w:val="none" w:color="auto"/>
                <w:lang w:val="en-US" w:eastAsia="zh-CN"/>
              </w:rPr>
              <w:t>各监测点位24小时平均值均能满足《环境空气环境质量标准》（GB 3095-2012）二级标准，区域环境空气质量现状较好。</w:t>
            </w:r>
          </w:p>
          <w:p w14:paraId="17A6F4F4">
            <w:pPr>
              <w:pStyle w:val="14"/>
              <w:keepNext w:val="0"/>
              <w:keepLines w:val="0"/>
              <w:suppressLineNumbers w:val="0"/>
              <w:bidi w:val="0"/>
              <w:spacing w:before="0" w:beforeAutospacing="0" w:after="0" w:afterAutospacing="0"/>
              <w:ind w:left="0" w:right="0"/>
              <w:rPr>
                <w:rFonts w:hint="default" w:ascii="Times New Roman" w:hAnsi="Times New Roman" w:eastAsia="宋体" w:cs="Times New Roman"/>
                <w:b/>
                <w:bCs/>
                <w:color w:val="auto"/>
                <w:spacing w:val="0"/>
                <w:kern w:val="0"/>
                <w:sz w:val="21"/>
                <w:szCs w:val="21"/>
                <w:u w:val="none" w:color="auto"/>
                <w:lang w:val="en-US" w:eastAsia="zh-CN" w:bidi="ar-SA"/>
              </w:rPr>
            </w:pPr>
            <w:r>
              <w:rPr>
                <w:rFonts w:hint="default" w:ascii="Times New Roman" w:hAnsi="Times New Roman" w:eastAsia="宋体" w:cs="Times New Roman"/>
                <w:b/>
                <w:bCs/>
                <w:color w:val="auto"/>
                <w:spacing w:val="0"/>
                <w:kern w:val="0"/>
                <w:sz w:val="21"/>
                <w:szCs w:val="21"/>
                <w:u w:val="none" w:color="auto"/>
                <w:lang w:val="en-US" w:eastAsia="zh-CN" w:bidi="ar-SA"/>
              </w:rPr>
              <w:t>表</w:t>
            </w:r>
            <w:r>
              <w:rPr>
                <w:rFonts w:hint="eastAsia" w:ascii="Times New Roman" w:hAnsi="Times New Roman" w:eastAsia="宋体" w:cs="Times New Roman"/>
                <w:b/>
                <w:bCs/>
                <w:color w:val="auto"/>
                <w:spacing w:val="0"/>
                <w:kern w:val="0"/>
                <w:sz w:val="21"/>
                <w:szCs w:val="21"/>
                <w:u w:val="none" w:color="auto"/>
                <w:lang w:val="en-US" w:eastAsia="zh-CN" w:bidi="ar-SA"/>
              </w:rPr>
              <w:t>3.2</w:t>
            </w:r>
            <w:r>
              <w:rPr>
                <w:rFonts w:hint="eastAsia" w:ascii="Times New Roman" w:hAnsi="Times New Roman" w:cs="Times New Roman"/>
                <w:b/>
                <w:bCs/>
                <w:color w:val="auto"/>
                <w:spacing w:val="0"/>
                <w:kern w:val="0"/>
                <w:sz w:val="21"/>
                <w:szCs w:val="21"/>
                <w:u w:val="none" w:color="auto"/>
                <w:lang w:val="en-US" w:eastAsia="zh-CN" w:bidi="ar-SA"/>
              </w:rPr>
              <w:t xml:space="preserve"> </w:t>
            </w:r>
            <w:r>
              <w:rPr>
                <w:rFonts w:hint="default" w:ascii="Times New Roman" w:hAnsi="Times New Roman" w:eastAsia="宋体" w:cs="Times New Roman"/>
                <w:b/>
                <w:bCs/>
                <w:color w:val="auto"/>
                <w:spacing w:val="0"/>
                <w:kern w:val="0"/>
                <w:sz w:val="21"/>
                <w:szCs w:val="21"/>
                <w:u w:val="none" w:color="auto"/>
                <w:lang w:val="en-US" w:eastAsia="zh-CN" w:bidi="ar-SA"/>
              </w:rPr>
              <w:t>环境空气TSP现状监测点位评价结果表</w:t>
            </w:r>
          </w:p>
          <w:tbl>
            <w:tblPr>
              <w:tblStyle w:val="46"/>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360"/>
              <w:gridCol w:w="1886"/>
              <w:gridCol w:w="1244"/>
              <w:gridCol w:w="1244"/>
              <w:gridCol w:w="1247"/>
            </w:tblGrid>
            <w:tr w14:paraId="44772E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60" w:type="pct"/>
                  <w:tcBorders>
                    <w:tl2br w:val="nil"/>
                    <w:tr2bl w:val="nil"/>
                  </w:tcBorders>
                  <w:vAlign w:val="center"/>
                </w:tcPr>
                <w:p w14:paraId="642D4D0E">
                  <w:pPr>
                    <w:pStyle w:val="249"/>
                    <w:keepNext w:val="0"/>
                    <w:keepLines w:val="0"/>
                    <w:suppressLineNumbers w:val="0"/>
                    <w:bidi w:val="0"/>
                    <w:spacing w:before="0" w:beforeAutospacing="0" w:after="0" w:afterAutospacing="0"/>
                    <w:ind w:left="0" w:right="0"/>
                    <w:rPr>
                      <w:rFonts w:hint="default"/>
                      <w:b/>
                      <w:bCs/>
                      <w:lang w:val="en-US" w:eastAsia="zh-CN"/>
                    </w:rPr>
                  </w:pPr>
                  <w:r>
                    <w:rPr>
                      <w:rFonts w:hint="eastAsia"/>
                      <w:b/>
                      <w:bCs/>
                      <w:lang w:val="en-US" w:eastAsia="zh-CN"/>
                    </w:rPr>
                    <w:t>监测点位</w:t>
                  </w:r>
                </w:p>
              </w:tc>
              <w:tc>
                <w:tcPr>
                  <w:tcW w:w="845" w:type="pct"/>
                  <w:tcBorders>
                    <w:tl2br w:val="nil"/>
                    <w:tr2bl w:val="nil"/>
                  </w:tcBorders>
                  <w:vAlign w:val="center"/>
                </w:tcPr>
                <w:p w14:paraId="043D4508">
                  <w:pPr>
                    <w:pStyle w:val="249"/>
                    <w:keepNext w:val="0"/>
                    <w:keepLines w:val="0"/>
                    <w:suppressLineNumbers w:val="0"/>
                    <w:bidi w:val="0"/>
                    <w:spacing w:before="0" w:beforeAutospacing="0" w:after="0" w:afterAutospacing="0"/>
                    <w:ind w:left="0" w:right="0"/>
                    <w:rPr>
                      <w:rFonts w:hint="default"/>
                      <w:b/>
                      <w:bCs/>
                      <w:lang w:val="en-US" w:eastAsia="zh-CN"/>
                    </w:rPr>
                  </w:pPr>
                  <w:r>
                    <w:rPr>
                      <w:rFonts w:hint="eastAsia"/>
                      <w:b/>
                      <w:bCs/>
                      <w:lang w:val="en-US" w:eastAsia="zh-CN"/>
                    </w:rPr>
                    <w:t>监测项目</w:t>
                  </w:r>
                </w:p>
              </w:tc>
              <w:tc>
                <w:tcPr>
                  <w:tcW w:w="1172" w:type="pct"/>
                  <w:tcBorders>
                    <w:tl2br w:val="nil"/>
                    <w:tr2bl w:val="nil"/>
                  </w:tcBorders>
                  <w:vAlign w:val="center"/>
                </w:tcPr>
                <w:p w14:paraId="0D882810">
                  <w:pPr>
                    <w:pStyle w:val="249"/>
                    <w:keepNext w:val="0"/>
                    <w:keepLines w:val="0"/>
                    <w:suppressLineNumbers w:val="0"/>
                    <w:bidi w:val="0"/>
                    <w:spacing w:before="0" w:beforeAutospacing="0" w:after="0" w:afterAutospacing="0"/>
                    <w:ind w:left="0" w:right="0"/>
                    <w:rPr>
                      <w:rFonts w:hint="default"/>
                      <w:b/>
                      <w:bCs/>
                      <w:lang w:val="en-US" w:eastAsia="zh-CN"/>
                    </w:rPr>
                  </w:pPr>
                  <w:r>
                    <w:rPr>
                      <w:rFonts w:hint="eastAsia"/>
                      <w:b/>
                      <w:bCs/>
                      <w:lang w:val="en-US" w:eastAsia="zh-CN"/>
                    </w:rPr>
                    <w:t>监测时间</w:t>
                  </w:r>
                </w:p>
              </w:tc>
              <w:tc>
                <w:tcPr>
                  <w:tcW w:w="773" w:type="pct"/>
                  <w:tcBorders>
                    <w:tl2br w:val="nil"/>
                    <w:tr2bl w:val="nil"/>
                  </w:tcBorders>
                  <w:vAlign w:val="center"/>
                </w:tcPr>
                <w:p w14:paraId="3B806487">
                  <w:pPr>
                    <w:pStyle w:val="249"/>
                    <w:keepNext w:val="0"/>
                    <w:keepLines w:val="0"/>
                    <w:suppressLineNumbers w:val="0"/>
                    <w:bidi w:val="0"/>
                    <w:spacing w:before="0" w:beforeAutospacing="0" w:after="0" w:afterAutospacing="0"/>
                    <w:ind w:left="0" w:right="0"/>
                    <w:rPr>
                      <w:rFonts w:hint="default"/>
                      <w:b/>
                      <w:bCs/>
                      <w:lang w:val="en-US" w:eastAsia="zh-CN"/>
                    </w:rPr>
                  </w:pPr>
                  <w:r>
                    <w:rPr>
                      <w:rFonts w:hint="eastAsia"/>
                      <w:b/>
                      <w:bCs/>
                      <w:lang w:val="en-US" w:eastAsia="zh-CN"/>
                    </w:rPr>
                    <w:t>监测结果</w:t>
                  </w:r>
                </w:p>
              </w:tc>
              <w:tc>
                <w:tcPr>
                  <w:tcW w:w="773" w:type="pct"/>
                  <w:tcBorders>
                    <w:tl2br w:val="nil"/>
                    <w:tr2bl w:val="nil"/>
                  </w:tcBorders>
                  <w:vAlign w:val="center"/>
                </w:tcPr>
                <w:p w14:paraId="1F4CDAF0">
                  <w:pPr>
                    <w:pStyle w:val="249"/>
                    <w:keepNext w:val="0"/>
                    <w:keepLines w:val="0"/>
                    <w:suppressLineNumbers w:val="0"/>
                    <w:bidi w:val="0"/>
                    <w:spacing w:before="0" w:beforeAutospacing="0" w:after="0" w:afterAutospacing="0"/>
                    <w:ind w:left="0" w:right="0"/>
                    <w:rPr>
                      <w:rFonts w:hint="default"/>
                      <w:b/>
                      <w:bCs/>
                      <w:lang w:val="en-US" w:eastAsia="zh-CN"/>
                    </w:rPr>
                  </w:pPr>
                  <w:r>
                    <w:rPr>
                      <w:rFonts w:hint="eastAsia"/>
                      <w:b/>
                      <w:bCs/>
                      <w:lang w:val="en-US" w:eastAsia="zh-CN"/>
                    </w:rPr>
                    <w:t>标准限值</w:t>
                  </w:r>
                  <w:r>
                    <w:rPr>
                      <w:rFonts w:hint="eastAsia"/>
                      <w:b/>
                      <w:bCs/>
                      <w:lang w:eastAsia="zh-CN"/>
                    </w:rPr>
                    <w:t>（</w:t>
                  </w:r>
                  <w:r>
                    <w:rPr>
                      <w:rFonts w:hint="eastAsia"/>
                      <w:b/>
                      <w:bCs/>
                    </w:rPr>
                    <w:t>m</w:t>
                  </w:r>
                  <w:r>
                    <w:rPr>
                      <w:rFonts w:hint="default"/>
                      <w:b/>
                      <w:bCs/>
                    </w:rPr>
                    <w:t>g/</w:t>
                  </w:r>
                  <w:r>
                    <w:rPr>
                      <w:rFonts w:hint="eastAsia"/>
                      <w:b/>
                      <w:bCs/>
                    </w:rPr>
                    <w:t>m</w:t>
                  </w:r>
                  <w:r>
                    <w:rPr>
                      <w:rFonts w:hint="default"/>
                      <w:b/>
                      <w:bCs/>
                      <w:vertAlign w:val="superscript"/>
                    </w:rPr>
                    <w:t>3</w:t>
                  </w:r>
                  <w:r>
                    <w:rPr>
                      <w:rFonts w:hint="eastAsia"/>
                      <w:b/>
                      <w:bCs/>
                      <w:lang w:eastAsia="zh-CN"/>
                    </w:rPr>
                    <w:t>）</w:t>
                  </w:r>
                </w:p>
              </w:tc>
              <w:tc>
                <w:tcPr>
                  <w:tcW w:w="774" w:type="pct"/>
                  <w:tcBorders>
                    <w:tl2br w:val="nil"/>
                    <w:tr2bl w:val="nil"/>
                  </w:tcBorders>
                  <w:vAlign w:val="center"/>
                </w:tcPr>
                <w:p w14:paraId="058890D9">
                  <w:pPr>
                    <w:pStyle w:val="249"/>
                    <w:keepNext w:val="0"/>
                    <w:keepLines w:val="0"/>
                    <w:suppressLineNumbers w:val="0"/>
                    <w:bidi w:val="0"/>
                    <w:spacing w:before="0" w:beforeAutospacing="0" w:after="0" w:afterAutospacing="0"/>
                    <w:ind w:left="0" w:right="0"/>
                    <w:rPr>
                      <w:rFonts w:hint="default"/>
                      <w:b/>
                      <w:bCs/>
                      <w:lang w:val="en-US" w:eastAsia="zh-CN"/>
                    </w:rPr>
                  </w:pPr>
                  <w:r>
                    <w:rPr>
                      <w:rFonts w:hint="eastAsia"/>
                      <w:b/>
                      <w:bCs/>
                      <w:lang w:val="en-US" w:eastAsia="zh-CN"/>
                    </w:rPr>
                    <w:t>达标情况</w:t>
                  </w:r>
                </w:p>
              </w:tc>
            </w:tr>
            <w:tr w14:paraId="5470AE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660" w:type="pct"/>
                  <w:vMerge w:val="restart"/>
                  <w:tcBorders>
                    <w:tl2br w:val="nil"/>
                    <w:tr2bl w:val="nil"/>
                  </w:tcBorders>
                  <w:vAlign w:val="center"/>
                </w:tcPr>
                <w:p w14:paraId="7C7F5556">
                  <w:pPr>
                    <w:pStyle w:val="24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项目所在地</w:t>
                  </w:r>
                </w:p>
              </w:tc>
              <w:tc>
                <w:tcPr>
                  <w:tcW w:w="845" w:type="pct"/>
                  <w:vMerge w:val="restart"/>
                  <w:tcBorders>
                    <w:tl2br w:val="nil"/>
                    <w:tr2bl w:val="nil"/>
                  </w:tcBorders>
                  <w:vAlign w:val="center"/>
                </w:tcPr>
                <w:p w14:paraId="401166E5">
                  <w:pPr>
                    <w:pStyle w:val="24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TSP(</w:t>
                  </w:r>
                  <w:r>
                    <w:rPr>
                      <w:rFonts w:hint="eastAsia"/>
                    </w:rPr>
                    <w:t>m</w:t>
                  </w:r>
                  <w:r>
                    <w:rPr>
                      <w:rFonts w:hint="default"/>
                    </w:rPr>
                    <w:t>g/</w:t>
                  </w:r>
                  <w:r>
                    <w:rPr>
                      <w:rFonts w:hint="eastAsia"/>
                    </w:rPr>
                    <w:t>m</w:t>
                  </w:r>
                  <w:r>
                    <w:rPr>
                      <w:rFonts w:hint="default"/>
                      <w:vertAlign w:val="superscript"/>
                    </w:rPr>
                    <w:t>3</w:t>
                  </w:r>
                  <w:r>
                    <w:rPr>
                      <w:rFonts w:hint="eastAsia"/>
                      <w:vertAlign w:val="superscript"/>
                      <w:lang w:eastAsia="zh-CN"/>
                    </w:rPr>
                    <w:t>)</w:t>
                  </w:r>
                </w:p>
              </w:tc>
              <w:tc>
                <w:tcPr>
                  <w:tcW w:w="1172" w:type="pct"/>
                  <w:tcBorders>
                    <w:tl2br w:val="nil"/>
                    <w:tr2bl w:val="nil"/>
                  </w:tcBorders>
                  <w:vAlign w:val="center"/>
                </w:tcPr>
                <w:p w14:paraId="5AB42C4E">
                  <w:pPr>
                    <w:pStyle w:val="249"/>
                    <w:keepNext w:val="0"/>
                    <w:keepLines w:val="0"/>
                    <w:suppressLineNumbers w:val="0"/>
                    <w:bidi w:val="0"/>
                    <w:spacing w:before="0" w:beforeAutospacing="0" w:after="0" w:afterAutospacing="0"/>
                    <w:ind w:left="0" w:right="0"/>
                    <w:rPr>
                      <w:rFonts w:hint="default"/>
                    </w:rPr>
                  </w:pPr>
                  <w:r>
                    <w:rPr>
                      <w:rFonts w:hint="default"/>
                    </w:rPr>
                    <w:t>202</w:t>
                  </w:r>
                  <w:r>
                    <w:rPr>
                      <w:rFonts w:hint="eastAsia"/>
                      <w:lang w:val="en-US" w:eastAsia="zh-CN"/>
                    </w:rPr>
                    <w:t>5.09.16</w:t>
                  </w:r>
                </w:p>
              </w:tc>
              <w:tc>
                <w:tcPr>
                  <w:tcW w:w="773" w:type="pct"/>
                  <w:tcBorders>
                    <w:tl2br w:val="nil"/>
                    <w:tr2bl w:val="nil"/>
                  </w:tcBorders>
                  <w:vAlign w:val="center"/>
                </w:tcPr>
                <w:p w14:paraId="14D76186">
                  <w:pPr>
                    <w:pStyle w:val="249"/>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0.071</w:t>
                  </w:r>
                </w:p>
              </w:tc>
              <w:tc>
                <w:tcPr>
                  <w:tcW w:w="773" w:type="pct"/>
                  <w:vMerge w:val="restart"/>
                  <w:tcBorders>
                    <w:tl2br w:val="nil"/>
                    <w:tr2bl w:val="nil"/>
                  </w:tcBorders>
                  <w:vAlign w:val="center"/>
                </w:tcPr>
                <w:p w14:paraId="1E987402">
                  <w:pPr>
                    <w:pStyle w:val="24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0.3</w:t>
                  </w:r>
                </w:p>
              </w:tc>
              <w:tc>
                <w:tcPr>
                  <w:tcW w:w="774" w:type="pct"/>
                  <w:tcBorders>
                    <w:tl2br w:val="nil"/>
                    <w:tr2bl w:val="nil"/>
                  </w:tcBorders>
                  <w:vAlign w:val="center"/>
                </w:tcPr>
                <w:p w14:paraId="0E1BAEC8">
                  <w:pPr>
                    <w:pStyle w:val="249"/>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达标</w:t>
                  </w:r>
                </w:p>
              </w:tc>
            </w:tr>
            <w:tr w14:paraId="216140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60" w:type="pct"/>
                  <w:vMerge w:val="continue"/>
                  <w:tcBorders>
                    <w:tl2br w:val="nil"/>
                    <w:tr2bl w:val="nil"/>
                  </w:tcBorders>
                  <w:vAlign w:val="center"/>
                </w:tcPr>
                <w:p w14:paraId="5D41A50E">
                  <w:pPr>
                    <w:pStyle w:val="249"/>
                    <w:keepNext w:val="0"/>
                    <w:keepLines w:val="0"/>
                    <w:suppressLineNumbers w:val="0"/>
                    <w:bidi w:val="0"/>
                    <w:spacing w:before="0" w:beforeAutospacing="0" w:after="0" w:afterAutospacing="0"/>
                    <w:ind w:left="0" w:right="0"/>
                    <w:rPr>
                      <w:rFonts w:hint="default"/>
                    </w:rPr>
                  </w:pPr>
                </w:p>
              </w:tc>
              <w:tc>
                <w:tcPr>
                  <w:tcW w:w="845" w:type="pct"/>
                  <w:vMerge w:val="continue"/>
                  <w:tcBorders>
                    <w:tl2br w:val="nil"/>
                    <w:tr2bl w:val="nil"/>
                  </w:tcBorders>
                  <w:vAlign w:val="center"/>
                </w:tcPr>
                <w:p w14:paraId="01901349">
                  <w:pPr>
                    <w:pStyle w:val="249"/>
                    <w:keepNext w:val="0"/>
                    <w:keepLines w:val="0"/>
                    <w:suppressLineNumbers w:val="0"/>
                    <w:bidi w:val="0"/>
                    <w:spacing w:before="0" w:beforeAutospacing="0" w:after="0" w:afterAutospacing="0"/>
                    <w:ind w:left="0" w:right="0"/>
                    <w:rPr>
                      <w:rFonts w:hint="default"/>
                    </w:rPr>
                  </w:pPr>
                </w:p>
              </w:tc>
              <w:tc>
                <w:tcPr>
                  <w:tcW w:w="1172" w:type="pct"/>
                  <w:tcBorders>
                    <w:tl2br w:val="nil"/>
                    <w:tr2bl w:val="nil"/>
                  </w:tcBorders>
                  <w:vAlign w:val="center"/>
                </w:tcPr>
                <w:p w14:paraId="5536713C">
                  <w:pPr>
                    <w:keepNext w:val="0"/>
                    <w:keepLines w:val="0"/>
                    <w:suppressLineNumbers w:val="0"/>
                    <w:bidi w:val="0"/>
                    <w:spacing w:before="0" w:beforeAutospacing="0" w:after="0" w:afterAutospacing="0"/>
                    <w:ind w:left="0" w:right="0"/>
                    <w:jc w:val="center"/>
                    <w:rPr>
                      <w:rFonts w:hint="default"/>
                      <w:lang w:val="en-US"/>
                    </w:rPr>
                  </w:pPr>
                  <w:r>
                    <w:rPr>
                      <w:rFonts w:hint="default"/>
                    </w:rPr>
                    <w:t>202</w:t>
                  </w:r>
                  <w:r>
                    <w:rPr>
                      <w:rFonts w:hint="eastAsia"/>
                      <w:lang w:val="en-US" w:eastAsia="zh-CN"/>
                    </w:rPr>
                    <w:t>5.09.17</w:t>
                  </w:r>
                </w:p>
              </w:tc>
              <w:tc>
                <w:tcPr>
                  <w:tcW w:w="773" w:type="pct"/>
                  <w:tcBorders>
                    <w:tl2br w:val="nil"/>
                    <w:tr2bl w:val="nil"/>
                  </w:tcBorders>
                  <w:vAlign w:val="center"/>
                </w:tcPr>
                <w:p w14:paraId="6D925314">
                  <w:pPr>
                    <w:pStyle w:val="249"/>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0.076</w:t>
                  </w:r>
                </w:p>
              </w:tc>
              <w:tc>
                <w:tcPr>
                  <w:tcW w:w="773" w:type="pct"/>
                  <w:vMerge w:val="continue"/>
                  <w:tcBorders>
                    <w:tl2br w:val="nil"/>
                    <w:tr2bl w:val="nil"/>
                  </w:tcBorders>
                  <w:vAlign w:val="center"/>
                </w:tcPr>
                <w:p w14:paraId="557DF709">
                  <w:pPr>
                    <w:pStyle w:val="249"/>
                    <w:keepNext w:val="0"/>
                    <w:keepLines w:val="0"/>
                    <w:suppressLineNumbers w:val="0"/>
                    <w:bidi w:val="0"/>
                    <w:spacing w:before="0" w:beforeAutospacing="0" w:after="0" w:afterAutospacing="0"/>
                    <w:ind w:left="0" w:right="0"/>
                    <w:rPr>
                      <w:rFonts w:hint="default"/>
                    </w:rPr>
                  </w:pPr>
                </w:p>
              </w:tc>
              <w:tc>
                <w:tcPr>
                  <w:tcW w:w="774" w:type="pct"/>
                  <w:tcBorders>
                    <w:tl2br w:val="nil"/>
                    <w:tr2bl w:val="nil"/>
                  </w:tcBorders>
                  <w:vAlign w:val="center"/>
                </w:tcPr>
                <w:p w14:paraId="6EC178B6">
                  <w:pPr>
                    <w:pStyle w:val="249"/>
                    <w:keepNext w:val="0"/>
                    <w:keepLines w:val="0"/>
                    <w:suppressLineNumbers w:val="0"/>
                    <w:bidi w:val="0"/>
                    <w:spacing w:before="0" w:beforeAutospacing="0" w:after="0" w:afterAutospacing="0"/>
                    <w:ind w:left="0" w:right="0"/>
                    <w:rPr>
                      <w:rFonts w:hint="default"/>
                    </w:rPr>
                  </w:pPr>
                  <w:r>
                    <w:rPr>
                      <w:rFonts w:hint="eastAsia"/>
                      <w:lang w:val="en-US" w:eastAsia="zh-CN"/>
                    </w:rPr>
                    <w:t>达标</w:t>
                  </w:r>
                </w:p>
              </w:tc>
            </w:tr>
            <w:tr w14:paraId="2873A0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60" w:type="pct"/>
                  <w:vMerge w:val="continue"/>
                  <w:tcBorders>
                    <w:tl2br w:val="nil"/>
                    <w:tr2bl w:val="nil"/>
                  </w:tcBorders>
                  <w:vAlign w:val="center"/>
                </w:tcPr>
                <w:p w14:paraId="470E98A9">
                  <w:pPr>
                    <w:pStyle w:val="249"/>
                    <w:keepNext w:val="0"/>
                    <w:keepLines w:val="0"/>
                    <w:suppressLineNumbers w:val="0"/>
                    <w:bidi w:val="0"/>
                    <w:spacing w:before="0" w:beforeAutospacing="0" w:after="0" w:afterAutospacing="0"/>
                    <w:ind w:left="0" w:right="0"/>
                    <w:rPr>
                      <w:rFonts w:hint="default"/>
                    </w:rPr>
                  </w:pPr>
                </w:p>
              </w:tc>
              <w:tc>
                <w:tcPr>
                  <w:tcW w:w="845" w:type="pct"/>
                  <w:vMerge w:val="continue"/>
                  <w:tcBorders>
                    <w:tl2br w:val="nil"/>
                    <w:tr2bl w:val="nil"/>
                  </w:tcBorders>
                  <w:vAlign w:val="center"/>
                </w:tcPr>
                <w:p w14:paraId="684BF979">
                  <w:pPr>
                    <w:pStyle w:val="249"/>
                    <w:keepNext w:val="0"/>
                    <w:keepLines w:val="0"/>
                    <w:suppressLineNumbers w:val="0"/>
                    <w:bidi w:val="0"/>
                    <w:spacing w:before="0" w:beforeAutospacing="0" w:after="0" w:afterAutospacing="0"/>
                    <w:ind w:left="0" w:right="0"/>
                    <w:rPr>
                      <w:rFonts w:hint="default"/>
                    </w:rPr>
                  </w:pPr>
                </w:p>
              </w:tc>
              <w:tc>
                <w:tcPr>
                  <w:tcW w:w="1172" w:type="pct"/>
                  <w:tcBorders>
                    <w:tl2br w:val="nil"/>
                    <w:tr2bl w:val="nil"/>
                  </w:tcBorders>
                  <w:vAlign w:val="center"/>
                </w:tcPr>
                <w:p w14:paraId="4DB2F6F8">
                  <w:pPr>
                    <w:keepNext w:val="0"/>
                    <w:keepLines w:val="0"/>
                    <w:suppressLineNumbers w:val="0"/>
                    <w:bidi w:val="0"/>
                    <w:spacing w:before="0" w:beforeAutospacing="0" w:after="0" w:afterAutospacing="0"/>
                    <w:ind w:left="0" w:right="0"/>
                    <w:jc w:val="center"/>
                    <w:rPr>
                      <w:rFonts w:hint="default"/>
                      <w:lang w:val="en-US"/>
                    </w:rPr>
                  </w:pPr>
                  <w:r>
                    <w:rPr>
                      <w:rFonts w:hint="default"/>
                    </w:rPr>
                    <w:t>202</w:t>
                  </w:r>
                  <w:r>
                    <w:rPr>
                      <w:rFonts w:hint="eastAsia"/>
                      <w:lang w:val="en-US" w:eastAsia="zh-CN"/>
                    </w:rPr>
                    <w:t>5.09.18</w:t>
                  </w:r>
                </w:p>
              </w:tc>
              <w:tc>
                <w:tcPr>
                  <w:tcW w:w="773" w:type="pct"/>
                  <w:tcBorders>
                    <w:tl2br w:val="nil"/>
                    <w:tr2bl w:val="nil"/>
                  </w:tcBorders>
                  <w:vAlign w:val="center"/>
                </w:tcPr>
                <w:p w14:paraId="0D09F828">
                  <w:pPr>
                    <w:pStyle w:val="249"/>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0.081</w:t>
                  </w:r>
                </w:p>
              </w:tc>
              <w:tc>
                <w:tcPr>
                  <w:tcW w:w="773" w:type="pct"/>
                  <w:vMerge w:val="continue"/>
                  <w:tcBorders>
                    <w:tl2br w:val="nil"/>
                    <w:tr2bl w:val="nil"/>
                  </w:tcBorders>
                  <w:vAlign w:val="center"/>
                </w:tcPr>
                <w:p w14:paraId="5FD0D38F">
                  <w:pPr>
                    <w:pStyle w:val="249"/>
                    <w:keepNext w:val="0"/>
                    <w:keepLines w:val="0"/>
                    <w:suppressLineNumbers w:val="0"/>
                    <w:bidi w:val="0"/>
                    <w:spacing w:before="0" w:beforeAutospacing="0" w:after="0" w:afterAutospacing="0"/>
                    <w:ind w:left="0" w:right="0"/>
                    <w:rPr>
                      <w:rFonts w:hint="default"/>
                    </w:rPr>
                  </w:pPr>
                </w:p>
              </w:tc>
              <w:tc>
                <w:tcPr>
                  <w:tcW w:w="774" w:type="pct"/>
                  <w:tcBorders>
                    <w:tl2br w:val="nil"/>
                    <w:tr2bl w:val="nil"/>
                  </w:tcBorders>
                  <w:vAlign w:val="center"/>
                </w:tcPr>
                <w:p w14:paraId="245318A7">
                  <w:pPr>
                    <w:pStyle w:val="249"/>
                    <w:keepNext w:val="0"/>
                    <w:keepLines w:val="0"/>
                    <w:suppressLineNumbers w:val="0"/>
                    <w:bidi w:val="0"/>
                    <w:spacing w:before="0" w:beforeAutospacing="0" w:after="0" w:afterAutospacing="0"/>
                    <w:ind w:left="0" w:right="0"/>
                    <w:rPr>
                      <w:rFonts w:hint="default"/>
                    </w:rPr>
                  </w:pPr>
                  <w:r>
                    <w:rPr>
                      <w:rFonts w:hint="eastAsia"/>
                      <w:lang w:val="en-US" w:eastAsia="zh-CN"/>
                    </w:rPr>
                    <w:t>达标</w:t>
                  </w:r>
                </w:p>
              </w:tc>
            </w:tr>
          </w:tbl>
          <w:p w14:paraId="2E45D174">
            <w:pPr>
              <w:adjustRightInd w:val="0"/>
              <w:snapToGrid w:val="0"/>
              <w:spacing w:line="480" w:lineRule="exact"/>
              <w:ind w:firstLine="482" w:firstLineChars="200"/>
              <w:rPr>
                <w:b/>
                <w:color w:val="000000"/>
                <w:sz w:val="24"/>
              </w:rPr>
            </w:pPr>
            <w:r>
              <w:rPr>
                <w:rFonts w:hint="eastAsia"/>
                <w:b/>
                <w:color w:val="000000"/>
                <w:sz w:val="24"/>
              </w:rPr>
              <w:t>3、地表水环境质量现状</w:t>
            </w:r>
          </w:p>
          <w:p w14:paraId="78F32D99">
            <w:pPr>
              <w:spacing w:line="360" w:lineRule="auto"/>
              <w:ind w:firstLine="480" w:firstLineChars="200"/>
              <w:rPr>
                <w:rStyle w:val="68"/>
                <w:rFonts w:hint="eastAsia" w:ascii="Times New Roman" w:hAnsi="Times New Roman" w:eastAsia="宋体" w:cs="Times New Roman"/>
                <w:color w:val="000000"/>
                <w:lang w:val="en-US" w:eastAsia="zh-CN"/>
              </w:rPr>
            </w:pPr>
            <w:r>
              <w:rPr>
                <w:rStyle w:val="68"/>
                <w:rFonts w:hint="eastAsia" w:ascii="Times New Roman" w:hAnsi="Times New Roman" w:eastAsia="宋体" w:cs="Times New Roman"/>
                <w:color w:val="000000"/>
                <w:lang w:val="en-US" w:eastAsia="zh-CN"/>
              </w:rPr>
              <w:t>根据永州市生态环境局发布的《关于2024年12月份全市环境质量状况的通报》中附件5，永州市祁阳市地表水环境质量状况如下：</w:t>
            </w:r>
          </w:p>
          <w:p w14:paraId="2CFDECC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color w:val="auto"/>
                <w:spacing w:val="0"/>
                <w:kern w:val="0"/>
                <w:sz w:val="21"/>
                <w:szCs w:val="21"/>
                <w:u w:val="none" w:color="auto"/>
              </w:rPr>
            </w:pPr>
            <w:r>
              <w:rPr>
                <w:rFonts w:hint="default" w:ascii="Times New Roman" w:hAnsi="Times New Roman" w:eastAsia="宋体" w:cs="Times New Roman"/>
                <w:b/>
                <w:bCs/>
                <w:color w:val="auto"/>
                <w:spacing w:val="0"/>
                <w:kern w:val="0"/>
                <w:sz w:val="21"/>
                <w:szCs w:val="21"/>
                <w:u w:val="none" w:color="auto"/>
              </w:rPr>
              <w:t>表3-</w:t>
            </w:r>
            <w:r>
              <w:rPr>
                <w:rFonts w:hint="eastAsia" w:cs="Times New Roman"/>
                <w:b/>
                <w:bCs/>
                <w:color w:val="auto"/>
                <w:spacing w:val="0"/>
                <w:kern w:val="0"/>
                <w:sz w:val="21"/>
                <w:szCs w:val="21"/>
                <w:u w:val="none" w:color="auto"/>
                <w:lang w:val="en-US" w:eastAsia="zh-CN"/>
              </w:rPr>
              <w:t xml:space="preserve">3 </w:t>
            </w:r>
            <w:r>
              <w:rPr>
                <w:rFonts w:hint="default" w:ascii="Times New Roman" w:hAnsi="Times New Roman" w:eastAsia="宋体" w:cs="Times New Roman"/>
                <w:b/>
                <w:bCs/>
                <w:color w:val="auto"/>
                <w:spacing w:val="0"/>
                <w:kern w:val="0"/>
                <w:sz w:val="21"/>
                <w:szCs w:val="21"/>
                <w:u w:val="none" w:color="auto"/>
              </w:rPr>
              <w:t>地表水环境现状监测</w:t>
            </w:r>
            <w:r>
              <w:rPr>
                <w:rFonts w:hint="eastAsia" w:cs="Times New Roman"/>
                <w:b/>
                <w:bCs/>
                <w:color w:val="auto"/>
                <w:spacing w:val="0"/>
                <w:kern w:val="0"/>
                <w:sz w:val="21"/>
                <w:szCs w:val="21"/>
                <w:u w:val="none" w:color="auto"/>
                <w:lang w:eastAsia="zh-CN"/>
              </w:rPr>
              <w:t>统计</w:t>
            </w:r>
            <w:r>
              <w:rPr>
                <w:rFonts w:hint="default" w:ascii="Times New Roman" w:hAnsi="Times New Roman" w:eastAsia="宋体" w:cs="Times New Roman"/>
                <w:b/>
                <w:bCs/>
                <w:color w:val="auto"/>
                <w:spacing w:val="0"/>
                <w:kern w:val="0"/>
                <w:sz w:val="21"/>
                <w:szCs w:val="21"/>
                <w:u w:val="none" w:color="auto"/>
              </w:rPr>
              <w:t>结果</w:t>
            </w:r>
          </w:p>
          <w:tbl>
            <w:tblPr>
              <w:tblStyle w:val="236"/>
              <w:tblW w:w="4998" w:type="pct"/>
              <w:tblInd w:w="1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774"/>
              <w:gridCol w:w="2505"/>
              <w:gridCol w:w="2511"/>
              <w:gridCol w:w="1256"/>
            </w:tblGrid>
            <w:tr w14:paraId="789088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102" w:type="pct"/>
                  <w:vMerge w:val="restart"/>
                  <w:tcBorders>
                    <w:tl2br w:val="nil"/>
                    <w:tr2bl w:val="nil"/>
                  </w:tcBorders>
                  <w:noWrap w:val="0"/>
                  <w:vAlign w:val="center"/>
                </w:tcPr>
                <w:p w14:paraId="5007987E">
                  <w:pPr>
                    <w:spacing w:before="55" w:line="228" w:lineRule="auto"/>
                    <w:jc w:val="center"/>
                    <w:rPr>
                      <w:rFonts w:hint="default" w:ascii="Times New Roman" w:hAnsi="Times New Roman" w:eastAsia="宋体" w:cs="Times New Roman"/>
                      <w:b/>
                      <w:bCs/>
                      <w:sz w:val="21"/>
                      <w:szCs w:val="21"/>
                      <w:u w:val="none" w:color="auto"/>
                      <w:lang w:val="en-US" w:eastAsia="zh-CN"/>
                    </w:rPr>
                  </w:pPr>
                  <w:r>
                    <w:rPr>
                      <w:rFonts w:hint="eastAsia" w:ascii="Times New Roman" w:hAnsi="Times New Roman" w:eastAsia="宋体" w:cs="Times New Roman"/>
                      <w:b/>
                      <w:bCs/>
                      <w:sz w:val="21"/>
                      <w:szCs w:val="21"/>
                      <w:u w:val="none" w:color="auto"/>
                      <w:lang w:val="en-US" w:eastAsia="zh-CN"/>
                    </w:rPr>
                    <w:t>监测断面</w:t>
                  </w:r>
                </w:p>
              </w:tc>
              <w:tc>
                <w:tcPr>
                  <w:tcW w:w="1556" w:type="pct"/>
                  <w:tcBorders>
                    <w:tl2br w:val="nil"/>
                    <w:tr2bl w:val="nil"/>
                  </w:tcBorders>
                  <w:noWrap w:val="0"/>
                  <w:vAlign w:val="center"/>
                </w:tcPr>
                <w:p w14:paraId="40A00C87">
                  <w:pPr>
                    <w:spacing w:before="55" w:line="230" w:lineRule="auto"/>
                    <w:jc w:val="center"/>
                    <w:rPr>
                      <w:rFonts w:hint="eastAsia" w:ascii="Times New Roman" w:hAnsi="Times New Roman" w:eastAsia="宋体" w:cs="Times New Roman"/>
                      <w:b/>
                      <w:bCs/>
                      <w:sz w:val="21"/>
                      <w:szCs w:val="21"/>
                      <w:u w:val="none" w:color="auto"/>
                      <w:lang w:val="en-US" w:eastAsia="zh-CN"/>
                    </w:rPr>
                  </w:pPr>
                  <w:r>
                    <w:rPr>
                      <w:rFonts w:hint="eastAsia" w:ascii="Times New Roman" w:hAnsi="Times New Roman" w:eastAsia="宋体" w:cs="Times New Roman"/>
                      <w:b/>
                      <w:bCs/>
                      <w:sz w:val="21"/>
                      <w:szCs w:val="21"/>
                      <w:u w:val="none" w:color="auto"/>
                      <w:lang w:val="en-US" w:eastAsia="zh-CN"/>
                    </w:rPr>
                    <w:t>水质达标情况</w:t>
                  </w:r>
                </w:p>
              </w:tc>
              <w:tc>
                <w:tcPr>
                  <w:tcW w:w="1560" w:type="pct"/>
                  <w:vMerge w:val="restart"/>
                  <w:tcBorders>
                    <w:tl2br w:val="nil"/>
                    <w:tr2bl w:val="nil"/>
                  </w:tcBorders>
                  <w:noWrap w:val="0"/>
                  <w:vAlign w:val="center"/>
                </w:tcPr>
                <w:p w14:paraId="794685BC">
                  <w:pPr>
                    <w:spacing w:before="55" w:line="230" w:lineRule="auto"/>
                    <w:jc w:val="center"/>
                    <w:rPr>
                      <w:rFonts w:hint="default" w:ascii="Times New Roman" w:hAnsi="Times New Roman" w:eastAsia="宋体" w:cs="Times New Roman"/>
                      <w:b/>
                      <w:bCs/>
                      <w:sz w:val="21"/>
                      <w:szCs w:val="21"/>
                      <w:u w:val="none" w:color="auto"/>
                      <w:lang w:val="en-US" w:eastAsia="zh-CN"/>
                    </w:rPr>
                  </w:pPr>
                  <w:r>
                    <w:rPr>
                      <w:rFonts w:hint="eastAsia" w:cs="Times New Roman"/>
                      <w:b/>
                      <w:bCs/>
                      <w:sz w:val="21"/>
                      <w:szCs w:val="21"/>
                      <w:u w:val="none" w:color="auto"/>
                      <w:lang w:val="en-US" w:eastAsia="zh-CN"/>
                    </w:rPr>
                    <w:t>所在河流</w:t>
                  </w:r>
                </w:p>
              </w:tc>
              <w:tc>
                <w:tcPr>
                  <w:tcW w:w="780" w:type="pct"/>
                  <w:vMerge w:val="restart"/>
                  <w:tcBorders>
                    <w:tl2br w:val="nil"/>
                    <w:tr2bl w:val="nil"/>
                  </w:tcBorders>
                  <w:noWrap w:val="0"/>
                  <w:vAlign w:val="center"/>
                </w:tcPr>
                <w:p w14:paraId="0285F4DF">
                  <w:pPr>
                    <w:spacing w:before="55" w:line="230" w:lineRule="auto"/>
                    <w:jc w:val="center"/>
                    <w:rPr>
                      <w:rFonts w:hint="default" w:ascii="Times New Roman" w:hAnsi="Times New Roman" w:eastAsia="宋体" w:cs="Times New Roman"/>
                      <w:b/>
                      <w:bCs/>
                      <w:sz w:val="21"/>
                      <w:szCs w:val="21"/>
                      <w:u w:val="none" w:color="auto"/>
                      <w:lang w:val="en-US" w:eastAsia="zh-CN"/>
                    </w:rPr>
                  </w:pPr>
                  <w:r>
                    <w:rPr>
                      <w:rFonts w:hint="eastAsia" w:cs="Times New Roman"/>
                      <w:b/>
                      <w:bCs/>
                      <w:sz w:val="21"/>
                      <w:szCs w:val="21"/>
                      <w:u w:val="none" w:color="auto"/>
                      <w:lang w:val="en-US" w:eastAsia="zh-CN"/>
                    </w:rPr>
                    <w:t>断面属性</w:t>
                  </w:r>
                </w:p>
              </w:tc>
            </w:tr>
            <w:tr w14:paraId="73D211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102" w:type="pct"/>
                  <w:vMerge w:val="continue"/>
                  <w:tcBorders>
                    <w:tl2br w:val="nil"/>
                    <w:tr2bl w:val="nil"/>
                  </w:tcBorders>
                  <w:noWrap w:val="0"/>
                  <w:vAlign w:val="center"/>
                </w:tcPr>
                <w:p w14:paraId="4395A8A1">
                  <w:pPr>
                    <w:spacing w:before="69" w:line="195" w:lineRule="auto"/>
                    <w:ind w:left="1401"/>
                    <w:jc w:val="left"/>
                    <w:rPr>
                      <w:rFonts w:ascii="Times New Roman" w:hAnsi="Times New Roman" w:eastAsia="宋体" w:cs="Times New Roman"/>
                      <w:sz w:val="21"/>
                      <w:szCs w:val="21"/>
                      <w:u w:val="none" w:color="auto"/>
                    </w:rPr>
                  </w:pPr>
                </w:p>
              </w:tc>
              <w:tc>
                <w:tcPr>
                  <w:tcW w:w="1556" w:type="pct"/>
                  <w:tcBorders>
                    <w:tl2br w:val="nil"/>
                    <w:tr2bl w:val="nil"/>
                  </w:tcBorders>
                  <w:noWrap w:val="0"/>
                  <w:vAlign w:val="center"/>
                </w:tcPr>
                <w:p w14:paraId="56A4BFEA">
                  <w:pPr>
                    <w:spacing w:before="34" w:line="228" w:lineRule="auto"/>
                    <w:jc w:val="center"/>
                    <w:rPr>
                      <w:rFonts w:hint="default" w:ascii="Times New Roman" w:hAnsi="Times New Roman" w:eastAsia="宋体" w:cs="Times New Roman"/>
                      <w:spacing w:val="3"/>
                      <w:sz w:val="21"/>
                      <w:szCs w:val="21"/>
                      <w:u w:val="none" w:color="auto"/>
                      <w:lang w:val="en-US" w:eastAsia="zh-CN"/>
                    </w:rPr>
                  </w:pPr>
                  <w:r>
                    <w:rPr>
                      <w:rFonts w:hint="eastAsia" w:cs="Times New Roman"/>
                      <w:spacing w:val="3"/>
                      <w:sz w:val="21"/>
                      <w:szCs w:val="21"/>
                      <w:u w:val="none" w:color="auto"/>
                      <w:lang w:val="en-US" w:eastAsia="zh-CN"/>
                    </w:rPr>
                    <w:t>2024年1-12月</w:t>
                  </w:r>
                </w:p>
              </w:tc>
              <w:tc>
                <w:tcPr>
                  <w:tcW w:w="1560" w:type="pct"/>
                  <w:vMerge w:val="continue"/>
                  <w:tcBorders>
                    <w:tl2br w:val="nil"/>
                    <w:tr2bl w:val="nil"/>
                  </w:tcBorders>
                  <w:noWrap w:val="0"/>
                  <w:vAlign w:val="center"/>
                </w:tcPr>
                <w:p w14:paraId="7F1DECA3">
                  <w:pPr>
                    <w:spacing w:before="34" w:line="228" w:lineRule="auto"/>
                    <w:jc w:val="center"/>
                    <w:rPr>
                      <w:rFonts w:hint="default" w:ascii="Times New Roman" w:hAnsi="Times New Roman" w:eastAsia="宋体" w:cs="Times New Roman"/>
                      <w:spacing w:val="3"/>
                      <w:sz w:val="21"/>
                      <w:szCs w:val="21"/>
                      <w:u w:val="none" w:color="auto"/>
                      <w:lang w:val="en-US"/>
                    </w:rPr>
                  </w:pPr>
                </w:p>
              </w:tc>
              <w:tc>
                <w:tcPr>
                  <w:tcW w:w="780" w:type="pct"/>
                  <w:vMerge w:val="continue"/>
                  <w:tcBorders>
                    <w:tl2br w:val="nil"/>
                    <w:tr2bl w:val="nil"/>
                  </w:tcBorders>
                  <w:noWrap w:val="0"/>
                  <w:vAlign w:val="center"/>
                </w:tcPr>
                <w:p w14:paraId="2C22B502">
                  <w:pPr>
                    <w:spacing w:before="34" w:line="228" w:lineRule="auto"/>
                    <w:jc w:val="center"/>
                    <w:rPr>
                      <w:rFonts w:hint="default" w:ascii="Times New Roman" w:hAnsi="Times New Roman" w:eastAsia="宋体" w:cs="Times New Roman"/>
                      <w:spacing w:val="3"/>
                      <w:sz w:val="21"/>
                      <w:szCs w:val="21"/>
                      <w:u w:val="none" w:color="auto"/>
                      <w:lang w:val="en-US"/>
                    </w:rPr>
                  </w:pPr>
                </w:p>
              </w:tc>
            </w:tr>
            <w:tr w14:paraId="07F8DF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102" w:type="pct"/>
                  <w:tcBorders>
                    <w:tl2br w:val="nil"/>
                    <w:tr2bl w:val="nil"/>
                  </w:tcBorders>
                  <w:noWrap w:val="0"/>
                  <w:vAlign w:val="center"/>
                </w:tcPr>
                <w:p w14:paraId="7E35C89F">
                  <w:pPr>
                    <w:spacing w:before="34" w:line="228" w:lineRule="auto"/>
                    <w:jc w:val="center"/>
                    <w:rPr>
                      <w:rFonts w:hint="eastAsia"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归阳镇</w:t>
                  </w:r>
                </w:p>
              </w:tc>
              <w:tc>
                <w:tcPr>
                  <w:tcW w:w="1556" w:type="pct"/>
                  <w:tcBorders>
                    <w:tl2br w:val="nil"/>
                    <w:tr2bl w:val="nil"/>
                  </w:tcBorders>
                  <w:noWrap w:val="0"/>
                  <w:vAlign w:val="center"/>
                </w:tcPr>
                <w:p w14:paraId="6580420F">
                  <w:pPr>
                    <w:spacing w:before="34" w:line="228" w:lineRule="auto"/>
                    <w:jc w:val="center"/>
                    <w:rPr>
                      <w:rFonts w:hint="default" w:ascii="Times New Roman" w:hAnsi="Times New Roman" w:eastAsia="宋体" w:cs="Times New Roman"/>
                      <w:sz w:val="21"/>
                      <w:szCs w:val="21"/>
                      <w:u w:val="none" w:color="auto"/>
                      <w:lang w:val="en-US" w:eastAsia="zh-CN"/>
                    </w:rPr>
                  </w:pPr>
                  <w:r>
                    <w:rPr>
                      <w:rFonts w:hint="default" w:ascii="Times New Roman" w:hAnsi="Times New Roman" w:eastAsia="宋体" w:cs="Times New Roman"/>
                      <w:caps w:val="0"/>
                      <w:sz w:val="21"/>
                      <w:szCs w:val="21"/>
                      <w:u w:val="none" w:color="auto"/>
                    </w:rPr>
                    <w:t>Ⅱ</w:t>
                  </w:r>
                </w:p>
              </w:tc>
              <w:tc>
                <w:tcPr>
                  <w:tcW w:w="1560" w:type="pct"/>
                  <w:tcBorders>
                    <w:tl2br w:val="nil"/>
                    <w:tr2bl w:val="nil"/>
                  </w:tcBorders>
                  <w:noWrap w:val="0"/>
                  <w:vAlign w:val="center"/>
                </w:tcPr>
                <w:p w14:paraId="028E5F0E">
                  <w:pPr>
                    <w:spacing w:before="34" w:line="228" w:lineRule="auto"/>
                    <w:jc w:val="center"/>
                    <w:rPr>
                      <w:rFonts w:hint="eastAsia"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湘江</w:t>
                  </w:r>
                </w:p>
              </w:tc>
              <w:tc>
                <w:tcPr>
                  <w:tcW w:w="780" w:type="pct"/>
                  <w:tcBorders>
                    <w:tl2br w:val="nil"/>
                    <w:tr2bl w:val="nil"/>
                  </w:tcBorders>
                  <w:noWrap w:val="0"/>
                  <w:vAlign w:val="center"/>
                </w:tcPr>
                <w:p w14:paraId="0B4680BD">
                  <w:pPr>
                    <w:spacing w:before="34" w:line="228" w:lineRule="auto"/>
                    <w:jc w:val="center"/>
                    <w:rPr>
                      <w:rFonts w:hint="eastAsia"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国控</w:t>
                  </w:r>
                </w:p>
              </w:tc>
            </w:tr>
            <w:tr w14:paraId="1A6B4F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102" w:type="pct"/>
                  <w:tcBorders>
                    <w:tl2br w:val="nil"/>
                    <w:tr2bl w:val="nil"/>
                  </w:tcBorders>
                  <w:noWrap w:val="0"/>
                  <w:vAlign w:val="center"/>
                </w:tcPr>
                <w:p w14:paraId="6B06A08F">
                  <w:pPr>
                    <w:spacing w:before="34" w:line="228" w:lineRule="auto"/>
                    <w:jc w:val="center"/>
                    <w:rPr>
                      <w:rFonts w:hint="default"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浯溪水厂（杨梅岩）</w:t>
                  </w:r>
                </w:p>
              </w:tc>
              <w:tc>
                <w:tcPr>
                  <w:tcW w:w="1556" w:type="pct"/>
                  <w:tcBorders>
                    <w:tl2br w:val="nil"/>
                    <w:tr2bl w:val="nil"/>
                  </w:tcBorders>
                  <w:noWrap w:val="0"/>
                  <w:vAlign w:val="center"/>
                </w:tcPr>
                <w:p w14:paraId="7CF0CC64">
                  <w:pPr>
                    <w:spacing w:before="34" w:line="228" w:lineRule="auto"/>
                    <w:jc w:val="center"/>
                    <w:rPr>
                      <w:rFonts w:hint="eastAsia" w:ascii="Times New Roman" w:hAnsi="Times New Roman" w:eastAsia="宋体" w:cs="Times New Roman"/>
                      <w:sz w:val="21"/>
                      <w:szCs w:val="21"/>
                      <w:u w:val="none" w:color="auto"/>
                      <w:lang w:val="en-US" w:eastAsia="zh-CN"/>
                    </w:rPr>
                  </w:pPr>
                  <w:r>
                    <w:rPr>
                      <w:rFonts w:hint="default" w:ascii="Times New Roman" w:hAnsi="Times New Roman" w:eastAsia="宋体" w:cs="Times New Roman"/>
                      <w:caps w:val="0"/>
                      <w:sz w:val="21"/>
                      <w:szCs w:val="21"/>
                      <w:u w:val="none" w:color="auto"/>
                    </w:rPr>
                    <w:t>Ⅱ</w:t>
                  </w:r>
                </w:p>
              </w:tc>
              <w:tc>
                <w:tcPr>
                  <w:tcW w:w="1560" w:type="pct"/>
                  <w:tcBorders>
                    <w:tl2br w:val="nil"/>
                    <w:tr2bl w:val="nil"/>
                  </w:tcBorders>
                  <w:noWrap w:val="0"/>
                  <w:vAlign w:val="center"/>
                </w:tcPr>
                <w:p w14:paraId="4E3230E8">
                  <w:pPr>
                    <w:spacing w:before="34" w:line="228" w:lineRule="auto"/>
                    <w:jc w:val="center"/>
                    <w:rPr>
                      <w:rFonts w:hint="eastAsia"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湘江</w:t>
                  </w:r>
                </w:p>
              </w:tc>
              <w:tc>
                <w:tcPr>
                  <w:tcW w:w="780" w:type="pct"/>
                  <w:tcBorders>
                    <w:tl2br w:val="nil"/>
                    <w:tr2bl w:val="nil"/>
                  </w:tcBorders>
                  <w:noWrap w:val="0"/>
                  <w:vAlign w:val="center"/>
                </w:tcPr>
                <w:p w14:paraId="0251999C">
                  <w:pPr>
                    <w:spacing w:before="34" w:line="228" w:lineRule="auto"/>
                    <w:jc w:val="center"/>
                    <w:rPr>
                      <w:rFonts w:hint="eastAsia"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省控</w:t>
                  </w:r>
                </w:p>
              </w:tc>
            </w:tr>
            <w:tr w14:paraId="490AAE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102" w:type="pct"/>
                  <w:tcBorders>
                    <w:tl2br w:val="nil"/>
                    <w:tr2bl w:val="nil"/>
                  </w:tcBorders>
                  <w:noWrap w:val="0"/>
                  <w:vAlign w:val="center"/>
                </w:tcPr>
                <w:p w14:paraId="306EB465">
                  <w:pPr>
                    <w:spacing w:before="34" w:line="228" w:lineRule="auto"/>
                    <w:jc w:val="center"/>
                    <w:rPr>
                      <w:rFonts w:hint="default" w:ascii="Times New Roman" w:hAnsi="Times New Roman" w:eastAsia="宋体" w:cs="Times New Roman"/>
                      <w:sz w:val="21"/>
                      <w:szCs w:val="21"/>
                      <w:u w:val="none" w:color="auto"/>
                      <w:lang w:val="en-US" w:eastAsia="zh-CN"/>
                    </w:rPr>
                  </w:pPr>
                  <w:r>
                    <w:rPr>
                      <w:rFonts w:hint="eastAsia" w:cs="Times New Roman"/>
                      <w:sz w:val="21"/>
                      <w:szCs w:val="21"/>
                      <w:u w:val="none" w:color="auto"/>
                      <w:lang w:val="en-US" w:eastAsia="zh-CN"/>
                    </w:rPr>
                    <w:t>祁阳观音滩</w:t>
                  </w:r>
                </w:p>
              </w:tc>
              <w:tc>
                <w:tcPr>
                  <w:tcW w:w="2434" w:type="dxa"/>
                  <w:tcBorders>
                    <w:tl2br w:val="nil"/>
                    <w:tr2bl w:val="nil"/>
                  </w:tcBorders>
                  <w:noWrap w:val="0"/>
                  <w:vAlign w:val="center"/>
                </w:tcPr>
                <w:p w14:paraId="7FF730F5">
                  <w:pPr>
                    <w:spacing w:before="34" w:line="228" w:lineRule="auto"/>
                    <w:jc w:val="center"/>
                    <w:rPr>
                      <w:rFonts w:hint="default" w:ascii="Times New Roman" w:hAnsi="Times New Roman" w:eastAsia="宋体" w:cs="Times New Roman"/>
                      <w:caps w:val="0"/>
                      <w:sz w:val="21"/>
                      <w:szCs w:val="21"/>
                      <w:u w:val="none" w:color="auto"/>
                    </w:rPr>
                  </w:pPr>
                  <w:r>
                    <w:rPr>
                      <w:rFonts w:hint="default" w:ascii="Times New Roman" w:hAnsi="Times New Roman" w:eastAsia="宋体" w:cs="Times New Roman"/>
                      <w:caps w:val="0"/>
                      <w:sz w:val="21"/>
                      <w:szCs w:val="21"/>
                      <w:u w:val="none" w:color="auto"/>
                    </w:rPr>
                    <w:t>Ⅱ</w:t>
                  </w:r>
                </w:p>
              </w:tc>
              <w:tc>
                <w:tcPr>
                  <w:tcW w:w="2440" w:type="dxa"/>
                  <w:tcBorders>
                    <w:tl2br w:val="nil"/>
                    <w:tr2bl w:val="nil"/>
                  </w:tcBorders>
                  <w:noWrap w:val="0"/>
                  <w:vAlign w:val="center"/>
                </w:tcPr>
                <w:p w14:paraId="362DBF22">
                  <w:pPr>
                    <w:spacing w:before="34" w:line="228" w:lineRule="auto"/>
                    <w:jc w:val="center"/>
                    <w:rPr>
                      <w:rFonts w:hint="eastAsia"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湘江</w:t>
                  </w:r>
                </w:p>
              </w:tc>
              <w:tc>
                <w:tcPr>
                  <w:tcW w:w="1220" w:type="dxa"/>
                  <w:tcBorders>
                    <w:tl2br w:val="nil"/>
                    <w:tr2bl w:val="nil"/>
                  </w:tcBorders>
                  <w:noWrap w:val="0"/>
                  <w:vAlign w:val="center"/>
                </w:tcPr>
                <w:p w14:paraId="126808FE">
                  <w:pPr>
                    <w:spacing w:before="34" w:line="228" w:lineRule="auto"/>
                    <w:jc w:val="center"/>
                    <w:rPr>
                      <w:rFonts w:hint="eastAsia"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省控</w:t>
                  </w:r>
                </w:p>
              </w:tc>
            </w:tr>
            <w:tr w14:paraId="159D5B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102" w:type="pct"/>
                  <w:tcBorders>
                    <w:tl2br w:val="nil"/>
                    <w:tr2bl w:val="nil"/>
                  </w:tcBorders>
                  <w:noWrap w:val="0"/>
                  <w:vAlign w:val="center"/>
                </w:tcPr>
                <w:p w14:paraId="543B177E">
                  <w:pPr>
                    <w:spacing w:before="34" w:line="228" w:lineRule="auto"/>
                    <w:jc w:val="center"/>
                    <w:rPr>
                      <w:rFonts w:hint="default" w:cs="Times New Roman"/>
                      <w:sz w:val="21"/>
                      <w:szCs w:val="21"/>
                      <w:u w:val="none" w:color="auto"/>
                      <w:lang w:val="en-US" w:eastAsia="zh-CN"/>
                    </w:rPr>
                  </w:pPr>
                  <w:r>
                    <w:rPr>
                      <w:rFonts w:hint="eastAsia" w:cs="Times New Roman"/>
                      <w:sz w:val="21"/>
                      <w:szCs w:val="21"/>
                      <w:u w:val="none" w:color="auto"/>
                      <w:lang w:val="en-US" w:eastAsia="zh-CN"/>
                    </w:rPr>
                    <w:t>普济桥</w:t>
                  </w:r>
                </w:p>
              </w:tc>
              <w:tc>
                <w:tcPr>
                  <w:tcW w:w="2434" w:type="dxa"/>
                  <w:tcBorders>
                    <w:tl2br w:val="nil"/>
                    <w:tr2bl w:val="nil"/>
                  </w:tcBorders>
                  <w:noWrap w:val="0"/>
                  <w:vAlign w:val="center"/>
                </w:tcPr>
                <w:p w14:paraId="28929FEF">
                  <w:pPr>
                    <w:spacing w:before="34" w:line="228" w:lineRule="auto"/>
                    <w:jc w:val="center"/>
                    <w:rPr>
                      <w:rFonts w:hint="default" w:ascii="Times New Roman" w:hAnsi="Times New Roman" w:eastAsia="宋体" w:cs="Times New Roman"/>
                      <w:caps w:val="0"/>
                      <w:sz w:val="21"/>
                      <w:szCs w:val="21"/>
                      <w:u w:val="none" w:color="auto"/>
                    </w:rPr>
                  </w:pPr>
                  <w:r>
                    <w:rPr>
                      <w:rFonts w:hint="default" w:ascii="Times New Roman" w:hAnsi="Times New Roman" w:eastAsia="宋体" w:cs="Times New Roman"/>
                      <w:caps w:val="0"/>
                      <w:sz w:val="21"/>
                      <w:szCs w:val="21"/>
                      <w:u w:val="none" w:color="auto"/>
                    </w:rPr>
                    <w:t>Ⅱ</w:t>
                  </w:r>
                </w:p>
              </w:tc>
              <w:tc>
                <w:tcPr>
                  <w:tcW w:w="2440" w:type="dxa"/>
                  <w:tcBorders>
                    <w:tl2br w:val="nil"/>
                    <w:tr2bl w:val="nil"/>
                  </w:tcBorders>
                  <w:noWrap w:val="0"/>
                  <w:vAlign w:val="center"/>
                </w:tcPr>
                <w:p w14:paraId="59C75CF6">
                  <w:pPr>
                    <w:spacing w:before="34" w:line="228" w:lineRule="auto"/>
                    <w:jc w:val="center"/>
                    <w:rPr>
                      <w:rFonts w:hint="eastAsia"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湘江</w:t>
                  </w:r>
                </w:p>
              </w:tc>
              <w:tc>
                <w:tcPr>
                  <w:tcW w:w="1220" w:type="dxa"/>
                  <w:tcBorders>
                    <w:tl2br w:val="nil"/>
                    <w:tr2bl w:val="nil"/>
                  </w:tcBorders>
                  <w:noWrap w:val="0"/>
                  <w:vAlign w:val="center"/>
                </w:tcPr>
                <w:p w14:paraId="0D25F820">
                  <w:pPr>
                    <w:spacing w:before="34" w:line="228" w:lineRule="auto"/>
                    <w:jc w:val="center"/>
                    <w:rPr>
                      <w:rFonts w:hint="eastAsia"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省控</w:t>
                  </w:r>
                </w:p>
              </w:tc>
            </w:tr>
            <w:tr w14:paraId="43F85E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102" w:type="pct"/>
                  <w:tcBorders>
                    <w:tl2br w:val="nil"/>
                    <w:tr2bl w:val="nil"/>
                  </w:tcBorders>
                  <w:noWrap w:val="0"/>
                  <w:vAlign w:val="center"/>
                </w:tcPr>
                <w:p w14:paraId="3C94AB99">
                  <w:pPr>
                    <w:spacing w:before="34" w:line="228" w:lineRule="auto"/>
                    <w:jc w:val="center"/>
                    <w:rPr>
                      <w:rFonts w:hint="default" w:cs="Times New Roman"/>
                      <w:sz w:val="21"/>
                      <w:szCs w:val="21"/>
                      <w:u w:val="none" w:color="auto"/>
                      <w:lang w:val="en-US" w:eastAsia="zh-CN"/>
                    </w:rPr>
                  </w:pPr>
                  <w:r>
                    <w:rPr>
                      <w:rFonts w:hint="eastAsia" w:cs="Times New Roman"/>
                      <w:sz w:val="21"/>
                      <w:szCs w:val="21"/>
                      <w:u w:val="none" w:color="auto"/>
                      <w:lang w:val="en-US" w:eastAsia="zh-CN"/>
                    </w:rPr>
                    <w:t>祁水入湘江口</w:t>
                  </w:r>
                </w:p>
              </w:tc>
              <w:tc>
                <w:tcPr>
                  <w:tcW w:w="2434" w:type="dxa"/>
                  <w:tcBorders>
                    <w:tl2br w:val="nil"/>
                    <w:tr2bl w:val="nil"/>
                  </w:tcBorders>
                  <w:noWrap w:val="0"/>
                  <w:vAlign w:val="center"/>
                </w:tcPr>
                <w:p w14:paraId="0460F41D">
                  <w:pPr>
                    <w:spacing w:before="34" w:line="228" w:lineRule="auto"/>
                    <w:jc w:val="center"/>
                    <w:rPr>
                      <w:rFonts w:hint="default" w:ascii="Times New Roman" w:hAnsi="Times New Roman" w:eastAsia="宋体" w:cs="Times New Roman"/>
                      <w:caps w:val="0"/>
                      <w:sz w:val="21"/>
                      <w:szCs w:val="21"/>
                      <w:u w:val="none" w:color="auto"/>
                    </w:rPr>
                  </w:pPr>
                  <w:r>
                    <w:rPr>
                      <w:rFonts w:hint="default" w:ascii="Times New Roman" w:hAnsi="Times New Roman" w:eastAsia="宋体" w:cs="Times New Roman"/>
                      <w:caps w:val="0"/>
                      <w:sz w:val="21"/>
                      <w:szCs w:val="21"/>
                      <w:u w:val="none" w:color="auto"/>
                    </w:rPr>
                    <w:t>Ⅱ</w:t>
                  </w:r>
                </w:p>
              </w:tc>
              <w:tc>
                <w:tcPr>
                  <w:tcW w:w="2440" w:type="dxa"/>
                  <w:tcBorders>
                    <w:tl2br w:val="nil"/>
                    <w:tr2bl w:val="nil"/>
                  </w:tcBorders>
                  <w:noWrap w:val="0"/>
                  <w:vAlign w:val="center"/>
                </w:tcPr>
                <w:p w14:paraId="53E2D871">
                  <w:pPr>
                    <w:spacing w:before="34" w:line="228" w:lineRule="auto"/>
                    <w:jc w:val="center"/>
                    <w:rPr>
                      <w:rFonts w:hint="default"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祁水</w:t>
                  </w:r>
                </w:p>
              </w:tc>
              <w:tc>
                <w:tcPr>
                  <w:tcW w:w="1220" w:type="dxa"/>
                  <w:tcBorders>
                    <w:tl2br w:val="nil"/>
                    <w:tr2bl w:val="nil"/>
                  </w:tcBorders>
                  <w:noWrap w:val="0"/>
                  <w:vAlign w:val="center"/>
                </w:tcPr>
                <w:p w14:paraId="3E2071EF">
                  <w:pPr>
                    <w:spacing w:before="34" w:line="228" w:lineRule="auto"/>
                    <w:jc w:val="center"/>
                    <w:rPr>
                      <w:rFonts w:hint="eastAsia"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省控</w:t>
                  </w:r>
                </w:p>
              </w:tc>
            </w:tr>
            <w:tr w14:paraId="77C307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102" w:type="pct"/>
                  <w:tcBorders>
                    <w:tl2br w:val="nil"/>
                    <w:tr2bl w:val="nil"/>
                  </w:tcBorders>
                  <w:noWrap w:val="0"/>
                  <w:vAlign w:val="center"/>
                </w:tcPr>
                <w:p w14:paraId="27CAC09F">
                  <w:pPr>
                    <w:spacing w:before="34" w:line="228" w:lineRule="auto"/>
                    <w:jc w:val="center"/>
                    <w:rPr>
                      <w:rFonts w:hint="default" w:cs="Times New Roman"/>
                      <w:sz w:val="21"/>
                      <w:szCs w:val="21"/>
                      <w:u w:val="none" w:color="auto"/>
                      <w:lang w:val="en-US" w:eastAsia="zh-CN"/>
                    </w:rPr>
                  </w:pPr>
                  <w:r>
                    <w:rPr>
                      <w:rFonts w:hint="eastAsia" w:cs="Times New Roman"/>
                      <w:sz w:val="21"/>
                      <w:szCs w:val="21"/>
                      <w:u w:val="none" w:color="auto"/>
                      <w:lang w:val="en-US" w:eastAsia="zh-CN"/>
                    </w:rPr>
                    <w:t>黄花河入湘江口</w:t>
                  </w:r>
                </w:p>
              </w:tc>
              <w:tc>
                <w:tcPr>
                  <w:tcW w:w="2434" w:type="dxa"/>
                  <w:tcBorders>
                    <w:tl2br w:val="nil"/>
                    <w:tr2bl w:val="nil"/>
                  </w:tcBorders>
                  <w:noWrap w:val="0"/>
                  <w:vAlign w:val="center"/>
                </w:tcPr>
                <w:p w14:paraId="4F4DC639">
                  <w:pPr>
                    <w:spacing w:before="34" w:line="228" w:lineRule="auto"/>
                    <w:jc w:val="center"/>
                    <w:rPr>
                      <w:rFonts w:hint="default" w:ascii="Times New Roman" w:hAnsi="Times New Roman" w:eastAsia="宋体" w:cs="Times New Roman"/>
                      <w:caps w:val="0"/>
                      <w:sz w:val="21"/>
                      <w:szCs w:val="21"/>
                      <w:u w:val="none" w:color="auto"/>
                    </w:rPr>
                  </w:pPr>
                  <w:r>
                    <w:rPr>
                      <w:rFonts w:hint="default" w:ascii="Times New Roman" w:hAnsi="Times New Roman" w:eastAsia="宋体" w:cs="Times New Roman"/>
                      <w:caps w:val="0"/>
                      <w:sz w:val="21"/>
                      <w:szCs w:val="21"/>
                      <w:u w:val="none" w:color="auto"/>
                    </w:rPr>
                    <w:t>Ⅱ</w:t>
                  </w:r>
                </w:p>
              </w:tc>
              <w:tc>
                <w:tcPr>
                  <w:tcW w:w="2440" w:type="dxa"/>
                  <w:tcBorders>
                    <w:tl2br w:val="nil"/>
                    <w:tr2bl w:val="nil"/>
                  </w:tcBorders>
                  <w:noWrap w:val="0"/>
                  <w:vAlign w:val="center"/>
                </w:tcPr>
                <w:p w14:paraId="4EC93C32">
                  <w:pPr>
                    <w:spacing w:before="34" w:line="228" w:lineRule="auto"/>
                    <w:jc w:val="center"/>
                    <w:rPr>
                      <w:rFonts w:hint="default"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黄花河</w:t>
                  </w:r>
                </w:p>
              </w:tc>
              <w:tc>
                <w:tcPr>
                  <w:tcW w:w="1220" w:type="dxa"/>
                  <w:tcBorders>
                    <w:tl2br w:val="nil"/>
                    <w:tr2bl w:val="nil"/>
                  </w:tcBorders>
                  <w:noWrap w:val="0"/>
                  <w:vAlign w:val="center"/>
                </w:tcPr>
                <w:p w14:paraId="0E676B34">
                  <w:pPr>
                    <w:spacing w:before="34" w:line="228" w:lineRule="auto"/>
                    <w:jc w:val="center"/>
                    <w:rPr>
                      <w:rFonts w:hint="eastAsia"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省控</w:t>
                  </w:r>
                </w:p>
              </w:tc>
            </w:tr>
          </w:tbl>
          <w:p w14:paraId="5EC184B6">
            <w:pPr>
              <w:spacing w:line="480" w:lineRule="exact"/>
              <w:ind w:firstLine="480" w:firstLineChars="200"/>
              <w:rPr>
                <w:rFonts w:hint="eastAsia"/>
                <w:sz w:val="24"/>
              </w:rPr>
            </w:pPr>
            <w:r>
              <w:rPr>
                <w:rFonts w:hint="default" w:ascii="Times New Roman" w:hAnsi="Times New Roman" w:eastAsia="宋体" w:cs="Times New Roman"/>
                <w:color w:val="auto"/>
                <w:spacing w:val="0"/>
                <w:kern w:val="0"/>
                <w:sz w:val="24"/>
                <w:szCs w:val="24"/>
                <w:u w:val="none" w:color="auto"/>
              </w:rPr>
              <w:t>根据上表监测结果，</w:t>
            </w:r>
            <w:r>
              <w:rPr>
                <w:rFonts w:hint="eastAsia" w:ascii="Times New Roman" w:hAnsi="Times New Roman" w:eastAsia="宋体" w:cs="Times New Roman"/>
                <w:b w:val="0"/>
                <w:bCs w:val="0"/>
                <w:snapToGrid w:val="0"/>
                <w:color w:val="000000"/>
                <w:spacing w:val="11"/>
                <w:kern w:val="0"/>
                <w:sz w:val="24"/>
                <w:szCs w:val="24"/>
                <w:u w:val="none" w:color="auto"/>
                <w:lang w:val="en-US" w:eastAsia="zh-CN"/>
              </w:rPr>
              <w:t>项目所在区域</w:t>
            </w:r>
            <w:r>
              <w:rPr>
                <w:rFonts w:hint="eastAsia" w:cs="Times New Roman"/>
                <w:b w:val="0"/>
                <w:bCs w:val="0"/>
                <w:snapToGrid w:val="0"/>
                <w:color w:val="000000"/>
                <w:spacing w:val="11"/>
                <w:kern w:val="0"/>
                <w:sz w:val="24"/>
                <w:szCs w:val="24"/>
                <w:u w:val="none" w:color="auto"/>
                <w:lang w:val="en-US" w:eastAsia="zh-CN"/>
              </w:rPr>
              <w:t>祁阳市地表水监测</w:t>
            </w:r>
            <w:r>
              <w:rPr>
                <w:rFonts w:hint="eastAsia" w:cs="Times New Roman"/>
                <w:color w:val="auto"/>
                <w:spacing w:val="0"/>
                <w:kern w:val="0"/>
                <w:sz w:val="24"/>
                <w:szCs w:val="24"/>
                <w:u w:val="none" w:color="auto"/>
                <w:lang w:val="en-US" w:eastAsia="zh-CN"/>
              </w:rPr>
              <w:t>断面</w:t>
            </w:r>
            <w:r>
              <w:rPr>
                <w:rFonts w:hint="default" w:ascii="Times New Roman" w:hAnsi="Times New Roman" w:eastAsia="宋体" w:cs="Times New Roman"/>
                <w:color w:val="auto"/>
                <w:spacing w:val="0"/>
                <w:kern w:val="0"/>
                <w:sz w:val="24"/>
                <w:szCs w:val="24"/>
                <w:u w:val="none" w:color="auto"/>
              </w:rPr>
              <w:t>水质</w:t>
            </w:r>
            <w:r>
              <w:rPr>
                <w:rFonts w:hint="eastAsia" w:ascii="Times New Roman" w:hAnsi="Times New Roman" w:eastAsia="宋体" w:cs="Times New Roman"/>
                <w:color w:val="auto"/>
                <w:spacing w:val="0"/>
                <w:kern w:val="0"/>
                <w:sz w:val="24"/>
                <w:szCs w:val="24"/>
                <w:u w:val="none" w:color="auto"/>
                <w:lang w:val="en-US" w:eastAsia="zh-CN"/>
              </w:rPr>
              <w:t>均</w:t>
            </w:r>
            <w:r>
              <w:rPr>
                <w:rFonts w:hint="default" w:ascii="Times New Roman" w:hAnsi="Times New Roman" w:eastAsia="宋体" w:cs="Times New Roman"/>
                <w:color w:val="auto"/>
                <w:spacing w:val="0"/>
                <w:kern w:val="0"/>
                <w:sz w:val="24"/>
                <w:szCs w:val="24"/>
                <w:u w:val="none" w:color="auto"/>
              </w:rPr>
              <w:t>能达到《地表水环境质量标准》（GB3838-2002）II类水质要求，区域地表水环境质量现状</w:t>
            </w:r>
            <w:r>
              <w:rPr>
                <w:rFonts w:hint="eastAsia" w:cs="Times New Roman"/>
                <w:color w:val="auto"/>
                <w:spacing w:val="0"/>
                <w:kern w:val="0"/>
                <w:sz w:val="24"/>
                <w:szCs w:val="24"/>
                <w:u w:val="none" w:color="auto"/>
                <w:lang w:val="en-US" w:eastAsia="zh-CN"/>
              </w:rPr>
              <w:t>良</w:t>
            </w:r>
            <w:r>
              <w:rPr>
                <w:rFonts w:hint="default" w:ascii="Times New Roman" w:hAnsi="Times New Roman" w:eastAsia="宋体" w:cs="Times New Roman"/>
                <w:color w:val="auto"/>
                <w:spacing w:val="0"/>
                <w:kern w:val="0"/>
                <w:sz w:val="24"/>
                <w:szCs w:val="24"/>
                <w:u w:val="none" w:color="auto"/>
              </w:rPr>
              <w:t>好</w:t>
            </w:r>
            <w:r>
              <w:rPr>
                <w:rStyle w:val="68"/>
                <w:rFonts w:hint="eastAsia" w:ascii="Times New Roman" w:hAnsi="Times New Roman" w:eastAsia="宋体" w:cs="Times New Roman"/>
                <w:color w:val="000000"/>
                <w:lang w:val="en-US" w:eastAsia="zh-CN"/>
              </w:rPr>
              <w:t>。</w:t>
            </w:r>
          </w:p>
          <w:p w14:paraId="776B7DF4">
            <w:pPr>
              <w:spacing w:line="480" w:lineRule="exact"/>
              <w:ind w:firstLine="482" w:firstLineChars="200"/>
              <w:rPr>
                <w:b/>
                <w:sz w:val="24"/>
              </w:rPr>
            </w:pPr>
            <w:r>
              <w:rPr>
                <w:rFonts w:hint="eastAsia"/>
                <w:b/>
                <w:sz w:val="24"/>
              </w:rPr>
              <w:t>4、声环境质量现状</w:t>
            </w:r>
          </w:p>
          <w:p w14:paraId="3CF054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sz w:val="24"/>
                <w:szCs w:val="22"/>
              </w:rPr>
            </w:pPr>
            <w:r>
              <w:rPr>
                <w:rFonts w:hint="default" w:ascii="Times New Roman" w:hAnsi="Times New Roman" w:eastAsia="宋体" w:cs="Times New Roman"/>
                <w:color w:val="auto"/>
                <w:sz w:val="24"/>
                <w:highlight w:val="none"/>
                <w:u w:val="none" w:color="auto"/>
                <w:lang w:val="en-US" w:eastAsia="zh-CN"/>
              </w:rPr>
              <w:t>根据现场调查，本项目</w:t>
            </w:r>
            <w:r>
              <w:rPr>
                <w:rFonts w:hint="eastAsia" w:ascii="Times New Roman" w:hAnsi="Times New Roman" w:eastAsia="宋体" w:cs="Times New Roman"/>
                <w:color w:val="auto"/>
                <w:sz w:val="24"/>
                <w:highlight w:val="none"/>
                <w:u w:val="none" w:color="auto"/>
                <w:lang w:val="en-US" w:eastAsia="zh-CN"/>
              </w:rPr>
              <w:t>所在厂区的厂界外</w:t>
            </w:r>
            <w:r>
              <w:rPr>
                <w:rFonts w:hint="default" w:ascii="Times New Roman" w:hAnsi="Times New Roman" w:eastAsia="宋体" w:cs="Times New Roman"/>
                <w:color w:val="auto"/>
                <w:sz w:val="24"/>
                <w:highlight w:val="none"/>
                <w:u w:val="none" w:color="auto"/>
                <w:lang w:val="en-US" w:eastAsia="zh-CN"/>
              </w:rPr>
              <w:t>周围50m范围内</w:t>
            </w:r>
            <w:r>
              <w:rPr>
                <w:rFonts w:hint="eastAsia" w:ascii="Times New Roman" w:hAnsi="Times New Roman" w:eastAsia="宋体" w:cs="Times New Roman"/>
                <w:color w:val="auto"/>
                <w:sz w:val="24"/>
                <w:highlight w:val="none"/>
                <w:u w:val="none" w:color="auto"/>
                <w:lang w:val="en-US" w:eastAsia="zh-CN"/>
              </w:rPr>
              <w:t>存在声环境保护目标</w:t>
            </w:r>
            <w:r>
              <w:rPr>
                <w:rFonts w:hint="default" w:ascii="Times New Roman" w:hAnsi="Times New Roman" w:eastAsia="宋体" w:cs="Times New Roman"/>
                <w:color w:val="auto"/>
                <w:sz w:val="24"/>
                <w:highlight w:val="none"/>
                <w:u w:val="none" w:color="auto"/>
                <w:lang w:val="en-US" w:eastAsia="zh-CN"/>
              </w:rPr>
              <w:t>。</w:t>
            </w:r>
            <w:r>
              <w:rPr>
                <w:rFonts w:hint="eastAsia" w:ascii="Times New Roman" w:hAnsi="Times New Roman" w:eastAsia="宋体" w:cs="Times New Roman"/>
                <w:color w:val="auto"/>
                <w:sz w:val="24"/>
                <w:highlight w:val="none"/>
                <w:u w:val="none" w:color="auto"/>
                <w:lang w:val="en-US" w:eastAsia="zh-CN"/>
              </w:rPr>
              <w:t>根据《建设项目环境影响报告表编制技术指南（生态影响类）》（试行</w:t>
            </w:r>
            <w:r>
              <w:rPr>
                <w:rFonts w:hint="eastAsia" w:ascii="Times New Roman" w:hAnsi="Times New Roman" w:eastAsia="宋体" w:cs="Times New Roman"/>
                <w:color w:val="000000"/>
                <w:sz w:val="24"/>
                <w:highlight w:val="none"/>
                <w:u w:val="none" w:color="auto"/>
                <w:lang w:val="en-US" w:eastAsia="zh-CN"/>
              </w:rPr>
              <w:t>），应对厂界外范围内声环境保护目标进行噪声监测。因此，</w:t>
            </w:r>
            <w:r>
              <w:rPr>
                <w:rFonts w:hint="eastAsia" w:ascii="Times New Roman" w:hAnsi="Times New Roman" w:cs="Times New Roman"/>
                <w:color w:val="000000"/>
                <w:sz w:val="24"/>
                <w:highlight w:val="none"/>
                <w:u w:val="none" w:color="auto"/>
                <w:lang w:eastAsia="zh-CN"/>
              </w:rPr>
              <w:t>本次评价委托</w:t>
            </w:r>
            <w:r>
              <w:rPr>
                <w:rFonts w:hint="eastAsia" w:ascii="Times New Roman" w:hAnsi="Times New Roman" w:eastAsia="宋体" w:cs="Times New Roman"/>
                <w:bCs/>
                <w:color w:val="auto"/>
                <w:sz w:val="24"/>
                <w:highlight w:val="none"/>
                <w:lang w:val="en-US" w:eastAsia="zh-CN"/>
              </w:rPr>
              <w:t>湖南</w:t>
            </w:r>
            <w:r>
              <w:rPr>
                <w:rFonts w:hint="eastAsia" w:cs="Times New Roman"/>
                <w:bCs/>
                <w:color w:val="auto"/>
                <w:sz w:val="24"/>
                <w:highlight w:val="none"/>
                <w:lang w:val="en-US" w:eastAsia="zh-CN"/>
              </w:rPr>
              <w:t>瑞鉴</w:t>
            </w:r>
            <w:r>
              <w:rPr>
                <w:rFonts w:hint="eastAsia" w:ascii="Times New Roman" w:hAnsi="Times New Roman" w:eastAsia="宋体" w:cs="Times New Roman"/>
                <w:bCs/>
                <w:color w:val="auto"/>
                <w:sz w:val="24"/>
                <w:highlight w:val="none"/>
                <w:lang w:val="en-US" w:eastAsia="zh-CN"/>
              </w:rPr>
              <w:t>检测有限公司</w:t>
            </w:r>
            <w:r>
              <w:rPr>
                <w:rFonts w:hint="eastAsia" w:ascii="Times New Roman" w:hAnsi="Times New Roman" w:eastAsia="宋体" w:cs="Times New Roman"/>
                <w:bCs/>
                <w:color w:val="000000"/>
                <w:sz w:val="24"/>
                <w:highlight w:val="none"/>
                <w:lang w:val="en-US" w:eastAsia="zh-CN"/>
              </w:rPr>
              <w:t>于2025</w:t>
            </w:r>
            <w:r>
              <w:rPr>
                <w:rFonts w:hint="default" w:ascii="Times New Roman" w:hAnsi="Times New Roman" w:eastAsia="宋体" w:cs="Times New Roman"/>
                <w:bCs/>
                <w:color w:val="auto"/>
                <w:sz w:val="24"/>
                <w:highlight w:val="none"/>
                <w:lang w:val="en-US" w:eastAsia="zh-CN"/>
              </w:rPr>
              <w:t>年</w:t>
            </w:r>
            <w:r>
              <w:rPr>
                <w:rFonts w:hint="eastAsia" w:cs="Times New Roman"/>
                <w:bCs/>
                <w:color w:val="auto"/>
                <w:sz w:val="24"/>
                <w:highlight w:val="none"/>
                <w:lang w:val="en-US" w:eastAsia="zh-CN"/>
              </w:rPr>
              <w:t>9</w:t>
            </w:r>
            <w:r>
              <w:rPr>
                <w:rFonts w:hint="default" w:ascii="Times New Roman" w:hAnsi="Times New Roman" w:eastAsia="宋体" w:cs="Times New Roman"/>
                <w:bCs/>
                <w:color w:val="auto"/>
                <w:sz w:val="24"/>
                <w:highlight w:val="none"/>
                <w:lang w:val="en-US" w:eastAsia="zh-CN"/>
              </w:rPr>
              <w:t>月</w:t>
            </w:r>
            <w:r>
              <w:rPr>
                <w:rFonts w:hint="eastAsia" w:cs="Times New Roman"/>
                <w:bCs/>
                <w:color w:val="auto"/>
                <w:sz w:val="24"/>
                <w:highlight w:val="none"/>
                <w:lang w:val="en-US" w:eastAsia="zh-CN"/>
              </w:rPr>
              <w:t>16</w:t>
            </w:r>
            <w:r>
              <w:rPr>
                <w:rFonts w:hint="default" w:ascii="Times New Roman" w:hAnsi="Times New Roman" w:eastAsia="宋体" w:cs="Times New Roman"/>
                <w:bCs/>
                <w:color w:val="000000"/>
                <w:sz w:val="24"/>
                <w:highlight w:val="none"/>
                <w:lang w:val="en-US" w:eastAsia="zh-CN"/>
              </w:rPr>
              <w:t>日</w:t>
            </w:r>
            <w:r>
              <w:rPr>
                <w:rFonts w:hint="default" w:ascii="Times New Roman" w:hAnsi="Times New Roman" w:cs="Times New Roman"/>
                <w:color w:val="000000"/>
                <w:sz w:val="24"/>
                <w:szCs w:val="22"/>
              </w:rPr>
              <w:t>分别于昼间、夜间</w:t>
            </w:r>
            <w:r>
              <w:rPr>
                <w:rFonts w:hint="eastAsia" w:cs="Times New Roman"/>
                <w:color w:val="000000"/>
                <w:sz w:val="24"/>
                <w:szCs w:val="22"/>
                <w:lang w:val="en-US" w:eastAsia="zh-CN"/>
              </w:rPr>
              <w:t>选取</w:t>
            </w:r>
            <w:r>
              <w:rPr>
                <w:rFonts w:hint="default" w:ascii="Times New Roman" w:hAnsi="Times New Roman" w:cs="Times New Roman"/>
                <w:color w:val="000000"/>
                <w:sz w:val="24"/>
                <w:szCs w:val="22"/>
              </w:rPr>
              <w:t>项目场界</w:t>
            </w:r>
            <w:r>
              <w:rPr>
                <w:rFonts w:hint="default" w:ascii="Times New Roman" w:hAnsi="Times New Roman" w:cs="Times New Roman"/>
                <w:color w:val="000000"/>
                <w:sz w:val="24"/>
                <w:szCs w:val="22"/>
                <w:lang w:val="en-US" w:eastAsia="zh-CN"/>
              </w:rPr>
              <w:t>周边</w:t>
            </w:r>
            <w:r>
              <w:rPr>
                <w:rFonts w:hint="eastAsia" w:cs="Times New Roman"/>
                <w:color w:val="000000"/>
                <w:sz w:val="24"/>
                <w:szCs w:val="22"/>
                <w:lang w:val="en-US" w:eastAsia="zh-CN"/>
              </w:rPr>
              <w:t>代表性</w:t>
            </w:r>
            <w:r>
              <w:rPr>
                <w:rFonts w:hint="default" w:ascii="Times New Roman" w:hAnsi="Times New Roman" w:cs="Times New Roman"/>
                <w:color w:val="000000"/>
                <w:sz w:val="24"/>
                <w:szCs w:val="22"/>
                <w:lang w:val="en-US" w:eastAsia="zh-CN"/>
              </w:rPr>
              <w:t>声环境保护目标</w:t>
            </w:r>
            <w:r>
              <w:rPr>
                <w:rFonts w:hint="default" w:ascii="Times New Roman" w:hAnsi="Times New Roman" w:cs="Times New Roman"/>
                <w:color w:val="000000"/>
                <w:sz w:val="24"/>
                <w:szCs w:val="22"/>
              </w:rPr>
              <w:t>进行了声环境现状监测，各监测点环境噪声监测统计与评价结果见表3-</w:t>
            </w:r>
            <w:r>
              <w:rPr>
                <w:rFonts w:hint="eastAsia" w:cs="Times New Roman"/>
                <w:color w:val="000000"/>
                <w:sz w:val="24"/>
                <w:szCs w:val="22"/>
                <w:lang w:val="en-US" w:eastAsia="zh-CN"/>
              </w:rPr>
              <w:t>4</w:t>
            </w:r>
            <w:r>
              <w:rPr>
                <w:rFonts w:hint="default" w:ascii="Times New Roman" w:hAnsi="Times New Roman" w:cs="Times New Roman"/>
                <w:color w:val="000000"/>
                <w:sz w:val="24"/>
                <w:szCs w:val="22"/>
              </w:rPr>
              <w:t>。</w:t>
            </w:r>
          </w:p>
          <w:p w14:paraId="5D35399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b/>
                <w:bCs/>
                <w:color w:val="auto"/>
                <w:szCs w:val="21"/>
                <w:highlight w:val="none"/>
                <w:u w:val="none" w:color="auto"/>
              </w:rPr>
            </w:pPr>
            <w:r>
              <w:rPr>
                <w:rFonts w:hint="eastAsia"/>
                <w:b/>
              </w:rPr>
              <w:t>表3-</w:t>
            </w:r>
            <w:r>
              <w:rPr>
                <w:rFonts w:hint="eastAsia"/>
                <w:b/>
                <w:lang w:val="en-US" w:eastAsia="zh-CN"/>
              </w:rPr>
              <w:t xml:space="preserve">4 </w:t>
            </w:r>
            <w:r>
              <w:rPr>
                <w:rFonts w:hint="eastAsia"/>
                <w:b/>
              </w:rPr>
              <w:t xml:space="preserve"> 项目噪声现状监测结果 单位：Leq dB(A)</w:t>
            </w:r>
          </w:p>
          <w:tbl>
            <w:tblPr>
              <w:tblStyle w:val="45"/>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77"/>
              <w:gridCol w:w="3149"/>
              <w:gridCol w:w="1029"/>
              <w:gridCol w:w="1030"/>
              <w:gridCol w:w="1029"/>
              <w:gridCol w:w="1032"/>
            </w:tblGrid>
            <w:tr w14:paraId="0DCEC9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3" w:type="pct"/>
                  <w:vMerge w:val="restart"/>
                  <w:noWrap w:val="0"/>
                  <w:vAlign w:val="center"/>
                </w:tcPr>
                <w:p w14:paraId="4511F2EF">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序号</w:t>
                  </w:r>
                </w:p>
              </w:tc>
              <w:tc>
                <w:tcPr>
                  <w:tcW w:w="1956" w:type="pct"/>
                  <w:vMerge w:val="restart"/>
                  <w:noWrap w:val="0"/>
                  <w:vAlign w:val="center"/>
                </w:tcPr>
                <w:p w14:paraId="235732DC">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监测点位</w:t>
                  </w:r>
                </w:p>
              </w:tc>
              <w:tc>
                <w:tcPr>
                  <w:tcW w:w="1279" w:type="pct"/>
                  <w:gridSpan w:val="2"/>
                  <w:noWrap w:val="0"/>
                  <w:vAlign w:val="center"/>
                </w:tcPr>
                <w:p w14:paraId="1F861031">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监测结果</w:t>
                  </w:r>
                </w:p>
              </w:tc>
              <w:tc>
                <w:tcPr>
                  <w:tcW w:w="1280" w:type="pct"/>
                  <w:gridSpan w:val="2"/>
                  <w:noWrap w:val="0"/>
                  <w:vAlign w:val="center"/>
                </w:tcPr>
                <w:p w14:paraId="79337FEC">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标准值</w:t>
                  </w:r>
                </w:p>
              </w:tc>
            </w:tr>
            <w:tr w14:paraId="32E331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3" w:type="pct"/>
                  <w:vMerge w:val="continue"/>
                  <w:noWrap w:val="0"/>
                  <w:vAlign w:val="center"/>
                </w:tcPr>
                <w:p w14:paraId="38CAFCFD">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p>
              </w:tc>
              <w:tc>
                <w:tcPr>
                  <w:tcW w:w="1956" w:type="pct"/>
                  <w:vMerge w:val="continue"/>
                  <w:noWrap w:val="0"/>
                  <w:vAlign w:val="center"/>
                </w:tcPr>
                <w:p w14:paraId="3686C79D">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rPr>
                  </w:pPr>
                </w:p>
              </w:tc>
              <w:tc>
                <w:tcPr>
                  <w:tcW w:w="639" w:type="pct"/>
                  <w:noWrap w:val="0"/>
                  <w:vAlign w:val="center"/>
                </w:tcPr>
                <w:p w14:paraId="033C8C84">
                  <w:pPr>
                    <w:pStyle w:val="22"/>
                    <w:spacing w:line="240" w:lineRule="auto"/>
                    <w:ind w:firstLine="0" w:firstLineChars="0"/>
                    <w:jc w:val="cente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eastAsia="宋体"/>
                      <w:bCs/>
                      <w:color w:val="000000"/>
                      <w:sz w:val="21"/>
                      <w:szCs w:val="21"/>
                      <w:lang w:val="en-US" w:eastAsia="zh-CN"/>
                    </w:rPr>
                    <w:t>昼间</w:t>
                  </w:r>
                </w:p>
              </w:tc>
              <w:tc>
                <w:tcPr>
                  <w:tcW w:w="640" w:type="pct"/>
                  <w:noWrap w:val="0"/>
                  <w:vAlign w:val="center"/>
                </w:tcPr>
                <w:p w14:paraId="4D36CEC2">
                  <w:pPr>
                    <w:pStyle w:val="22"/>
                    <w:spacing w:line="240" w:lineRule="auto"/>
                    <w:ind w:firstLine="0" w:firstLineChars="0"/>
                    <w:jc w:val="center"/>
                    <w:rPr>
                      <w:rFonts w:hint="eastAsia"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eastAsia="宋体"/>
                      <w:color w:val="000000"/>
                      <w:kern w:val="2"/>
                      <w:sz w:val="21"/>
                      <w:szCs w:val="21"/>
                      <w:lang w:val="en-US" w:eastAsia="zh-CN"/>
                    </w:rPr>
                    <w:t>夜间</w:t>
                  </w:r>
                </w:p>
              </w:tc>
              <w:tc>
                <w:tcPr>
                  <w:tcW w:w="639" w:type="pct"/>
                  <w:noWrap w:val="0"/>
                  <w:vAlign w:val="center"/>
                </w:tcPr>
                <w:p w14:paraId="5266747E">
                  <w:pPr>
                    <w:pStyle w:val="22"/>
                    <w:spacing w:line="240" w:lineRule="auto"/>
                    <w:ind w:firstLine="0" w:firstLineChars="0"/>
                    <w:jc w:val="cente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eastAsia="宋体"/>
                      <w:bCs/>
                      <w:color w:val="000000"/>
                      <w:sz w:val="21"/>
                      <w:szCs w:val="21"/>
                      <w:lang w:val="en-US" w:eastAsia="zh-CN"/>
                    </w:rPr>
                    <w:t>昼间</w:t>
                  </w:r>
                </w:p>
              </w:tc>
              <w:tc>
                <w:tcPr>
                  <w:tcW w:w="641" w:type="pct"/>
                  <w:noWrap w:val="0"/>
                  <w:vAlign w:val="center"/>
                </w:tcPr>
                <w:p w14:paraId="6A275457">
                  <w:pPr>
                    <w:pStyle w:val="2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eastAsia" w:eastAsia="宋体"/>
                      <w:color w:val="000000"/>
                      <w:kern w:val="2"/>
                      <w:sz w:val="21"/>
                      <w:szCs w:val="21"/>
                      <w:lang w:val="en-US" w:eastAsia="zh-CN"/>
                    </w:rPr>
                    <w:t>夜间</w:t>
                  </w:r>
                </w:p>
              </w:tc>
            </w:tr>
            <w:tr w14:paraId="6C9335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3" w:type="pct"/>
                  <w:noWrap w:val="0"/>
                  <w:vAlign w:val="center"/>
                </w:tcPr>
                <w:p w14:paraId="5EBA7384">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N1</w:t>
                  </w:r>
                </w:p>
              </w:tc>
              <w:tc>
                <w:tcPr>
                  <w:tcW w:w="1956" w:type="pct"/>
                  <w:noWrap w:val="0"/>
                  <w:vAlign w:val="center"/>
                </w:tcPr>
                <w:p w14:paraId="34047E7E">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芹菜甸社区</w:t>
                  </w:r>
                </w:p>
              </w:tc>
              <w:tc>
                <w:tcPr>
                  <w:tcW w:w="639" w:type="pct"/>
                  <w:noWrap w:val="0"/>
                  <w:vAlign w:val="center"/>
                </w:tcPr>
                <w:p w14:paraId="436F8702">
                  <w:pPr>
                    <w:pStyle w:val="22"/>
                    <w:spacing w:line="240" w:lineRule="auto"/>
                    <w:ind w:firstLine="0" w:firstLineChars="0"/>
                    <w:jc w:val="cente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eastAsia="宋体" w:cs="Times New Roman"/>
                      <w:bCs/>
                      <w:color w:val="000000" w:themeColor="text1"/>
                      <w:kern w:val="2"/>
                      <w:sz w:val="21"/>
                      <w:szCs w:val="21"/>
                      <w:lang w:val="en-US" w:eastAsia="zh-CN" w:bidi="ar-SA"/>
                      <w14:textFill>
                        <w14:solidFill>
                          <w14:schemeClr w14:val="tx1"/>
                        </w14:solidFill>
                      </w14:textFill>
                    </w:rPr>
                    <w:t>56</w:t>
                  </w:r>
                </w:p>
              </w:tc>
              <w:tc>
                <w:tcPr>
                  <w:tcW w:w="640" w:type="pct"/>
                  <w:noWrap w:val="0"/>
                  <w:vAlign w:val="center"/>
                </w:tcPr>
                <w:p w14:paraId="6F3CCDA3">
                  <w:pPr>
                    <w:pStyle w:val="22"/>
                    <w:spacing w:line="240" w:lineRule="auto"/>
                    <w:ind w:firstLine="0" w:firstLineChars="0"/>
                    <w:jc w:val="cente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eastAsia="宋体" w:cs="Times New Roman"/>
                      <w:bCs/>
                      <w:color w:val="000000" w:themeColor="text1"/>
                      <w:kern w:val="2"/>
                      <w:sz w:val="21"/>
                      <w:szCs w:val="21"/>
                      <w:lang w:val="en-US" w:eastAsia="zh-CN" w:bidi="ar-SA"/>
                      <w14:textFill>
                        <w14:solidFill>
                          <w14:schemeClr w14:val="tx1"/>
                        </w14:solidFill>
                      </w14:textFill>
                    </w:rPr>
                    <w:t>45</w:t>
                  </w:r>
                </w:p>
              </w:tc>
              <w:tc>
                <w:tcPr>
                  <w:tcW w:w="639" w:type="pct"/>
                  <w:noWrap w:val="0"/>
                  <w:vAlign w:val="center"/>
                </w:tcPr>
                <w:p w14:paraId="393A66D3">
                  <w:pPr>
                    <w:keepNext w:val="0"/>
                    <w:keepLines w:val="0"/>
                    <w:widowControl/>
                    <w:suppressLineNumbers w:val="0"/>
                    <w:jc w:val="center"/>
                    <w:textAlignment w:val="cente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cs="Times New Roman"/>
                      <w:bCs/>
                      <w:color w:val="000000" w:themeColor="text1"/>
                      <w:kern w:val="2"/>
                      <w:sz w:val="21"/>
                      <w:szCs w:val="21"/>
                      <w:lang w:val="en-US" w:eastAsia="zh-CN" w:bidi="ar-SA"/>
                      <w14:textFill>
                        <w14:solidFill>
                          <w14:schemeClr w14:val="tx1"/>
                        </w14:solidFill>
                      </w14:textFill>
                    </w:rPr>
                    <w:t>6</w:t>
                  </w:r>
                  <w:r>
                    <w:rPr>
                      <w:rFonts w:hint="eastAsia" w:ascii="Times New Roman" w:hAnsi="Times New Roman" w:eastAsia="宋体" w:cs="Times New Roman"/>
                      <w:bCs/>
                      <w:color w:val="000000" w:themeColor="text1"/>
                      <w:kern w:val="2"/>
                      <w:sz w:val="21"/>
                      <w:szCs w:val="21"/>
                      <w:lang w:val="en-US" w:eastAsia="zh-CN" w:bidi="ar-SA"/>
                      <w14:textFill>
                        <w14:solidFill>
                          <w14:schemeClr w14:val="tx1"/>
                        </w14:solidFill>
                      </w14:textFill>
                    </w:rPr>
                    <w:t>0</w:t>
                  </w:r>
                </w:p>
              </w:tc>
              <w:tc>
                <w:tcPr>
                  <w:tcW w:w="641" w:type="pct"/>
                  <w:noWrap w:val="0"/>
                  <w:vAlign w:val="center"/>
                </w:tcPr>
                <w:p w14:paraId="3786710C">
                  <w:pPr>
                    <w:pStyle w:val="22"/>
                    <w:spacing w:line="240" w:lineRule="auto"/>
                    <w:ind w:firstLine="0" w:firstLineChars="0"/>
                    <w:jc w:val="center"/>
                    <w:rPr>
                      <w:rFonts w:hint="default" w:ascii="Times New Roman" w:hAnsi="Times New Roman" w:eastAsia="楷体_GB2312"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5</w:t>
                  </w:r>
                  <w:r>
                    <w:rPr>
                      <w:rFonts w:hint="eastAsia" w:cs="Times New Roman"/>
                      <w:color w:val="auto"/>
                      <w:sz w:val="21"/>
                      <w:szCs w:val="21"/>
                      <w:highlight w:val="none"/>
                      <w:u w:val="none" w:color="auto"/>
                      <w:lang w:val="en-US" w:eastAsia="zh-CN"/>
                    </w:rPr>
                    <w:t>0</w:t>
                  </w:r>
                </w:p>
              </w:tc>
            </w:tr>
            <w:tr w14:paraId="73A7ED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3" w:type="pct"/>
                  <w:noWrap w:val="0"/>
                  <w:vAlign w:val="center"/>
                </w:tcPr>
                <w:p w14:paraId="5BDFB88D">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N2</w:t>
                  </w:r>
                </w:p>
              </w:tc>
              <w:tc>
                <w:tcPr>
                  <w:tcW w:w="1956" w:type="pct"/>
                  <w:noWrap w:val="0"/>
                  <w:vAlign w:val="center"/>
                </w:tcPr>
                <w:p w14:paraId="38C4790C">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highlight w:val="none"/>
                      <w:u w:val="none" w:color="auto"/>
                      <w:lang w:val="en-US" w:eastAsia="zh-CN"/>
                    </w:rPr>
                  </w:pPr>
                  <w:r>
                    <w:rPr>
                      <w:rFonts w:hint="eastAsia"/>
                      <w:szCs w:val="24"/>
                      <w:lang w:val="en-US" w:eastAsia="zh-CN"/>
                    </w:rPr>
                    <w:t>桐溪堡社区</w:t>
                  </w:r>
                </w:p>
              </w:tc>
              <w:tc>
                <w:tcPr>
                  <w:tcW w:w="639" w:type="pct"/>
                  <w:noWrap w:val="0"/>
                  <w:vAlign w:val="center"/>
                </w:tcPr>
                <w:p w14:paraId="46EF80D7">
                  <w:pPr>
                    <w:pStyle w:val="22"/>
                    <w:spacing w:line="240" w:lineRule="auto"/>
                    <w:ind w:firstLine="0" w:firstLineChars="0"/>
                    <w:jc w:val="cente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eastAsia="宋体" w:cs="Times New Roman"/>
                      <w:bCs/>
                      <w:color w:val="000000" w:themeColor="text1"/>
                      <w:kern w:val="2"/>
                      <w:sz w:val="21"/>
                      <w:szCs w:val="21"/>
                      <w:lang w:val="en-US" w:eastAsia="zh-CN" w:bidi="ar-SA"/>
                      <w14:textFill>
                        <w14:solidFill>
                          <w14:schemeClr w14:val="tx1"/>
                        </w14:solidFill>
                      </w14:textFill>
                    </w:rPr>
                    <w:t>55</w:t>
                  </w:r>
                </w:p>
              </w:tc>
              <w:tc>
                <w:tcPr>
                  <w:tcW w:w="640" w:type="pct"/>
                  <w:noWrap w:val="0"/>
                  <w:vAlign w:val="center"/>
                </w:tcPr>
                <w:p w14:paraId="0A4514B0">
                  <w:pPr>
                    <w:pStyle w:val="22"/>
                    <w:spacing w:line="240" w:lineRule="auto"/>
                    <w:ind w:firstLine="0" w:firstLineChars="0"/>
                    <w:jc w:val="cente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eastAsia="宋体" w:cs="Times New Roman"/>
                      <w:bCs/>
                      <w:color w:val="000000" w:themeColor="text1"/>
                      <w:kern w:val="2"/>
                      <w:sz w:val="21"/>
                      <w:szCs w:val="21"/>
                      <w:lang w:val="en-US" w:eastAsia="zh-CN" w:bidi="ar-SA"/>
                      <w14:textFill>
                        <w14:solidFill>
                          <w14:schemeClr w14:val="tx1"/>
                        </w14:solidFill>
                      </w14:textFill>
                    </w:rPr>
                    <w:t>47</w:t>
                  </w:r>
                </w:p>
              </w:tc>
              <w:tc>
                <w:tcPr>
                  <w:tcW w:w="1050" w:type="dxa"/>
                  <w:noWrap w:val="0"/>
                  <w:vAlign w:val="center"/>
                </w:tcPr>
                <w:p w14:paraId="3ACD39C1">
                  <w:pPr>
                    <w:keepNext w:val="0"/>
                    <w:keepLines w:val="0"/>
                    <w:widowControl/>
                    <w:suppressLineNumbers w:val="0"/>
                    <w:jc w:val="center"/>
                    <w:textAlignment w:val="cente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cs="Times New Roman"/>
                      <w:bCs/>
                      <w:color w:val="000000" w:themeColor="text1"/>
                      <w:kern w:val="2"/>
                      <w:sz w:val="21"/>
                      <w:szCs w:val="21"/>
                      <w:lang w:val="en-US" w:eastAsia="zh-CN" w:bidi="ar-SA"/>
                      <w14:textFill>
                        <w14:solidFill>
                          <w14:schemeClr w14:val="tx1"/>
                        </w14:solidFill>
                      </w14:textFill>
                    </w:rPr>
                    <w:t>6</w:t>
                  </w:r>
                  <w:r>
                    <w:rPr>
                      <w:rFonts w:hint="eastAsia" w:ascii="Times New Roman" w:hAnsi="Times New Roman" w:eastAsia="宋体" w:cs="Times New Roman"/>
                      <w:bCs/>
                      <w:color w:val="000000" w:themeColor="text1"/>
                      <w:kern w:val="2"/>
                      <w:sz w:val="21"/>
                      <w:szCs w:val="21"/>
                      <w:lang w:val="en-US" w:eastAsia="zh-CN" w:bidi="ar-SA"/>
                      <w14:textFill>
                        <w14:solidFill>
                          <w14:schemeClr w14:val="tx1"/>
                        </w14:solidFill>
                      </w14:textFill>
                    </w:rPr>
                    <w:t>0</w:t>
                  </w:r>
                </w:p>
              </w:tc>
              <w:tc>
                <w:tcPr>
                  <w:tcW w:w="1054" w:type="dxa"/>
                  <w:noWrap w:val="0"/>
                  <w:vAlign w:val="center"/>
                </w:tcPr>
                <w:p w14:paraId="0408E46B">
                  <w:pPr>
                    <w:pStyle w:val="2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eastAsia" w:ascii="Times New Roman" w:hAnsi="Times New Roman" w:cs="Times New Roman"/>
                      <w:color w:val="auto"/>
                      <w:sz w:val="21"/>
                      <w:szCs w:val="21"/>
                      <w:highlight w:val="none"/>
                      <w:u w:val="none" w:color="auto"/>
                      <w:lang w:val="en-US" w:eastAsia="zh-CN"/>
                    </w:rPr>
                    <w:t>5</w:t>
                  </w:r>
                  <w:r>
                    <w:rPr>
                      <w:rFonts w:hint="eastAsia" w:cs="Times New Roman"/>
                      <w:color w:val="auto"/>
                      <w:sz w:val="21"/>
                      <w:szCs w:val="21"/>
                      <w:highlight w:val="none"/>
                      <w:u w:val="none" w:color="auto"/>
                      <w:lang w:val="en-US" w:eastAsia="zh-CN"/>
                    </w:rPr>
                    <w:t>0</w:t>
                  </w:r>
                </w:p>
              </w:tc>
            </w:tr>
            <w:tr w14:paraId="3480D2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3" w:type="pct"/>
                  <w:noWrap w:val="0"/>
                  <w:vAlign w:val="center"/>
                </w:tcPr>
                <w:p w14:paraId="004365F0">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N3</w:t>
                  </w:r>
                </w:p>
              </w:tc>
              <w:tc>
                <w:tcPr>
                  <w:tcW w:w="1956" w:type="pct"/>
                  <w:noWrap w:val="0"/>
                  <w:vAlign w:val="center"/>
                </w:tcPr>
                <w:p w14:paraId="4665E792">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highlight w:val="none"/>
                      <w:u w:val="none" w:color="auto"/>
                      <w:lang w:val="en-US" w:eastAsia="zh-CN"/>
                    </w:rPr>
                  </w:pPr>
                  <w:r>
                    <w:rPr>
                      <w:rFonts w:hint="eastAsia"/>
                      <w:szCs w:val="24"/>
                      <w:lang w:val="en-US" w:eastAsia="zh-CN"/>
                    </w:rPr>
                    <w:t>枫树山社区</w:t>
                  </w:r>
                </w:p>
              </w:tc>
              <w:tc>
                <w:tcPr>
                  <w:tcW w:w="639" w:type="pct"/>
                  <w:noWrap w:val="0"/>
                  <w:vAlign w:val="center"/>
                </w:tcPr>
                <w:p w14:paraId="35D651B5">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cs="Times New Roman"/>
                      <w:bCs/>
                      <w:color w:val="000000" w:themeColor="text1"/>
                      <w:kern w:val="2"/>
                      <w:sz w:val="21"/>
                      <w:szCs w:val="21"/>
                      <w:lang w:val="en-US" w:eastAsia="zh-CN" w:bidi="ar-SA"/>
                      <w14:textFill>
                        <w14:solidFill>
                          <w14:schemeClr w14:val="tx1"/>
                        </w14:solidFill>
                      </w14:textFill>
                    </w:rPr>
                    <w:t>54</w:t>
                  </w:r>
                </w:p>
              </w:tc>
              <w:tc>
                <w:tcPr>
                  <w:tcW w:w="640" w:type="pct"/>
                  <w:noWrap w:val="0"/>
                  <w:vAlign w:val="center"/>
                </w:tcPr>
                <w:p w14:paraId="1409F71B">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cs="Times New Roman"/>
                      <w:bCs/>
                      <w:color w:val="000000" w:themeColor="text1"/>
                      <w:kern w:val="2"/>
                      <w:sz w:val="21"/>
                      <w:szCs w:val="21"/>
                      <w:lang w:val="en-US" w:eastAsia="zh-CN" w:bidi="ar-SA"/>
                      <w14:textFill>
                        <w14:solidFill>
                          <w14:schemeClr w14:val="tx1"/>
                        </w14:solidFill>
                      </w14:textFill>
                    </w:rPr>
                    <w:t>45</w:t>
                  </w:r>
                </w:p>
              </w:tc>
              <w:tc>
                <w:tcPr>
                  <w:tcW w:w="1050" w:type="dxa"/>
                  <w:noWrap w:val="0"/>
                  <w:vAlign w:val="center"/>
                </w:tcPr>
                <w:p w14:paraId="7CAA7CA6">
                  <w:pPr>
                    <w:keepNext w:val="0"/>
                    <w:keepLines w:val="0"/>
                    <w:widowControl/>
                    <w:suppressLineNumbers w:val="0"/>
                    <w:jc w:val="center"/>
                    <w:textAlignment w:val="cente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cs="Times New Roman"/>
                      <w:bCs/>
                      <w:color w:val="000000" w:themeColor="text1"/>
                      <w:kern w:val="2"/>
                      <w:sz w:val="21"/>
                      <w:szCs w:val="21"/>
                      <w:lang w:val="en-US" w:eastAsia="zh-CN" w:bidi="ar-SA"/>
                      <w14:textFill>
                        <w14:solidFill>
                          <w14:schemeClr w14:val="tx1"/>
                        </w14:solidFill>
                      </w14:textFill>
                    </w:rPr>
                    <w:t>6</w:t>
                  </w:r>
                  <w:r>
                    <w:rPr>
                      <w:rFonts w:hint="eastAsia" w:ascii="Times New Roman" w:hAnsi="Times New Roman" w:eastAsia="宋体" w:cs="Times New Roman"/>
                      <w:bCs/>
                      <w:color w:val="000000" w:themeColor="text1"/>
                      <w:kern w:val="2"/>
                      <w:sz w:val="21"/>
                      <w:szCs w:val="21"/>
                      <w:lang w:val="en-US" w:eastAsia="zh-CN" w:bidi="ar-SA"/>
                      <w14:textFill>
                        <w14:solidFill>
                          <w14:schemeClr w14:val="tx1"/>
                        </w14:solidFill>
                      </w14:textFill>
                    </w:rPr>
                    <w:t>0</w:t>
                  </w:r>
                </w:p>
              </w:tc>
              <w:tc>
                <w:tcPr>
                  <w:tcW w:w="1054" w:type="dxa"/>
                  <w:noWrap w:val="0"/>
                  <w:vAlign w:val="center"/>
                </w:tcPr>
                <w:p w14:paraId="406A7201">
                  <w:pPr>
                    <w:pStyle w:val="22"/>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eastAsia" w:ascii="Times New Roman" w:hAnsi="Times New Roman" w:cs="Times New Roman"/>
                      <w:color w:val="auto"/>
                      <w:sz w:val="21"/>
                      <w:szCs w:val="21"/>
                      <w:highlight w:val="none"/>
                      <w:u w:val="none" w:color="auto"/>
                      <w:lang w:val="en-US" w:eastAsia="zh-CN"/>
                    </w:rPr>
                    <w:t>5</w:t>
                  </w:r>
                  <w:r>
                    <w:rPr>
                      <w:rFonts w:hint="eastAsia" w:cs="Times New Roman"/>
                      <w:color w:val="auto"/>
                      <w:sz w:val="21"/>
                      <w:szCs w:val="21"/>
                      <w:highlight w:val="none"/>
                      <w:u w:val="none" w:color="auto"/>
                      <w:lang w:val="en-US" w:eastAsia="zh-CN"/>
                    </w:rPr>
                    <w:t>0</w:t>
                  </w:r>
                </w:p>
              </w:tc>
            </w:tr>
            <w:tr w14:paraId="679F15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3" w:type="pct"/>
                  <w:noWrap w:val="0"/>
                  <w:vAlign w:val="center"/>
                </w:tcPr>
                <w:p w14:paraId="79A043C9">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N</w:t>
                  </w:r>
                  <w:r>
                    <w:rPr>
                      <w:rFonts w:hint="eastAsia" w:cs="Times New Roman"/>
                      <w:color w:val="auto"/>
                      <w:sz w:val="21"/>
                      <w:szCs w:val="21"/>
                      <w:highlight w:val="none"/>
                      <w:u w:val="none" w:color="auto"/>
                      <w:lang w:val="en-US" w:eastAsia="zh-CN"/>
                    </w:rPr>
                    <w:t>4</w:t>
                  </w:r>
                </w:p>
              </w:tc>
              <w:tc>
                <w:tcPr>
                  <w:tcW w:w="1956" w:type="pct"/>
                  <w:noWrap w:val="0"/>
                  <w:vAlign w:val="center"/>
                </w:tcPr>
                <w:p w14:paraId="172E58D0">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szCs w:val="24"/>
                      <w:lang w:val="en-US" w:eastAsia="zh-CN"/>
                    </w:rPr>
                    <w:t>杨梅湖东侧居民</w:t>
                  </w:r>
                </w:p>
              </w:tc>
              <w:tc>
                <w:tcPr>
                  <w:tcW w:w="639" w:type="pct"/>
                  <w:noWrap w:val="0"/>
                  <w:vAlign w:val="center"/>
                </w:tcPr>
                <w:p w14:paraId="1477DB73">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cs="Times New Roman"/>
                      <w:bCs/>
                      <w:color w:val="000000" w:themeColor="text1"/>
                      <w:kern w:val="2"/>
                      <w:sz w:val="21"/>
                      <w:szCs w:val="21"/>
                      <w:lang w:val="en-US" w:eastAsia="zh-CN" w:bidi="ar-SA"/>
                      <w14:textFill>
                        <w14:solidFill>
                          <w14:schemeClr w14:val="tx1"/>
                        </w14:solidFill>
                      </w14:textFill>
                    </w:rPr>
                    <w:t>51</w:t>
                  </w:r>
                </w:p>
              </w:tc>
              <w:tc>
                <w:tcPr>
                  <w:tcW w:w="640" w:type="pct"/>
                  <w:noWrap w:val="0"/>
                  <w:vAlign w:val="center"/>
                </w:tcPr>
                <w:p w14:paraId="221BA96A">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cs="Times New Roman"/>
                      <w:bCs/>
                      <w:color w:val="000000" w:themeColor="text1"/>
                      <w:kern w:val="2"/>
                      <w:sz w:val="21"/>
                      <w:szCs w:val="21"/>
                      <w:lang w:val="en-US" w:eastAsia="zh-CN" w:bidi="ar-SA"/>
                      <w14:textFill>
                        <w14:solidFill>
                          <w14:schemeClr w14:val="tx1"/>
                        </w14:solidFill>
                      </w14:textFill>
                    </w:rPr>
                    <w:t>47</w:t>
                  </w:r>
                </w:p>
              </w:tc>
              <w:tc>
                <w:tcPr>
                  <w:tcW w:w="1050" w:type="dxa"/>
                  <w:noWrap w:val="0"/>
                  <w:vAlign w:val="center"/>
                </w:tcPr>
                <w:p w14:paraId="3A4C36C9">
                  <w:pPr>
                    <w:keepNext w:val="0"/>
                    <w:keepLines w:val="0"/>
                    <w:widowControl/>
                    <w:suppressLineNumbers w:val="0"/>
                    <w:jc w:val="center"/>
                    <w:textAlignment w:val="center"/>
                    <w:rPr>
                      <w:rFonts w:hint="eastAsia"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cs="Times New Roman"/>
                      <w:bCs/>
                      <w:color w:val="000000" w:themeColor="text1"/>
                      <w:kern w:val="2"/>
                      <w:sz w:val="21"/>
                      <w:szCs w:val="21"/>
                      <w:lang w:val="en-US" w:eastAsia="zh-CN" w:bidi="ar-SA"/>
                      <w14:textFill>
                        <w14:solidFill>
                          <w14:schemeClr w14:val="tx1"/>
                        </w14:solidFill>
                      </w14:textFill>
                    </w:rPr>
                    <w:t>6</w:t>
                  </w:r>
                  <w:r>
                    <w:rPr>
                      <w:rFonts w:hint="eastAsia" w:ascii="Times New Roman" w:hAnsi="Times New Roman" w:eastAsia="宋体" w:cs="Times New Roman"/>
                      <w:bCs/>
                      <w:color w:val="000000" w:themeColor="text1"/>
                      <w:kern w:val="2"/>
                      <w:sz w:val="21"/>
                      <w:szCs w:val="21"/>
                      <w:lang w:val="en-US" w:eastAsia="zh-CN" w:bidi="ar-SA"/>
                      <w14:textFill>
                        <w14:solidFill>
                          <w14:schemeClr w14:val="tx1"/>
                        </w14:solidFill>
                      </w14:textFill>
                    </w:rPr>
                    <w:t>0</w:t>
                  </w:r>
                </w:p>
              </w:tc>
              <w:tc>
                <w:tcPr>
                  <w:tcW w:w="1054" w:type="dxa"/>
                  <w:noWrap w:val="0"/>
                  <w:vAlign w:val="center"/>
                </w:tcPr>
                <w:p w14:paraId="040D459B">
                  <w:pPr>
                    <w:pStyle w:val="22"/>
                    <w:spacing w:line="240" w:lineRule="auto"/>
                    <w:ind w:firstLine="0" w:firstLineChars="0"/>
                    <w:jc w:val="center"/>
                    <w:rPr>
                      <w:rFonts w:hint="eastAsia" w:ascii="Times New Roman" w:hAnsi="Times New Roman" w:eastAsia="楷体_GB2312" w:cs="Times New Roman"/>
                      <w:color w:val="auto"/>
                      <w:kern w:val="0"/>
                      <w:sz w:val="21"/>
                      <w:szCs w:val="21"/>
                      <w:highlight w:val="none"/>
                      <w:u w:val="none" w:color="auto"/>
                      <w:lang w:val="en-US" w:eastAsia="zh-CN" w:bidi="ar-SA"/>
                    </w:rPr>
                  </w:pPr>
                  <w:r>
                    <w:rPr>
                      <w:rFonts w:hint="eastAsia" w:ascii="Times New Roman" w:hAnsi="Times New Roman" w:cs="Times New Roman"/>
                      <w:color w:val="auto"/>
                      <w:sz w:val="21"/>
                      <w:szCs w:val="21"/>
                      <w:highlight w:val="none"/>
                      <w:u w:val="none" w:color="auto"/>
                      <w:lang w:val="en-US" w:eastAsia="zh-CN"/>
                    </w:rPr>
                    <w:t>5</w:t>
                  </w:r>
                  <w:r>
                    <w:rPr>
                      <w:rFonts w:hint="eastAsia" w:cs="Times New Roman"/>
                      <w:color w:val="auto"/>
                      <w:sz w:val="21"/>
                      <w:szCs w:val="21"/>
                      <w:highlight w:val="none"/>
                      <w:u w:val="none" w:color="auto"/>
                      <w:lang w:val="en-US" w:eastAsia="zh-CN"/>
                    </w:rPr>
                    <w:t>0</w:t>
                  </w:r>
                </w:p>
              </w:tc>
            </w:tr>
            <w:tr w14:paraId="475061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3" w:type="pct"/>
                  <w:noWrap w:val="0"/>
                  <w:vAlign w:val="center"/>
                </w:tcPr>
                <w:p w14:paraId="71F9D0D4">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N5</w:t>
                  </w:r>
                </w:p>
              </w:tc>
              <w:tc>
                <w:tcPr>
                  <w:tcW w:w="1956" w:type="pct"/>
                  <w:noWrap w:val="0"/>
                  <w:vAlign w:val="center"/>
                </w:tcPr>
                <w:p w14:paraId="3B459303">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eastAsia"/>
                      <w:szCs w:val="24"/>
                      <w:lang w:val="en-US" w:eastAsia="zh-CN"/>
                    </w:rPr>
                  </w:pPr>
                  <w:r>
                    <w:rPr>
                      <w:rFonts w:hint="eastAsia"/>
                      <w:szCs w:val="24"/>
                      <w:lang w:val="en-US" w:eastAsia="zh-CN"/>
                    </w:rPr>
                    <w:t>车站路居民</w:t>
                  </w:r>
                </w:p>
              </w:tc>
              <w:tc>
                <w:tcPr>
                  <w:tcW w:w="639" w:type="pct"/>
                  <w:noWrap w:val="0"/>
                  <w:vAlign w:val="center"/>
                </w:tcPr>
                <w:p w14:paraId="3698921F">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cs="Times New Roman"/>
                      <w:bCs/>
                      <w:color w:val="000000" w:themeColor="text1"/>
                      <w:kern w:val="2"/>
                      <w:sz w:val="21"/>
                      <w:szCs w:val="21"/>
                      <w:lang w:val="en-US" w:eastAsia="zh-CN" w:bidi="ar-SA"/>
                      <w14:textFill>
                        <w14:solidFill>
                          <w14:schemeClr w14:val="tx1"/>
                        </w14:solidFill>
                      </w14:textFill>
                    </w:rPr>
                  </w:pPr>
                  <w:r>
                    <w:rPr>
                      <w:rFonts w:hint="eastAsia" w:cs="Times New Roman"/>
                      <w:bCs/>
                      <w:color w:val="000000" w:themeColor="text1"/>
                      <w:kern w:val="2"/>
                      <w:sz w:val="21"/>
                      <w:szCs w:val="21"/>
                      <w:lang w:val="en-US" w:eastAsia="zh-CN" w:bidi="ar-SA"/>
                      <w14:textFill>
                        <w14:solidFill>
                          <w14:schemeClr w14:val="tx1"/>
                        </w14:solidFill>
                      </w14:textFill>
                    </w:rPr>
                    <w:t>56</w:t>
                  </w:r>
                </w:p>
              </w:tc>
              <w:tc>
                <w:tcPr>
                  <w:tcW w:w="640" w:type="pct"/>
                  <w:noWrap w:val="0"/>
                  <w:vAlign w:val="center"/>
                </w:tcPr>
                <w:p w14:paraId="2BE45A66">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cs="Times New Roman"/>
                      <w:bCs/>
                      <w:color w:val="000000" w:themeColor="text1"/>
                      <w:kern w:val="2"/>
                      <w:sz w:val="21"/>
                      <w:szCs w:val="21"/>
                      <w:lang w:val="en-US" w:eastAsia="zh-CN" w:bidi="ar-SA"/>
                      <w14:textFill>
                        <w14:solidFill>
                          <w14:schemeClr w14:val="tx1"/>
                        </w14:solidFill>
                      </w14:textFill>
                    </w:rPr>
                  </w:pPr>
                  <w:r>
                    <w:rPr>
                      <w:rFonts w:hint="eastAsia" w:cs="Times New Roman"/>
                      <w:bCs/>
                      <w:color w:val="000000" w:themeColor="text1"/>
                      <w:kern w:val="2"/>
                      <w:sz w:val="21"/>
                      <w:szCs w:val="21"/>
                      <w:lang w:val="en-US" w:eastAsia="zh-CN" w:bidi="ar-SA"/>
                      <w14:textFill>
                        <w14:solidFill>
                          <w14:schemeClr w14:val="tx1"/>
                        </w14:solidFill>
                      </w14:textFill>
                    </w:rPr>
                    <w:t>45</w:t>
                  </w:r>
                </w:p>
              </w:tc>
              <w:tc>
                <w:tcPr>
                  <w:tcW w:w="1050" w:type="dxa"/>
                  <w:noWrap w:val="0"/>
                  <w:vAlign w:val="center"/>
                </w:tcPr>
                <w:p w14:paraId="134634CB">
                  <w:pPr>
                    <w:keepNext w:val="0"/>
                    <w:keepLines w:val="0"/>
                    <w:widowControl/>
                    <w:suppressLineNumbers w:val="0"/>
                    <w:jc w:val="center"/>
                    <w:textAlignment w:val="center"/>
                    <w:rPr>
                      <w:rFonts w:hint="eastAsia" w:cs="Times New Roman"/>
                      <w:bCs/>
                      <w:color w:val="000000" w:themeColor="text1"/>
                      <w:kern w:val="2"/>
                      <w:sz w:val="21"/>
                      <w:szCs w:val="21"/>
                      <w:lang w:val="en-US" w:eastAsia="zh-CN" w:bidi="ar-SA"/>
                      <w14:textFill>
                        <w14:solidFill>
                          <w14:schemeClr w14:val="tx1"/>
                        </w14:solidFill>
                      </w14:textFill>
                    </w:rPr>
                  </w:pPr>
                  <w:r>
                    <w:rPr>
                      <w:rFonts w:hint="eastAsia" w:cs="Times New Roman"/>
                      <w:bCs/>
                      <w:color w:val="000000" w:themeColor="text1"/>
                      <w:kern w:val="2"/>
                      <w:sz w:val="21"/>
                      <w:szCs w:val="21"/>
                      <w:lang w:val="en-US" w:eastAsia="zh-CN" w:bidi="ar-SA"/>
                      <w14:textFill>
                        <w14:solidFill>
                          <w14:schemeClr w14:val="tx1"/>
                        </w14:solidFill>
                      </w14:textFill>
                    </w:rPr>
                    <w:t>6</w:t>
                  </w:r>
                  <w:r>
                    <w:rPr>
                      <w:rFonts w:hint="eastAsia" w:ascii="Times New Roman" w:hAnsi="Times New Roman" w:eastAsia="宋体" w:cs="Times New Roman"/>
                      <w:bCs/>
                      <w:color w:val="000000" w:themeColor="text1"/>
                      <w:kern w:val="2"/>
                      <w:sz w:val="21"/>
                      <w:szCs w:val="21"/>
                      <w:lang w:val="en-US" w:eastAsia="zh-CN" w:bidi="ar-SA"/>
                      <w14:textFill>
                        <w14:solidFill>
                          <w14:schemeClr w14:val="tx1"/>
                        </w14:solidFill>
                      </w14:textFill>
                    </w:rPr>
                    <w:t>0</w:t>
                  </w:r>
                </w:p>
              </w:tc>
              <w:tc>
                <w:tcPr>
                  <w:tcW w:w="1054" w:type="dxa"/>
                  <w:noWrap w:val="0"/>
                  <w:vAlign w:val="center"/>
                </w:tcPr>
                <w:p w14:paraId="0733DDAD">
                  <w:pPr>
                    <w:pStyle w:val="22"/>
                    <w:spacing w:line="240" w:lineRule="auto"/>
                    <w:ind w:firstLine="0" w:firstLineChars="0"/>
                    <w:jc w:val="center"/>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5</w:t>
                  </w:r>
                  <w:r>
                    <w:rPr>
                      <w:rFonts w:hint="eastAsia" w:cs="Times New Roman"/>
                      <w:color w:val="auto"/>
                      <w:sz w:val="21"/>
                      <w:szCs w:val="21"/>
                      <w:highlight w:val="none"/>
                      <w:u w:val="none" w:color="auto"/>
                      <w:lang w:val="en-US" w:eastAsia="zh-CN"/>
                    </w:rPr>
                    <w:t>0</w:t>
                  </w:r>
                </w:p>
              </w:tc>
            </w:tr>
            <w:tr w14:paraId="698A1F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3" w:type="pct"/>
                  <w:noWrap w:val="0"/>
                  <w:vAlign w:val="center"/>
                </w:tcPr>
                <w:p w14:paraId="3DA06095">
                  <w:pPr>
                    <w:keepNext w:val="0"/>
                    <w:keepLines w:val="0"/>
                    <w:suppressLineNumbers w:val="0"/>
                    <w:autoSpaceDE w:val="0"/>
                    <w:autoSpaceDN w:val="0"/>
                    <w:adjustRightIn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N6</w:t>
                  </w:r>
                </w:p>
              </w:tc>
              <w:tc>
                <w:tcPr>
                  <w:tcW w:w="1956" w:type="pct"/>
                  <w:noWrap w:val="0"/>
                  <w:vAlign w:val="center"/>
                </w:tcPr>
                <w:p w14:paraId="3447D8E0">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eastAsia"/>
                      <w:szCs w:val="24"/>
                      <w:lang w:val="en-US" w:eastAsia="zh-CN"/>
                    </w:rPr>
                  </w:pPr>
                  <w:r>
                    <w:rPr>
                      <w:rFonts w:hint="eastAsia"/>
                      <w:szCs w:val="24"/>
                      <w:lang w:val="en-US" w:eastAsia="zh-CN"/>
                    </w:rPr>
                    <w:t>盘龙西路居民</w:t>
                  </w:r>
                </w:p>
              </w:tc>
              <w:tc>
                <w:tcPr>
                  <w:tcW w:w="639" w:type="pct"/>
                  <w:noWrap w:val="0"/>
                  <w:vAlign w:val="center"/>
                </w:tcPr>
                <w:p w14:paraId="34100022">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cs="Times New Roman"/>
                      <w:bCs/>
                      <w:color w:val="000000" w:themeColor="text1"/>
                      <w:kern w:val="2"/>
                      <w:sz w:val="21"/>
                      <w:szCs w:val="21"/>
                      <w:lang w:val="en-US" w:eastAsia="zh-CN" w:bidi="ar-SA"/>
                      <w14:textFill>
                        <w14:solidFill>
                          <w14:schemeClr w14:val="tx1"/>
                        </w14:solidFill>
                      </w14:textFill>
                    </w:rPr>
                  </w:pPr>
                  <w:r>
                    <w:rPr>
                      <w:rFonts w:hint="eastAsia" w:cs="Times New Roman"/>
                      <w:bCs/>
                      <w:color w:val="000000" w:themeColor="text1"/>
                      <w:kern w:val="2"/>
                      <w:sz w:val="21"/>
                      <w:szCs w:val="21"/>
                      <w:lang w:val="en-US" w:eastAsia="zh-CN" w:bidi="ar-SA"/>
                      <w14:textFill>
                        <w14:solidFill>
                          <w14:schemeClr w14:val="tx1"/>
                        </w14:solidFill>
                      </w14:textFill>
                    </w:rPr>
                    <w:t>57</w:t>
                  </w:r>
                </w:p>
              </w:tc>
              <w:tc>
                <w:tcPr>
                  <w:tcW w:w="640" w:type="pct"/>
                  <w:noWrap w:val="0"/>
                  <w:vAlign w:val="center"/>
                </w:tcPr>
                <w:p w14:paraId="29FFFA04">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cs="Times New Roman"/>
                      <w:bCs/>
                      <w:color w:val="000000" w:themeColor="text1"/>
                      <w:kern w:val="2"/>
                      <w:sz w:val="21"/>
                      <w:szCs w:val="21"/>
                      <w:lang w:val="en-US" w:eastAsia="zh-CN" w:bidi="ar-SA"/>
                      <w14:textFill>
                        <w14:solidFill>
                          <w14:schemeClr w14:val="tx1"/>
                        </w14:solidFill>
                      </w14:textFill>
                    </w:rPr>
                  </w:pPr>
                  <w:r>
                    <w:rPr>
                      <w:rFonts w:hint="eastAsia" w:cs="Times New Roman"/>
                      <w:bCs/>
                      <w:color w:val="000000" w:themeColor="text1"/>
                      <w:kern w:val="2"/>
                      <w:sz w:val="21"/>
                      <w:szCs w:val="21"/>
                      <w:lang w:val="en-US" w:eastAsia="zh-CN" w:bidi="ar-SA"/>
                      <w14:textFill>
                        <w14:solidFill>
                          <w14:schemeClr w14:val="tx1"/>
                        </w14:solidFill>
                      </w14:textFill>
                    </w:rPr>
                    <w:t>46</w:t>
                  </w:r>
                </w:p>
              </w:tc>
              <w:tc>
                <w:tcPr>
                  <w:tcW w:w="1050" w:type="dxa"/>
                  <w:noWrap w:val="0"/>
                  <w:vAlign w:val="center"/>
                </w:tcPr>
                <w:p w14:paraId="3E69ADA9">
                  <w:pPr>
                    <w:keepNext w:val="0"/>
                    <w:keepLines w:val="0"/>
                    <w:widowControl/>
                    <w:suppressLineNumbers w:val="0"/>
                    <w:jc w:val="center"/>
                    <w:textAlignment w:val="center"/>
                    <w:rPr>
                      <w:rFonts w:hint="eastAsia" w:cs="Times New Roman"/>
                      <w:bCs/>
                      <w:color w:val="000000" w:themeColor="text1"/>
                      <w:kern w:val="2"/>
                      <w:sz w:val="21"/>
                      <w:szCs w:val="21"/>
                      <w:lang w:val="en-US" w:eastAsia="zh-CN" w:bidi="ar-SA"/>
                      <w14:textFill>
                        <w14:solidFill>
                          <w14:schemeClr w14:val="tx1"/>
                        </w14:solidFill>
                      </w14:textFill>
                    </w:rPr>
                  </w:pPr>
                  <w:r>
                    <w:rPr>
                      <w:rFonts w:hint="eastAsia" w:cs="Times New Roman"/>
                      <w:bCs/>
                      <w:color w:val="000000" w:themeColor="text1"/>
                      <w:kern w:val="2"/>
                      <w:sz w:val="21"/>
                      <w:szCs w:val="21"/>
                      <w:lang w:val="en-US" w:eastAsia="zh-CN" w:bidi="ar-SA"/>
                      <w14:textFill>
                        <w14:solidFill>
                          <w14:schemeClr w14:val="tx1"/>
                        </w14:solidFill>
                      </w14:textFill>
                    </w:rPr>
                    <w:t>6</w:t>
                  </w:r>
                  <w:r>
                    <w:rPr>
                      <w:rFonts w:hint="eastAsia" w:ascii="Times New Roman" w:hAnsi="Times New Roman" w:eastAsia="宋体" w:cs="Times New Roman"/>
                      <w:bCs/>
                      <w:color w:val="000000" w:themeColor="text1"/>
                      <w:kern w:val="2"/>
                      <w:sz w:val="21"/>
                      <w:szCs w:val="21"/>
                      <w:lang w:val="en-US" w:eastAsia="zh-CN" w:bidi="ar-SA"/>
                      <w14:textFill>
                        <w14:solidFill>
                          <w14:schemeClr w14:val="tx1"/>
                        </w14:solidFill>
                      </w14:textFill>
                    </w:rPr>
                    <w:t>0</w:t>
                  </w:r>
                </w:p>
              </w:tc>
              <w:tc>
                <w:tcPr>
                  <w:tcW w:w="1054" w:type="dxa"/>
                  <w:noWrap w:val="0"/>
                  <w:vAlign w:val="center"/>
                </w:tcPr>
                <w:p w14:paraId="29CD3352">
                  <w:pPr>
                    <w:pStyle w:val="22"/>
                    <w:spacing w:line="240" w:lineRule="auto"/>
                    <w:ind w:firstLine="0" w:firstLineChars="0"/>
                    <w:jc w:val="center"/>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5</w:t>
                  </w:r>
                  <w:r>
                    <w:rPr>
                      <w:rFonts w:hint="eastAsia" w:cs="Times New Roman"/>
                      <w:color w:val="auto"/>
                      <w:sz w:val="21"/>
                      <w:szCs w:val="21"/>
                      <w:highlight w:val="none"/>
                      <w:u w:val="none" w:color="auto"/>
                      <w:lang w:val="en-US" w:eastAsia="zh-CN"/>
                    </w:rPr>
                    <w:t>0</w:t>
                  </w:r>
                </w:p>
              </w:tc>
            </w:tr>
          </w:tbl>
          <w:p w14:paraId="0E042B0F">
            <w:pPr>
              <w:spacing w:line="360" w:lineRule="auto"/>
              <w:ind w:firstLine="480" w:firstLineChars="200"/>
              <w:jc w:val="left"/>
              <w:rPr>
                <w:rFonts w:hint="eastAsia"/>
                <w:b/>
                <w:sz w:val="24"/>
              </w:rPr>
            </w:pPr>
            <w:r>
              <w:rPr>
                <w:rFonts w:hint="default" w:ascii="Times New Roman" w:hAnsi="Times New Roman" w:cs="Times New Roman"/>
                <w:color w:val="000000"/>
                <w:sz w:val="24"/>
                <w:szCs w:val="22"/>
              </w:rPr>
              <w:t>通过监测结果的统计分析</w:t>
            </w:r>
            <w:r>
              <w:rPr>
                <w:rFonts w:hint="eastAsia" w:cs="Times New Roman"/>
                <w:color w:val="000000"/>
                <w:sz w:val="24"/>
                <w:szCs w:val="22"/>
                <w:lang w:eastAsia="zh-CN"/>
              </w:rPr>
              <w:t>可知：本项目周围敏感点的声环境</w:t>
            </w:r>
            <w:r>
              <w:rPr>
                <w:rFonts w:hint="default" w:ascii="Times New Roman" w:hAnsi="Times New Roman" w:cs="Times New Roman"/>
                <w:color w:val="000000"/>
                <w:sz w:val="24"/>
                <w:szCs w:val="22"/>
              </w:rPr>
              <w:t>质量</w:t>
            </w:r>
            <w:r>
              <w:rPr>
                <w:rFonts w:hint="eastAsia" w:cs="Times New Roman"/>
                <w:color w:val="000000"/>
                <w:sz w:val="24"/>
                <w:szCs w:val="22"/>
                <w:lang w:eastAsia="zh-CN"/>
              </w:rPr>
              <w:t>现状昼夜间监测结果均满足</w:t>
            </w:r>
            <w:r>
              <w:rPr>
                <w:rFonts w:hint="default" w:ascii="Times New Roman" w:hAnsi="Times New Roman" w:cs="Times New Roman"/>
                <w:color w:val="000000"/>
                <w:sz w:val="24"/>
                <w:szCs w:val="22"/>
              </w:rPr>
              <w:t>《声环境质量标准》（GB3096-2008）2类标准</w:t>
            </w:r>
            <w:r>
              <w:rPr>
                <w:rFonts w:hint="eastAsia" w:cs="Times New Roman"/>
                <w:color w:val="000000"/>
                <w:sz w:val="24"/>
                <w:szCs w:val="22"/>
                <w:lang w:eastAsia="zh-CN"/>
              </w:rPr>
              <w:t>限值要</w:t>
            </w:r>
            <w:r>
              <w:rPr>
                <w:rFonts w:hint="eastAsia" w:cs="Times New Roman"/>
                <w:color w:val="000000"/>
                <w:sz w:val="24"/>
                <w:szCs w:val="24"/>
                <w:lang w:eastAsia="zh-CN"/>
              </w:rPr>
              <w:t>求</w:t>
            </w:r>
            <w:r>
              <w:rPr>
                <w:rFonts w:hint="default" w:ascii="Times New Roman" w:hAnsi="Times New Roman" w:cs="Times New Roman"/>
                <w:color w:val="000000"/>
                <w:sz w:val="24"/>
                <w:szCs w:val="24"/>
              </w:rPr>
              <w:t>，</w:t>
            </w:r>
            <w:r>
              <w:rPr>
                <w:rFonts w:hint="eastAsia" w:cs="Times New Roman"/>
                <w:color w:val="000000"/>
                <w:sz w:val="24"/>
                <w:szCs w:val="24"/>
                <w:lang w:eastAsia="zh-CN"/>
              </w:rPr>
              <w:t>则</w:t>
            </w:r>
            <w:r>
              <w:rPr>
                <w:rFonts w:hint="default" w:ascii="Times New Roman" w:hAnsi="Times New Roman" w:cs="Times New Roman"/>
                <w:color w:val="000000"/>
                <w:sz w:val="24"/>
                <w:szCs w:val="24"/>
              </w:rPr>
              <w:t>区域声环境质量现状良好</w:t>
            </w:r>
            <w:r>
              <w:rPr>
                <w:rFonts w:hint="default" w:ascii="Times New Roman" w:hAnsi="Times New Roman" w:eastAsia="宋体" w:cs="Times New Roman"/>
                <w:color w:val="auto"/>
                <w:lang w:val="en-US" w:eastAsia="zh-CN"/>
              </w:rPr>
              <w:t>。</w:t>
            </w:r>
          </w:p>
        </w:tc>
      </w:tr>
      <w:tr w14:paraId="1200C0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0D089141">
            <w:pPr>
              <w:jc w:val="center"/>
              <w:rPr>
                <w:color w:val="000000"/>
                <w:sz w:val="24"/>
              </w:rPr>
            </w:pPr>
            <w:r>
              <w:rPr>
                <w:rFonts w:hint="eastAsia"/>
                <w:color w:val="000000"/>
                <w:sz w:val="24"/>
              </w:rPr>
              <w:t>与项目有关的原有环境污染和生态破坏问题</w:t>
            </w:r>
          </w:p>
        </w:tc>
        <w:tc>
          <w:tcPr>
            <w:tcW w:w="8265" w:type="dxa"/>
            <w:vAlign w:val="center"/>
          </w:tcPr>
          <w:p w14:paraId="78E3698B">
            <w:pPr>
              <w:spacing w:line="480" w:lineRule="exact"/>
              <w:ind w:firstLine="480" w:firstLineChars="200"/>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祁阳市目前排水体制为合流制与分流制结合。由于祁阳市老城片区建设开发较早，历史原因造成城市排水管网布局缺乏统一的规划，区域内居民住宅区为雨污合流制管道，因雨污合流和污水管网建设不完善，局部出现内涝及水体受到污染等情况。</w:t>
            </w:r>
          </w:p>
          <w:p w14:paraId="726CC337">
            <w:pPr>
              <w:spacing w:line="480" w:lineRule="exact"/>
              <w:ind w:firstLine="480" w:firstLineChars="200"/>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杨梅湖汇水区现状存在五处城中村，目前基本无完整的污水收集系统，居民生活污水通过村内排水沟与雨水一起散排至</w:t>
            </w:r>
            <w:r>
              <w:rPr>
                <w:rFonts w:hint="eastAsia" w:ascii="Times New Roman" w:hAnsi="Times New Roman" w:eastAsia="宋体" w:cs="Times New Roman"/>
                <w:b w:val="0"/>
                <w:bCs w:val="0"/>
                <w:color w:val="auto"/>
                <w:sz w:val="24"/>
                <w:lang w:val="en-US" w:eastAsia="zh-CN"/>
              </w:rPr>
              <w:t>杨梅湖</w:t>
            </w:r>
            <w:r>
              <w:rPr>
                <w:rFonts w:hint="default" w:ascii="Times New Roman" w:hAnsi="Times New Roman" w:eastAsia="宋体" w:cs="Times New Roman"/>
                <w:b w:val="0"/>
                <w:bCs w:val="0"/>
                <w:color w:val="auto"/>
                <w:sz w:val="24"/>
                <w:lang w:val="en-US" w:eastAsia="zh-CN"/>
              </w:rPr>
              <w:t>，对水环境造成不利影响。</w:t>
            </w:r>
          </w:p>
          <w:p w14:paraId="213B61B6">
            <w:pPr>
              <w:spacing w:line="480" w:lineRule="exact"/>
              <w:ind w:firstLine="480" w:firstLineChars="200"/>
              <w:rPr>
                <w:rFonts w:hint="default" w:ascii="Times New Roman" w:hAnsi="Times New Roman" w:eastAsia="宋体" w:cs="Times New Roman"/>
                <w:b w:val="0"/>
                <w:bCs w:val="0"/>
                <w:color w:val="auto"/>
                <w:sz w:val="24"/>
                <w:lang w:val="en-US" w:eastAsia="zh-CN"/>
              </w:rPr>
            </w:pPr>
            <w:r>
              <w:rPr>
                <w:rFonts w:hint="eastAsia" w:ascii="Times New Roman" w:hAnsi="Times New Roman" w:eastAsia="宋体" w:cs="Times New Roman"/>
                <w:b w:val="0"/>
                <w:bCs w:val="0"/>
                <w:color w:val="auto"/>
                <w:sz w:val="24"/>
                <w:lang w:val="en-US" w:eastAsia="zh-CN"/>
              </w:rPr>
              <w:t>因此，在特定区域进行</w:t>
            </w:r>
            <w:r>
              <w:rPr>
                <w:rFonts w:hint="eastAsia" w:cs="Times New Roman"/>
                <w:b w:val="0"/>
                <w:bCs w:val="0"/>
                <w:color w:val="auto"/>
                <w:sz w:val="24"/>
                <w:lang w:val="en-US" w:eastAsia="zh-CN"/>
              </w:rPr>
              <w:t>雨污水管道改造</w:t>
            </w:r>
            <w:r>
              <w:rPr>
                <w:rFonts w:hint="eastAsia" w:ascii="Times New Roman" w:hAnsi="Times New Roman" w:eastAsia="宋体" w:cs="Times New Roman"/>
                <w:b w:val="0"/>
                <w:bCs w:val="0"/>
                <w:color w:val="auto"/>
                <w:sz w:val="24"/>
                <w:lang w:val="en-US" w:eastAsia="zh-CN"/>
              </w:rPr>
              <w:t>，对改善项目</w:t>
            </w:r>
            <w:r>
              <w:rPr>
                <w:rFonts w:hint="eastAsia" w:cs="Times New Roman"/>
                <w:b w:val="0"/>
                <w:bCs w:val="0"/>
                <w:color w:val="auto"/>
                <w:sz w:val="24"/>
                <w:lang w:val="en-US" w:eastAsia="zh-CN"/>
              </w:rPr>
              <w:t>周边地表水</w:t>
            </w:r>
            <w:r>
              <w:rPr>
                <w:rFonts w:hint="eastAsia" w:ascii="Times New Roman" w:hAnsi="Times New Roman" w:eastAsia="宋体" w:cs="Times New Roman"/>
                <w:b w:val="0"/>
                <w:bCs w:val="0"/>
                <w:color w:val="auto"/>
                <w:sz w:val="24"/>
                <w:lang w:val="en-US" w:eastAsia="zh-CN"/>
              </w:rPr>
              <w:t>水质具有积极的意义。</w:t>
            </w:r>
          </w:p>
        </w:tc>
      </w:tr>
      <w:tr w14:paraId="514F25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648CF75D">
            <w:pPr>
              <w:jc w:val="center"/>
              <w:rPr>
                <w:color w:val="000000"/>
                <w:sz w:val="24"/>
              </w:rPr>
            </w:pPr>
            <w:r>
              <w:rPr>
                <w:rFonts w:hint="eastAsia"/>
                <w:color w:val="000000"/>
                <w:sz w:val="24"/>
              </w:rPr>
              <w:t>生态环境保护目标</w:t>
            </w:r>
          </w:p>
        </w:tc>
        <w:tc>
          <w:tcPr>
            <w:tcW w:w="8265" w:type="dxa"/>
          </w:tcPr>
          <w:p w14:paraId="0DDE042A">
            <w:pPr>
              <w:spacing w:line="480" w:lineRule="exact"/>
              <w:ind w:firstLine="480" w:firstLineChars="200"/>
              <w:rPr>
                <w:u w:val="single" w:color="auto"/>
              </w:rPr>
            </w:pPr>
            <w:r>
              <w:rPr>
                <w:rFonts w:hint="eastAsia"/>
                <w:b w:val="0"/>
                <w:bCs w:val="0"/>
                <w:color w:val="auto"/>
                <w:sz w:val="24"/>
                <w:u w:val="single" w:color="auto"/>
              </w:rPr>
              <w:t>根据现场踏勘，项目</w:t>
            </w:r>
            <w:r>
              <w:rPr>
                <w:rFonts w:hint="eastAsia"/>
                <w:b w:val="0"/>
                <w:bCs w:val="0"/>
                <w:color w:val="auto"/>
                <w:sz w:val="24"/>
                <w:u w:val="single" w:color="auto"/>
                <w:lang w:val="en-US" w:eastAsia="zh-CN"/>
              </w:rPr>
              <w:t>施工沿线周边</w:t>
            </w:r>
            <w:r>
              <w:rPr>
                <w:rFonts w:hint="eastAsia"/>
                <w:b w:val="0"/>
                <w:bCs w:val="0"/>
                <w:color w:val="auto"/>
                <w:sz w:val="24"/>
                <w:u w:val="single" w:color="auto"/>
              </w:rPr>
              <w:t>主要为当地居民，</w:t>
            </w:r>
            <w:r>
              <w:rPr>
                <w:rFonts w:hint="eastAsia"/>
                <w:b w:val="0"/>
                <w:bCs w:val="0"/>
                <w:color w:val="auto"/>
                <w:sz w:val="24"/>
                <w:u w:val="single" w:color="auto"/>
                <w:lang w:val="en-US" w:eastAsia="zh-CN"/>
              </w:rPr>
              <w:t>大气</w:t>
            </w:r>
            <w:r>
              <w:rPr>
                <w:rFonts w:hint="eastAsia"/>
                <w:b w:val="0"/>
                <w:bCs w:val="0"/>
                <w:color w:val="auto"/>
                <w:sz w:val="24"/>
                <w:u w:val="single" w:color="auto"/>
              </w:rPr>
              <w:t>影响范围主要集中在</w:t>
            </w:r>
            <w:r>
              <w:rPr>
                <w:rFonts w:hint="eastAsia"/>
                <w:b w:val="0"/>
                <w:bCs w:val="0"/>
                <w:color w:val="auto"/>
                <w:sz w:val="24"/>
                <w:u w:val="single" w:color="auto"/>
                <w:lang w:val="en-US" w:eastAsia="zh-CN"/>
              </w:rPr>
              <w:t>5</w:t>
            </w:r>
            <w:r>
              <w:rPr>
                <w:rFonts w:hint="eastAsia"/>
                <w:b w:val="0"/>
                <w:bCs w:val="0"/>
                <w:color w:val="auto"/>
                <w:sz w:val="24"/>
                <w:u w:val="single" w:color="auto"/>
              </w:rPr>
              <w:t>00m范围，所以主要保护目标集中在</w:t>
            </w:r>
            <w:r>
              <w:rPr>
                <w:rFonts w:hint="eastAsia"/>
                <w:b w:val="0"/>
                <w:bCs w:val="0"/>
                <w:color w:val="auto"/>
                <w:sz w:val="24"/>
                <w:u w:val="single" w:color="auto"/>
                <w:lang w:val="en-US" w:eastAsia="zh-CN"/>
              </w:rPr>
              <w:t>5</w:t>
            </w:r>
            <w:r>
              <w:rPr>
                <w:rFonts w:hint="eastAsia"/>
                <w:b w:val="0"/>
                <w:bCs w:val="0"/>
                <w:color w:val="auto"/>
                <w:sz w:val="24"/>
                <w:u w:val="single" w:color="auto"/>
              </w:rPr>
              <w:t>00m范围内，本项目环境保护目标见下表。</w:t>
            </w:r>
          </w:p>
          <w:p w14:paraId="71CE0176">
            <w:pPr>
              <w:adjustRightInd w:val="0"/>
              <w:snapToGrid w:val="0"/>
              <w:jc w:val="center"/>
              <w:rPr>
                <w:b/>
                <w:bCs/>
                <w:color w:val="auto"/>
                <w:szCs w:val="21"/>
                <w:u w:val="single" w:color="auto"/>
              </w:rPr>
            </w:pPr>
            <w:r>
              <w:rPr>
                <w:b/>
                <w:bCs/>
                <w:color w:val="auto"/>
                <w:szCs w:val="21"/>
                <w:u w:val="single" w:color="auto"/>
              </w:rPr>
              <w:t>表3</w:t>
            </w:r>
            <w:r>
              <w:rPr>
                <w:rFonts w:hint="eastAsia"/>
                <w:b/>
                <w:bCs/>
                <w:color w:val="auto"/>
                <w:szCs w:val="21"/>
                <w:u w:val="single" w:color="auto"/>
              </w:rPr>
              <w:t>-</w:t>
            </w:r>
            <w:r>
              <w:rPr>
                <w:rFonts w:hint="eastAsia"/>
                <w:b/>
                <w:bCs/>
                <w:color w:val="auto"/>
                <w:szCs w:val="21"/>
                <w:u w:val="single" w:color="auto"/>
                <w:lang w:val="en-US" w:eastAsia="zh-CN"/>
              </w:rPr>
              <w:t>6</w:t>
            </w:r>
            <w:r>
              <w:rPr>
                <w:rFonts w:hint="eastAsia"/>
                <w:b/>
                <w:bCs/>
                <w:color w:val="auto"/>
                <w:szCs w:val="21"/>
                <w:u w:val="single" w:color="auto"/>
              </w:rPr>
              <w:t xml:space="preserve">  </w:t>
            </w:r>
            <w:r>
              <w:rPr>
                <w:rFonts w:hint="eastAsia"/>
                <w:b/>
                <w:bCs/>
                <w:color w:val="auto"/>
                <w:szCs w:val="21"/>
                <w:u w:val="single" w:color="auto"/>
                <w:lang w:val="en-US" w:eastAsia="zh-CN"/>
              </w:rPr>
              <w:t>项目</w:t>
            </w:r>
            <w:r>
              <w:rPr>
                <w:rFonts w:hint="eastAsia"/>
                <w:b/>
                <w:bCs/>
                <w:color w:val="auto"/>
                <w:szCs w:val="21"/>
                <w:u w:val="single" w:color="auto"/>
              </w:rPr>
              <w:t>大气环境</w:t>
            </w:r>
            <w:r>
              <w:rPr>
                <w:b/>
                <w:bCs/>
                <w:color w:val="auto"/>
                <w:szCs w:val="21"/>
                <w:u w:val="single" w:color="auto"/>
              </w:rPr>
              <w:t>保护目标一览表</w:t>
            </w:r>
          </w:p>
          <w:tbl>
            <w:tblPr>
              <w:tblStyle w:val="45"/>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458"/>
              <w:gridCol w:w="1392"/>
              <w:gridCol w:w="1125"/>
              <w:gridCol w:w="660"/>
              <w:gridCol w:w="1110"/>
              <w:gridCol w:w="1368"/>
            </w:tblGrid>
            <w:tr w14:paraId="659D63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79" w:type="pct"/>
                  <w:vMerge w:val="restart"/>
                  <w:vAlign w:val="center"/>
                </w:tcPr>
                <w:p w14:paraId="1F70B4D3">
                  <w:pPr>
                    <w:jc w:val="center"/>
                    <w:rPr>
                      <w:b/>
                      <w:bCs/>
                      <w:color w:val="auto"/>
                      <w:sz w:val="21"/>
                      <w:szCs w:val="21"/>
                      <w:u w:val="single" w:color="auto"/>
                    </w:rPr>
                  </w:pPr>
                  <w:r>
                    <w:rPr>
                      <w:rFonts w:hint="eastAsia"/>
                      <w:b/>
                      <w:bCs/>
                      <w:color w:val="auto"/>
                      <w:sz w:val="21"/>
                      <w:szCs w:val="21"/>
                      <w:u w:val="single" w:color="auto"/>
                      <w:lang w:val="en-US" w:eastAsia="zh-CN"/>
                    </w:rPr>
                    <w:t>保护</w:t>
                  </w:r>
                  <w:r>
                    <w:rPr>
                      <w:b/>
                      <w:bCs/>
                      <w:color w:val="auto"/>
                      <w:sz w:val="21"/>
                      <w:szCs w:val="21"/>
                      <w:u w:val="single" w:color="auto"/>
                    </w:rPr>
                    <w:t>目标</w:t>
                  </w:r>
                </w:p>
              </w:tc>
              <w:tc>
                <w:tcPr>
                  <w:tcW w:w="1771" w:type="pct"/>
                  <w:gridSpan w:val="2"/>
                </w:tcPr>
                <w:p w14:paraId="14DB213B">
                  <w:pPr>
                    <w:jc w:val="center"/>
                    <w:rPr>
                      <w:rFonts w:hint="eastAsia" w:eastAsia="宋体"/>
                      <w:b/>
                      <w:bCs/>
                      <w:color w:val="auto"/>
                      <w:sz w:val="21"/>
                      <w:szCs w:val="21"/>
                      <w:u w:val="single" w:color="auto"/>
                      <w:lang w:val="en-US" w:eastAsia="zh-CN"/>
                    </w:rPr>
                  </w:pPr>
                  <w:r>
                    <w:rPr>
                      <w:rFonts w:hint="eastAsia"/>
                      <w:b/>
                      <w:bCs/>
                      <w:color w:val="auto"/>
                      <w:sz w:val="21"/>
                      <w:szCs w:val="21"/>
                      <w:u w:val="single" w:color="auto"/>
                    </w:rPr>
                    <w:t>坐标</w:t>
                  </w:r>
                  <w:r>
                    <w:rPr>
                      <w:rFonts w:hint="eastAsia"/>
                      <w:b/>
                      <w:bCs/>
                      <w:color w:val="auto"/>
                      <w:sz w:val="21"/>
                      <w:szCs w:val="21"/>
                      <w:u w:val="single" w:color="auto"/>
                      <w:lang w:val="en-US" w:eastAsia="zh-CN"/>
                    </w:rPr>
                    <w:t>/</w:t>
                  </w:r>
                  <w:r>
                    <w:rPr>
                      <w:rFonts w:hint="default" w:ascii="Times New Roman" w:hAnsi="Times New Roman" w:eastAsia="宋体" w:cs="Times New Roman"/>
                      <w:b/>
                      <w:bCs/>
                      <w:color w:val="auto"/>
                      <w:sz w:val="21"/>
                      <w:szCs w:val="21"/>
                      <w:u w:val="single" w:color="auto"/>
                      <w:lang w:val="en-US" w:eastAsia="zh-CN"/>
                    </w:rPr>
                    <w:t>°</w:t>
                  </w:r>
                </w:p>
              </w:tc>
              <w:tc>
                <w:tcPr>
                  <w:tcW w:w="699" w:type="pct"/>
                  <w:vMerge w:val="restart"/>
                  <w:vAlign w:val="center"/>
                </w:tcPr>
                <w:p w14:paraId="447B5278">
                  <w:pPr>
                    <w:jc w:val="center"/>
                    <w:rPr>
                      <w:b/>
                      <w:bCs/>
                      <w:color w:val="auto"/>
                      <w:sz w:val="21"/>
                      <w:szCs w:val="21"/>
                      <w:u w:val="single" w:color="auto"/>
                    </w:rPr>
                  </w:pPr>
                  <w:r>
                    <w:rPr>
                      <w:b/>
                      <w:bCs/>
                      <w:color w:val="auto"/>
                      <w:sz w:val="21"/>
                      <w:szCs w:val="21"/>
                      <w:u w:val="single" w:color="auto"/>
                    </w:rPr>
                    <w:t>方位距离</w:t>
                  </w:r>
                </w:p>
              </w:tc>
              <w:tc>
                <w:tcPr>
                  <w:tcW w:w="410" w:type="pct"/>
                  <w:vMerge w:val="restart"/>
                  <w:vAlign w:val="center"/>
                </w:tcPr>
                <w:p w14:paraId="65C5789F">
                  <w:pPr>
                    <w:jc w:val="center"/>
                    <w:rPr>
                      <w:b/>
                      <w:bCs/>
                      <w:color w:val="auto"/>
                      <w:sz w:val="21"/>
                      <w:szCs w:val="21"/>
                      <w:u w:val="single" w:color="auto"/>
                    </w:rPr>
                  </w:pPr>
                  <w:r>
                    <w:rPr>
                      <w:b/>
                      <w:bCs/>
                      <w:color w:val="auto"/>
                      <w:sz w:val="21"/>
                      <w:szCs w:val="21"/>
                      <w:u w:val="single" w:color="auto"/>
                    </w:rPr>
                    <w:t>功能</w:t>
                  </w:r>
                </w:p>
              </w:tc>
              <w:tc>
                <w:tcPr>
                  <w:tcW w:w="689" w:type="pct"/>
                  <w:vMerge w:val="restart"/>
                  <w:vAlign w:val="center"/>
                </w:tcPr>
                <w:p w14:paraId="3A8196C5">
                  <w:pPr>
                    <w:jc w:val="center"/>
                    <w:rPr>
                      <w:b/>
                      <w:bCs/>
                      <w:color w:val="auto"/>
                      <w:sz w:val="21"/>
                      <w:szCs w:val="21"/>
                      <w:u w:val="single" w:color="auto"/>
                    </w:rPr>
                  </w:pPr>
                  <w:r>
                    <w:rPr>
                      <w:b/>
                      <w:bCs/>
                      <w:color w:val="auto"/>
                      <w:sz w:val="21"/>
                      <w:szCs w:val="21"/>
                      <w:u w:val="single" w:color="auto"/>
                    </w:rPr>
                    <w:t>规模</w:t>
                  </w:r>
                </w:p>
              </w:tc>
              <w:tc>
                <w:tcPr>
                  <w:tcW w:w="850" w:type="pct"/>
                  <w:vMerge w:val="restart"/>
                  <w:vAlign w:val="center"/>
                </w:tcPr>
                <w:p w14:paraId="79781361">
                  <w:pPr>
                    <w:jc w:val="center"/>
                    <w:rPr>
                      <w:b/>
                      <w:bCs/>
                      <w:color w:val="auto"/>
                      <w:sz w:val="21"/>
                      <w:szCs w:val="21"/>
                      <w:u w:val="single" w:color="auto"/>
                    </w:rPr>
                  </w:pPr>
                  <w:r>
                    <w:rPr>
                      <w:b/>
                      <w:bCs/>
                      <w:color w:val="auto"/>
                      <w:sz w:val="21"/>
                      <w:szCs w:val="21"/>
                      <w:u w:val="single" w:color="auto"/>
                    </w:rPr>
                    <w:t>保护级别</w:t>
                  </w:r>
                </w:p>
              </w:tc>
            </w:tr>
            <w:tr w14:paraId="59DD7D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79" w:type="pct"/>
                  <w:vMerge w:val="continue"/>
                  <w:vAlign w:val="center"/>
                </w:tcPr>
                <w:p w14:paraId="50EB7D16">
                  <w:pPr>
                    <w:jc w:val="center"/>
                    <w:rPr>
                      <w:b w:val="0"/>
                      <w:bCs w:val="0"/>
                      <w:color w:val="auto"/>
                      <w:sz w:val="21"/>
                      <w:szCs w:val="21"/>
                      <w:u w:val="single" w:color="auto"/>
                    </w:rPr>
                  </w:pPr>
                </w:p>
              </w:tc>
              <w:tc>
                <w:tcPr>
                  <w:tcW w:w="906" w:type="pct"/>
                  <w:vAlign w:val="center"/>
                </w:tcPr>
                <w:p w14:paraId="0587927A">
                  <w:pPr>
                    <w:jc w:val="center"/>
                    <w:rPr>
                      <w:b/>
                      <w:bCs/>
                      <w:color w:val="auto"/>
                      <w:sz w:val="21"/>
                      <w:szCs w:val="21"/>
                      <w:u w:val="single" w:color="auto"/>
                    </w:rPr>
                  </w:pPr>
                  <w:r>
                    <w:rPr>
                      <w:rFonts w:hint="eastAsia"/>
                      <w:b/>
                      <w:bCs/>
                      <w:color w:val="auto"/>
                      <w:sz w:val="21"/>
                      <w:szCs w:val="21"/>
                      <w:u w:val="single" w:color="auto"/>
                    </w:rPr>
                    <w:t>经度</w:t>
                  </w:r>
                </w:p>
              </w:tc>
              <w:tc>
                <w:tcPr>
                  <w:tcW w:w="865" w:type="pct"/>
                  <w:vAlign w:val="center"/>
                </w:tcPr>
                <w:p w14:paraId="35034AE8">
                  <w:pPr>
                    <w:jc w:val="center"/>
                    <w:rPr>
                      <w:b/>
                      <w:bCs/>
                      <w:color w:val="auto"/>
                      <w:sz w:val="21"/>
                      <w:szCs w:val="21"/>
                      <w:u w:val="single" w:color="auto"/>
                    </w:rPr>
                  </w:pPr>
                  <w:r>
                    <w:rPr>
                      <w:rFonts w:hint="eastAsia"/>
                      <w:b/>
                      <w:bCs/>
                      <w:color w:val="auto"/>
                      <w:sz w:val="21"/>
                      <w:szCs w:val="21"/>
                      <w:u w:val="single" w:color="auto"/>
                    </w:rPr>
                    <w:t>纬度</w:t>
                  </w:r>
                </w:p>
              </w:tc>
              <w:tc>
                <w:tcPr>
                  <w:tcW w:w="699" w:type="pct"/>
                  <w:vMerge w:val="continue"/>
                  <w:vAlign w:val="center"/>
                </w:tcPr>
                <w:p w14:paraId="2FC729CF">
                  <w:pPr>
                    <w:jc w:val="center"/>
                    <w:rPr>
                      <w:b w:val="0"/>
                      <w:bCs w:val="0"/>
                      <w:color w:val="auto"/>
                      <w:sz w:val="21"/>
                      <w:szCs w:val="21"/>
                      <w:u w:val="single" w:color="auto"/>
                    </w:rPr>
                  </w:pPr>
                </w:p>
              </w:tc>
              <w:tc>
                <w:tcPr>
                  <w:tcW w:w="410" w:type="pct"/>
                  <w:vMerge w:val="continue"/>
                  <w:vAlign w:val="center"/>
                </w:tcPr>
                <w:p w14:paraId="3A6216A1">
                  <w:pPr>
                    <w:jc w:val="center"/>
                    <w:rPr>
                      <w:b w:val="0"/>
                      <w:bCs w:val="0"/>
                      <w:color w:val="auto"/>
                      <w:sz w:val="21"/>
                      <w:szCs w:val="21"/>
                      <w:u w:val="single" w:color="auto"/>
                    </w:rPr>
                  </w:pPr>
                </w:p>
              </w:tc>
              <w:tc>
                <w:tcPr>
                  <w:tcW w:w="689" w:type="pct"/>
                  <w:vMerge w:val="continue"/>
                  <w:vAlign w:val="center"/>
                </w:tcPr>
                <w:p w14:paraId="69CA486A">
                  <w:pPr>
                    <w:jc w:val="center"/>
                    <w:rPr>
                      <w:b w:val="0"/>
                      <w:bCs w:val="0"/>
                      <w:color w:val="auto"/>
                      <w:sz w:val="21"/>
                      <w:szCs w:val="21"/>
                      <w:u w:val="single" w:color="auto"/>
                    </w:rPr>
                  </w:pPr>
                </w:p>
              </w:tc>
              <w:tc>
                <w:tcPr>
                  <w:tcW w:w="850" w:type="pct"/>
                  <w:vMerge w:val="continue"/>
                  <w:vAlign w:val="center"/>
                </w:tcPr>
                <w:p w14:paraId="5C361F0F">
                  <w:pPr>
                    <w:jc w:val="center"/>
                    <w:rPr>
                      <w:b w:val="0"/>
                      <w:bCs w:val="0"/>
                      <w:color w:val="auto"/>
                      <w:sz w:val="21"/>
                      <w:szCs w:val="21"/>
                      <w:u w:val="single" w:color="auto"/>
                    </w:rPr>
                  </w:pPr>
                </w:p>
              </w:tc>
            </w:tr>
            <w:tr w14:paraId="4E0BEB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9" w:type="pct"/>
                  <w:vAlign w:val="center"/>
                </w:tcPr>
                <w:p w14:paraId="01DD152A">
                  <w:pPr>
                    <w:jc w:val="center"/>
                    <w:rPr>
                      <w:rFonts w:hint="default" w:eastAsia="宋体"/>
                      <w:b w:val="0"/>
                      <w:bCs w:val="0"/>
                      <w:color w:val="auto"/>
                      <w:sz w:val="21"/>
                      <w:szCs w:val="21"/>
                      <w:u w:val="single" w:color="auto"/>
                      <w:lang w:val="en-US" w:eastAsia="zh-CN"/>
                    </w:rPr>
                  </w:pPr>
                  <w:r>
                    <w:rPr>
                      <w:rFonts w:hint="eastAsia"/>
                      <w:b w:val="0"/>
                      <w:bCs w:val="0"/>
                      <w:color w:val="auto"/>
                      <w:sz w:val="21"/>
                      <w:szCs w:val="21"/>
                      <w:u w:val="single" w:color="auto"/>
                      <w:lang w:val="en-US" w:eastAsia="zh-CN"/>
                    </w:rPr>
                    <w:t>郡祁高级中学</w:t>
                  </w:r>
                </w:p>
              </w:tc>
              <w:tc>
                <w:tcPr>
                  <w:tcW w:w="906" w:type="pct"/>
                  <w:vAlign w:val="center"/>
                </w:tcPr>
                <w:p w14:paraId="64E74D04">
                  <w:pPr>
                    <w:jc w:val="center"/>
                    <w:rPr>
                      <w:rFonts w:hint="default" w:ascii="Times New Roman" w:hAnsi="Times New Roman" w:eastAsia="宋体" w:cs="Times New Roman"/>
                      <w:b w:val="0"/>
                      <w:bCs w:val="0"/>
                      <w:color w:val="auto"/>
                      <w:sz w:val="21"/>
                      <w:szCs w:val="21"/>
                      <w:u w:val="single" w:color="auto"/>
                    </w:rPr>
                  </w:pPr>
                  <w:r>
                    <w:rPr>
                      <w:rFonts w:hint="default" w:ascii="Times New Roman" w:hAnsi="Times New Roman" w:eastAsia="宋体" w:cs="Times New Roman"/>
                      <w:b w:val="0"/>
                      <w:bCs w:val="0"/>
                      <w:color w:val="auto"/>
                      <w:sz w:val="21"/>
                      <w:szCs w:val="21"/>
                      <w:u w:val="single" w:color="auto"/>
                    </w:rPr>
                    <w:t>111.82611991</w:t>
                  </w:r>
                </w:p>
              </w:tc>
              <w:tc>
                <w:tcPr>
                  <w:tcW w:w="865" w:type="pct"/>
                  <w:vAlign w:val="center"/>
                </w:tcPr>
                <w:p w14:paraId="4411A145">
                  <w:pPr>
                    <w:jc w:val="center"/>
                    <w:rPr>
                      <w:rFonts w:hint="default" w:ascii="Times New Roman" w:hAnsi="Times New Roman" w:eastAsia="宋体" w:cs="Times New Roman"/>
                      <w:b w:val="0"/>
                      <w:bCs w:val="0"/>
                      <w:color w:val="auto"/>
                      <w:sz w:val="21"/>
                      <w:szCs w:val="21"/>
                      <w:u w:val="single" w:color="auto"/>
                    </w:rPr>
                  </w:pPr>
                  <w:r>
                    <w:rPr>
                      <w:rFonts w:hint="default" w:ascii="Times New Roman" w:hAnsi="Times New Roman" w:eastAsia="宋体" w:cs="Times New Roman"/>
                      <w:b w:val="0"/>
                      <w:bCs w:val="0"/>
                      <w:color w:val="auto"/>
                      <w:sz w:val="21"/>
                      <w:szCs w:val="21"/>
                      <w:u w:val="single" w:color="auto"/>
                    </w:rPr>
                    <w:t>26.58809222</w:t>
                  </w:r>
                </w:p>
              </w:tc>
              <w:tc>
                <w:tcPr>
                  <w:tcW w:w="699" w:type="pct"/>
                  <w:vAlign w:val="center"/>
                </w:tcPr>
                <w:p w14:paraId="4BF36479">
                  <w:pPr>
                    <w:jc w:val="center"/>
                    <w:rPr>
                      <w:rFonts w:hint="default" w:eastAsia="宋体"/>
                      <w:b w:val="0"/>
                      <w:bCs w:val="0"/>
                      <w:color w:val="auto"/>
                      <w:sz w:val="21"/>
                      <w:szCs w:val="21"/>
                      <w:u w:val="single" w:color="auto"/>
                      <w:lang w:val="en-US" w:eastAsia="zh-CN"/>
                    </w:rPr>
                  </w:pPr>
                  <w:r>
                    <w:rPr>
                      <w:rFonts w:hint="eastAsia"/>
                      <w:b w:val="0"/>
                      <w:bCs w:val="0"/>
                      <w:color w:val="auto"/>
                      <w:sz w:val="21"/>
                      <w:szCs w:val="21"/>
                      <w:u w:val="single" w:color="auto"/>
                      <w:lang w:val="en-US" w:eastAsia="zh-CN"/>
                    </w:rPr>
                    <w:t>栖霞路施工线路东北侧，15-200m</w:t>
                  </w:r>
                </w:p>
              </w:tc>
              <w:tc>
                <w:tcPr>
                  <w:tcW w:w="410" w:type="pct"/>
                  <w:vAlign w:val="center"/>
                </w:tcPr>
                <w:p w14:paraId="266339CF">
                  <w:pPr>
                    <w:jc w:val="center"/>
                    <w:rPr>
                      <w:b w:val="0"/>
                      <w:bCs w:val="0"/>
                      <w:color w:val="auto"/>
                      <w:sz w:val="21"/>
                      <w:szCs w:val="21"/>
                      <w:u w:val="single" w:color="auto"/>
                    </w:rPr>
                  </w:pPr>
                  <w:r>
                    <w:rPr>
                      <w:rFonts w:hint="eastAsia"/>
                      <w:b w:val="0"/>
                      <w:bCs w:val="0"/>
                      <w:color w:val="auto"/>
                      <w:sz w:val="21"/>
                      <w:szCs w:val="21"/>
                      <w:u w:val="single" w:color="auto"/>
                      <w:lang w:val="en-US" w:eastAsia="zh-CN"/>
                    </w:rPr>
                    <w:t>学校</w:t>
                  </w:r>
                </w:p>
              </w:tc>
              <w:tc>
                <w:tcPr>
                  <w:tcW w:w="689" w:type="pct"/>
                  <w:vAlign w:val="center"/>
                </w:tcPr>
                <w:p w14:paraId="54E58A1B">
                  <w:pPr>
                    <w:jc w:val="center"/>
                    <w:rPr>
                      <w:rFonts w:hint="default" w:eastAsia="宋体"/>
                      <w:b w:val="0"/>
                      <w:bCs w:val="0"/>
                      <w:color w:val="auto"/>
                      <w:sz w:val="21"/>
                      <w:szCs w:val="21"/>
                      <w:u w:val="single" w:color="auto"/>
                      <w:lang w:val="en-US" w:eastAsia="zh-CN"/>
                    </w:rPr>
                  </w:pPr>
                  <w:r>
                    <w:rPr>
                      <w:rFonts w:hint="eastAsia"/>
                      <w:b w:val="0"/>
                      <w:bCs w:val="0"/>
                      <w:color w:val="auto"/>
                      <w:sz w:val="21"/>
                      <w:szCs w:val="21"/>
                      <w:u w:val="single" w:color="auto"/>
                    </w:rPr>
                    <w:t>约</w:t>
                  </w:r>
                  <w:r>
                    <w:rPr>
                      <w:rFonts w:hint="eastAsia"/>
                      <w:b w:val="0"/>
                      <w:bCs w:val="0"/>
                      <w:color w:val="auto"/>
                      <w:sz w:val="21"/>
                      <w:szCs w:val="21"/>
                      <w:u w:val="single" w:color="auto"/>
                      <w:lang w:val="en-US" w:eastAsia="zh-CN"/>
                    </w:rPr>
                    <w:t>1600人</w:t>
                  </w:r>
                </w:p>
              </w:tc>
              <w:tc>
                <w:tcPr>
                  <w:tcW w:w="850" w:type="pct"/>
                  <w:vMerge w:val="restart"/>
                  <w:vAlign w:val="center"/>
                </w:tcPr>
                <w:p w14:paraId="488C7AEA">
                  <w:pPr>
                    <w:jc w:val="center"/>
                    <w:rPr>
                      <w:rFonts w:hint="default" w:eastAsia="宋体"/>
                      <w:b w:val="0"/>
                      <w:bCs w:val="0"/>
                      <w:color w:val="auto"/>
                      <w:sz w:val="21"/>
                      <w:szCs w:val="21"/>
                      <w:u w:val="single" w:color="auto"/>
                      <w:lang w:val="en-US" w:eastAsia="zh-CN"/>
                    </w:rPr>
                  </w:pPr>
                  <w:r>
                    <w:rPr>
                      <w:rFonts w:hint="eastAsia"/>
                      <w:b w:val="0"/>
                      <w:bCs w:val="0"/>
                      <w:color w:val="auto"/>
                      <w:sz w:val="21"/>
                      <w:szCs w:val="21"/>
                      <w:u w:val="single" w:color="auto"/>
                    </w:rPr>
                    <w:t>《环境空气质量标准》（GB3095-2012）中二级标准</w:t>
                  </w:r>
                </w:p>
              </w:tc>
            </w:tr>
            <w:tr w14:paraId="383CCFD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9" w:type="pct"/>
                  <w:vAlign w:val="center"/>
                </w:tcPr>
                <w:p w14:paraId="5ADDE06E">
                  <w:pPr>
                    <w:jc w:val="center"/>
                    <w:rPr>
                      <w:rFonts w:hint="default" w:eastAsia="宋体"/>
                      <w:b w:val="0"/>
                      <w:bCs w:val="0"/>
                      <w:color w:val="auto"/>
                      <w:sz w:val="21"/>
                      <w:szCs w:val="21"/>
                      <w:u w:val="single" w:color="auto"/>
                      <w:lang w:val="en-US" w:eastAsia="zh-CN"/>
                    </w:rPr>
                  </w:pPr>
                  <w:r>
                    <w:rPr>
                      <w:rFonts w:hint="eastAsia"/>
                      <w:b w:val="0"/>
                      <w:bCs w:val="0"/>
                      <w:color w:val="auto"/>
                      <w:sz w:val="21"/>
                      <w:szCs w:val="21"/>
                      <w:u w:val="single" w:color="auto"/>
                      <w:lang w:val="en-US" w:eastAsia="zh-CN"/>
                    </w:rPr>
                    <w:t>栖霞路沿线居民1#</w:t>
                  </w:r>
                </w:p>
              </w:tc>
              <w:tc>
                <w:tcPr>
                  <w:tcW w:w="906" w:type="pct"/>
                  <w:vAlign w:val="center"/>
                </w:tcPr>
                <w:p w14:paraId="27C99A1D">
                  <w:pPr>
                    <w:jc w:val="center"/>
                    <w:rPr>
                      <w:rFonts w:hint="default" w:ascii="Times New Roman" w:hAnsi="Times New Roman" w:eastAsia="宋体" w:cs="Times New Roman"/>
                      <w:b w:val="0"/>
                      <w:bCs w:val="0"/>
                      <w:color w:val="auto"/>
                      <w:sz w:val="21"/>
                      <w:szCs w:val="21"/>
                      <w:u w:val="single" w:color="auto"/>
                    </w:rPr>
                  </w:pPr>
                  <w:r>
                    <w:rPr>
                      <w:rFonts w:hint="default" w:ascii="Times New Roman" w:hAnsi="Times New Roman" w:eastAsia="宋体" w:cs="Times New Roman"/>
                      <w:b w:val="0"/>
                      <w:bCs w:val="0"/>
                      <w:color w:val="auto"/>
                      <w:sz w:val="21"/>
                      <w:szCs w:val="21"/>
                      <w:u w:val="single" w:color="auto"/>
                    </w:rPr>
                    <w:t>111.82539167</w:t>
                  </w:r>
                </w:p>
              </w:tc>
              <w:tc>
                <w:tcPr>
                  <w:tcW w:w="865" w:type="pct"/>
                  <w:vAlign w:val="center"/>
                </w:tcPr>
                <w:p w14:paraId="5ED77196">
                  <w:pPr>
                    <w:jc w:val="center"/>
                    <w:rPr>
                      <w:rFonts w:hint="default" w:ascii="Times New Roman" w:hAnsi="Times New Roman" w:eastAsia="宋体" w:cs="Times New Roman"/>
                      <w:b w:val="0"/>
                      <w:bCs w:val="0"/>
                      <w:color w:val="auto"/>
                      <w:sz w:val="21"/>
                      <w:szCs w:val="21"/>
                      <w:u w:val="single" w:color="auto"/>
                    </w:rPr>
                  </w:pPr>
                  <w:r>
                    <w:rPr>
                      <w:rFonts w:hint="default" w:ascii="Times New Roman" w:hAnsi="Times New Roman" w:eastAsia="宋体" w:cs="Times New Roman"/>
                      <w:b w:val="0"/>
                      <w:bCs w:val="0"/>
                      <w:color w:val="auto"/>
                      <w:sz w:val="21"/>
                      <w:szCs w:val="21"/>
                      <w:u w:val="single" w:color="auto"/>
                    </w:rPr>
                    <w:t>26.58483198</w:t>
                  </w:r>
                </w:p>
              </w:tc>
              <w:tc>
                <w:tcPr>
                  <w:tcW w:w="699" w:type="pct"/>
                  <w:vAlign w:val="center"/>
                </w:tcPr>
                <w:p w14:paraId="3A8A4CD8">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栖霞路施工线路东面，12-295m</w:t>
                  </w:r>
                </w:p>
              </w:tc>
              <w:tc>
                <w:tcPr>
                  <w:tcW w:w="410" w:type="pct"/>
                  <w:vAlign w:val="center"/>
                </w:tcPr>
                <w:p w14:paraId="0A3C0F5C">
                  <w:pPr>
                    <w:jc w:val="center"/>
                    <w:rPr>
                      <w:rFonts w:hint="eastAsia"/>
                      <w:b w:val="0"/>
                      <w:bCs w:val="0"/>
                      <w:color w:val="auto"/>
                      <w:sz w:val="21"/>
                      <w:szCs w:val="21"/>
                      <w:u w:val="single" w:color="auto"/>
                      <w:lang w:val="en-US" w:eastAsia="zh-CN"/>
                    </w:rPr>
                  </w:pPr>
                  <w:r>
                    <w:rPr>
                      <w:rFonts w:hint="eastAsia"/>
                      <w:b w:val="0"/>
                      <w:bCs w:val="0"/>
                      <w:color w:val="auto"/>
                      <w:sz w:val="21"/>
                      <w:szCs w:val="21"/>
                      <w:u w:val="single" w:color="auto"/>
                      <w:lang w:val="en-US" w:eastAsia="zh-CN"/>
                    </w:rPr>
                    <w:t>居民区</w:t>
                  </w:r>
                </w:p>
              </w:tc>
              <w:tc>
                <w:tcPr>
                  <w:tcW w:w="689" w:type="pct"/>
                  <w:vAlign w:val="center"/>
                </w:tcPr>
                <w:p w14:paraId="1C0474EF">
                  <w:pPr>
                    <w:jc w:val="center"/>
                    <w:rPr>
                      <w:rFonts w:hint="default"/>
                      <w:b w:val="0"/>
                      <w:bCs w:val="0"/>
                      <w:color w:val="auto"/>
                      <w:sz w:val="21"/>
                      <w:szCs w:val="21"/>
                      <w:u w:val="single" w:color="auto"/>
                      <w:lang w:val="en-US" w:eastAsia="zh-CN"/>
                    </w:rPr>
                  </w:pPr>
                  <w:r>
                    <w:rPr>
                      <w:rFonts w:hint="eastAsia"/>
                      <w:b w:val="0"/>
                      <w:bCs w:val="0"/>
                      <w:color w:val="auto"/>
                      <w:sz w:val="21"/>
                      <w:szCs w:val="21"/>
                      <w:u w:val="single" w:color="auto"/>
                      <w:lang w:val="en-US" w:eastAsia="zh-CN"/>
                    </w:rPr>
                    <w:t>约35户200人</w:t>
                  </w:r>
                </w:p>
              </w:tc>
              <w:tc>
                <w:tcPr>
                  <w:tcW w:w="850" w:type="pct"/>
                  <w:vMerge w:val="continue"/>
                  <w:vAlign w:val="center"/>
                </w:tcPr>
                <w:p w14:paraId="3A4249EE">
                  <w:pPr>
                    <w:jc w:val="center"/>
                    <w:rPr>
                      <w:b w:val="0"/>
                      <w:bCs w:val="0"/>
                      <w:color w:val="auto"/>
                      <w:sz w:val="21"/>
                      <w:szCs w:val="21"/>
                      <w:u w:val="single" w:color="auto"/>
                    </w:rPr>
                  </w:pPr>
                </w:p>
              </w:tc>
            </w:tr>
            <w:tr w14:paraId="4A25FC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9" w:type="pct"/>
                  <w:vAlign w:val="center"/>
                </w:tcPr>
                <w:p w14:paraId="33C8F5BA">
                  <w:pPr>
                    <w:jc w:val="center"/>
                    <w:rPr>
                      <w:rFonts w:hint="eastAsia"/>
                      <w:b w:val="0"/>
                      <w:bCs w:val="0"/>
                      <w:color w:val="auto"/>
                      <w:sz w:val="21"/>
                      <w:szCs w:val="21"/>
                      <w:u w:val="single" w:color="auto"/>
                      <w:lang w:val="en-US" w:eastAsia="zh-CN"/>
                    </w:rPr>
                  </w:pPr>
                  <w:r>
                    <w:rPr>
                      <w:rFonts w:hint="eastAsia"/>
                      <w:b w:val="0"/>
                      <w:bCs w:val="0"/>
                      <w:color w:val="auto"/>
                      <w:sz w:val="21"/>
                      <w:szCs w:val="21"/>
                      <w:u w:val="single" w:color="auto"/>
                      <w:lang w:val="en-US" w:eastAsia="zh-CN"/>
                    </w:rPr>
                    <w:t>栖霞路沿线居民2#</w:t>
                  </w:r>
                </w:p>
              </w:tc>
              <w:tc>
                <w:tcPr>
                  <w:tcW w:w="906" w:type="pct"/>
                  <w:vAlign w:val="center"/>
                </w:tcPr>
                <w:p w14:paraId="6EA411E5">
                  <w:pPr>
                    <w:jc w:val="center"/>
                    <w:rPr>
                      <w:rFonts w:hint="default" w:ascii="Times New Roman" w:hAnsi="Times New Roman" w:eastAsia="宋体" w:cs="Times New Roman"/>
                      <w:b w:val="0"/>
                      <w:bCs w:val="0"/>
                      <w:color w:val="auto"/>
                      <w:sz w:val="21"/>
                      <w:szCs w:val="21"/>
                      <w:u w:val="single" w:color="auto"/>
                    </w:rPr>
                  </w:pPr>
                  <w:r>
                    <w:rPr>
                      <w:rFonts w:hint="default" w:ascii="Times New Roman" w:hAnsi="Times New Roman" w:eastAsia="宋体" w:cs="Times New Roman"/>
                      <w:b w:val="0"/>
                      <w:bCs w:val="0"/>
                      <w:color w:val="auto"/>
                      <w:sz w:val="21"/>
                      <w:szCs w:val="21"/>
                      <w:u w:val="single" w:color="auto"/>
                    </w:rPr>
                    <w:t>111.82352897</w:t>
                  </w:r>
                </w:p>
              </w:tc>
              <w:tc>
                <w:tcPr>
                  <w:tcW w:w="865" w:type="pct"/>
                  <w:vAlign w:val="center"/>
                </w:tcPr>
                <w:p w14:paraId="262B9263">
                  <w:pPr>
                    <w:jc w:val="center"/>
                    <w:rPr>
                      <w:rFonts w:hint="default" w:ascii="Times New Roman" w:hAnsi="Times New Roman" w:eastAsia="宋体" w:cs="Times New Roman"/>
                      <w:b w:val="0"/>
                      <w:bCs w:val="0"/>
                      <w:color w:val="auto"/>
                      <w:sz w:val="21"/>
                      <w:szCs w:val="21"/>
                      <w:u w:val="single" w:color="auto"/>
                    </w:rPr>
                  </w:pPr>
                  <w:r>
                    <w:rPr>
                      <w:rFonts w:hint="default" w:ascii="Times New Roman" w:hAnsi="Times New Roman" w:eastAsia="宋体" w:cs="Times New Roman"/>
                      <w:b w:val="0"/>
                      <w:bCs w:val="0"/>
                      <w:color w:val="auto"/>
                      <w:sz w:val="21"/>
                      <w:szCs w:val="21"/>
                      <w:u w:val="single" w:color="auto"/>
                    </w:rPr>
                    <w:t>26.58665812</w:t>
                  </w:r>
                </w:p>
              </w:tc>
              <w:tc>
                <w:tcPr>
                  <w:tcW w:w="699" w:type="pct"/>
                  <w:vAlign w:val="center"/>
                </w:tcPr>
                <w:p w14:paraId="13E32D13">
                  <w:pPr>
                    <w:jc w:val="center"/>
                    <w:rPr>
                      <w:rFonts w:hint="default"/>
                      <w:b w:val="0"/>
                      <w:bCs w:val="0"/>
                      <w:color w:val="auto"/>
                      <w:sz w:val="21"/>
                      <w:szCs w:val="21"/>
                      <w:u w:val="single" w:color="auto"/>
                      <w:lang w:val="en-US" w:eastAsia="zh-CN"/>
                    </w:rPr>
                  </w:pPr>
                  <w:r>
                    <w:rPr>
                      <w:rFonts w:hint="eastAsia"/>
                      <w:b w:val="0"/>
                      <w:bCs w:val="0"/>
                      <w:color w:val="auto"/>
                      <w:sz w:val="21"/>
                      <w:szCs w:val="21"/>
                      <w:u w:val="single" w:color="auto"/>
                      <w:lang w:val="en-US" w:eastAsia="zh-CN"/>
                    </w:rPr>
                    <w:t>栖霞路施工线路西侧，26-320m</w:t>
                  </w:r>
                </w:p>
              </w:tc>
              <w:tc>
                <w:tcPr>
                  <w:tcW w:w="410" w:type="pct"/>
                  <w:vAlign w:val="center"/>
                </w:tcPr>
                <w:p w14:paraId="39710DE0">
                  <w:pPr>
                    <w:jc w:val="center"/>
                    <w:rPr>
                      <w:rFonts w:hint="eastAsia"/>
                      <w:b w:val="0"/>
                      <w:bCs w:val="0"/>
                      <w:color w:val="auto"/>
                      <w:sz w:val="21"/>
                      <w:szCs w:val="21"/>
                      <w:u w:val="single" w:color="auto"/>
                      <w:lang w:val="en-US" w:eastAsia="zh-CN"/>
                    </w:rPr>
                  </w:pPr>
                  <w:r>
                    <w:rPr>
                      <w:rFonts w:hint="eastAsia"/>
                      <w:b w:val="0"/>
                      <w:bCs w:val="0"/>
                      <w:color w:val="auto"/>
                      <w:sz w:val="21"/>
                      <w:szCs w:val="21"/>
                      <w:u w:val="single" w:color="auto"/>
                      <w:lang w:val="en-US" w:eastAsia="zh-CN"/>
                    </w:rPr>
                    <w:t>居民区</w:t>
                  </w:r>
                </w:p>
              </w:tc>
              <w:tc>
                <w:tcPr>
                  <w:tcW w:w="689" w:type="pct"/>
                  <w:vAlign w:val="center"/>
                </w:tcPr>
                <w:p w14:paraId="6627C7E2">
                  <w:pPr>
                    <w:jc w:val="center"/>
                    <w:rPr>
                      <w:rFonts w:hint="eastAsia"/>
                      <w:b w:val="0"/>
                      <w:bCs w:val="0"/>
                      <w:color w:val="auto"/>
                      <w:sz w:val="21"/>
                      <w:szCs w:val="21"/>
                      <w:u w:val="single" w:color="auto"/>
                      <w:lang w:val="en-US" w:eastAsia="zh-CN"/>
                    </w:rPr>
                  </w:pPr>
                  <w:r>
                    <w:rPr>
                      <w:rFonts w:hint="eastAsia"/>
                      <w:b w:val="0"/>
                      <w:bCs w:val="0"/>
                      <w:color w:val="auto"/>
                      <w:sz w:val="21"/>
                      <w:szCs w:val="21"/>
                      <w:u w:val="single" w:color="auto"/>
                      <w:lang w:val="en-US" w:eastAsia="zh-CN"/>
                    </w:rPr>
                    <w:t>约70户300人</w:t>
                  </w:r>
                </w:p>
              </w:tc>
              <w:tc>
                <w:tcPr>
                  <w:tcW w:w="850" w:type="pct"/>
                  <w:vMerge w:val="continue"/>
                  <w:vAlign w:val="center"/>
                </w:tcPr>
                <w:p w14:paraId="00CED792">
                  <w:pPr>
                    <w:jc w:val="center"/>
                    <w:rPr>
                      <w:b w:val="0"/>
                      <w:bCs w:val="0"/>
                      <w:color w:val="auto"/>
                      <w:sz w:val="21"/>
                      <w:szCs w:val="21"/>
                      <w:u w:val="single" w:color="auto"/>
                    </w:rPr>
                  </w:pPr>
                </w:p>
              </w:tc>
            </w:tr>
            <w:tr w14:paraId="450746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9" w:type="pct"/>
                  <w:vAlign w:val="center"/>
                </w:tcPr>
                <w:p w14:paraId="6FBDECAE">
                  <w:pPr>
                    <w:jc w:val="center"/>
                    <w:rPr>
                      <w:rFonts w:hint="default" w:ascii="Times New Roman" w:hAnsi="Times New Roman" w:cs="Times New Roman"/>
                      <w:b w:val="0"/>
                      <w:bCs w:val="0"/>
                      <w:color w:val="auto"/>
                      <w:sz w:val="21"/>
                      <w:szCs w:val="21"/>
                      <w:highlight w:val="none"/>
                      <w:u w:val="single" w:color="auto"/>
                      <w:lang w:val="en-US" w:eastAsia="zh-CN"/>
                    </w:rPr>
                  </w:pPr>
                  <w:r>
                    <w:rPr>
                      <w:rFonts w:hint="eastAsia" w:cs="Times New Roman"/>
                      <w:b w:val="0"/>
                      <w:bCs w:val="0"/>
                      <w:color w:val="auto"/>
                      <w:sz w:val="21"/>
                      <w:szCs w:val="21"/>
                      <w:highlight w:val="none"/>
                      <w:u w:val="single" w:color="auto"/>
                      <w:lang w:val="en-US" w:eastAsia="zh-CN"/>
                    </w:rPr>
                    <w:t>东圣</w:t>
                  </w:r>
                  <w:r>
                    <w:rPr>
                      <w:rFonts w:hint="default" w:ascii="Times New Roman" w:hAnsi="Times New Roman" w:cs="Times New Roman"/>
                      <w:b w:val="0"/>
                      <w:bCs w:val="0"/>
                      <w:color w:val="auto"/>
                      <w:sz w:val="21"/>
                      <w:szCs w:val="21"/>
                      <w:highlight w:val="none"/>
                      <w:u w:val="single" w:color="auto"/>
                      <w:lang w:val="en-US" w:eastAsia="zh-CN"/>
                    </w:rPr>
                    <w:t>·</w:t>
                  </w:r>
                  <w:r>
                    <w:rPr>
                      <w:rFonts w:hint="eastAsia" w:cs="Times New Roman"/>
                      <w:b w:val="0"/>
                      <w:bCs w:val="0"/>
                      <w:color w:val="auto"/>
                      <w:sz w:val="21"/>
                      <w:szCs w:val="21"/>
                      <w:highlight w:val="none"/>
                      <w:u w:val="single" w:color="auto"/>
                      <w:lang w:val="en-US" w:eastAsia="zh-CN"/>
                    </w:rPr>
                    <w:t>尚江府</w:t>
                  </w:r>
                </w:p>
              </w:tc>
              <w:tc>
                <w:tcPr>
                  <w:tcW w:w="906" w:type="pct"/>
                  <w:vAlign w:val="center"/>
                </w:tcPr>
                <w:p w14:paraId="1B6F286B">
                  <w:pPr>
                    <w:jc w:val="center"/>
                    <w:rPr>
                      <w:rFonts w:hint="default" w:ascii="Times New Roman" w:hAnsi="Times New Roman" w:eastAsia="宋体" w:cs="Times New Roman"/>
                      <w:b w:val="0"/>
                      <w:bCs w:val="0"/>
                      <w:color w:val="auto"/>
                      <w:sz w:val="21"/>
                      <w:szCs w:val="21"/>
                      <w:u w:val="single" w:color="auto"/>
                      <w:lang w:val="en-US" w:eastAsia="zh-CN"/>
                    </w:rPr>
                  </w:pPr>
                  <w:r>
                    <w:rPr>
                      <w:rFonts w:hint="default" w:ascii="Times New Roman" w:hAnsi="Times New Roman" w:eastAsia="宋体" w:cs="Times New Roman"/>
                      <w:b w:val="0"/>
                      <w:bCs w:val="0"/>
                      <w:color w:val="auto"/>
                      <w:sz w:val="21"/>
                      <w:szCs w:val="21"/>
                      <w:u w:val="single" w:color="auto"/>
                      <w:lang w:val="en-US" w:eastAsia="zh-CN"/>
                    </w:rPr>
                    <w:t>111.82393531</w:t>
                  </w:r>
                </w:p>
              </w:tc>
              <w:tc>
                <w:tcPr>
                  <w:tcW w:w="865" w:type="pct"/>
                  <w:vAlign w:val="center"/>
                </w:tcPr>
                <w:p w14:paraId="083E4735">
                  <w:pPr>
                    <w:jc w:val="center"/>
                    <w:rPr>
                      <w:rFonts w:hint="default" w:ascii="Times New Roman" w:hAnsi="Times New Roman" w:eastAsia="宋体" w:cs="Times New Roman"/>
                      <w:b w:val="0"/>
                      <w:bCs w:val="0"/>
                      <w:color w:val="auto"/>
                      <w:sz w:val="21"/>
                      <w:szCs w:val="21"/>
                      <w:u w:val="single" w:color="auto"/>
                      <w:lang w:val="en-US" w:eastAsia="zh-CN"/>
                    </w:rPr>
                  </w:pPr>
                  <w:r>
                    <w:rPr>
                      <w:rFonts w:hint="default" w:ascii="Times New Roman" w:hAnsi="Times New Roman" w:eastAsia="宋体" w:cs="Times New Roman"/>
                      <w:b w:val="0"/>
                      <w:bCs w:val="0"/>
                      <w:color w:val="auto"/>
                      <w:sz w:val="21"/>
                      <w:szCs w:val="21"/>
                      <w:u w:val="single" w:color="auto"/>
                      <w:lang w:val="en-US" w:eastAsia="zh-CN"/>
                    </w:rPr>
                    <w:t>26.58013401</w:t>
                  </w:r>
                </w:p>
              </w:tc>
              <w:tc>
                <w:tcPr>
                  <w:tcW w:w="699" w:type="pct"/>
                  <w:vAlign w:val="center"/>
                </w:tcPr>
                <w:p w14:paraId="4503B4FE">
                  <w:pPr>
                    <w:jc w:val="center"/>
                    <w:rPr>
                      <w:rFonts w:hint="eastAsia"/>
                      <w:b w:val="0"/>
                      <w:bCs w:val="0"/>
                      <w:color w:val="auto"/>
                      <w:sz w:val="21"/>
                      <w:szCs w:val="21"/>
                      <w:u w:val="single" w:color="auto"/>
                      <w:lang w:val="en-US" w:eastAsia="zh-CN"/>
                    </w:rPr>
                  </w:pPr>
                  <w:r>
                    <w:rPr>
                      <w:rFonts w:hint="eastAsia"/>
                      <w:b w:val="0"/>
                      <w:bCs w:val="0"/>
                      <w:color w:val="auto"/>
                      <w:sz w:val="21"/>
                      <w:szCs w:val="21"/>
                      <w:u w:val="single" w:color="auto"/>
                      <w:lang w:val="en-US" w:eastAsia="zh-CN"/>
                    </w:rPr>
                    <w:t>平安路施工线路西南面，40-475m</w:t>
                  </w:r>
                </w:p>
              </w:tc>
              <w:tc>
                <w:tcPr>
                  <w:tcW w:w="410" w:type="pct"/>
                  <w:vAlign w:val="center"/>
                </w:tcPr>
                <w:p w14:paraId="1902CB95">
                  <w:pPr>
                    <w:jc w:val="center"/>
                    <w:rPr>
                      <w:rFonts w:hint="eastAsia"/>
                      <w:b w:val="0"/>
                      <w:bCs w:val="0"/>
                      <w:color w:val="auto"/>
                      <w:sz w:val="21"/>
                      <w:szCs w:val="21"/>
                      <w:u w:val="single" w:color="auto"/>
                    </w:rPr>
                  </w:pPr>
                  <w:r>
                    <w:rPr>
                      <w:rFonts w:hint="eastAsia"/>
                      <w:b w:val="0"/>
                      <w:bCs w:val="0"/>
                      <w:color w:val="auto"/>
                      <w:sz w:val="21"/>
                      <w:szCs w:val="21"/>
                      <w:u w:val="single" w:color="auto"/>
                    </w:rPr>
                    <w:t>居民区</w:t>
                  </w:r>
                </w:p>
              </w:tc>
              <w:tc>
                <w:tcPr>
                  <w:tcW w:w="689" w:type="pct"/>
                  <w:vAlign w:val="center"/>
                </w:tcPr>
                <w:p w14:paraId="1C0DD48E">
                  <w:pPr>
                    <w:jc w:val="center"/>
                    <w:rPr>
                      <w:rFonts w:hint="eastAsia"/>
                      <w:b w:val="0"/>
                      <w:bCs w:val="0"/>
                      <w:color w:val="auto"/>
                      <w:sz w:val="21"/>
                      <w:szCs w:val="21"/>
                      <w:u w:val="single" w:color="auto"/>
                    </w:rPr>
                  </w:pPr>
                  <w:r>
                    <w:rPr>
                      <w:rFonts w:hint="eastAsia"/>
                      <w:b w:val="0"/>
                      <w:bCs w:val="0"/>
                      <w:color w:val="auto"/>
                      <w:sz w:val="21"/>
                      <w:szCs w:val="21"/>
                      <w:u w:val="single" w:color="auto"/>
                    </w:rPr>
                    <w:t>约</w:t>
                  </w:r>
                  <w:r>
                    <w:rPr>
                      <w:rFonts w:hint="eastAsia"/>
                      <w:b w:val="0"/>
                      <w:bCs w:val="0"/>
                      <w:color w:val="auto"/>
                      <w:sz w:val="21"/>
                      <w:szCs w:val="21"/>
                      <w:u w:val="single" w:color="auto"/>
                      <w:lang w:val="en-US" w:eastAsia="zh-CN"/>
                    </w:rPr>
                    <w:t>52</w:t>
                  </w:r>
                  <w:r>
                    <w:rPr>
                      <w:rFonts w:hint="eastAsia"/>
                      <w:b w:val="0"/>
                      <w:bCs w:val="0"/>
                      <w:color w:val="auto"/>
                      <w:sz w:val="21"/>
                      <w:szCs w:val="21"/>
                      <w:u w:val="single" w:color="auto"/>
                    </w:rPr>
                    <w:t>户</w:t>
                  </w:r>
                  <w:r>
                    <w:rPr>
                      <w:rFonts w:hint="eastAsia"/>
                      <w:b w:val="0"/>
                      <w:bCs w:val="0"/>
                      <w:color w:val="auto"/>
                      <w:sz w:val="21"/>
                      <w:szCs w:val="21"/>
                      <w:u w:val="single" w:color="auto"/>
                      <w:lang w:val="en-US" w:eastAsia="zh-CN"/>
                    </w:rPr>
                    <w:t>230人</w:t>
                  </w:r>
                </w:p>
              </w:tc>
              <w:tc>
                <w:tcPr>
                  <w:tcW w:w="850" w:type="pct"/>
                  <w:vMerge w:val="continue"/>
                  <w:vAlign w:val="center"/>
                </w:tcPr>
                <w:p w14:paraId="51232AAC">
                  <w:pPr>
                    <w:jc w:val="center"/>
                    <w:rPr>
                      <w:b w:val="0"/>
                      <w:bCs w:val="0"/>
                      <w:color w:val="auto"/>
                      <w:sz w:val="21"/>
                      <w:szCs w:val="21"/>
                      <w:u w:val="single" w:color="auto"/>
                    </w:rPr>
                  </w:pPr>
                </w:p>
              </w:tc>
            </w:tr>
            <w:tr w14:paraId="1FDB60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579" w:type="pct"/>
                  <w:vAlign w:val="center"/>
                </w:tcPr>
                <w:p w14:paraId="32BE28AC">
                  <w:pPr>
                    <w:jc w:val="center"/>
                    <w:rPr>
                      <w:rFonts w:hint="default" w:eastAsia="宋体"/>
                      <w:b w:val="0"/>
                      <w:bCs w:val="0"/>
                      <w:color w:val="auto"/>
                      <w:sz w:val="21"/>
                      <w:szCs w:val="21"/>
                      <w:u w:val="single" w:color="auto"/>
                      <w:lang w:val="en-US" w:eastAsia="zh-CN"/>
                    </w:rPr>
                  </w:pPr>
                  <w:r>
                    <w:rPr>
                      <w:rFonts w:hint="eastAsia"/>
                      <w:b w:val="0"/>
                      <w:bCs w:val="0"/>
                      <w:color w:val="auto"/>
                      <w:sz w:val="21"/>
                      <w:szCs w:val="21"/>
                      <w:u w:val="single" w:color="auto"/>
                      <w:lang w:val="en-US" w:eastAsia="zh-CN"/>
                    </w:rPr>
                    <w:t>祁阳铜锣湾1号</w:t>
                  </w:r>
                </w:p>
              </w:tc>
              <w:tc>
                <w:tcPr>
                  <w:tcW w:w="906" w:type="pct"/>
                  <w:vAlign w:val="center"/>
                </w:tcPr>
                <w:p w14:paraId="6D69A4A7">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default" w:ascii="Times New Roman" w:hAnsi="Times New Roman" w:eastAsia="宋体" w:cs="Times New Roman"/>
                      <w:b w:val="0"/>
                      <w:bCs w:val="0"/>
                      <w:color w:val="auto"/>
                      <w:kern w:val="2"/>
                      <w:sz w:val="21"/>
                      <w:szCs w:val="21"/>
                      <w:u w:val="single" w:color="auto"/>
                      <w:lang w:val="en-US" w:eastAsia="zh-CN" w:bidi="ar-SA"/>
                    </w:rPr>
                    <w:t>111.82622646</w:t>
                  </w:r>
                </w:p>
              </w:tc>
              <w:tc>
                <w:tcPr>
                  <w:tcW w:w="865" w:type="pct"/>
                  <w:vAlign w:val="center"/>
                </w:tcPr>
                <w:p w14:paraId="293B39D4">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default" w:ascii="Times New Roman" w:hAnsi="Times New Roman" w:eastAsia="宋体" w:cs="Times New Roman"/>
                      <w:b w:val="0"/>
                      <w:bCs w:val="0"/>
                      <w:color w:val="auto"/>
                      <w:kern w:val="2"/>
                      <w:sz w:val="21"/>
                      <w:szCs w:val="21"/>
                      <w:u w:val="single" w:color="auto"/>
                      <w:lang w:val="en-US" w:eastAsia="zh-CN" w:bidi="ar-SA"/>
                    </w:rPr>
                    <w:t>26.58118500</w:t>
                  </w:r>
                </w:p>
              </w:tc>
              <w:tc>
                <w:tcPr>
                  <w:tcW w:w="699" w:type="pct"/>
                  <w:vAlign w:val="center"/>
                </w:tcPr>
                <w:p w14:paraId="16DA496A">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平安路施工线路南面，20-230m</w:t>
                  </w:r>
                </w:p>
              </w:tc>
              <w:tc>
                <w:tcPr>
                  <w:tcW w:w="410" w:type="pct"/>
                  <w:vAlign w:val="center"/>
                </w:tcPr>
                <w:p w14:paraId="2A8E9E50">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居民区</w:t>
                  </w:r>
                </w:p>
              </w:tc>
              <w:tc>
                <w:tcPr>
                  <w:tcW w:w="689" w:type="pct"/>
                  <w:vAlign w:val="center"/>
                </w:tcPr>
                <w:p w14:paraId="474E3FBD">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约</w:t>
                  </w:r>
                  <w:r>
                    <w:rPr>
                      <w:rFonts w:hint="eastAsia"/>
                      <w:b w:val="0"/>
                      <w:bCs w:val="0"/>
                      <w:color w:val="auto"/>
                      <w:sz w:val="21"/>
                      <w:szCs w:val="21"/>
                      <w:u w:val="single" w:color="auto"/>
                      <w:lang w:val="en-US" w:eastAsia="zh-CN"/>
                    </w:rPr>
                    <w:t>500</w:t>
                  </w:r>
                  <w:r>
                    <w:rPr>
                      <w:rFonts w:hint="eastAsia"/>
                      <w:b w:val="0"/>
                      <w:bCs w:val="0"/>
                      <w:color w:val="auto"/>
                      <w:sz w:val="21"/>
                      <w:szCs w:val="21"/>
                      <w:u w:val="single" w:color="auto"/>
                    </w:rPr>
                    <w:t>户</w:t>
                  </w:r>
                  <w:r>
                    <w:rPr>
                      <w:rFonts w:hint="eastAsia"/>
                      <w:b w:val="0"/>
                      <w:bCs w:val="0"/>
                      <w:color w:val="auto"/>
                      <w:sz w:val="21"/>
                      <w:szCs w:val="21"/>
                      <w:u w:val="single" w:color="auto"/>
                      <w:lang w:val="en-US" w:eastAsia="zh-CN"/>
                    </w:rPr>
                    <w:t>1500人</w:t>
                  </w:r>
                </w:p>
              </w:tc>
              <w:tc>
                <w:tcPr>
                  <w:tcW w:w="850" w:type="pct"/>
                  <w:vMerge w:val="continue"/>
                  <w:vAlign w:val="center"/>
                </w:tcPr>
                <w:p w14:paraId="088C6A61">
                  <w:pPr>
                    <w:jc w:val="center"/>
                    <w:rPr>
                      <w:b w:val="0"/>
                      <w:bCs w:val="0"/>
                      <w:color w:val="auto"/>
                      <w:sz w:val="21"/>
                      <w:szCs w:val="21"/>
                      <w:u w:val="single" w:color="auto"/>
                    </w:rPr>
                  </w:pPr>
                </w:p>
              </w:tc>
            </w:tr>
            <w:tr w14:paraId="3D14A3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9" w:type="pct"/>
                  <w:vAlign w:val="center"/>
                </w:tcPr>
                <w:p w14:paraId="68699617">
                  <w:pPr>
                    <w:jc w:val="center"/>
                    <w:rPr>
                      <w:rFonts w:hint="default"/>
                      <w:b w:val="0"/>
                      <w:bCs w:val="0"/>
                      <w:color w:val="auto"/>
                      <w:sz w:val="21"/>
                      <w:szCs w:val="21"/>
                      <w:u w:val="single" w:color="auto"/>
                      <w:lang w:val="en-US" w:eastAsia="zh-CN"/>
                    </w:rPr>
                  </w:pPr>
                  <w:r>
                    <w:rPr>
                      <w:rFonts w:hint="eastAsia"/>
                      <w:b w:val="0"/>
                      <w:bCs w:val="0"/>
                      <w:color w:val="auto"/>
                      <w:sz w:val="21"/>
                      <w:szCs w:val="21"/>
                      <w:u w:val="single" w:color="auto"/>
                      <w:lang w:val="en-US" w:eastAsia="zh-CN"/>
                    </w:rPr>
                    <w:t>孝德</w:t>
                  </w:r>
                  <w:r>
                    <w:rPr>
                      <w:rFonts w:hint="default" w:ascii="Times New Roman" w:hAnsi="Times New Roman" w:cs="Times New Roman"/>
                      <w:b w:val="0"/>
                      <w:bCs w:val="0"/>
                      <w:color w:val="auto"/>
                      <w:sz w:val="21"/>
                      <w:szCs w:val="21"/>
                      <w:highlight w:val="none"/>
                      <w:u w:val="single" w:color="auto"/>
                      <w:lang w:val="en-US" w:eastAsia="zh-CN"/>
                    </w:rPr>
                    <w:t>·</w:t>
                  </w:r>
                  <w:r>
                    <w:rPr>
                      <w:rFonts w:hint="eastAsia" w:ascii="Times New Roman" w:hAnsi="Times New Roman" w:cs="Times New Roman"/>
                      <w:b w:val="0"/>
                      <w:bCs w:val="0"/>
                      <w:color w:val="auto"/>
                      <w:sz w:val="21"/>
                      <w:szCs w:val="21"/>
                      <w:highlight w:val="none"/>
                      <w:u w:val="single" w:color="auto"/>
                      <w:lang w:val="en-US" w:eastAsia="zh-CN"/>
                    </w:rPr>
                    <w:t>荣尊府</w:t>
                  </w:r>
                </w:p>
              </w:tc>
              <w:tc>
                <w:tcPr>
                  <w:tcW w:w="906" w:type="pct"/>
                  <w:vAlign w:val="center"/>
                </w:tcPr>
                <w:p w14:paraId="15CE7581">
                  <w:pPr>
                    <w:jc w:val="center"/>
                    <w:rPr>
                      <w:rFonts w:hint="default" w:ascii="Times New Roman" w:hAnsi="Times New Roman" w:eastAsia="宋体" w:cs="Times New Roman"/>
                      <w:b w:val="0"/>
                      <w:bCs w:val="0"/>
                      <w:color w:val="auto"/>
                      <w:sz w:val="21"/>
                      <w:szCs w:val="21"/>
                      <w:u w:val="single" w:color="auto"/>
                      <w:lang w:val="en-US" w:eastAsia="zh-CN"/>
                    </w:rPr>
                  </w:pPr>
                  <w:r>
                    <w:rPr>
                      <w:rFonts w:hint="default" w:ascii="Times New Roman" w:hAnsi="Times New Roman" w:eastAsia="宋体" w:cs="Times New Roman"/>
                      <w:b w:val="0"/>
                      <w:bCs w:val="0"/>
                      <w:color w:val="auto"/>
                      <w:sz w:val="21"/>
                      <w:szCs w:val="21"/>
                      <w:u w:val="single" w:color="auto"/>
                      <w:lang w:val="en-US" w:eastAsia="zh-CN"/>
                    </w:rPr>
                    <w:t>111.82791796</w:t>
                  </w:r>
                </w:p>
              </w:tc>
              <w:tc>
                <w:tcPr>
                  <w:tcW w:w="865" w:type="pct"/>
                  <w:vAlign w:val="center"/>
                </w:tcPr>
                <w:p w14:paraId="7C727FF5">
                  <w:pPr>
                    <w:jc w:val="center"/>
                    <w:rPr>
                      <w:rFonts w:hint="default" w:ascii="Times New Roman" w:hAnsi="Times New Roman" w:eastAsia="宋体" w:cs="Times New Roman"/>
                      <w:b w:val="0"/>
                      <w:bCs w:val="0"/>
                      <w:color w:val="auto"/>
                      <w:sz w:val="21"/>
                      <w:szCs w:val="21"/>
                      <w:u w:val="single" w:color="auto"/>
                      <w:lang w:val="en-US" w:eastAsia="zh-CN"/>
                    </w:rPr>
                  </w:pPr>
                  <w:r>
                    <w:rPr>
                      <w:rFonts w:hint="default" w:ascii="Times New Roman" w:hAnsi="Times New Roman" w:eastAsia="宋体" w:cs="Times New Roman"/>
                      <w:b w:val="0"/>
                      <w:bCs w:val="0"/>
                      <w:color w:val="auto"/>
                      <w:sz w:val="21"/>
                      <w:szCs w:val="21"/>
                      <w:u w:val="single" w:color="auto"/>
                      <w:lang w:val="en-US" w:eastAsia="zh-CN"/>
                    </w:rPr>
                    <w:t>26.58108589</w:t>
                  </w:r>
                </w:p>
              </w:tc>
              <w:tc>
                <w:tcPr>
                  <w:tcW w:w="699" w:type="pct"/>
                  <w:vAlign w:val="center"/>
                </w:tcPr>
                <w:p w14:paraId="1CB5FDC5">
                  <w:pPr>
                    <w:jc w:val="center"/>
                    <w:rPr>
                      <w:rFonts w:hint="eastAsia"/>
                      <w:b w:val="0"/>
                      <w:bCs w:val="0"/>
                      <w:color w:val="auto"/>
                      <w:sz w:val="21"/>
                      <w:szCs w:val="21"/>
                      <w:u w:val="single" w:color="auto"/>
                      <w:lang w:val="en-US" w:eastAsia="zh-CN"/>
                    </w:rPr>
                  </w:pPr>
                  <w:r>
                    <w:rPr>
                      <w:rFonts w:hint="eastAsia"/>
                      <w:b w:val="0"/>
                      <w:bCs w:val="0"/>
                      <w:color w:val="auto"/>
                      <w:sz w:val="21"/>
                      <w:szCs w:val="21"/>
                      <w:u w:val="single" w:color="auto"/>
                      <w:lang w:val="en-US" w:eastAsia="zh-CN"/>
                    </w:rPr>
                    <w:t>平安路施工线路南面，20-230m</w:t>
                  </w:r>
                </w:p>
              </w:tc>
              <w:tc>
                <w:tcPr>
                  <w:tcW w:w="410" w:type="pct"/>
                  <w:vAlign w:val="center"/>
                </w:tcPr>
                <w:p w14:paraId="00486ECA">
                  <w:pPr>
                    <w:jc w:val="center"/>
                    <w:rPr>
                      <w:rFonts w:hint="eastAsia"/>
                      <w:b w:val="0"/>
                      <w:bCs w:val="0"/>
                      <w:color w:val="auto"/>
                      <w:sz w:val="21"/>
                      <w:szCs w:val="21"/>
                      <w:u w:val="single" w:color="auto"/>
                    </w:rPr>
                  </w:pPr>
                  <w:r>
                    <w:rPr>
                      <w:rFonts w:hint="eastAsia"/>
                      <w:b w:val="0"/>
                      <w:bCs w:val="0"/>
                      <w:color w:val="auto"/>
                      <w:sz w:val="21"/>
                      <w:szCs w:val="21"/>
                      <w:u w:val="single" w:color="auto"/>
                    </w:rPr>
                    <w:t>居民区</w:t>
                  </w:r>
                </w:p>
              </w:tc>
              <w:tc>
                <w:tcPr>
                  <w:tcW w:w="689" w:type="pct"/>
                  <w:vAlign w:val="center"/>
                </w:tcPr>
                <w:p w14:paraId="044864B0">
                  <w:pPr>
                    <w:jc w:val="center"/>
                    <w:rPr>
                      <w:rFonts w:hint="eastAsia"/>
                      <w:b w:val="0"/>
                      <w:bCs w:val="0"/>
                      <w:color w:val="auto"/>
                      <w:sz w:val="21"/>
                      <w:szCs w:val="21"/>
                      <w:u w:val="single" w:color="auto"/>
                    </w:rPr>
                  </w:pPr>
                  <w:r>
                    <w:rPr>
                      <w:rFonts w:hint="eastAsia"/>
                      <w:b w:val="0"/>
                      <w:bCs w:val="0"/>
                      <w:color w:val="auto"/>
                      <w:sz w:val="21"/>
                      <w:szCs w:val="21"/>
                      <w:u w:val="single" w:color="auto"/>
                    </w:rPr>
                    <w:t>约</w:t>
                  </w:r>
                  <w:r>
                    <w:rPr>
                      <w:rFonts w:hint="eastAsia"/>
                      <w:b w:val="0"/>
                      <w:bCs w:val="0"/>
                      <w:color w:val="auto"/>
                      <w:sz w:val="21"/>
                      <w:szCs w:val="21"/>
                      <w:u w:val="single" w:color="auto"/>
                      <w:lang w:val="en-US" w:eastAsia="zh-CN"/>
                    </w:rPr>
                    <w:t>730</w:t>
                  </w:r>
                  <w:r>
                    <w:rPr>
                      <w:rFonts w:hint="eastAsia"/>
                      <w:b w:val="0"/>
                      <w:bCs w:val="0"/>
                      <w:color w:val="auto"/>
                      <w:sz w:val="21"/>
                      <w:szCs w:val="21"/>
                      <w:u w:val="single" w:color="auto"/>
                    </w:rPr>
                    <w:t>户</w:t>
                  </w:r>
                  <w:r>
                    <w:rPr>
                      <w:rFonts w:hint="eastAsia"/>
                      <w:b w:val="0"/>
                      <w:bCs w:val="0"/>
                      <w:color w:val="auto"/>
                      <w:sz w:val="21"/>
                      <w:szCs w:val="21"/>
                      <w:u w:val="single" w:color="auto"/>
                      <w:lang w:val="en-US" w:eastAsia="zh-CN"/>
                    </w:rPr>
                    <w:t>2000人</w:t>
                  </w:r>
                </w:p>
              </w:tc>
              <w:tc>
                <w:tcPr>
                  <w:tcW w:w="850" w:type="pct"/>
                  <w:vMerge w:val="continue"/>
                  <w:vAlign w:val="center"/>
                </w:tcPr>
                <w:p w14:paraId="77FD88EE">
                  <w:pPr>
                    <w:jc w:val="center"/>
                    <w:rPr>
                      <w:b w:val="0"/>
                      <w:bCs w:val="0"/>
                      <w:color w:val="auto"/>
                      <w:sz w:val="21"/>
                      <w:szCs w:val="21"/>
                      <w:u w:val="single" w:color="auto"/>
                    </w:rPr>
                  </w:pPr>
                </w:p>
              </w:tc>
            </w:tr>
            <w:tr w14:paraId="4E00BC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9" w:type="pct"/>
                  <w:vAlign w:val="center"/>
                </w:tcPr>
                <w:p w14:paraId="75ED16BA">
                  <w:pPr>
                    <w:jc w:val="center"/>
                    <w:rPr>
                      <w:rFonts w:hint="default"/>
                      <w:b w:val="0"/>
                      <w:bCs w:val="0"/>
                      <w:color w:val="auto"/>
                      <w:sz w:val="21"/>
                      <w:szCs w:val="21"/>
                      <w:u w:val="single" w:color="auto"/>
                      <w:lang w:val="en-US" w:eastAsia="zh-CN"/>
                    </w:rPr>
                  </w:pPr>
                  <w:r>
                    <w:rPr>
                      <w:rFonts w:hint="eastAsia"/>
                      <w:b w:val="0"/>
                      <w:bCs w:val="0"/>
                      <w:color w:val="auto"/>
                      <w:sz w:val="21"/>
                      <w:szCs w:val="21"/>
                      <w:u w:val="single" w:color="auto"/>
                      <w:lang w:val="en-US" w:eastAsia="zh-CN"/>
                    </w:rPr>
                    <w:t>金沙湾</w:t>
                  </w:r>
                </w:p>
              </w:tc>
              <w:tc>
                <w:tcPr>
                  <w:tcW w:w="906" w:type="pct"/>
                  <w:vAlign w:val="center"/>
                </w:tcPr>
                <w:p w14:paraId="74FA5113">
                  <w:pPr>
                    <w:jc w:val="center"/>
                    <w:rPr>
                      <w:rFonts w:hint="default" w:ascii="Times New Roman" w:hAnsi="Times New Roman" w:eastAsia="宋体" w:cs="Times New Roman"/>
                      <w:b w:val="0"/>
                      <w:bCs w:val="0"/>
                      <w:color w:val="auto"/>
                      <w:sz w:val="21"/>
                      <w:szCs w:val="21"/>
                      <w:u w:val="single" w:color="auto"/>
                      <w:lang w:val="en-US" w:eastAsia="zh-CN"/>
                    </w:rPr>
                  </w:pPr>
                  <w:r>
                    <w:rPr>
                      <w:rFonts w:hint="default" w:ascii="Times New Roman" w:hAnsi="Times New Roman" w:eastAsia="宋体" w:cs="Times New Roman"/>
                      <w:b w:val="0"/>
                      <w:bCs w:val="0"/>
                      <w:color w:val="auto"/>
                      <w:sz w:val="21"/>
                      <w:szCs w:val="21"/>
                      <w:u w:val="single" w:color="auto"/>
                      <w:lang w:val="en-US" w:eastAsia="zh-CN"/>
                    </w:rPr>
                    <w:t>111.82821759</w:t>
                  </w:r>
                </w:p>
              </w:tc>
              <w:tc>
                <w:tcPr>
                  <w:tcW w:w="865" w:type="pct"/>
                  <w:vAlign w:val="center"/>
                </w:tcPr>
                <w:p w14:paraId="7500EA0E">
                  <w:pPr>
                    <w:jc w:val="center"/>
                    <w:rPr>
                      <w:rFonts w:hint="default" w:ascii="Times New Roman" w:hAnsi="Times New Roman" w:eastAsia="宋体" w:cs="Times New Roman"/>
                      <w:b w:val="0"/>
                      <w:bCs w:val="0"/>
                      <w:color w:val="auto"/>
                      <w:sz w:val="21"/>
                      <w:szCs w:val="21"/>
                      <w:u w:val="single" w:color="auto"/>
                      <w:lang w:val="en-US" w:eastAsia="zh-CN"/>
                    </w:rPr>
                  </w:pPr>
                  <w:r>
                    <w:rPr>
                      <w:rFonts w:hint="default" w:ascii="Times New Roman" w:hAnsi="Times New Roman" w:eastAsia="宋体" w:cs="Times New Roman"/>
                      <w:b w:val="0"/>
                      <w:bCs w:val="0"/>
                      <w:color w:val="auto"/>
                      <w:sz w:val="21"/>
                      <w:szCs w:val="21"/>
                      <w:u w:val="single" w:color="auto"/>
                      <w:lang w:val="en-US" w:eastAsia="zh-CN"/>
                    </w:rPr>
                    <w:t>26.57937770</w:t>
                  </w:r>
                </w:p>
              </w:tc>
              <w:tc>
                <w:tcPr>
                  <w:tcW w:w="699" w:type="pct"/>
                  <w:vAlign w:val="center"/>
                </w:tcPr>
                <w:p w14:paraId="3E131931">
                  <w:pPr>
                    <w:jc w:val="center"/>
                    <w:rPr>
                      <w:rFonts w:hint="eastAsia"/>
                      <w:b w:val="0"/>
                      <w:bCs w:val="0"/>
                      <w:color w:val="auto"/>
                      <w:sz w:val="21"/>
                      <w:szCs w:val="21"/>
                      <w:u w:val="single" w:color="auto"/>
                      <w:lang w:val="en-US" w:eastAsia="zh-CN"/>
                    </w:rPr>
                  </w:pPr>
                  <w:r>
                    <w:rPr>
                      <w:rFonts w:hint="eastAsia"/>
                      <w:b w:val="0"/>
                      <w:bCs w:val="0"/>
                      <w:color w:val="auto"/>
                      <w:sz w:val="21"/>
                      <w:szCs w:val="21"/>
                      <w:u w:val="single" w:color="auto"/>
                      <w:lang w:val="en-US" w:eastAsia="zh-CN"/>
                    </w:rPr>
                    <w:t>平安路施工线路南面，20-464m</w:t>
                  </w:r>
                </w:p>
              </w:tc>
              <w:tc>
                <w:tcPr>
                  <w:tcW w:w="410" w:type="pct"/>
                  <w:vAlign w:val="center"/>
                </w:tcPr>
                <w:p w14:paraId="5C1A1A91">
                  <w:pPr>
                    <w:jc w:val="center"/>
                    <w:rPr>
                      <w:rFonts w:hint="eastAsia"/>
                      <w:b w:val="0"/>
                      <w:bCs w:val="0"/>
                      <w:color w:val="auto"/>
                      <w:sz w:val="21"/>
                      <w:szCs w:val="21"/>
                      <w:u w:val="single" w:color="auto"/>
                    </w:rPr>
                  </w:pPr>
                  <w:r>
                    <w:rPr>
                      <w:rFonts w:hint="eastAsia"/>
                      <w:b w:val="0"/>
                      <w:bCs w:val="0"/>
                      <w:color w:val="auto"/>
                      <w:sz w:val="21"/>
                      <w:szCs w:val="21"/>
                      <w:u w:val="single" w:color="auto"/>
                    </w:rPr>
                    <w:t>居民区</w:t>
                  </w:r>
                </w:p>
              </w:tc>
              <w:tc>
                <w:tcPr>
                  <w:tcW w:w="689" w:type="pct"/>
                  <w:vAlign w:val="center"/>
                </w:tcPr>
                <w:p w14:paraId="425F0442">
                  <w:pPr>
                    <w:jc w:val="center"/>
                    <w:rPr>
                      <w:rFonts w:hint="eastAsia"/>
                      <w:b w:val="0"/>
                      <w:bCs w:val="0"/>
                      <w:color w:val="auto"/>
                      <w:sz w:val="21"/>
                      <w:szCs w:val="21"/>
                      <w:u w:val="single" w:color="auto"/>
                    </w:rPr>
                  </w:pPr>
                  <w:r>
                    <w:rPr>
                      <w:rFonts w:hint="eastAsia"/>
                      <w:b w:val="0"/>
                      <w:bCs w:val="0"/>
                      <w:color w:val="auto"/>
                      <w:sz w:val="21"/>
                      <w:szCs w:val="21"/>
                      <w:u w:val="single" w:color="auto"/>
                    </w:rPr>
                    <w:t>约</w:t>
                  </w:r>
                  <w:r>
                    <w:rPr>
                      <w:rFonts w:hint="eastAsia"/>
                      <w:b w:val="0"/>
                      <w:bCs w:val="0"/>
                      <w:color w:val="auto"/>
                      <w:sz w:val="21"/>
                      <w:szCs w:val="21"/>
                      <w:u w:val="single" w:color="auto"/>
                      <w:lang w:val="en-US" w:eastAsia="zh-CN"/>
                    </w:rPr>
                    <w:t>4000</w:t>
                  </w:r>
                  <w:r>
                    <w:rPr>
                      <w:rFonts w:hint="eastAsia"/>
                      <w:b w:val="0"/>
                      <w:bCs w:val="0"/>
                      <w:color w:val="auto"/>
                      <w:sz w:val="21"/>
                      <w:szCs w:val="21"/>
                      <w:u w:val="single" w:color="auto"/>
                    </w:rPr>
                    <w:t>户</w:t>
                  </w:r>
                  <w:r>
                    <w:rPr>
                      <w:rFonts w:hint="eastAsia"/>
                      <w:b w:val="0"/>
                      <w:bCs w:val="0"/>
                      <w:color w:val="auto"/>
                      <w:sz w:val="21"/>
                      <w:szCs w:val="21"/>
                      <w:u w:val="single" w:color="auto"/>
                      <w:lang w:val="en-US" w:eastAsia="zh-CN"/>
                    </w:rPr>
                    <w:t>12000人</w:t>
                  </w:r>
                </w:p>
              </w:tc>
              <w:tc>
                <w:tcPr>
                  <w:tcW w:w="850" w:type="pct"/>
                  <w:vMerge w:val="continue"/>
                  <w:vAlign w:val="center"/>
                </w:tcPr>
                <w:p w14:paraId="34FADDCB">
                  <w:pPr>
                    <w:jc w:val="center"/>
                    <w:rPr>
                      <w:b w:val="0"/>
                      <w:bCs w:val="0"/>
                      <w:color w:val="auto"/>
                      <w:sz w:val="21"/>
                      <w:szCs w:val="21"/>
                      <w:u w:val="single" w:color="auto"/>
                    </w:rPr>
                  </w:pPr>
                </w:p>
              </w:tc>
            </w:tr>
            <w:tr w14:paraId="6EEC63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9" w:type="pct"/>
                  <w:vAlign w:val="center"/>
                </w:tcPr>
                <w:p w14:paraId="20DC9ADF">
                  <w:pPr>
                    <w:jc w:val="center"/>
                    <w:rPr>
                      <w:rFonts w:hint="default"/>
                      <w:b w:val="0"/>
                      <w:bCs w:val="0"/>
                      <w:color w:val="auto"/>
                      <w:sz w:val="21"/>
                      <w:szCs w:val="21"/>
                      <w:u w:val="single" w:color="auto"/>
                      <w:lang w:val="en-US" w:eastAsia="zh-CN"/>
                    </w:rPr>
                  </w:pPr>
                  <w:r>
                    <w:rPr>
                      <w:rFonts w:hint="eastAsia"/>
                      <w:b w:val="0"/>
                      <w:bCs w:val="0"/>
                      <w:color w:val="auto"/>
                      <w:sz w:val="21"/>
                      <w:szCs w:val="21"/>
                      <w:u w:val="single" w:color="auto"/>
                      <w:lang w:val="en-US" w:eastAsia="zh-CN"/>
                    </w:rPr>
                    <w:t>杨梅湖南侧平安街沿线居民</w:t>
                  </w:r>
                </w:p>
              </w:tc>
              <w:tc>
                <w:tcPr>
                  <w:tcW w:w="906" w:type="pct"/>
                  <w:vAlign w:val="center"/>
                </w:tcPr>
                <w:p w14:paraId="64E63116">
                  <w:pPr>
                    <w:jc w:val="center"/>
                    <w:rPr>
                      <w:rFonts w:hint="default" w:ascii="Times New Roman" w:hAnsi="Times New Roman" w:eastAsia="宋体" w:cs="Times New Roman"/>
                      <w:b w:val="0"/>
                      <w:bCs w:val="0"/>
                      <w:color w:val="auto"/>
                      <w:sz w:val="21"/>
                      <w:szCs w:val="21"/>
                      <w:u w:val="single" w:color="auto"/>
                      <w:lang w:val="en-US" w:eastAsia="zh-CN"/>
                    </w:rPr>
                  </w:pPr>
                  <w:r>
                    <w:rPr>
                      <w:rFonts w:hint="default" w:ascii="Times New Roman" w:hAnsi="Times New Roman" w:eastAsia="宋体" w:cs="Times New Roman"/>
                      <w:b w:val="0"/>
                      <w:bCs w:val="0"/>
                      <w:color w:val="auto"/>
                      <w:sz w:val="21"/>
                      <w:szCs w:val="21"/>
                      <w:u w:val="single" w:color="auto"/>
                      <w:lang w:val="en-US" w:eastAsia="zh-CN"/>
                    </w:rPr>
                    <w:t>111.82803583</w:t>
                  </w:r>
                </w:p>
              </w:tc>
              <w:tc>
                <w:tcPr>
                  <w:tcW w:w="865" w:type="pct"/>
                  <w:vAlign w:val="center"/>
                </w:tcPr>
                <w:p w14:paraId="62A6D261">
                  <w:pPr>
                    <w:jc w:val="center"/>
                    <w:rPr>
                      <w:rFonts w:hint="default" w:ascii="Times New Roman" w:hAnsi="Times New Roman" w:eastAsia="宋体" w:cs="Times New Roman"/>
                      <w:b w:val="0"/>
                      <w:bCs w:val="0"/>
                      <w:color w:val="auto"/>
                      <w:sz w:val="21"/>
                      <w:szCs w:val="21"/>
                      <w:u w:val="single" w:color="auto"/>
                      <w:lang w:val="en-US" w:eastAsia="zh-CN"/>
                    </w:rPr>
                  </w:pPr>
                  <w:r>
                    <w:rPr>
                      <w:rFonts w:hint="default" w:ascii="Times New Roman" w:hAnsi="Times New Roman" w:eastAsia="宋体" w:cs="Times New Roman"/>
                      <w:b w:val="0"/>
                      <w:bCs w:val="0"/>
                      <w:color w:val="auto"/>
                      <w:sz w:val="21"/>
                      <w:szCs w:val="21"/>
                      <w:u w:val="single" w:color="auto"/>
                      <w:lang w:val="en-US" w:eastAsia="zh-CN"/>
                    </w:rPr>
                    <w:t>26.58256304</w:t>
                  </w:r>
                </w:p>
              </w:tc>
              <w:tc>
                <w:tcPr>
                  <w:tcW w:w="699" w:type="pct"/>
                  <w:vAlign w:val="center"/>
                </w:tcPr>
                <w:p w14:paraId="26F446B4">
                  <w:pPr>
                    <w:jc w:val="center"/>
                    <w:rPr>
                      <w:rFonts w:hint="eastAsia"/>
                      <w:b w:val="0"/>
                      <w:bCs w:val="0"/>
                      <w:color w:val="auto"/>
                      <w:sz w:val="21"/>
                      <w:szCs w:val="21"/>
                      <w:u w:val="single" w:color="auto"/>
                      <w:lang w:val="en-US" w:eastAsia="zh-CN"/>
                    </w:rPr>
                  </w:pPr>
                  <w:r>
                    <w:rPr>
                      <w:rFonts w:hint="eastAsia"/>
                      <w:b w:val="0"/>
                      <w:bCs w:val="0"/>
                      <w:color w:val="auto"/>
                      <w:sz w:val="21"/>
                      <w:szCs w:val="21"/>
                      <w:u w:val="single" w:color="auto"/>
                      <w:lang w:val="en-US" w:eastAsia="zh-CN"/>
                    </w:rPr>
                    <w:t>平安路施工线路北面，5-90m</w:t>
                  </w:r>
                </w:p>
              </w:tc>
              <w:tc>
                <w:tcPr>
                  <w:tcW w:w="410" w:type="pct"/>
                  <w:vAlign w:val="center"/>
                </w:tcPr>
                <w:p w14:paraId="40030224">
                  <w:pPr>
                    <w:jc w:val="center"/>
                    <w:rPr>
                      <w:rFonts w:hint="eastAsia"/>
                      <w:b w:val="0"/>
                      <w:bCs w:val="0"/>
                      <w:color w:val="auto"/>
                      <w:sz w:val="21"/>
                      <w:szCs w:val="21"/>
                      <w:u w:val="single" w:color="auto"/>
                    </w:rPr>
                  </w:pPr>
                  <w:r>
                    <w:rPr>
                      <w:rFonts w:hint="eastAsia"/>
                      <w:b w:val="0"/>
                      <w:bCs w:val="0"/>
                      <w:color w:val="auto"/>
                      <w:sz w:val="21"/>
                      <w:szCs w:val="21"/>
                      <w:u w:val="single" w:color="auto"/>
                    </w:rPr>
                    <w:t>居民区</w:t>
                  </w:r>
                </w:p>
              </w:tc>
              <w:tc>
                <w:tcPr>
                  <w:tcW w:w="689" w:type="pct"/>
                  <w:vAlign w:val="center"/>
                </w:tcPr>
                <w:p w14:paraId="7D030102">
                  <w:pPr>
                    <w:jc w:val="center"/>
                    <w:rPr>
                      <w:rFonts w:hint="eastAsia"/>
                      <w:b w:val="0"/>
                      <w:bCs w:val="0"/>
                      <w:color w:val="auto"/>
                      <w:sz w:val="21"/>
                      <w:szCs w:val="21"/>
                      <w:u w:val="single" w:color="auto"/>
                    </w:rPr>
                  </w:pPr>
                  <w:r>
                    <w:rPr>
                      <w:rFonts w:hint="eastAsia"/>
                      <w:b w:val="0"/>
                      <w:bCs w:val="0"/>
                      <w:color w:val="auto"/>
                      <w:sz w:val="21"/>
                      <w:szCs w:val="21"/>
                      <w:u w:val="single" w:color="auto"/>
                    </w:rPr>
                    <w:t>约</w:t>
                  </w:r>
                  <w:r>
                    <w:rPr>
                      <w:rFonts w:hint="eastAsia"/>
                      <w:b w:val="0"/>
                      <w:bCs w:val="0"/>
                      <w:color w:val="auto"/>
                      <w:sz w:val="21"/>
                      <w:szCs w:val="21"/>
                      <w:u w:val="single" w:color="auto"/>
                      <w:lang w:val="en-US" w:eastAsia="zh-CN"/>
                    </w:rPr>
                    <w:t>25</w:t>
                  </w:r>
                  <w:r>
                    <w:rPr>
                      <w:rFonts w:hint="eastAsia"/>
                      <w:b w:val="0"/>
                      <w:bCs w:val="0"/>
                      <w:color w:val="auto"/>
                      <w:sz w:val="21"/>
                      <w:szCs w:val="21"/>
                      <w:u w:val="single" w:color="auto"/>
                    </w:rPr>
                    <w:t>户</w:t>
                  </w:r>
                  <w:r>
                    <w:rPr>
                      <w:rFonts w:hint="eastAsia"/>
                      <w:b w:val="0"/>
                      <w:bCs w:val="0"/>
                      <w:color w:val="auto"/>
                      <w:sz w:val="21"/>
                      <w:szCs w:val="21"/>
                      <w:u w:val="single" w:color="auto"/>
                      <w:lang w:val="en-US" w:eastAsia="zh-CN"/>
                    </w:rPr>
                    <w:t>80人</w:t>
                  </w:r>
                </w:p>
              </w:tc>
              <w:tc>
                <w:tcPr>
                  <w:tcW w:w="850" w:type="pct"/>
                  <w:vMerge w:val="continue"/>
                  <w:vAlign w:val="center"/>
                </w:tcPr>
                <w:p w14:paraId="599B4084">
                  <w:pPr>
                    <w:jc w:val="center"/>
                    <w:rPr>
                      <w:b w:val="0"/>
                      <w:bCs w:val="0"/>
                      <w:color w:val="auto"/>
                      <w:sz w:val="21"/>
                      <w:szCs w:val="21"/>
                      <w:u w:val="single" w:color="auto"/>
                    </w:rPr>
                  </w:pPr>
                </w:p>
              </w:tc>
            </w:tr>
            <w:tr w14:paraId="604E65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9" w:type="pct"/>
                  <w:vAlign w:val="center"/>
                </w:tcPr>
                <w:p w14:paraId="027D743D">
                  <w:pPr>
                    <w:jc w:val="center"/>
                    <w:rPr>
                      <w:rFonts w:hint="default"/>
                      <w:b w:val="0"/>
                      <w:bCs w:val="0"/>
                      <w:color w:val="auto"/>
                      <w:sz w:val="21"/>
                      <w:szCs w:val="21"/>
                      <w:u w:val="single" w:color="auto"/>
                      <w:lang w:val="en-US" w:eastAsia="zh-CN"/>
                    </w:rPr>
                  </w:pPr>
                  <w:r>
                    <w:rPr>
                      <w:rFonts w:hint="eastAsia"/>
                      <w:b w:val="0"/>
                      <w:bCs w:val="0"/>
                      <w:color w:val="auto"/>
                      <w:sz w:val="21"/>
                      <w:szCs w:val="21"/>
                      <w:u w:val="single" w:color="auto"/>
                      <w:lang w:val="en-US" w:eastAsia="zh-CN"/>
                    </w:rPr>
                    <w:t>桐溪堡社区</w:t>
                  </w:r>
                </w:p>
              </w:tc>
              <w:tc>
                <w:tcPr>
                  <w:tcW w:w="906" w:type="pct"/>
                  <w:vAlign w:val="center"/>
                </w:tcPr>
                <w:p w14:paraId="6CAF8C69">
                  <w:pPr>
                    <w:jc w:val="center"/>
                    <w:rPr>
                      <w:rFonts w:hint="default" w:ascii="Times New Roman" w:hAnsi="Times New Roman" w:eastAsia="宋体" w:cs="Times New Roman"/>
                      <w:b w:val="0"/>
                      <w:bCs w:val="0"/>
                      <w:color w:val="auto"/>
                      <w:sz w:val="21"/>
                      <w:szCs w:val="21"/>
                      <w:u w:val="single" w:color="auto"/>
                      <w:lang w:val="en-US" w:eastAsia="zh-CN"/>
                    </w:rPr>
                  </w:pPr>
                  <w:r>
                    <w:rPr>
                      <w:rFonts w:hint="default" w:ascii="Times New Roman" w:hAnsi="Times New Roman" w:eastAsia="宋体" w:cs="Times New Roman"/>
                      <w:b w:val="0"/>
                      <w:bCs w:val="0"/>
                      <w:color w:val="auto"/>
                      <w:sz w:val="21"/>
                      <w:szCs w:val="21"/>
                      <w:u w:val="single" w:color="auto"/>
                      <w:lang w:val="en-US" w:eastAsia="zh-CN"/>
                    </w:rPr>
                    <w:t>111.83376404</w:t>
                  </w:r>
                </w:p>
              </w:tc>
              <w:tc>
                <w:tcPr>
                  <w:tcW w:w="865" w:type="pct"/>
                  <w:vAlign w:val="center"/>
                </w:tcPr>
                <w:p w14:paraId="1271BC03">
                  <w:pPr>
                    <w:jc w:val="center"/>
                    <w:rPr>
                      <w:rFonts w:hint="default" w:ascii="Times New Roman" w:hAnsi="Times New Roman" w:eastAsia="宋体" w:cs="Times New Roman"/>
                      <w:b w:val="0"/>
                      <w:bCs w:val="0"/>
                      <w:color w:val="auto"/>
                      <w:sz w:val="21"/>
                      <w:szCs w:val="21"/>
                      <w:u w:val="single" w:color="auto"/>
                      <w:lang w:val="en-US" w:eastAsia="zh-CN"/>
                    </w:rPr>
                  </w:pPr>
                  <w:r>
                    <w:rPr>
                      <w:rFonts w:hint="default" w:ascii="Times New Roman" w:hAnsi="Times New Roman" w:eastAsia="宋体" w:cs="Times New Roman"/>
                      <w:b w:val="0"/>
                      <w:bCs w:val="0"/>
                      <w:color w:val="auto"/>
                      <w:sz w:val="21"/>
                      <w:szCs w:val="21"/>
                      <w:u w:val="single" w:color="auto"/>
                      <w:lang w:val="en-US" w:eastAsia="zh-CN"/>
                    </w:rPr>
                    <w:t>26.59254798</w:t>
                  </w:r>
                </w:p>
              </w:tc>
              <w:tc>
                <w:tcPr>
                  <w:tcW w:w="699" w:type="pct"/>
                  <w:vAlign w:val="center"/>
                </w:tcPr>
                <w:p w14:paraId="649FDDA2">
                  <w:pPr>
                    <w:jc w:val="center"/>
                    <w:rPr>
                      <w:rFonts w:hint="default"/>
                      <w:b w:val="0"/>
                      <w:bCs w:val="0"/>
                      <w:color w:val="auto"/>
                      <w:sz w:val="21"/>
                      <w:szCs w:val="21"/>
                      <w:u w:val="single" w:color="auto"/>
                      <w:lang w:val="en-US" w:eastAsia="zh-CN"/>
                    </w:rPr>
                  </w:pPr>
                  <w:r>
                    <w:rPr>
                      <w:rFonts w:hint="eastAsia"/>
                      <w:b w:val="0"/>
                      <w:bCs w:val="0"/>
                      <w:color w:val="auto"/>
                      <w:sz w:val="21"/>
                      <w:szCs w:val="21"/>
                      <w:u w:val="single" w:color="auto"/>
                      <w:lang w:val="en-US" w:eastAsia="zh-CN"/>
                    </w:rPr>
                    <w:t>位于居民区范围内</w:t>
                  </w:r>
                </w:p>
              </w:tc>
              <w:tc>
                <w:tcPr>
                  <w:tcW w:w="410" w:type="pct"/>
                  <w:vAlign w:val="center"/>
                </w:tcPr>
                <w:p w14:paraId="36D2F0A4">
                  <w:pPr>
                    <w:jc w:val="center"/>
                    <w:rPr>
                      <w:rFonts w:hint="eastAsia"/>
                      <w:b w:val="0"/>
                      <w:bCs w:val="0"/>
                      <w:color w:val="auto"/>
                      <w:sz w:val="21"/>
                      <w:szCs w:val="21"/>
                      <w:u w:val="single" w:color="auto"/>
                    </w:rPr>
                  </w:pPr>
                  <w:r>
                    <w:rPr>
                      <w:rFonts w:hint="eastAsia"/>
                      <w:b w:val="0"/>
                      <w:bCs w:val="0"/>
                      <w:color w:val="auto"/>
                      <w:sz w:val="21"/>
                      <w:szCs w:val="21"/>
                      <w:u w:val="single" w:color="auto"/>
                    </w:rPr>
                    <w:t>居民区</w:t>
                  </w:r>
                </w:p>
              </w:tc>
              <w:tc>
                <w:tcPr>
                  <w:tcW w:w="689" w:type="pct"/>
                  <w:vAlign w:val="center"/>
                </w:tcPr>
                <w:p w14:paraId="2983CC38">
                  <w:pPr>
                    <w:jc w:val="center"/>
                    <w:rPr>
                      <w:rFonts w:hint="eastAsia"/>
                      <w:b w:val="0"/>
                      <w:bCs w:val="0"/>
                      <w:color w:val="auto"/>
                      <w:sz w:val="21"/>
                      <w:szCs w:val="21"/>
                      <w:u w:val="single" w:color="auto"/>
                    </w:rPr>
                  </w:pPr>
                  <w:r>
                    <w:rPr>
                      <w:rFonts w:hint="eastAsia"/>
                      <w:b w:val="0"/>
                      <w:bCs w:val="0"/>
                      <w:color w:val="auto"/>
                      <w:sz w:val="21"/>
                      <w:szCs w:val="21"/>
                      <w:u w:val="single" w:color="auto"/>
                    </w:rPr>
                    <w:t>约</w:t>
                  </w:r>
                  <w:r>
                    <w:rPr>
                      <w:rFonts w:hint="eastAsia"/>
                      <w:b w:val="0"/>
                      <w:bCs w:val="0"/>
                      <w:color w:val="auto"/>
                      <w:sz w:val="21"/>
                      <w:szCs w:val="21"/>
                      <w:u w:val="single" w:color="auto"/>
                      <w:lang w:val="en-US" w:eastAsia="zh-CN"/>
                    </w:rPr>
                    <w:t>80</w:t>
                  </w:r>
                  <w:r>
                    <w:rPr>
                      <w:rFonts w:hint="eastAsia"/>
                      <w:b w:val="0"/>
                      <w:bCs w:val="0"/>
                      <w:color w:val="auto"/>
                      <w:sz w:val="21"/>
                      <w:szCs w:val="21"/>
                      <w:u w:val="single" w:color="auto"/>
                    </w:rPr>
                    <w:t>户</w:t>
                  </w:r>
                  <w:r>
                    <w:rPr>
                      <w:rFonts w:hint="eastAsia"/>
                      <w:b w:val="0"/>
                      <w:bCs w:val="0"/>
                      <w:color w:val="auto"/>
                      <w:sz w:val="21"/>
                      <w:szCs w:val="21"/>
                      <w:u w:val="single" w:color="auto"/>
                      <w:lang w:val="en-US" w:eastAsia="zh-CN"/>
                    </w:rPr>
                    <w:t>320人</w:t>
                  </w:r>
                </w:p>
              </w:tc>
              <w:tc>
                <w:tcPr>
                  <w:tcW w:w="850" w:type="pct"/>
                  <w:vMerge w:val="continue"/>
                  <w:vAlign w:val="center"/>
                </w:tcPr>
                <w:p w14:paraId="3F847359">
                  <w:pPr>
                    <w:jc w:val="center"/>
                    <w:rPr>
                      <w:b w:val="0"/>
                      <w:bCs w:val="0"/>
                      <w:color w:val="auto"/>
                      <w:sz w:val="21"/>
                      <w:szCs w:val="21"/>
                      <w:u w:val="single" w:color="auto"/>
                    </w:rPr>
                  </w:pPr>
                </w:p>
              </w:tc>
            </w:tr>
            <w:tr w14:paraId="08885E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9" w:type="pct"/>
                  <w:vAlign w:val="center"/>
                </w:tcPr>
                <w:p w14:paraId="5C305CF9">
                  <w:pPr>
                    <w:jc w:val="center"/>
                    <w:rPr>
                      <w:rFonts w:hint="default"/>
                      <w:b w:val="0"/>
                      <w:bCs w:val="0"/>
                      <w:color w:val="auto"/>
                      <w:sz w:val="21"/>
                      <w:szCs w:val="21"/>
                      <w:u w:val="single" w:color="auto"/>
                      <w:lang w:val="en-US" w:eastAsia="zh-CN"/>
                    </w:rPr>
                  </w:pPr>
                  <w:r>
                    <w:rPr>
                      <w:rFonts w:hint="eastAsia"/>
                      <w:b w:val="0"/>
                      <w:bCs w:val="0"/>
                      <w:color w:val="auto"/>
                      <w:sz w:val="21"/>
                      <w:szCs w:val="21"/>
                      <w:u w:val="single" w:color="auto"/>
                      <w:lang w:val="en-US" w:eastAsia="zh-CN"/>
                    </w:rPr>
                    <w:t>芹菜甸社区</w:t>
                  </w:r>
                </w:p>
              </w:tc>
              <w:tc>
                <w:tcPr>
                  <w:tcW w:w="906" w:type="pct"/>
                  <w:vAlign w:val="center"/>
                </w:tcPr>
                <w:p w14:paraId="5C45AE3B">
                  <w:pPr>
                    <w:jc w:val="center"/>
                    <w:rPr>
                      <w:rFonts w:hint="default" w:ascii="Times New Roman" w:hAnsi="Times New Roman" w:eastAsia="宋体" w:cs="Times New Roman"/>
                      <w:b w:val="0"/>
                      <w:bCs w:val="0"/>
                      <w:color w:val="auto"/>
                      <w:sz w:val="21"/>
                      <w:szCs w:val="21"/>
                      <w:u w:val="single" w:color="auto"/>
                      <w:lang w:val="en-US" w:eastAsia="zh-CN"/>
                    </w:rPr>
                  </w:pPr>
                  <w:r>
                    <w:rPr>
                      <w:rFonts w:hint="default" w:ascii="Times New Roman" w:hAnsi="Times New Roman" w:eastAsia="宋体" w:cs="Times New Roman"/>
                      <w:b w:val="0"/>
                      <w:bCs w:val="0"/>
                      <w:color w:val="auto"/>
                      <w:sz w:val="21"/>
                      <w:szCs w:val="21"/>
                      <w:u w:val="single" w:color="auto"/>
                      <w:lang w:val="en-US" w:eastAsia="zh-CN"/>
                    </w:rPr>
                    <w:t>111.82836825</w:t>
                  </w:r>
                </w:p>
              </w:tc>
              <w:tc>
                <w:tcPr>
                  <w:tcW w:w="865" w:type="pct"/>
                  <w:vAlign w:val="center"/>
                </w:tcPr>
                <w:p w14:paraId="5EA42B83">
                  <w:pPr>
                    <w:jc w:val="center"/>
                    <w:rPr>
                      <w:rFonts w:hint="default" w:ascii="Times New Roman" w:hAnsi="Times New Roman" w:eastAsia="宋体" w:cs="Times New Roman"/>
                      <w:b w:val="0"/>
                      <w:bCs w:val="0"/>
                      <w:color w:val="auto"/>
                      <w:sz w:val="21"/>
                      <w:szCs w:val="21"/>
                      <w:u w:val="single" w:color="auto"/>
                      <w:lang w:val="en-US" w:eastAsia="zh-CN"/>
                    </w:rPr>
                  </w:pPr>
                  <w:r>
                    <w:rPr>
                      <w:rFonts w:hint="default" w:ascii="Times New Roman" w:hAnsi="Times New Roman" w:eastAsia="宋体" w:cs="Times New Roman"/>
                      <w:b w:val="0"/>
                      <w:bCs w:val="0"/>
                      <w:color w:val="auto"/>
                      <w:sz w:val="21"/>
                      <w:szCs w:val="21"/>
                      <w:u w:val="single" w:color="auto"/>
                      <w:lang w:val="en-US" w:eastAsia="zh-CN"/>
                    </w:rPr>
                    <w:t>26.58987225</w:t>
                  </w:r>
                </w:p>
              </w:tc>
              <w:tc>
                <w:tcPr>
                  <w:tcW w:w="699" w:type="pct"/>
                  <w:vAlign w:val="center"/>
                </w:tcPr>
                <w:p w14:paraId="2862FC2D">
                  <w:pPr>
                    <w:jc w:val="center"/>
                    <w:rPr>
                      <w:rFonts w:hint="eastAsia"/>
                      <w:b w:val="0"/>
                      <w:bCs w:val="0"/>
                      <w:color w:val="auto"/>
                      <w:sz w:val="21"/>
                      <w:szCs w:val="21"/>
                      <w:u w:val="single" w:color="auto"/>
                      <w:lang w:val="en-US" w:eastAsia="zh-CN"/>
                    </w:rPr>
                  </w:pPr>
                  <w:r>
                    <w:rPr>
                      <w:rFonts w:hint="eastAsia"/>
                      <w:b w:val="0"/>
                      <w:bCs w:val="0"/>
                      <w:color w:val="auto"/>
                      <w:sz w:val="21"/>
                      <w:szCs w:val="21"/>
                      <w:u w:val="single" w:color="auto"/>
                      <w:lang w:val="en-US" w:eastAsia="zh-CN"/>
                    </w:rPr>
                    <w:t>位于居民区范围内</w:t>
                  </w:r>
                </w:p>
              </w:tc>
              <w:tc>
                <w:tcPr>
                  <w:tcW w:w="410" w:type="pct"/>
                  <w:vAlign w:val="center"/>
                </w:tcPr>
                <w:p w14:paraId="5743DC5B">
                  <w:pPr>
                    <w:jc w:val="center"/>
                    <w:rPr>
                      <w:rFonts w:hint="eastAsia"/>
                      <w:b w:val="0"/>
                      <w:bCs w:val="0"/>
                      <w:color w:val="auto"/>
                      <w:sz w:val="21"/>
                      <w:szCs w:val="21"/>
                      <w:u w:val="single" w:color="auto"/>
                    </w:rPr>
                  </w:pPr>
                  <w:r>
                    <w:rPr>
                      <w:rFonts w:hint="eastAsia"/>
                      <w:b w:val="0"/>
                      <w:bCs w:val="0"/>
                      <w:color w:val="auto"/>
                      <w:sz w:val="21"/>
                      <w:szCs w:val="21"/>
                      <w:u w:val="single" w:color="auto"/>
                    </w:rPr>
                    <w:t>居民区</w:t>
                  </w:r>
                </w:p>
              </w:tc>
              <w:tc>
                <w:tcPr>
                  <w:tcW w:w="689" w:type="pct"/>
                  <w:vAlign w:val="center"/>
                </w:tcPr>
                <w:p w14:paraId="3CBBF69D">
                  <w:pPr>
                    <w:jc w:val="center"/>
                    <w:rPr>
                      <w:rFonts w:hint="eastAsia"/>
                      <w:b w:val="0"/>
                      <w:bCs w:val="0"/>
                      <w:color w:val="auto"/>
                      <w:sz w:val="21"/>
                      <w:szCs w:val="21"/>
                      <w:u w:val="single" w:color="auto"/>
                    </w:rPr>
                  </w:pPr>
                  <w:r>
                    <w:rPr>
                      <w:rFonts w:hint="eastAsia"/>
                      <w:b w:val="0"/>
                      <w:bCs w:val="0"/>
                      <w:color w:val="auto"/>
                      <w:sz w:val="21"/>
                      <w:szCs w:val="21"/>
                      <w:u w:val="single" w:color="auto"/>
                    </w:rPr>
                    <w:t>约</w:t>
                  </w:r>
                  <w:r>
                    <w:rPr>
                      <w:rFonts w:hint="eastAsia"/>
                      <w:b w:val="0"/>
                      <w:bCs w:val="0"/>
                      <w:color w:val="auto"/>
                      <w:sz w:val="21"/>
                      <w:szCs w:val="21"/>
                      <w:u w:val="single" w:color="auto"/>
                      <w:lang w:val="en-US" w:eastAsia="zh-CN"/>
                    </w:rPr>
                    <w:t>90</w:t>
                  </w:r>
                  <w:r>
                    <w:rPr>
                      <w:rFonts w:hint="eastAsia"/>
                      <w:b w:val="0"/>
                      <w:bCs w:val="0"/>
                      <w:color w:val="auto"/>
                      <w:sz w:val="21"/>
                      <w:szCs w:val="21"/>
                      <w:u w:val="single" w:color="auto"/>
                    </w:rPr>
                    <w:t>户</w:t>
                  </w:r>
                  <w:r>
                    <w:rPr>
                      <w:rFonts w:hint="eastAsia"/>
                      <w:b w:val="0"/>
                      <w:bCs w:val="0"/>
                      <w:color w:val="auto"/>
                      <w:sz w:val="21"/>
                      <w:szCs w:val="21"/>
                      <w:u w:val="single" w:color="auto"/>
                      <w:lang w:val="en-US" w:eastAsia="zh-CN"/>
                    </w:rPr>
                    <w:t>350人</w:t>
                  </w:r>
                </w:p>
              </w:tc>
              <w:tc>
                <w:tcPr>
                  <w:tcW w:w="850" w:type="pct"/>
                  <w:vMerge w:val="continue"/>
                  <w:vAlign w:val="center"/>
                </w:tcPr>
                <w:p w14:paraId="306FECF0">
                  <w:pPr>
                    <w:jc w:val="center"/>
                    <w:rPr>
                      <w:b w:val="0"/>
                      <w:bCs w:val="0"/>
                      <w:color w:val="auto"/>
                      <w:sz w:val="21"/>
                      <w:szCs w:val="21"/>
                      <w:u w:val="single" w:color="auto"/>
                    </w:rPr>
                  </w:pPr>
                </w:p>
              </w:tc>
            </w:tr>
            <w:tr w14:paraId="42438C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9" w:type="pct"/>
                  <w:vAlign w:val="center"/>
                </w:tcPr>
                <w:p w14:paraId="1BF2528E">
                  <w:pPr>
                    <w:jc w:val="center"/>
                    <w:rPr>
                      <w:rFonts w:hint="default"/>
                      <w:b w:val="0"/>
                      <w:bCs w:val="0"/>
                      <w:color w:val="auto"/>
                      <w:sz w:val="21"/>
                      <w:szCs w:val="21"/>
                      <w:u w:val="single" w:color="auto"/>
                      <w:lang w:val="en-US" w:eastAsia="zh-CN"/>
                    </w:rPr>
                  </w:pPr>
                  <w:r>
                    <w:rPr>
                      <w:rFonts w:hint="eastAsia"/>
                      <w:b w:val="0"/>
                      <w:bCs w:val="0"/>
                      <w:color w:val="auto"/>
                      <w:sz w:val="21"/>
                      <w:szCs w:val="21"/>
                      <w:u w:val="single" w:color="auto"/>
                      <w:lang w:val="en-US" w:eastAsia="zh-CN"/>
                    </w:rPr>
                    <w:t>罗家院社区</w:t>
                  </w:r>
                </w:p>
              </w:tc>
              <w:tc>
                <w:tcPr>
                  <w:tcW w:w="906" w:type="pct"/>
                  <w:vAlign w:val="center"/>
                </w:tcPr>
                <w:p w14:paraId="64C5B056">
                  <w:pPr>
                    <w:jc w:val="center"/>
                    <w:rPr>
                      <w:rFonts w:hint="default" w:ascii="Times New Roman" w:hAnsi="Times New Roman" w:eastAsia="宋体" w:cs="Times New Roman"/>
                      <w:b w:val="0"/>
                      <w:bCs w:val="0"/>
                      <w:color w:val="auto"/>
                      <w:sz w:val="21"/>
                      <w:szCs w:val="21"/>
                      <w:u w:val="single" w:color="auto"/>
                      <w:lang w:val="en-US" w:eastAsia="zh-CN"/>
                    </w:rPr>
                  </w:pPr>
                  <w:r>
                    <w:rPr>
                      <w:rFonts w:hint="default" w:ascii="Times New Roman" w:hAnsi="Times New Roman" w:eastAsia="宋体" w:cs="Times New Roman"/>
                      <w:b w:val="0"/>
                      <w:bCs w:val="0"/>
                      <w:color w:val="auto"/>
                      <w:sz w:val="21"/>
                      <w:szCs w:val="21"/>
                      <w:u w:val="single" w:color="auto"/>
                      <w:lang w:val="en-US" w:eastAsia="zh-CN"/>
                    </w:rPr>
                    <w:t>111.83889204</w:t>
                  </w:r>
                </w:p>
              </w:tc>
              <w:tc>
                <w:tcPr>
                  <w:tcW w:w="865" w:type="pct"/>
                  <w:vAlign w:val="center"/>
                </w:tcPr>
                <w:p w14:paraId="4FCB9FF7">
                  <w:pPr>
                    <w:jc w:val="center"/>
                    <w:rPr>
                      <w:rFonts w:hint="default" w:ascii="Times New Roman" w:hAnsi="Times New Roman" w:eastAsia="宋体" w:cs="Times New Roman"/>
                      <w:b w:val="0"/>
                      <w:bCs w:val="0"/>
                      <w:color w:val="auto"/>
                      <w:sz w:val="21"/>
                      <w:szCs w:val="21"/>
                      <w:u w:val="single" w:color="auto"/>
                      <w:lang w:val="en-US" w:eastAsia="zh-CN"/>
                    </w:rPr>
                  </w:pPr>
                  <w:r>
                    <w:rPr>
                      <w:rFonts w:hint="default" w:ascii="Times New Roman" w:hAnsi="Times New Roman" w:eastAsia="宋体" w:cs="Times New Roman"/>
                      <w:b w:val="0"/>
                      <w:bCs w:val="0"/>
                      <w:color w:val="auto"/>
                      <w:sz w:val="21"/>
                      <w:szCs w:val="21"/>
                      <w:u w:val="single" w:color="auto"/>
                      <w:lang w:val="en-US" w:eastAsia="zh-CN"/>
                    </w:rPr>
                    <w:t>26.59333447</w:t>
                  </w:r>
                </w:p>
              </w:tc>
              <w:tc>
                <w:tcPr>
                  <w:tcW w:w="699" w:type="pct"/>
                  <w:vAlign w:val="center"/>
                </w:tcPr>
                <w:p w14:paraId="66A4B750">
                  <w:pPr>
                    <w:jc w:val="center"/>
                    <w:rPr>
                      <w:rFonts w:hint="eastAsia"/>
                      <w:b w:val="0"/>
                      <w:bCs w:val="0"/>
                      <w:color w:val="auto"/>
                      <w:sz w:val="21"/>
                      <w:szCs w:val="21"/>
                      <w:u w:val="single" w:color="auto"/>
                      <w:lang w:val="en-US" w:eastAsia="zh-CN"/>
                    </w:rPr>
                  </w:pPr>
                  <w:r>
                    <w:rPr>
                      <w:rFonts w:hint="eastAsia"/>
                      <w:b w:val="0"/>
                      <w:bCs w:val="0"/>
                      <w:color w:val="auto"/>
                      <w:sz w:val="21"/>
                      <w:szCs w:val="21"/>
                      <w:u w:val="single" w:color="auto"/>
                      <w:lang w:val="en-US" w:eastAsia="zh-CN"/>
                    </w:rPr>
                    <w:t>位于居民区范围内</w:t>
                  </w:r>
                </w:p>
              </w:tc>
              <w:tc>
                <w:tcPr>
                  <w:tcW w:w="410" w:type="pct"/>
                  <w:vAlign w:val="center"/>
                </w:tcPr>
                <w:p w14:paraId="06B7CF5D">
                  <w:pPr>
                    <w:jc w:val="center"/>
                    <w:rPr>
                      <w:rFonts w:hint="eastAsia"/>
                      <w:b w:val="0"/>
                      <w:bCs w:val="0"/>
                      <w:color w:val="auto"/>
                      <w:sz w:val="21"/>
                      <w:szCs w:val="21"/>
                      <w:u w:val="single" w:color="auto"/>
                    </w:rPr>
                  </w:pPr>
                  <w:r>
                    <w:rPr>
                      <w:rFonts w:hint="eastAsia"/>
                      <w:b w:val="0"/>
                      <w:bCs w:val="0"/>
                      <w:color w:val="auto"/>
                      <w:sz w:val="21"/>
                      <w:szCs w:val="21"/>
                      <w:u w:val="single" w:color="auto"/>
                    </w:rPr>
                    <w:t>居民区</w:t>
                  </w:r>
                </w:p>
              </w:tc>
              <w:tc>
                <w:tcPr>
                  <w:tcW w:w="689" w:type="pct"/>
                  <w:vAlign w:val="center"/>
                </w:tcPr>
                <w:p w14:paraId="7A87B1B0">
                  <w:pPr>
                    <w:jc w:val="center"/>
                    <w:rPr>
                      <w:rFonts w:hint="eastAsia"/>
                      <w:b w:val="0"/>
                      <w:bCs w:val="0"/>
                      <w:color w:val="auto"/>
                      <w:sz w:val="21"/>
                      <w:szCs w:val="21"/>
                      <w:u w:val="single" w:color="auto"/>
                    </w:rPr>
                  </w:pPr>
                  <w:r>
                    <w:rPr>
                      <w:rFonts w:hint="eastAsia"/>
                      <w:b w:val="0"/>
                      <w:bCs w:val="0"/>
                      <w:color w:val="auto"/>
                      <w:sz w:val="21"/>
                      <w:szCs w:val="21"/>
                      <w:u w:val="single" w:color="auto"/>
                    </w:rPr>
                    <w:t>约</w:t>
                  </w:r>
                  <w:r>
                    <w:rPr>
                      <w:rFonts w:hint="eastAsia"/>
                      <w:b w:val="0"/>
                      <w:bCs w:val="0"/>
                      <w:color w:val="auto"/>
                      <w:sz w:val="21"/>
                      <w:szCs w:val="21"/>
                      <w:u w:val="single" w:color="auto"/>
                      <w:lang w:val="en-US" w:eastAsia="zh-CN"/>
                    </w:rPr>
                    <w:t>70</w:t>
                  </w:r>
                  <w:r>
                    <w:rPr>
                      <w:rFonts w:hint="eastAsia"/>
                      <w:b w:val="0"/>
                      <w:bCs w:val="0"/>
                      <w:color w:val="auto"/>
                      <w:sz w:val="21"/>
                      <w:szCs w:val="21"/>
                      <w:u w:val="single" w:color="auto"/>
                    </w:rPr>
                    <w:t>户</w:t>
                  </w:r>
                  <w:r>
                    <w:rPr>
                      <w:rFonts w:hint="eastAsia"/>
                      <w:b w:val="0"/>
                      <w:bCs w:val="0"/>
                      <w:color w:val="auto"/>
                      <w:sz w:val="21"/>
                      <w:szCs w:val="21"/>
                      <w:u w:val="single" w:color="auto"/>
                      <w:lang w:val="en-US" w:eastAsia="zh-CN"/>
                    </w:rPr>
                    <w:t>300人</w:t>
                  </w:r>
                </w:p>
              </w:tc>
              <w:tc>
                <w:tcPr>
                  <w:tcW w:w="850" w:type="pct"/>
                  <w:vMerge w:val="continue"/>
                  <w:vAlign w:val="center"/>
                </w:tcPr>
                <w:p w14:paraId="45E72749">
                  <w:pPr>
                    <w:jc w:val="center"/>
                    <w:rPr>
                      <w:b w:val="0"/>
                      <w:bCs w:val="0"/>
                      <w:color w:val="auto"/>
                      <w:sz w:val="21"/>
                      <w:szCs w:val="21"/>
                      <w:u w:val="single" w:color="auto"/>
                    </w:rPr>
                  </w:pPr>
                </w:p>
              </w:tc>
            </w:tr>
            <w:tr w14:paraId="4F2CA56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9" w:type="pct"/>
                  <w:vAlign w:val="center"/>
                </w:tcPr>
                <w:p w14:paraId="3A2C5B18">
                  <w:pPr>
                    <w:jc w:val="center"/>
                    <w:rPr>
                      <w:rFonts w:hint="default"/>
                      <w:b w:val="0"/>
                      <w:bCs w:val="0"/>
                      <w:color w:val="auto"/>
                      <w:sz w:val="21"/>
                      <w:szCs w:val="21"/>
                      <w:u w:val="single" w:color="auto"/>
                      <w:lang w:val="en-US" w:eastAsia="zh-CN"/>
                    </w:rPr>
                  </w:pPr>
                  <w:r>
                    <w:rPr>
                      <w:rFonts w:hint="eastAsia"/>
                      <w:b w:val="0"/>
                      <w:bCs w:val="0"/>
                      <w:color w:val="auto"/>
                      <w:sz w:val="21"/>
                      <w:szCs w:val="21"/>
                      <w:u w:val="single" w:color="auto"/>
                      <w:lang w:val="en-US" w:eastAsia="zh-CN"/>
                    </w:rPr>
                    <w:t>枫树山社区</w:t>
                  </w:r>
                </w:p>
              </w:tc>
              <w:tc>
                <w:tcPr>
                  <w:tcW w:w="906" w:type="pct"/>
                  <w:vAlign w:val="center"/>
                </w:tcPr>
                <w:p w14:paraId="1C1D769E">
                  <w:pPr>
                    <w:jc w:val="center"/>
                    <w:rPr>
                      <w:rFonts w:hint="default" w:ascii="Times New Roman" w:hAnsi="Times New Roman" w:eastAsia="宋体" w:cs="Times New Roman"/>
                      <w:b w:val="0"/>
                      <w:bCs w:val="0"/>
                      <w:color w:val="auto"/>
                      <w:sz w:val="21"/>
                      <w:szCs w:val="21"/>
                      <w:u w:val="single" w:color="auto"/>
                      <w:lang w:val="en-US" w:eastAsia="zh-CN"/>
                    </w:rPr>
                  </w:pPr>
                  <w:r>
                    <w:rPr>
                      <w:rFonts w:hint="default" w:ascii="Times New Roman" w:hAnsi="Times New Roman" w:eastAsia="宋体" w:cs="Times New Roman"/>
                      <w:b w:val="0"/>
                      <w:bCs w:val="0"/>
                      <w:color w:val="auto"/>
                      <w:sz w:val="21"/>
                      <w:szCs w:val="21"/>
                      <w:u w:val="single" w:color="auto"/>
                      <w:lang w:val="en-US" w:eastAsia="zh-CN"/>
                    </w:rPr>
                    <w:t>111.83862954</w:t>
                  </w:r>
                </w:p>
              </w:tc>
              <w:tc>
                <w:tcPr>
                  <w:tcW w:w="865" w:type="pct"/>
                  <w:vAlign w:val="center"/>
                </w:tcPr>
                <w:p w14:paraId="6E0D41E6">
                  <w:pPr>
                    <w:jc w:val="center"/>
                    <w:rPr>
                      <w:rFonts w:hint="default" w:ascii="Times New Roman" w:hAnsi="Times New Roman" w:eastAsia="宋体" w:cs="Times New Roman"/>
                      <w:b w:val="0"/>
                      <w:bCs w:val="0"/>
                      <w:color w:val="auto"/>
                      <w:sz w:val="21"/>
                      <w:szCs w:val="21"/>
                      <w:u w:val="single" w:color="auto"/>
                      <w:lang w:val="en-US" w:eastAsia="zh-CN"/>
                    </w:rPr>
                  </w:pPr>
                  <w:r>
                    <w:rPr>
                      <w:rFonts w:hint="default" w:ascii="Times New Roman" w:hAnsi="Times New Roman" w:eastAsia="宋体" w:cs="Times New Roman"/>
                      <w:b w:val="0"/>
                      <w:bCs w:val="0"/>
                      <w:color w:val="auto"/>
                      <w:sz w:val="21"/>
                      <w:szCs w:val="21"/>
                      <w:u w:val="single" w:color="auto"/>
                      <w:lang w:val="en-US" w:eastAsia="zh-CN"/>
                    </w:rPr>
                    <w:t>26.59042362</w:t>
                  </w:r>
                </w:p>
              </w:tc>
              <w:tc>
                <w:tcPr>
                  <w:tcW w:w="699" w:type="pct"/>
                  <w:vAlign w:val="center"/>
                </w:tcPr>
                <w:p w14:paraId="45111A20">
                  <w:pPr>
                    <w:jc w:val="center"/>
                    <w:rPr>
                      <w:rFonts w:hint="eastAsia"/>
                      <w:b w:val="0"/>
                      <w:bCs w:val="0"/>
                      <w:color w:val="auto"/>
                      <w:sz w:val="21"/>
                      <w:szCs w:val="21"/>
                      <w:u w:val="single" w:color="auto"/>
                      <w:lang w:val="en-US" w:eastAsia="zh-CN"/>
                    </w:rPr>
                  </w:pPr>
                  <w:r>
                    <w:rPr>
                      <w:rFonts w:hint="eastAsia"/>
                      <w:b w:val="0"/>
                      <w:bCs w:val="0"/>
                      <w:color w:val="auto"/>
                      <w:sz w:val="21"/>
                      <w:szCs w:val="21"/>
                      <w:u w:val="single" w:color="auto"/>
                      <w:lang w:val="en-US" w:eastAsia="zh-CN"/>
                    </w:rPr>
                    <w:t>位于居民区范围内</w:t>
                  </w:r>
                </w:p>
              </w:tc>
              <w:tc>
                <w:tcPr>
                  <w:tcW w:w="410" w:type="pct"/>
                  <w:vAlign w:val="center"/>
                </w:tcPr>
                <w:p w14:paraId="7D96FD45">
                  <w:pPr>
                    <w:jc w:val="center"/>
                    <w:rPr>
                      <w:rFonts w:hint="eastAsia"/>
                      <w:b w:val="0"/>
                      <w:bCs w:val="0"/>
                      <w:color w:val="auto"/>
                      <w:sz w:val="21"/>
                      <w:szCs w:val="21"/>
                      <w:u w:val="single" w:color="auto"/>
                    </w:rPr>
                  </w:pPr>
                  <w:r>
                    <w:rPr>
                      <w:rFonts w:hint="eastAsia"/>
                      <w:b w:val="0"/>
                      <w:bCs w:val="0"/>
                      <w:color w:val="auto"/>
                      <w:sz w:val="21"/>
                      <w:szCs w:val="21"/>
                      <w:u w:val="single" w:color="auto"/>
                    </w:rPr>
                    <w:t>居民区</w:t>
                  </w:r>
                </w:p>
              </w:tc>
              <w:tc>
                <w:tcPr>
                  <w:tcW w:w="689" w:type="pct"/>
                  <w:vAlign w:val="center"/>
                </w:tcPr>
                <w:p w14:paraId="46FCC0AC">
                  <w:pPr>
                    <w:jc w:val="center"/>
                    <w:rPr>
                      <w:rFonts w:hint="eastAsia"/>
                      <w:b w:val="0"/>
                      <w:bCs w:val="0"/>
                      <w:color w:val="auto"/>
                      <w:sz w:val="21"/>
                      <w:szCs w:val="21"/>
                      <w:u w:val="single" w:color="auto"/>
                    </w:rPr>
                  </w:pPr>
                  <w:r>
                    <w:rPr>
                      <w:rFonts w:hint="eastAsia"/>
                      <w:b w:val="0"/>
                      <w:bCs w:val="0"/>
                      <w:color w:val="auto"/>
                      <w:sz w:val="21"/>
                      <w:szCs w:val="21"/>
                      <w:u w:val="single" w:color="auto"/>
                    </w:rPr>
                    <w:t>约</w:t>
                  </w:r>
                  <w:r>
                    <w:rPr>
                      <w:rFonts w:hint="eastAsia"/>
                      <w:b w:val="0"/>
                      <w:bCs w:val="0"/>
                      <w:color w:val="auto"/>
                      <w:sz w:val="21"/>
                      <w:szCs w:val="21"/>
                      <w:u w:val="single" w:color="auto"/>
                      <w:lang w:val="en-US" w:eastAsia="zh-CN"/>
                    </w:rPr>
                    <w:t>44</w:t>
                  </w:r>
                  <w:r>
                    <w:rPr>
                      <w:rFonts w:hint="eastAsia"/>
                      <w:b w:val="0"/>
                      <w:bCs w:val="0"/>
                      <w:color w:val="auto"/>
                      <w:sz w:val="21"/>
                      <w:szCs w:val="21"/>
                      <w:u w:val="single" w:color="auto"/>
                    </w:rPr>
                    <w:t>户</w:t>
                  </w:r>
                  <w:r>
                    <w:rPr>
                      <w:rFonts w:hint="eastAsia"/>
                      <w:b w:val="0"/>
                      <w:bCs w:val="0"/>
                      <w:color w:val="auto"/>
                      <w:sz w:val="21"/>
                      <w:szCs w:val="21"/>
                      <w:u w:val="single" w:color="auto"/>
                      <w:lang w:val="en-US" w:eastAsia="zh-CN"/>
                    </w:rPr>
                    <w:t>200人</w:t>
                  </w:r>
                </w:p>
              </w:tc>
              <w:tc>
                <w:tcPr>
                  <w:tcW w:w="850" w:type="pct"/>
                  <w:vMerge w:val="continue"/>
                  <w:vAlign w:val="center"/>
                </w:tcPr>
                <w:p w14:paraId="66C7187F">
                  <w:pPr>
                    <w:jc w:val="center"/>
                    <w:rPr>
                      <w:b w:val="0"/>
                      <w:bCs w:val="0"/>
                      <w:color w:val="auto"/>
                      <w:sz w:val="21"/>
                      <w:szCs w:val="21"/>
                      <w:u w:val="single" w:color="auto"/>
                    </w:rPr>
                  </w:pPr>
                </w:p>
              </w:tc>
            </w:tr>
            <w:tr w14:paraId="52F697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9" w:type="pct"/>
                  <w:vAlign w:val="center"/>
                </w:tcPr>
                <w:p w14:paraId="15AFA27C">
                  <w:pPr>
                    <w:jc w:val="center"/>
                    <w:rPr>
                      <w:rFonts w:hint="default"/>
                      <w:b w:val="0"/>
                      <w:bCs w:val="0"/>
                      <w:color w:val="auto"/>
                      <w:sz w:val="21"/>
                      <w:szCs w:val="21"/>
                      <w:u w:val="single" w:color="auto"/>
                      <w:lang w:val="en-US" w:eastAsia="zh-CN"/>
                    </w:rPr>
                  </w:pPr>
                  <w:r>
                    <w:rPr>
                      <w:rFonts w:hint="eastAsia"/>
                      <w:b w:val="0"/>
                      <w:bCs w:val="0"/>
                      <w:color w:val="auto"/>
                      <w:sz w:val="21"/>
                      <w:szCs w:val="21"/>
                      <w:u w:val="single" w:color="auto"/>
                      <w:lang w:val="en-US" w:eastAsia="zh-CN"/>
                    </w:rPr>
                    <w:t>唐家院社区</w:t>
                  </w:r>
                </w:p>
              </w:tc>
              <w:tc>
                <w:tcPr>
                  <w:tcW w:w="906" w:type="pct"/>
                  <w:vAlign w:val="center"/>
                </w:tcPr>
                <w:p w14:paraId="36CF65A4">
                  <w:pPr>
                    <w:jc w:val="center"/>
                    <w:rPr>
                      <w:rFonts w:hint="default" w:ascii="Times New Roman" w:hAnsi="Times New Roman" w:eastAsia="宋体" w:cs="Times New Roman"/>
                      <w:b w:val="0"/>
                      <w:bCs w:val="0"/>
                      <w:color w:val="auto"/>
                      <w:sz w:val="21"/>
                      <w:szCs w:val="21"/>
                      <w:u w:val="single" w:color="auto"/>
                      <w:lang w:val="en-US" w:eastAsia="zh-CN"/>
                    </w:rPr>
                  </w:pPr>
                  <w:r>
                    <w:rPr>
                      <w:rFonts w:hint="default" w:ascii="Times New Roman" w:hAnsi="Times New Roman" w:eastAsia="宋体" w:cs="Times New Roman"/>
                      <w:b w:val="0"/>
                      <w:bCs w:val="0"/>
                      <w:color w:val="auto"/>
                      <w:sz w:val="21"/>
                      <w:szCs w:val="21"/>
                      <w:u w:val="single" w:color="auto"/>
                      <w:lang w:val="en-US" w:eastAsia="zh-CN"/>
                    </w:rPr>
                    <w:t>111.84177687</w:t>
                  </w:r>
                </w:p>
              </w:tc>
              <w:tc>
                <w:tcPr>
                  <w:tcW w:w="865" w:type="pct"/>
                  <w:vAlign w:val="center"/>
                </w:tcPr>
                <w:p w14:paraId="66522EEA">
                  <w:pPr>
                    <w:jc w:val="center"/>
                    <w:rPr>
                      <w:rFonts w:hint="default" w:ascii="Times New Roman" w:hAnsi="Times New Roman" w:eastAsia="宋体" w:cs="Times New Roman"/>
                      <w:b w:val="0"/>
                      <w:bCs w:val="0"/>
                      <w:color w:val="auto"/>
                      <w:sz w:val="21"/>
                      <w:szCs w:val="21"/>
                      <w:u w:val="single" w:color="auto"/>
                      <w:lang w:val="en-US" w:eastAsia="zh-CN"/>
                    </w:rPr>
                  </w:pPr>
                  <w:r>
                    <w:rPr>
                      <w:rFonts w:hint="default" w:ascii="Times New Roman" w:hAnsi="Times New Roman" w:eastAsia="宋体" w:cs="Times New Roman"/>
                      <w:b w:val="0"/>
                      <w:bCs w:val="0"/>
                      <w:color w:val="auto"/>
                      <w:sz w:val="21"/>
                      <w:szCs w:val="21"/>
                      <w:u w:val="single" w:color="auto"/>
                      <w:lang w:val="en-US" w:eastAsia="zh-CN"/>
                    </w:rPr>
                    <w:t>26.58869582</w:t>
                  </w:r>
                </w:p>
              </w:tc>
              <w:tc>
                <w:tcPr>
                  <w:tcW w:w="699" w:type="pct"/>
                  <w:vAlign w:val="center"/>
                </w:tcPr>
                <w:p w14:paraId="75B6DDE2">
                  <w:pPr>
                    <w:jc w:val="center"/>
                    <w:rPr>
                      <w:rFonts w:hint="default"/>
                      <w:b w:val="0"/>
                      <w:bCs w:val="0"/>
                      <w:color w:val="auto"/>
                      <w:sz w:val="21"/>
                      <w:szCs w:val="21"/>
                      <w:u w:val="single" w:color="auto"/>
                      <w:lang w:val="en-US" w:eastAsia="zh-CN"/>
                    </w:rPr>
                  </w:pPr>
                  <w:r>
                    <w:rPr>
                      <w:rFonts w:hint="eastAsia"/>
                      <w:b w:val="0"/>
                      <w:bCs w:val="0"/>
                      <w:color w:val="auto"/>
                      <w:sz w:val="21"/>
                      <w:szCs w:val="21"/>
                      <w:u w:val="single" w:color="auto"/>
                      <w:lang w:val="en-US" w:eastAsia="zh-CN"/>
                    </w:rPr>
                    <w:t>位于居民区范围内</w:t>
                  </w:r>
                </w:p>
              </w:tc>
              <w:tc>
                <w:tcPr>
                  <w:tcW w:w="410" w:type="pct"/>
                  <w:vAlign w:val="center"/>
                </w:tcPr>
                <w:p w14:paraId="740B0330">
                  <w:pPr>
                    <w:jc w:val="center"/>
                    <w:rPr>
                      <w:rFonts w:hint="eastAsia"/>
                      <w:b w:val="0"/>
                      <w:bCs w:val="0"/>
                      <w:color w:val="auto"/>
                      <w:sz w:val="21"/>
                      <w:szCs w:val="21"/>
                      <w:u w:val="single" w:color="auto"/>
                    </w:rPr>
                  </w:pPr>
                  <w:r>
                    <w:rPr>
                      <w:rFonts w:hint="eastAsia"/>
                      <w:b w:val="0"/>
                      <w:bCs w:val="0"/>
                      <w:color w:val="auto"/>
                      <w:sz w:val="21"/>
                      <w:szCs w:val="21"/>
                      <w:u w:val="single" w:color="auto"/>
                    </w:rPr>
                    <w:t>居民区</w:t>
                  </w:r>
                </w:p>
              </w:tc>
              <w:tc>
                <w:tcPr>
                  <w:tcW w:w="689" w:type="pct"/>
                  <w:vAlign w:val="center"/>
                </w:tcPr>
                <w:p w14:paraId="6CC5D70B">
                  <w:pPr>
                    <w:jc w:val="center"/>
                    <w:rPr>
                      <w:rFonts w:hint="eastAsia"/>
                      <w:b w:val="0"/>
                      <w:bCs w:val="0"/>
                      <w:color w:val="auto"/>
                      <w:sz w:val="21"/>
                      <w:szCs w:val="21"/>
                      <w:u w:val="single" w:color="auto"/>
                    </w:rPr>
                  </w:pPr>
                  <w:r>
                    <w:rPr>
                      <w:rFonts w:hint="eastAsia"/>
                      <w:b w:val="0"/>
                      <w:bCs w:val="0"/>
                      <w:color w:val="auto"/>
                      <w:sz w:val="21"/>
                      <w:szCs w:val="21"/>
                      <w:u w:val="single" w:color="auto"/>
                    </w:rPr>
                    <w:t>约</w:t>
                  </w:r>
                  <w:r>
                    <w:rPr>
                      <w:rFonts w:hint="eastAsia"/>
                      <w:b w:val="0"/>
                      <w:bCs w:val="0"/>
                      <w:color w:val="auto"/>
                      <w:sz w:val="21"/>
                      <w:szCs w:val="21"/>
                      <w:u w:val="single" w:color="auto"/>
                      <w:lang w:val="en-US" w:eastAsia="zh-CN"/>
                    </w:rPr>
                    <w:t>85</w:t>
                  </w:r>
                  <w:r>
                    <w:rPr>
                      <w:rFonts w:hint="eastAsia"/>
                      <w:b w:val="0"/>
                      <w:bCs w:val="0"/>
                      <w:color w:val="auto"/>
                      <w:sz w:val="21"/>
                      <w:szCs w:val="21"/>
                      <w:u w:val="single" w:color="auto"/>
                    </w:rPr>
                    <w:t>户</w:t>
                  </w:r>
                  <w:r>
                    <w:rPr>
                      <w:rFonts w:hint="eastAsia"/>
                      <w:b w:val="0"/>
                      <w:bCs w:val="0"/>
                      <w:color w:val="auto"/>
                      <w:sz w:val="21"/>
                      <w:szCs w:val="21"/>
                      <w:u w:val="single" w:color="auto"/>
                      <w:lang w:val="en-US" w:eastAsia="zh-CN"/>
                    </w:rPr>
                    <w:t>300人</w:t>
                  </w:r>
                </w:p>
              </w:tc>
              <w:tc>
                <w:tcPr>
                  <w:tcW w:w="850" w:type="pct"/>
                  <w:vMerge w:val="continue"/>
                  <w:vAlign w:val="center"/>
                </w:tcPr>
                <w:p w14:paraId="409D0B0B">
                  <w:pPr>
                    <w:jc w:val="center"/>
                    <w:rPr>
                      <w:b w:val="0"/>
                      <w:bCs w:val="0"/>
                      <w:color w:val="auto"/>
                      <w:sz w:val="21"/>
                      <w:szCs w:val="21"/>
                      <w:u w:val="single" w:color="auto"/>
                    </w:rPr>
                  </w:pPr>
                </w:p>
              </w:tc>
            </w:tr>
            <w:tr w14:paraId="7CB357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9" w:type="pct"/>
                  <w:vAlign w:val="center"/>
                </w:tcPr>
                <w:p w14:paraId="15CC3EB6">
                  <w:pPr>
                    <w:jc w:val="center"/>
                    <w:rPr>
                      <w:rFonts w:hint="default" w:ascii="Times New Roman" w:hAnsi="Times New Roman"/>
                      <w:b w:val="0"/>
                      <w:bCs w:val="0"/>
                      <w:color w:val="auto"/>
                      <w:sz w:val="21"/>
                      <w:szCs w:val="21"/>
                      <w:u w:val="single" w:color="auto"/>
                      <w:lang w:val="en-US" w:eastAsia="zh-CN"/>
                    </w:rPr>
                  </w:pPr>
                  <w:r>
                    <w:rPr>
                      <w:rFonts w:hint="eastAsia"/>
                      <w:b w:val="0"/>
                      <w:bCs w:val="0"/>
                      <w:color w:val="auto"/>
                      <w:sz w:val="21"/>
                      <w:szCs w:val="21"/>
                      <w:u w:val="single" w:color="auto"/>
                      <w:lang w:val="en-US" w:eastAsia="zh-CN"/>
                    </w:rPr>
                    <w:t>杨梅湖东侧居民区</w:t>
                  </w:r>
                </w:p>
              </w:tc>
              <w:tc>
                <w:tcPr>
                  <w:tcW w:w="906" w:type="pct"/>
                  <w:vAlign w:val="center"/>
                </w:tcPr>
                <w:p w14:paraId="5CDB0A3B">
                  <w:pPr>
                    <w:jc w:val="center"/>
                    <w:rPr>
                      <w:rFonts w:hint="default" w:ascii="Times New Roman" w:hAnsi="Times New Roman" w:eastAsia="宋体" w:cs="Times New Roman"/>
                      <w:b w:val="0"/>
                      <w:bCs w:val="0"/>
                      <w:color w:val="auto"/>
                      <w:sz w:val="21"/>
                      <w:szCs w:val="21"/>
                      <w:u w:val="single" w:color="auto"/>
                      <w:lang w:val="en-US" w:eastAsia="zh-CN"/>
                    </w:rPr>
                  </w:pPr>
                  <w:r>
                    <w:rPr>
                      <w:rFonts w:hint="default" w:ascii="Times New Roman" w:hAnsi="Times New Roman" w:eastAsia="宋体" w:cs="Times New Roman"/>
                      <w:b w:val="0"/>
                      <w:bCs w:val="0"/>
                      <w:color w:val="auto"/>
                      <w:sz w:val="21"/>
                      <w:szCs w:val="21"/>
                      <w:u w:val="single" w:color="auto"/>
                      <w:lang w:val="en-US" w:eastAsia="zh-CN"/>
                    </w:rPr>
                    <w:t>111.83228613</w:t>
                  </w:r>
                </w:p>
              </w:tc>
              <w:tc>
                <w:tcPr>
                  <w:tcW w:w="865" w:type="pct"/>
                  <w:vAlign w:val="center"/>
                </w:tcPr>
                <w:p w14:paraId="1F4F735C">
                  <w:pPr>
                    <w:jc w:val="center"/>
                    <w:rPr>
                      <w:rFonts w:hint="default" w:ascii="Times New Roman" w:hAnsi="Times New Roman" w:eastAsia="宋体" w:cs="Times New Roman"/>
                      <w:b w:val="0"/>
                      <w:bCs w:val="0"/>
                      <w:color w:val="auto"/>
                      <w:sz w:val="21"/>
                      <w:szCs w:val="21"/>
                      <w:u w:val="single" w:color="auto"/>
                      <w:lang w:val="en-US" w:eastAsia="zh-CN"/>
                    </w:rPr>
                  </w:pPr>
                  <w:r>
                    <w:rPr>
                      <w:rFonts w:hint="default" w:ascii="Times New Roman" w:hAnsi="Times New Roman" w:eastAsia="宋体" w:cs="Times New Roman"/>
                      <w:b w:val="0"/>
                      <w:bCs w:val="0"/>
                      <w:color w:val="auto"/>
                      <w:sz w:val="21"/>
                      <w:szCs w:val="21"/>
                      <w:u w:val="single" w:color="auto"/>
                      <w:lang w:val="en-US" w:eastAsia="zh-CN"/>
                    </w:rPr>
                    <w:t>26.58506841</w:t>
                  </w:r>
                </w:p>
              </w:tc>
              <w:tc>
                <w:tcPr>
                  <w:tcW w:w="699" w:type="pct"/>
                  <w:vAlign w:val="center"/>
                </w:tcPr>
                <w:p w14:paraId="2ABE7E80">
                  <w:pPr>
                    <w:jc w:val="center"/>
                    <w:rPr>
                      <w:rFonts w:hint="eastAsia"/>
                      <w:b w:val="0"/>
                      <w:bCs w:val="0"/>
                      <w:color w:val="auto"/>
                      <w:sz w:val="21"/>
                      <w:szCs w:val="21"/>
                      <w:u w:val="single" w:color="auto"/>
                      <w:lang w:val="en-US" w:eastAsia="zh-CN"/>
                    </w:rPr>
                  </w:pPr>
                  <w:r>
                    <w:rPr>
                      <w:rFonts w:hint="eastAsia"/>
                      <w:b w:val="0"/>
                      <w:bCs w:val="0"/>
                      <w:color w:val="auto"/>
                      <w:sz w:val="21"/>
                      <w:szCs w:val="21"/>
                      <w:u w:val="single" w:color="auto"/>
                      <w:lang w:val="en-US" w:eastAsia="zh-CN"/>
                    </w:rPr>
                    <w:t>永兴路施工线路西面，13-100m</w:t>
                  </w:r>
                </w:p>
              </w:tc>
              <w:tc>
                <w:tcPr>
                  <w:tcW w:w="410" w:type="pct"/>
                  <w:vAlign w:val="center"/>
                </w:tcPr>
                <w:p w14:paraId="13057962">
                  <w:pPr>
                    <w:jc w:val="center"/>
                    <w:rPr>
                      <w:rFonts w:hint="eastAsia"/>
                      <w:b w:val="0"/>
                      <w:bCs w:val="0"/>
                      <w:color w:val="auto"/>
                      <w:sz w:val="21"/>
                      <w:szCs w:val="21"/>
                      <w:u w:val="single" w:color="auto"/>
                    </w:rPr>
                  </w:pPr>
                  <w:r>
                    <w:rPr>
                      <w:rFonts w:hint="eastAsia"/>
                      <w:b w:val="0"/>
                      <w:bCs w:val="0"/>
                      <w:color w:val="auto"/>
                      <w:sz w:val="21"/>
                      <w:szCs w:val="21"/>
                      <w:u w:val="single" w:color="auto"/>
                    </w:rPr>
                    <w:t>居民区</w:t>
                  </w:r>
                </w:p>
              </w:tc>
              <w:tc>
                <w:tcPr>
                  <w:tcW w:w="689" w:type="pct"/>
                  <w:vAlign w:val="center"/>
                </w:tcPr>
                <w:p w14:paraId="6E1193DE">
                  <w:pPr>
                    <w:jc w:val="center"/>
                    <w:rPr>
                      <w:rFonts w:hint="eastAsia"/>
                      <w:b w:val="0"/>
                      <w:bCs w:val="0"/>
                      <w:color w:val="auto"/>
                      <w:sz w:val="21"/>
                      <w:szCs w:val="21"/>
                      <w:u w:val="single" w:color="auto"/>
                    </w:rPr>
                  </w:pPr>
                  <w:r>
                    <w:rPr>
                      <w:rFonts w:hint="eastAsia"/>
                      <w:b w:val="0"/>
                      <w:bCs w:val="0"/>
                      <w:color w:val="auto"/>
                      <w:sz w:val="21"/>
                      <w:szCs w:val="21"/>
                      <w:u w:val="single" w:color="auto"/>
                    </w:rPr>
                    <w:t>约</w:t>
                  </w:r>
                  <w:r>
                    <w:rPr>
                      <w:rFonts w:hint="eastAsia"/>
                      <w:b w:val="0"/>
                      <w:bCs w:val="0"/>
                      <w:color w:val="auto"/>
                      <w:sz w:val="21"/>
                      <w:szCs w:val="21"/>
                      <w:u w:val="single" w:color="auto"/>
                      <w:lang w:val="en-US" w:eastAsia="zh-CN"/>
                    </w:rPr>
                    <w:t>32</w:t>
                  </w:r>
                  <w:r>
                    <w:rPr>
                      <w:rFonts w:hint="eastAsia"/>
                      <w:b w:val="0"/>
                      <w:bCs w:val="0"/>
                      <w:color w:val="auto"/>
                      <w:sz w:val="21"/>
                      <w:szCs w:val="21"/>
                      <w:u w:val="single" w:color="auto"/>
                    </w:rPr>
                    <w:t>户</w:t>
                  </w:r>
                  <w:r>
                    <w:rPr>
                      <w:rFonts w:hint="eastAsia"/>
                      <w:b w:val="0"/>
                      <w:bCs w:val="0"/>
                      <w:color w:val="auto"/>
                      <w:sz w:val="21"/>
                      <w:szCs w:val="21"/>
                      <w:u w:val="single" w:color="auto"/>
                      <w:lang w:val="en-US" w:eastAsia="zh-CN"/>
                    </w:rPr>
                    <w:t>100人</w:t>
                  </w:r>
                </w:p>
              </w:tc>
              <w:tc>
                <w:tcPr>
                  <w:tcW w:w="850" w:type="pct"/>
                  <w:vMerge w:val="continue"/>
                  <w:vAlign w:val="center"/>
                </w:tcPr>
                <w:p w14:paraId="01F8ED21">
                  <w:pPr>
                    <w:jc w:val="center"/>
                    <w:rPr>
                      <w:b w:val="0"/>
                      <w:bCs w:val="0"/>
                      <w:color w:val="auto"/>
                      <w:sz w:val="21"/>
                      <w:szCs w:val="21"/>
                      <w:u w:val="single" w:color="auto"/>
                    </w:rPr>
                  </w:pPr>
                </w:p>
              </w:tc>
            </w:tr>
            <w:tr w14:paraId="47FD01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9" w:type="pct"/>
                  <w:vAlign w:val="center"/>
                </w:tcPr>
                <w:p w14:paraId="14E928E0">
                  <w:pPr>
                    <w:jc w:val="center"/>
                    <w:rPr>
                      <w:rFonts w:hint="default" w:ascii="Times New Roman" w:hAnsi="Times New Roman"/>
                      <w:b w:val="0"/>
                      <w:bCs w:val="0"/>
                      <w:color w:val="auto"/>
                      <w:sz w:val="21"/>
                      <w:szCs w:val="21"/>
                      <w:u w:val="single" w:color="auto"/>
                      <w:lang w:val="en-US" w:eastAsia="zh-CN"/>
                    </w:rPr>
                  </w:pPr>
                  <w:r>
                    <w:rPr>
                      <w:rFonts w:hint="eastAsia"/>
                      <w:b w:val="0"/>
                      <w:bCs w:val="0"/>
                      <w:color w:val="auto"/>
                      <w:sz w:val="21"/>
                      <w:szCs w:val="21"/>
                      <w:u w:val="single" w:color="auto"/>
                      <w:lang w:val="en-US" w:eastAsia="zh-CN"/>
                    </w:rPr>
                    <w:t>西湖</w:t>
                  </w:r>
                  <w:r>
                    <w:rPr>
                      <w:rFonts w:hint="default" w:ascii="Times New Roman" w:hAnsi="Times New Roman" w:cs="Times New Roman"/>
                      <w:b w:val="0"/>
                      <w:bCs w:val="0"/>
                      <w:color w:val="auto"/>
                      <w:sz w:val="21"/>
                      <w:szCs w:val="21"/>
                      <w:highlight w:val="none"/>
                      <w:u w:val="single" w:color="auto"/>
                      <w:lang w:val="en-US" w:eastAsia="zh-CN"/>
                    </w:rPr>
                    <w:t>·</w:t>
                  </w:r>
                  <w:r>
                    <w:rPr>
                      <w:rFonts w:hint="eastAsia" w:ascii="Times New Roman" w:hAnsi="Times New Roman" w:cs="Times New Roman"/>
                      <w:b w:val="0"/>
                      <w:bCs w:val="0"/>
                      <w:color w:val="auto"/>
                      <w:sz w:val="21"/>
                      <w:szCs w:val="21"/>
                      <w:highlight w:val="none"/>
                      <w:u w:val="single" w:color="auto"/>
                      <w:lang w:val="en-US" w:eastAsia="zh-CN"/>
                    </w:rPr>
                    <w:t>水印嘉苑</w:t>
                  </w:r>
                </w:p>
              </w:tc>
              <w:tc>
                <w:tcPr>
                  <w:tcW w:w="906" w:type="pct"/>
                  <w:vAlign w:val="center"/>
                </w:tcPr>
                <w:p w14:paraId="3D9B125D">
                  <w:pPr>
                    <w:jc w:val="center"/>
                    <w:rPr>
                      <w:rFonts w:hint="default" w:ascii="Times New Roman" w:hAnsi="Times New Roman" w:eastAsia="宋体" w:cs="Times New Roman"/>
                      <w:b w:val="0"/>
                      <w:bCs w:val="0"/>
                      <w:color w:val="auto"/>
                      <w:sz w:val="21"/>
                      <w:szCs w:val="21"/>
                      <w:u w:val="single" w:color="auto"/>
                      <w:lang w:val="en-US" w:eastAsia="zh-CN"/>
                    </w:rPr>
                  </w:pPr>
                  <w:r>
                    <w:rPr>
                      <w:rFonts w:hint="default" w:ascii="Times New Roman" w:hAnsi="Times New Roman" w:eastAsia="宋体" w:cs="Times New Roman"/>
                      <w:b w:val="0"/>
                      <w:bCs w:val="0"/>
                      <w:color w:val="auto"/>
                      <w:sz w:val="21"/>
                      <w:szCs w:val="21"/>
                      <w:u w:val="single" w:color="auto"/>
                      <w:lang w:val="en-US" w:eastAsia="zh-CN"/>
                    </w:rPr>
                    <w:t>111.83185779</w:t>
                  </w:r>
                </w:p>
              </w:tc>
              <w:tc>
                <w:tcPr>
                  <w:tcW w:w="865" w:type="pct"/>
                  <w:vAlign w:val="center"/>
                </w:tcPr>
                <w:p w14:paraId="70863C21">
                  <w:pPr>
                    <w:jc w:val="center"/>
                    <w:rPr>
                      <w:rFonts w:hint="default" w:ascii="Times New Roman" w:hAnsi="Times New Roman" w:eastAsia="宋体" w:cs="Times New Roman"/>
                      <w:b w:val="0"/>
                      <w:bCs w:val="0"/>
                      <w:color w:val="auto"/>
                      <w:sz w:val="21"/>
                      <w:szCs w:val="21"/>
                      <w:u w:val="single" w:color="auto"/>
                      <w:lang w:val="en-US" w:eastAsia="zh-CN"/>
                    </w:rPr>
                  </w:pPr>
                  <w:r>
                    <w:rPr>
                      <w:rFonts w:hint="default" w:ascii="Times New Roman" w:hAnsi="Times New Roman" w:eastAsia="宋体" w:cs="Times New Roman"/>
                      <w:b w:val="0"/>
                      <w:bCs w:val="0"/>
                      <w:color w:val="auto"/>
                      <w:sz w:val="21"/>
                      <w:szCs w:val="21"/>
                      <w:u w:val="single" w:color="auto"/>
                      <w:lang w:val="en-US" w:eastAsia="zh-CN"/>
                    </w:rPr>
                    <w:t>26.58342400</w:t>
                  </w:r>
                </w:p>
              </w:tc>
              <w:tc>
                <w:tcPr>
                  <w:tcW w:w="699" w:type="pct"/>
                  <w:vAlign w:val="center"/>
                </w:tcPr>
                <w:p w14:paraId="640A7877">
                  <w:pPr>
                    <w:jc w:val="center"/>
                    <w:rPr>
                      <w:rFonts w:hint="eastAsia"/>
                      <w:b w:val="0"/>
                      <w:bCs w:val="0"/>
                      <w:color w:val="auto"/>
                      <w:sz w:val="21"/>
                      <w:szCs w:val="21"/>
                      <w:u w:val="single" w:color="auto"/>
                      <w:lang w:val="en-US" w:eastAsia="zh-CN"/>
                    </w:rPr>
                  </w:pPr>
                  <w:r>
                    <w:rPr>
                      <w:rFonts w:hint="eastAsia"/>
                      <w:b w:val="0"/>
                      <w:bCs w:val="0"/>
                      <w:color w:val="auto"/>
                      <w:sz w:val="21"/>
                      <w:szCs w:val="21"/>
                      <w:u w:val="single" w:color="auto"/>
                      <w:lang w:val="en-US" w:eastAsia="zh-CN"/>
                    </w:rPr>
                    <w:t>平安路施工线路北面，10-170m</w:t>
                  </w:r>
                </w:p>
              </w:tc>
              <w:tc>
                <w:tcPr>
                  <w:tcW w:w="410" w:type="pct"/>
                  <w:vAlign w:val="center"/>
                </w:tcPr>
                <w:p w14:paraId="6F482BDC">
                  <w:pPr>
                    <w:jc w:val="center"/>
                    <w:rPr>
                      <w:rFonts w:hint="eastAsia"/>
                      <w:b w:val="0"/>
                      <w:bCs w:val="0"/>
                      <w:color w:val="auto"/>
                      <w:sz w:val="21"/>
                      <w:szCs w:val="21"/>
                      <w:u w:val="single" w:color="auto"/>
                    </w:rPr>
                  </w:pPr>
                  <w:r>
                    <w:rPr>
                      <w:rFonts w:hint="eastAsia"/>
                      <w:b w:val="0"/>
                      <w:bCs w:val="0"/>
                      <w:color w:val="auto"/>
                      <w:sz w:val="21"/>
                      <w:szCs w:val="21"/>
                      <w:u w:val="single" w:color="auto"/>
                    </w:rPr>
                    <w:t>居民区</w:t>
                  </w:r>
                </w:p>
              </w:tc>
              <w:tc>
                <w:tcPr>
                  <w:tcW w:w="689" w:type="pct"/>
                  <w:vAlign w:val="center"/>
                </w:tcPr>
                <w:p w14:paraId="1AA3238B">
                  <w:pPr>
                    <w:jc w:val="center"/>
                    <w:rPr>
                      <w:rFonts w:hint="eastAsia"/>
                      <w:b w:val="0"/>
                      <w:bCs w:val="0"/>
                      <w:color w:val="auto"/>
                      <w:sz w:val="21"/>
                      <w:szCs w:val="21"/>
                      <w:u w:val="single" w:color="auto"/>
                    </w:rPr>
                  </w:pPr>
                  <w:r>
                    <w:rPr>
                      <w:rFonts w:hint="eastAsia"/>
                      <w:b w:val="0"/>
                      <w:bCs w:val="0"/>
                      <w:color w:val="auto"/>
                      <w:sz w:val="21"/>
                      <w:szCs w:val="21"/>
                      <w:u w:val="single" w:color="auto"/>
                    </w:rPr>
                    <w:t>约</w:t>
                  </w:r>
                  <w:r>
                    <w:rPr>
                      <w:rFonts w:hint="eastAsia"/>
                      <w:b w:val="0"/>
                      <w:bCs w:val="0"/>
                      <w:color w:val="auto"/>
                      <w:sz w:val="21"/>
                      <w:szCs w:val="21"/>
                      <w:u w:val="single" w:color="auto"/>
                      <w:lang w:val="en-US" w:eastAsia="zh-CN"/>
                    </w:rPr>
                    <w:t>566</w:t>
                  </w:r>
                  <w:r>
                    <w:rPr>
                      <w:rFonts w:hint="eastAsia"/>
                      <w:b w:val="0"/>
                      <w:bCs w:val="0"/>
                      <w:color w:val="auto"/>
                      <w:sz w:val="21"/>
                      <w:szCs w:val="21"/>
                      <w:u w:val="single" w:color="auto"/>
                    </w:rPr>
                    <w:t>户</w:t>
                  </w:r>
                  <w:r>
                    <w:rPr>
                      <w:rFonts w:hint="eastAsia"/>
                      <w:b w:val="0"/>
                      <w:bCs w:val="0"/>
                      <w:color w:val="auto"/>
                      <w:sz w:val="21"/>
                      <w:szCs w:val="21"/>
                      <w:u w:val="single" w:color="auto"/>
                      <w:lang w:val="en-US" w:eastAsia="zh-CN"/>
                    </w:rPr>
                    <w:t>2000人</w:t>
                  </w:r>
                </w:p>
              </w:tc>
              <w:tc>
                <w:tcPr>
                  <w:tcW w:w="850" w:type="pct"/>
                  <w:vMerge w:val="continue"/>
                  <w:vAlign w:val="center"/>
                </w:tcPr>
                <w:p w14:paraId="1CE709C8">
                  <w:pPr>
                    <w:jc w:val="center"/>
                    <w:rPr>
                      <w:b w:val="0"/>
                      <w:bCs w:val="0"/>
                      <w:color w:val="auto"/>
                      <w:sz w:val="21"/>
                      <w:szCs w:val="21"/>
                      <w:u w:val="single" w:color="auto"/>
                    </w:rPr>
                  </w:pPr>
                </w:p>
              </w:tc>
            </w:tr>
            <w:tr w14:paraId="28F636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9" w:type="pct"/>
                  <w:vAlign w:val="center"/>
                </w:tcPr>
                <w:p w14:paraId="4834F881">
                  <w:pPr>
                    <w:jc w:val="center"/>
                    <w:rPr>
                      <w:rFonts w:hint="default" w:ascii="Times New Roman" w:hAnsi="Times New Roman"/>
                      <w:b w:val="0"/>
                      <w:bCs w:val="0"/>
                      <w:color w:val="auto"/>
                      <w:sz w:val="21"/>
                      <w:szCs w:val="21"/>
                      <w:u w:val="single" w:color="auto"/>
                      <w:lang w:val="en-US" w:eastAsia="zh-CN"/>
                    </w:rPr>
                  </w:pPr>
                  <w:r>
                    <w:rPr>
                      <w:rFonts w:hint="eastAsia"/>
                      <w:b w:val="0"/>
                      <w:bCs w:val="0"/>
                      <w:color w:val="auto"/>
                      <w:sz w:val="21"/>
                      <w:szCs w:val="21"/>
                      <w:u w:val="single" w:color="auto"/>
                      <w:lang w:val="en-US" w:eastAsia="zh-CN"/>
                    </w:rPr>
                    <w:t>九樾府</w:t>
                  </w:r>
                </w:p>
              </w:tc>
              <w:tc>
                <w:tcPr>
                  <w:tcW w:w="906" w:type="pct"/>
                  <w:vAlign w:val="center"/>
                </w:tcPr>
                <w:p w14:paraId="4F693CDE">
                  <w:pPr>
                    <w:jc w:val="center"/>
                    <w:rPr>
                      <w:rFonts w:hint="default" w:ascii="Times New Roman" w:hAnsi="Times New Roman" w:eastAsia="宋体" w:cs="Times New Roman"/>
                      <w:b w:val="0"/>
                      <w:bCs w:val="0"/>
                      <w:color w:val="auto"/>
                      <w:sz w:val="21"/>
                      <w:szCs w:val="21"/>
                      <w:u w:val="single" w:color="auto"/>
                      <w:lang w:val="en-US" w:eastAsia="zh-CN"/>
                    </w:rPr>
                  </w:pPr>
                  <w:r>
                    <w:rPr>
                      <w:rFonts w:hint="default" w:ascii="Times New Roman" w:hAnsi="Times New Roman" w:eastAsia="宋体" w:cs="Times New Roman"/>
                      <w:b w:val="0"/>
                      <w:bCs w:val="0"/>
                      <w:color w:val="auto"/>
                      <w:sz w:val="21"/>
                      <w:szCs w:val="21"/>
                      <w:u w:val="single" w:color="auto"/>
                      <w:lang w:val="en-US" w:eastAsia="zh-CN"/>
                    </w:rPr>
                    <w:t>111.83470545</w:t>
                  </w:r>
                </w:p>
              </w:tc>
              <w:tc>
                <w:tcPr>
                  <w:tcW w:w="865" w:type="pct"/>
                  <w:vAlign w:val="center"/>
                </w:tcPr>
                <w:p w14:paraId="73C6860A">
                  <w:pPr>
                    <w:jc w:val="center"/>
                    <w:rPr>
                      <w:rFonts w:hint="default" w:ascii="Times New Roman" w:hAnsi="Times New Roman" w:eastAsia="宋体" w:cs="Times New Roman"/>
                      <w:b w:val="0"/>
                      <w:bCs w:val="0"/>
                      <w:color w:val="auto"/>
                      <w:sz w:val="21"/>
                      <w:szCs w:val="21"/>
                      <w:u w:val="single" w:color="auto"/>
                      <w:lang w:val="en-US" w:eastAsia="zh-CN"/>
                    </w:rPr>
                  </w:pPr>
                  <w:r>
                    <w:rPr>
                      <w:rFonts w:hint="default" w:ascii="Times New Roman" w:hAnsi="Times New Roman" w:eastAsia="宋体" w:cs="Times New Roman"/>
                      <w:b w:val="0"/>
                      <w:bCs w:val="0"/>
                      <w:color w:val="auto"/>
                      <w:sz w:val="21"/>
                      <w:szCs w:val="21"/>
                      <w:u w:val="single" w:color="auto"/>
                      <w:lang w:val="en-US" w:eastAsia="zh-CN"/>
                    </w:rPr>
                    <w:t>26.58332747</w:t>
                  </w:r>
                </w:p>
              </w:tc>
              <w:tc>
                <w:tcPr>
                  <w:tcW w:w="699" w:type="pct"/>
                  <w:vAlign w:val="center"/>
                </w:tcPr>
                <w:p w14:paraId="62C1727E">
                  <w:pPr>
                    <w:jc w:val="center"/>
                    <w:rPr>
                      <w:rFonts w:hint="eastAsia"/>
                      <w:b w:val="0"/>
                      <w:bCs w:val="0"/>
                      <w:color w:val="auto"/>
                      <w:sz w:val="21"/>
                      <w:szCs w:val="21"/>
                      <w:u w:val="single" w:color="auto"/>
                      <w:lang w:val="en-US" w:eastAsia="zh-CN"/>
                    </w:rPr>
                  </w:pPr>
                  <w:r>
                    <w:rPr>
                      <w:rFonts w:hint="eastAsia"/>
                      <w:b w:val="0"/>
                      <w:bCs w:val="0"/>
                      <w:color w:val="auto"/>
                      <w:sz w:val="21"/>
                      <w:szCs w:val="21"/>
                      <w:u w:val="single" w:color="auto"/>
                      <w:lang w:val="en-US" w:eastAsia="zh-CN"/>
                    </w:rPr>
                    <w:t>平安路施工线路北面，7-170m</w:t>
                  </w:r>
                </w:p>
              </w:tc>
              <w:tc>
                <w:tcPr>
                  <w:tcW w:w="410" w:type="pct"/>
                  <w:vAlign w:val="center"/>
                </w:tcPr>
                <w:p w14:paraId="30183FAA">
                  <w:pPr>
                    <w:jc w:val="center"/>
                    <w:rPr>
                      <w:rFonts w:hint="eastAsia"/>
                      <w:b w:val="0"/>
                      <w:bCs w:val="0"/>
                      <w:color w:val="auto"/>
                      <w:sz w:val="21"/>
                      <w:szCs w:val="21"/>
                      <w:u w:val="single" w:color="auto"/>
                    </w:rPr>
                  </w:pPr>
                  <w:r>
                    <w:rPr>
                      <w:rFonts w:hint="eastAsia"/>
                      <w:b w:val="0"/>
                      <w:bCs w:val="0"/>
                      <w:color w:val="auto"/>
                      <w:sz w:val="21"/>
                      <w:szCs w:val="21"/>
                      <w:u w:val="single" w:color="auto"/>
                    </w:rPr>
                    <w:t>居民区</w:t>
                  </w:r>
                </w:p>
              </w:tc>
              <w:tc>
                <w:tcPr>
                  <w:tcW w:w="689" w:type="pct"/>
                  <w:vAlign w:val="center"/>
                </w:tcPr>
                <w:p w14:paraId="14205523">
                  <w:pPr>
                    <w:jc w:val="center"/>
                    <w:rPr>
                      <w:rFonts w:hint="eastAsia"/>
                      <w:b w:val="0"/>
                      <w:bCs w:val="0"/>
                      <w:color w:val="auto"/>
                      <w:sz w:val="21"/>
                      <w:szCs w:val="21"/>
                      <w:u w:val="single" w:color="auto"/>
                    </w:rPr>
                  </w:pPr>
                  <w:r>
                    <w:rPr>
                      <w:rFonts w:hint="eastAsia"/>
                      <w:b w:val="0"/>
                      <w:bCs w:val="0"/>
                      <w:color w:val="auto"/>
                      <w:sz w:val="21"/>
                      <w:szCs w:val="21"/>
                      <w:u w:val="single" w:color="auto"/>
                    </w:rPr>
                    <w:t>约</w:t>
                  </w:r>
                  <w:r>
                    <w:rPr>
                      <w:rFonts w:hint="eastAsia"/>
                      <w:b w:val="0"/>
                      <w:bCs w:val="0"/>
                      <w:color w:val="auto"/>
                      <w:sz w:val="21"/>
                      <w:szCs w:val="21"/>
                      <w:u w:val="single" w:color="auto"/>
                      <w:lang w:val="en-US" w:eastAsia="zh-CN"/>
                    </w:rPr>
                    <w:t>467</w:t>
                  </w:r>
                  <w:r>
                    <w:rPr>
                      <w:rFonts w:hint="eastAsia"/>
                      <w:b w:val="0"/>
                      <w:bCs w:val="0"/>
                      <w:color w:val="auto"/>
                      <w:sz w:val="21"/>
                      <w:szCs w:val="21"/>
                      <w:u w:val="single" w:color="auto"/>
                    </w:rPr>
                    <w:t>户</w:t>
                  </w:r>
                  <w:r>
                    <w:rPr>
                      <w:rFonts w:hint="eastAsia"/>
                      <w:b w:val="0"/>
                      <w:bCs w:val="0"/>
                      <w:color w:val="auto"/>
                      <w:sz w:val="21"/>
                      <w:szCs w:val="21"/>
                      <w:u w:val="single" w:color="auto"/>
                      <w:lang w:val="en-US" w:eastAsia="zh-CN"/>
                    </w:rPr>
                    <w:t>2000人</w:t>
                  </w:r>
                </w:p>
              </w:tc>
              <w:tc>
                <w:tcPr>
                  <w:tcW w:w="850" w:type="pct"/>
                  <w:vMerge w:val="continue"/>
                  <w:vAlign w:val="center"/>
                </w:tcPr>
                <w:p w14:paraId="78228D28">
                  <w:pPr>
                    <w:jc w:val="center"/>
                    <w:rPr>
                      <w:b w:val="0"/>
                      <w:bCs w:val="0"/>
                      <w:color w:val="auto"/>
                      <w:sz w:val="21"/>
                      <w:szCs w:val="21"/>
                      <w:u w:val="single" w:color="auto"/>
                    </w:rPr>
                  </w:pPr>
                </w:p>
              </w:tc>
            </w:tr>
            <w:tr w14:paraId="2598FD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9" w:type="pct"/>
                  <w:vAlign w:val="center"/>
                </w:tcPr>
                <w:p w14:paraId="758F1270">
                  <w:pPr>
                    <w:jc w:val="center"/>
                    <w:rPr>
                      <w:rFonts w:hint="default" w:ascii="Times New Roman" w:hAnsi="Times New Roman"/>
                      <w:b w:val="0"/>
                      <w:bCs w:val="0"/>
                      <w:color w:val="auto"/>
                      <w:sz w:val="21"/>
                      <w:szCs w:val="21"/>
                      <w:u w:val="single" w:color="auto"/>
                      <w:lang w:val="en-US" w:eastAsia="zh-CN"/>
                    </w:rPr>
                  </w:pPr>
                  <w:r>
                    <w:rPr>
                      <w:rFonts w:hint="eastAsia"/>
                      <w:b w:val="0"/>
                      <w:bCs w:val="0"/>
                      <w:color w:val="auto"/>
                      <w:sz w:val="21"/>
                      <w:szCs w:val="21"/>
                      <w:u w:val="single" w:color="auto"/>
                      <w:lang w:val="en-US" w:eastAsia="zh-CN"/>
                    </w:rPr>
                    <w:t>永兴路与祁阳大道交汇处东北侧居民区</w:t>
                  </w:r>
                </w:p>
              </w:tc>
              <w:tc>
                <w:tcPr>
                  <w:tcW w:w="906" w:type="pct"/>
                  <w:vAlign w:val="center"/>
                </w:tcPr>
                <w:p w14:paraId="49B459FF">
                  <w:pPr>
                    <w:jc w:val="center"/>
                    <w:rPr>
                      <w:rFonts w:hint="default" w:ascii="Times New Roman" w:hAnsi="Times New Roman" w:eastAsia="宋体" w:cs="Times New Roman"/>
                      <w:b w:val="0"/>
                      <w:bCs w:val="0"/>
                      <w:color w:val="auto"/>
                      <w:sz w:val="21"/>
                      <w:szCs w:val="21"/>
                      <w:u w:val="single" w:color="auto"/>
                      <w:lang w:val="en-US" w:eastAsia="zh-CN"/>
                    </w:rPr>
                  </w:pPr>
                  <w:r>
                    <w:rPr>
                      <w:rFonts w:hint="default" w:ascii="Times New Roman" w:hAnsi="Times New Roman" w:eastAsia="宋体" w:cs="Times New Roman"/>
                      <w:b w:val="0"/>
                      <w:bCs w:val="0"/>
                      <w:color w:val="auto"/>
                      <w:sz w:val="21"/>
                      <w:szCs w:val="21"/>
                      <w:u w:val="single" w:color="auto"/>
                      <w:lang w:val="en-US" w:eastAsia="zh-CN"/>
                    </w:rPr>
                    <w:t>111.83854885</w:t>
                  </w:r>
                </w:p>
              </w:tc>
              <w:tc>
                <w:tcPr>
                  <w:tcW w:w="865" w:type="pct"/>
                  <w:vAlign w:val="center"/>
                </w:tcPr>
                <w:p w14:paraId="12D6CBFC">
                  <w:pPr>
                    <w:jc w:val="center"/>
                    <w:rPr>
                      <w:rFonts w:hint="default" w:ascii="Times New Roman" w:hAnsi="Times New Roman" w:eastAsia="宋体" w:cs="Times New Roman"/>
                      <w:b w:val="0"/>
                      <w:bCs w:val="0"/>
                      <w:color w:val="auto"/>
                      <w:sz w:val="21"/>
                      <w:szCs w:val="21"/>
                      <w:u w:val="single" w:color="auto"/>
                      <w:lang w:val="en-US" w:eastAsia="zh-CN"/>
                    </w:rPr>
                  </w:pPr>
                  <w:r>
                    <w:rPr>
                      <w:rFonts w:hint="default" w:ascii="Times New Roman" w:hAnsi="Times New Roman" w:eastAsia="宋体" w:cs="Times New Roman"/>
                      <w:b w:val="0"/>
                      <w:bCs w:val="0"/>
                      <w:color w:val="auto"/>
                      <w:sz w:val="21"/>
                      <w:szCs w:val="21"/>
                      <w:u w:val="single" w:color="auto"/>
                      <w:lang w:val="en-US" w:eastAsia="zh-CN"/>
                    </w:rPr>
                    <w:t>26.58498462</w:t>
                  </w:r>
                </w:p>
              </w:tc>
              <w:tc>
                <w:tcPr>
                  <w:tcW w:w="699" w:type="pct"/>
                  <w:vAlign w:val="center"/>
                </w:tcPr>
                <w:p w14:paraId="7E4C8819">
                  <w:pPr>
                    <w:jc w:val="center"/>
                    <w:rPr>
                      <w:rFonts w:hint="eastAsia"/>
                      <w:b w:val="0"/>
                      <w:bCs w:val="0"/>
                      <w:color w:val="auto"/>
                      <w:sz w:val="21"/>
                      <w:szCs w:val="21"/>
                      <w:u w:val="single" w:color="auto"/>
                      <w:lang w:val="en-US" w:eastAsia="zh-CN"/>
                    </w:rPr>
                  </w:pPr>
                  <w:r>
                    <w:rPr>
                      <w:rFonts w:hint="eastAsia"/>
                      <w:b w:val="0"/>
                      <w:bCs w:val="0"/>
                      <w:color w:val="auto"/>
                      <w:sz w:val="21"/>
                      <w:szCs w:val="21"/>
                      <w:u w:val="single" w:color="auto"/>
                      <w:lang w:val="en-US" w:eastAsia="zh-CN"/>
                    </w:rPr>
                    <w:t>永兴路施工线路北面，10-257m</w:t>
                  </w:r>
                </w:p>
              </w:tc>
              <w:tc>
                <w:tcPr>
                  <w:tcW w:w="410" w:type="pct"/>
                  <w:vAlign w:val="center"/>
                </w:tcPr>
                <w:p w14:paraId="7108559D">
                  <w:pPr>
                    <w:jc w:val="center"/>
                    <w:rPr>
                      <w:rFonts w:hint="eastAsia" w:eastAsia="宋体"/>
                      <w:b w:val="0"/>
                      <w:bCs w:val="0"/>
                      <w:color w:val="auto"/>
                      <w:sz w:val="21"/>
                      <w:szCs w:val="21"/>
                      <w:u w:val="single" w:color="auto"/>
                      <w:lang w:eastAsia="zh-CN"/>
                    </w:rPr>
                  </w:pPr>
                  <w:r>
                    <w:rPr>
                      <w:rFonts w:hint="eastAsia"/>
                      <w:b w:val="0"/>
                      <w:bCs w:val="0"/>
                      <w:color w:val="auto"/>
                      <w:sz w:val="21"/>
                      <w:szCs w:val="21"/>
                      <w:u w:val="single" w:color="auto"/>
                    </w:rPr>
                    <w:t>居民区</w:t>
                  </w:r>
                </w:p>
              </w:tc>
              <w:tc>
                <w:tcPr>
                  <w:tcW w:w="689" w:type="pct"/>
                  <w:vAlign w:val="center"/>
                </w:tcPr>
                <w:p w14:paraId="4F694C06">
                  <w:pPr>
                    <w:jc w:val="center"/>
                    <w:rPr>
                      <w:rFonts w:hint="eastAsia"/>
                      <w:b w:val="0"/>
                      <w:bCs w:val="0"/>
                      <w:color w:val="auto"/>
                      <w:sz w:val="21"/>
                      <w:szCs w:val="21"/>
                      <w:u w:val="single" w:color="auto"/>
                    </w:rPr>
                  </w:pPr>
                  <w:r>
                    <w:rPr>
                      <w:rFonts w:hint="eastAsia"/>
                      <w:b w:val="0"/>
                      <w:bCs w:val="0"/>
                      <w:color w:val="auto"/>
                      <w:sz w:val="21"/>
                      <w:szCs w:val="21"/>
                      <w:u w:val="single" w:color="auto"/>
                    </w:rPr>
                    <w:t>约</w:t>
                  </w:r>
                  <w:r>
                    <w:rPr>
                      <w:rFonts w:hint="eastAsia"/>
                      <w:b w:val="0"/>
                      <w:bCs w:val="0"/>
                      <w:color w:val="auto"/>
                      <w:sz w:val="21"/>
                      <w:szCs w:val="21"/>
                      <w:u w:val="single" w:color="auto"/>
                      <w:lang w:val="en-US" w:eastAsia="zh-CN"/>
                    </w:rPr>
                    <w:t>100</w:t>
                  </w:r>
                  <w:r>
                    <w:rPr>
                      <w:rFonts w:hint="eastAsia"/>
                      <w:b w:val="0"/>
                      <w:bCs w:val="0"/>
                      <w:color w:val="auto"/>
                      <w:sz w:val="21"/>
                      <w:szCs w:val="21"/>
                      <w:u w:val="single" w:color="auto"/>
                    </w:rPr>
                    <w:t>户</w:t>
                  </w:r>
                  <w:r>
                    <w:rPr>
                      <w:rFonts w:hint="eastAsia"/>
                      <w:b w:val="0"/>
                      <w:bCs w:val="0"/>
                      <w:color w:val="auto"/>
                      <w:sz w:val="21"/>
                      <w:szCs w:val="21"/>
                      <w:u w:val="single" w:color="auto"/>
                      <w:lang w:val="en-US" w:eastAsia="zh-CN"/>
                    </w:rPr>
                    <w:t>400人</w:t>
                  </w:r>
                </w:p>
              </w:tc>
              <w:tc>
                <w:tcPr>
                  <w:tcW w:w="850" w:type="pct"/>
                  <w:vMerge w:val="continue"/>
                  <w:vAlign w:val="center"/>
                </w:tcPr>
                <w:p w14:paraId="664C4CBC">
                  <w:pPr>
                    <w:jc w:val="center"/>
                    <w:rPr>
                      <w:b w:val="0"/>
                      <w:bCs w:val="0"/>
                      <w:color w:val="auto"/>
                      <w:sz w:val="21"/>
                      <w:szCs w:val="21"/>
                      <w:u w:val="single" w:color="auto"/>
                    </w:rPr>
                  </w:pPr>
                </w:p>
              </w:tc>
            </w:tr>
            <w:tr w14:paraId="6352F2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9" w:type="pct"/>
                  <w:vAlign w:val="center"/>
                </w:tcPr>
                <w:p w14:paraId="6394C06F">
                  <w:pPr>
                    <w:jc w:val="center"/>
                    <w:rPr>
                      <w:rFonts w:hint="eastAsia"/>
                      <w:b w:val="0"/>
                      <w:bCs w:val="0"/>
                      <w:color w:val="auto"/>
                      <w:sz w:val="21"/>
                      <w:szCs w:val="21"/>
                      <w:u w:val="single" w:color="auto"/>
                      <w:lang w:val="en-US" w:eastAsia="zh-CN"/>
                    </w:rPr>
                  </w:pPr>
                  <w:r>
                    <w:rPr>
                      <w:rFonts w:hint="eastAsia"/>
                      <w:b w:val="0"/>
                      <w:bCs w:val="0"/>
                      <w:color w:val="auto"/>
                      <w:sz w:val="21"/>
                      <w:szCs w:val="21"/>
                      <w:u w:val="single" w:color="auto"/>
                      <w:lang w:val="en-US" w:eastAsia="zh-CN"/>
                    </w:rPr>
                    <w:t>平安路与祁阳大道交汇处西南侧居民</w:t>
                  </w:r>
                </w:p>
              </w:tc>
              <w:tc>
                <w:tcPr>
                  <w:tcW w:w="906" w:type="pct"/>
                  <w:vAlign w:val="center"/>
                </w:tcPr>
                <w:p w14:paraId="19FE3AEF">
                  <w:pPr>
                    <w:jc w:val="center"/>
                    <w:rPr>
                      <w:rFonts w:hint="default" w:ascii="Times New Roman" w:hAnsi="Times New Roman" w:eastAsia="宋体" w:cs="Times New Roman"/>
                      <w:b w:val="0"/>
                      <w:bCs w:val="0"/>
                      <w:color w:val="auto"/>
                      <w:sz w:val="21"/>
                      <w:szCs w:val="21"/>
                      <w:u w:val="single" w:color="auto"/>
                      <w:lang w:val="en-US" w:eastAsia="zh-CN"/>
                    </w:rPr>
                  </w:pPr>
                  <w:r>
                    <w:rPr>
                      <w:rFonts w:hint="default" w:ascii="Times New Roman" w:hAnsi="Times New Roman" w:eastAsia="宋体" w:cs="Times New Roman"/>
                      <w:b w:val="0"/>
                      <w:bCs w:val="0"/>
                      <w:color w:val="auto"/>
                      <w:sz w:val="21"/>
                      <w:szCs w:val="21"/>
                      <w:u w:val="single" w:color="auto"/>
                      <w:lang w:val="en-US" w:eastAsia="zh-CN"/>
                    </w:rPr>
                    <w:t>111.83670726</w:t>
                  </w:r>
                </w:p>
              </w:tc>
              <w:tc>
                <w:tcPr>
                  <w:tcW w:w="865" w:type="pct"/>
                  <w:vAlign w:val="center"/>
                </w:tcPr>
                <w:p w14:paraId="44D5624C">
                  <w:pPr>
                    <w:jc w:val="center"/>
                    <w:rPr>
                      <w:rFonts w:hint="default" w:ascii="Times New Roman" w:hAnsi="Times New Roman" w:eastAsia="宋体" w:cs="Times New Roman"/>
                      <w:b w:val="0"/>
                      <w:bCs w:val="0"/>
                      <w:color w:val="auto"/>
                      <w:sz w:val="21"/>
                      <w:szCs w:val="21"/>
                      <w:u w:val="single" w:color="auto"/>
                      <w:lang w:val="en-US" w:eastAsia="zh-CN"/>
                    </w:rPr>
                  </w:pPr>
                  <w:r>
                    <w:rPr>
                      <w:rFonts w:hint="default" w:ascii="Times New Roman" w:hAnsi="Times New Roman" w:eastAsia="宋体" w:cs="Times New Roman"/>
                      <w:b w:val="0"/>
                      <w:bCs w:val="0"/>
                      <w:color w:val="auto"/>
                      <w:sz w:val="21"/>
                      <w:szCs w:val="21"/>
                      <w:u w:val="single" w:color="auto"/>
                      <w:lang w:val="en-US" w:eastAsia="zh-CN"/>
                    </w:rPr>
                    <w:t>26.58171202</w:t>
                  </w:r>
                </w:p>
              </w:tc>
              <w:tc>
                <w:tcPr>
                  <w:tcW w:w="699" w:type="pct"/>
                  <w:vAlign w:val="center"/>
                </w:tcPr>
                <w:p w14:paraId="1BBFD3DE">
                  <w:pPr>
                    <w:jc w:val="center"/>
                    <w:rPr>
                      <w:rFonts w:hint="eastAsia"/>
                      <w:b w:val="0"/>
                      <w:bCs w:val="0"/>
                      <w:color w:val="auto"/>
                      <w:sz w:val="21"/>
                      <w:szCs w:val="21"/>
                      <w:u w:val="single" w:color="auto"/>
                      <w:lang w:val="en-US" w:eastAsia="zh-CN"/>
                    </w:rPr>
                  </w:pPr>
                  <w:r>
                    <w:rPr>
                      <w:rFonts w:hint="eastAsia"/>
                      <w:b w:val="0"/>
                      <w:bCs w:val="0"/>
                      <w:color w:val="auto"/>
                      <w:sz w:val="21"/>
                      <w:szCs w:val="21"/>
                      <w:u w:val="single" w:color="auto"/>
                      <w:lang w:val="en-US" w:eastAsia="zh-CN"/>
                    </w:rPr>
                    <w:t>施工线路西面，15-45m</w:t>
                  </w:r>
                </w:p>
              </w:tc>
              <w:tc>
                <w:tcPr>
                  <w:tcW w:w="410" w:type="pct"/>
                  <w:vAlign w:val="center"/>
                </w:tcPr>
                <w:p w14:paraId="274D91FD">
                  <w:pPr>
                    <w:jc w:val="center"/>
                    <w:rPr>
                      <w:rFonts w:hint="eastAsia"/>
                      <w:b w:val="0"/>
                      <w:bCs w:val="0"/>
                      <w:color w:val="auto"/>
                      <w:sz w:val="21"/>
                      <w:szCs w:val="21"/>
                      <w:u w:val="single" w:color="auto"/>
                    </w:rPr>
                  </w:pPr>
                  <w:r>
                    <w:rPr>
                      <w:rFonts w:hint="eastAsia"/>
                      <w:b w:val="0"/>
                      <w:bCs w:val="0"/>
                      <w:color w:val="auto"/>
                      <w:sz w:val="21"/>
                      <w:szCs w:val="21"/>
                      <w:u w:val="single" w:color="auto"/>
                    </w:rPr>
                    <w:t>居民区</w:t>
                  </w:r>
                </w:p>
              </w:tc>
              <w:tc>
                <w:tcPr>
                  <w:tcW w:w="689" w:type="pct"/>
                  <w:vAlign w:val="center"/>
                </w:tcPr>
                <w:p w14:paraId="47450944">
                  <w:pPr>
                    <w:jc w:val="center"/>
                    <w:rPr>
                      <w:rFonts w:hint="eastAsia"/>
                      <w:b w:val="0"/>
                      <w:bCs w:val="0"/>
                      <w:color w:val="auto"/>
                      <w:sz w:val="21"/>
                      <w:szCs w:val="21"/>
                      <w:u w:val="single" w:color="auto"/>
                    </w:rPr>
                  </w:pPr>
                  <w:r>
                    <w:rPr>
                      <w:rFonts w:hint="eastAsia"/>
                      <w:b w:val="0"/>
                      <w:bCs w:val="0"/>
                      <w:color w:val="auto"/>
                      <w:sz w:val="21"/>
                      <w:szCs w:val="21"/>
                      <w:u w:val="single" w:color="auto"/>
                    </w:rPr>
                    <w:t>约</w:t>
                  </w:r>
                  <w:r>
                    <w:rPr>
                      <w:rFonts w:hint="eastAsia"/>
                      <w:b w:val="0"/>
                      <w:bCs w:val="0"/>
                      <w:color w:val="auto"/>
                      <w:sz w:val="21"/>
                      <w:szCs w:val="21"/>
                      <w:u w:val="single" w:color="auto"/>
                      <w:lang w:val="en-US" w:eastAsia="zh-CN"/>
                    </w:rPr>
                    <w:t>120</w:t>
                  </w:r>
                  <w:r>
                    <w:rPr>
                      <w:rFonts w:hint="eastAsia"/>
                      <w:b w:val="0"/>
                      <w:bCs w:val="0"/>
                      <w:color w:val="auto"/>
                      <w:sz w:val="21"/>
                      <w:szCs w:val="21"/>
                      <w:u w:val="single" w:color="auto"/>
                    </w:rPr>
                    <w:t>户</w:t>
                  </w:r>
                  <w:r>
                    <w:rPr>
                      <w:rFonts w:hint="eastAsia"/>
                      <w:b w:val="0"/>
                      <w:bCs w:val="0"/>
                      <w:color w:val="auto"/>
                      <w:sz w:val="21"/>
                      <w:szCs w:val="21"/>
                      <w:u w:val="single" w:color="auto"/>
                      <w:lang w:val="en-US" w:eastAsia="zh-CN"/>
                    </w:rPr>
                    <w:t>500人</w:t>
                  </w:r>
                </w:p>
              </w:tc>
              <w:tc>
                <w:tcPr>
                  <w:tcW w:w="850" w:type="pct"/>
                  <w:vMerge w:val="continue"/>
                  <w:vAlign w:val="center"/>
                </w:tcPr>
                <w:p w14:paraId="3579BA02">
                  <w:pPr>
                    <w:jc w:val="center"/>
                    <w:rPr>
                      <w:b w:val="0"/>
                      <w:bCs w:val="0"/>
                      <w:color w:val="auto"/>
                      <w:sz w:val="21"/>
                      <w:szCs w:val="21"/>
                      <w:u w:val="single" w:color="auto"/>
                    </w:rPr>
                  </w:pPr>
                </w:p>
              </w:tc>
            </w:tr>
            <w:tr w14:paraId="3245D3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9" w:type="pct"/>
                  <w:vAlign w:val="center"/>
                </w:tcPr>
                <w:p w14:paraId="1CA69FDA">
                  <w:pPr>
                    <w:jc w:val="center"/>
                    <w:rPr>
                      <w:rFonts w:hint="eastAsia"/>
                      <w:b w:val="0"/>
                      <w:bCs w:val="0"/>
                      <w:color w:val="auto"/>
                      <w:sz w:val="21"/>
                      <w:szCs w:val="21"/>
                      <w:u w:val="single" w:color="auto"/>
                      <w:lang w:val="en-US" w:eastAsia="zh-CN"/>
                    </w:rPr>
                  </w:pPr>
                  <w:r>
                    <w:rPr>
                      <w:rFonts w:hint="eastAsia"/>
                      <w:b w:val="0"/>
                      <w:bCs w:val="0"/>
                      <w:color w:val="auto"/>
                      <w:sz w:val="21"/>
                      <w:szCs w:val="21"/>
                      <w:u w:val="single" w:color="auto"/>
                      <w:lang w:val="en-US" w:eastAsia="zh-CN"/>
                    </w:rPr>
                    <w:t>富佳书苑</w:t>
                  </w:r>
                </w:p>
              </w:tc>
              <w:tc>
                <w:tcPr>
                  <w:tcW w:w="906" w:type="pct"/>
                  <w:vAlign w:val="center"/>
                </w:tcPr>
                <w:p w14:paraId="1CADA476">
                  <w:pPr>
                    <w:jc w:val="center"/>
                    <w:rPr>
                      <w:rFonts w:hint="default" w:ascii="Times New Roman" w:hAnsi="Times New Roman" w:eastAsia="宋体" w:cs="Times New Roman"/>
                      <w:b w:val="0"/>
                      <w:bCs w:val="0"/>
                      <w:color w:val="auto"/>
                      <w:sz w:val="21"/>
                      <w:szCs w:val="21"/>
                      <w:u w:val="single" w:color="auto"/>
                      <w:lang w:val="en-US" w:eastAsia="zh-CN"/>
                    </w:rPr>
                  </w:pPr>
                  <w:r>
                    <w:rPr>
                      <w:rFonts w:hint="default" w:ascii="Times New Roman" w:hAnsi="Times New Roman" w:eastAsia="宋体" w:cs="Times New Roman"/>
                      <w:b w:val="0"/>
                      <w:bCs w:val="0"/>
                      <w:color w:val="auto"/>
                      <w:sz w:val="21"/>
                      <w:szCs w:val="21"/>
                      <w:u w:val="single" w:color="auto"/>
                      <w:lang w:val="en-US" w:eastAsia="zh-CN"/>
                    </w:rPr>
                    <w:t>111.84194257</w:t>
                  </w:r>
                </w:p>
              </w:tc>
              <w:tc>
                <w:tcPr>
                  <w:tcW w:w="865" w:type="pct"/>
                  <w:vAlign w:val="center"/>
                </w:tcPr>
                <w:p w14:paraId="34043645">
                  <w:pPr>
                    <w:jc w:val="center"/>
                    <w:rPr>
                      <w:rFonts w:hint="default" w:ascii="Times New Roman" w:hAnsi="Times New Roman" w:eastAsia="宋体" w:cs="Times New Roman"/>
                      <w:b w:val="0"/>
                      <w:bCs w:val="0"/>
                      <w:color w:val="auto"/>
                      <w:sz w:val="21"/>
                      <w:szCs w:val="21"/>
                      <w:u w:val="single" w:color="auto"/>
                      <w:lang w:val="en-US" w:eastAsia="zh-CN"/>
                    </w:rPr>
                  </w:pPr>
                  <w:r>
                    <w:rPr>
                      <w:rFonts w:hint="default" w:ascii="Times New Roman" w:hAnsi="Times New Roman" w:eastAsia="宋体" w:cs="Times New Roman"/>
                      <w:b w:val="0"/>
                      <w:bCs w:val="0"/>
                      <w:color w:val="auto"/>
                      <w:sz w:val="21"/>
                      <w:szCs w:val="21"/>
                      <w:u w:val="single" w:color="auto"/>
                      <w:lang w:val="en-US" w:eastAsia="zh-CN"/>
                    </w:rPr>
                    <w:t>26.58544351</w:t>
                  </w:r>
                </w:p>
              </w:tc>
              <w:tc>
                <w:tcPr>
                  <w:tcW w:w="699" w:type="pct"/>
                  <w:vAlign w:val="center"/>
                </w:tcPr>
                <w:p w14:paraId="07D3577E">
                  <w:pPr>
                    <w:jc w:val="center"/>
                    <w:rPr>
                      <w:rFonts w:hint="default"/>
                      <w:b w:val="0"/>
                      <w:bCs w:val="0"/>
                      <w:color w:val="auto"/>
                      <w:sz w:val="21"/>
                      <w:szCs w:val="21"/>
                      <w:u w:val="single" w:color="auto"/>
                      <w:lang w:val="en-US" w:eastAsia="zh-CN"/>
                    </w:rPr>
                  </w:pPr>
                  <w:r>
                    <w:rPr>
                      <w:rFonts w:hint="eastAsia"/>
                      <w:b w:val="0"/>
                      <w:bCs w:val="0"/>
                      <w:color w:val="auto"/>
                      <w:sz w:val="21"/>
                      <w:szCs w:val="21"/>
                      <w:u w:val="single" w:color="auto"/>
                      <w:lang w:val="en-US" w:eastAsia="zh-CN"/>
                    </w:rPr>
                    <w:t>复兴路施工线路西面，16-136m</w:t>
                  </w:r>
                </w:p>
              </w:tc>
              <w:tc>
                <w:tcPr>
                  <w:tcW w:w="410" w:type="pct"/>
                  <w:shd w:val="clear" w:color="auto" w:fill="auto"/>
                  <w:vAlign w:val="center"/>
                </w:tcPr>
                <w:p w14:paraId="226CD8DD">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居民区</w:t>
                  </w:r>
                </w:p>
              </w:tc>
              <w:tc>
                <w:tcPr>
                  <w:tcW w:w="689" w:type="pct"/>
                  <w:shd w:val="clear" w:color="auto" w:fill="auto"/>
                  <w:vAlign w:val="center"/>
                </w:tcPr>
                <w:p w14:paraId="20D2DCD5">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约</w:t>
                  </w:r>
                  <w:r>
                    <w:rPr>
                      <w:rFonts w:hint="eastAsia"/>
                      <w:b w:val="0"/>
                      <w:bCs w:val="0"/>
                      <w:color w:val="auto"/>
                      <w:sz w:val="21"/>
                      <w:szCs w:val="21"/>
                      <w:u w:val="single" w:color="auto"/>
                      <w:lang w:val="en-US" w:eastAsia="zh-CN"/>
                    </w:rPr>
                    <w:t>636</w:t>
                  </w:r>
                  <w:r>
                    <w:rPr>
                      <w:rFonts w:hint="eastAsia"/>
                      <w:b w:val="0"/>
                      <w:bCs w:val="0"/>
                      <w:color w:val="auto"/>
                      <w:sz w:val="21"/>
                      <w:szCs w:val="21"/>
                      <w:u w:val="single" w:color="auto"/>
                    </w:rPr>
                    <w:t>户</w:t>
                  </w:r>
                  <w:r>
                    <w:rPr>
                      <w:rFonts w:hint="eastAsia"/>
                      <w:b w:val="0"/>
                      <w:bCs w:val="0"/>
                      <w:color w:val="auto"/>
                      <w:sz w:val="21"/>
                      <w:szCs w:val="21"/>
                      <w:u w:val="single" w:color="auto"/>
                      <w:lang w:val="en-US" w:eastAsia="zh-CN"/>
                    </w:rPr>
                    <w:t>2500人</w:t>
                  </w:r>
                </w:p>
              </w:tc>
              <w:tc>
                <w:tcPr>
                  <w:tcW w:w="850" w:type="pct"/>
                  <w:vMerge w:val="continue"/>
                  <w:vAlign w:val="center"/>
                </w:tcPr>
                <w:p w14:paraId="26D77F91">
                  <w:pPr>
                    <w:jc w:val="center"/>
                    <w:rPr>
                      <w:b w:val="0"/>
                      <w:bCs w:val="0"/>
                      <w:color w:val="auto"/>
                      <w:sz w:val="21"/>
                      <w:szCs w:val="21"/>
                      <w:u w:val="single" w:color="auto"/>
                    </w:rPr>
                  </w:pPr>
                </w:p>
              </w:tc>
            </w:tr>
            <w:tr w14:paraId="3333F8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9" w:type="pct"/>
                  <w:vAlign w:val="center"/>
                </w:tcPr>
                <w:p w14:paraId="07402060">
                  <w:pPr>
                    <w:jc w:val="center"/>
                    <w:rPr>
                      <w:rFonts w:hint="eastAsia"/>
                      <w:b w:val="0"/>
                      <w:bCs w:val="0"/>
                      <w:color w:val="auto"/>
                      <w:sz w:val="21"/>
                      <w:szCs w:val="21"/>
                      <w:u w:val="single" w:color="auto"/>
                      <w:lang w:val="en-US" w:eastAsia="zh-CN"/>
                    </w:rPr>
                  </w:pPr>
                  <w:r>
                    <w:rPr>
                      <w:rFonts w:hint="eastAsia"/>
                      <w:b w:val="0"/>
                      <w:bCs w:val="0"/>
                      <w:color w:val="auto"/>
                      <w:sz w:val="21"/>
                      <w:szCs w:val="21"/>
                      <w:u w:val="single" w:color="auto"/>
                      <w:lang w:val="en-US" w:eastAsia="zh-CN"/>
                    </w:rPr>
                    <w:t>复兴路施工段东侧居民</w:t>
                  </w:r>
                </w:p>
              </w:tc>
              <w:tc>
                <w:tcPr>
                  <w:tcW w:w="906" w:type="pct"/>
                  <w:vAlign w:val="center"/>
                </w:tcPr>
                <w:p w14:paraId="0FA02051">
                  <w:pPr>
                    <w:jc w:val="center"/>
                    <w:rPr>
                      <w:rFonts w:hint="default" w:ascii="Times New Roman" w:hAnsi="Times New Roman" w:eastAsia="宋体" w:cs="Times New Roman"/>
                      <w:b w:val="0"/>
                      <w:bCs w:val="0"/>
                      <w:color w:val="auto"/>
                      <w:sz w:val="21"/>
                      <w:szCs w:val="21"/>
                      <w:u w:val="single" w:color="auto"/>
                      <w:lang w:val="en-US" w:eastAsia="zh-CN"/>
                    </w:rPr>
                  </w:pPr>
                  <w:r>
                    <w:rPr>
                      <w:rFonts w:hint="default" w:ascii="Times New Roman" w:hAnsi="Times New Roman" w:eastAsia="宋体" w:cs="Times New Roman"/>
                      <w:b w:val="0"/>
                      <w:bCs w:val="0"/>
                      <w:color w:val="auto"/>
                      <w:sz w:val="21"/>
                      <w:szCs w:val="21"/>
                      <w:u w:val="single" w:color="auto"/>
                      <w:lang w:val="en-US" w:eastAsia="zh-CN"/>
                    </w:rPr>
                    <w:t>111.84380527</w:t>
                  </w:r>
                </w:p>
              </w:tc>
              <w:tc>
                <w:tcPr>
                  <w:tcW w:w="865" w:type="pct"/>
                  <w:vAlign w:val="center"/>
                </w:tcPr>
                <w:p w14:paraId="5E7E5143">
                  <w:pPr>
                    <w:jc w:val="center"/>
                    <w:rPr>
                      <w:rFonts w:hint="default" w:ascii="Times New Roman" w:hAnsi="Times New Roman" w:eastAsia="宋体" w:cs="Times New Roman"/>
                      <w:b w:val="0"/>
                      <w:bCs w:val="0"/>
                      <w:color w:val="auto"/>
                      <w:sz w:val="21"/>
                      <w:szCs w:val="21"/>
                      <w:u w:val="single" w:color="auto"/>
                      <w:lang w:val="en-US" w:eastAsia="zh-CN"/>
                    </w:rPr>
                  </w:pPr>
                  <w:r>
                    <w:rPr>
                      <w:rFonts w:hint="default" w:ascii="Times New Roman" w:hAnsi="Times New Roman" w:eastAsia="宋体" w:cs="Times New Roman"/>
                      <w:b w:val="0"/>
                      <w:bCs w:val="0"/>
                      <w:color w:val="auto"/>
                      <w:sz w:val="21"/>
                      <w:szCs w:val="21"/>
                      <w:u w:val="single" w:color="auto"/>
                      <w:lang w:val="en-US" w:eastAsia="zh-CN"/>
                    </w:rPr>
                    <w:t>26.58396751</w:t>
                  </w:r>
                </w:p>
              </w:tc>
              <w:tc>
                <w:tcPr>
                  <w:tcW w:w="699" w:type="pct"/>
                  <w:vAlign w:val="center"/>
                </w:tcPr>
                <w:p w14:paraId="3DE66679">
                  <w:pPr>
                    <w:jc w:val="center"/>
                    <w:rPr>
                      <w:rFonts w:hint="default"/>
                      <w:b w:val="0"/>
                      <w:bCs w:val="0"/>
                      <w:color w:val="auto"/>
                      <w:sz w:val="21"/>
                      <w:szCs w:val="21"/>
                      <w:u w:val="single" w:color="auto"/>
                      <w:lang w:val="en-US" w:eastAsia="zh-CN"/>
                    </w:rPr>
                  </w:pPr>
                  <w:r>
                    <w:rPr>
                      <w:rFonts w:hint="eastAsia"/>
                      <w:b w:val="0"/>
                      <w:bCs w:val="0"/>
                      <w:color w:val="auto"/>
                      <w:sz w:val="21"/>
                      <w:szCs w:val="21"/>
                      <w:u w:val="single" w:color="auto"/>
                      <w:lang w:val="en-US" w:eastAsia="zh-CN"/>
                    </w:rPr>
                    <w:t>复兴路施工段东侧，12-210</w:t>
                  </w:r>
                </w:p>
              </w:tc>
              <w:tc>
                <w:tcPr>
                  <w:tcW w:w="410" w:type="pct"/>
                  <w:shd w:val="clear" w:color="auto" w:fill="auto"/>
                  <w:vAlign w:val="center"/>
                </w:tcPr>
                <w:p w14:paraId="02534CF9">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居民区</w:t>
                  </w:r>
                </w:p>
              </w:tc>
              <w:tc>
                <w:tcPr>
                  <w:tcW w:w="689" w:type="pct"/>
                  <w:shd w:val="clear" w:color="auto" w:fill="auto"/>
                  <w:vAlign w:val="center"/>
                </w:tcPr>
                <w:p w14:paraId="162A1B39">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约</w:t>
                  </w:r>
                  <w:r>
                    <w:rPr>
                      <w:rFonts w:hint="eastAsia"/>
                      <w:b w:val="0"/>
                      <w:bCs w:val="0"/>
                      <w:color w:val="auto"/>
                      <w:sz w:val="21"/>
                      <w:szCs w:val="21"/>
                      <w:u w:val="single" w:color="auto"/>
                      <w:lang w:val="en-US" w:eastAsia="zh-CN"/>
                    </w:rPr>
                    <w:t>350</w:t>
                  </w:r>
                  <w:r>
                    <w:rPr>
                      <w:rFonts w:hint="eastAsia"/>
                      <w:b w:val="0"/>
                      <w:bCs w:val="0"/>
                      <w:color w:val="auto"/>
                      <w:sz w:val="21"/>
                      <w:szCs w:val="21"/>
                      <w:u w:val="single" w:color="auto"/>
                    </w:rPr>
                    <w:t>户</w:t>
                  </w:r>
                  <w:r>
                    <w:rPr>
                      <w:rFonts w:hint="eastAsia"/>
                      <w:b w:val="0"/>
                      <w:bCs w:val="0"/>
                      <w:color w:val="auto"/>
                      <w:sz w:val="21"/>
                      <w:szCs w:val="21"/>
                      <w:u w:val="single" w:color="auto"/>
                      <w:lang w:val="en-US" w:eastAsia="zh-CN"/>
                    </w:rPr>
                    <w:t>1500人</w:t>
                  </w:r>
                </w:p>
              </w:tc>
              <w:tc>
                <w:tcPr>
                  <w:tcW w:w="850" w:type="pct"/>
                  <w:vMerge w:val="continue"/>
                  <w:vAlign w:val="center"/>
                </w:tcPr>
                <w:p w14:paraId="2F4B03B3">
                  <w:pPr>
                    <w:jc w:val="center"/>
                    <w:rPr>
                      <w:b w:val="0"/>
                      <w:bCs w:val="0"/>
                      <w:color w:val="auto"/>
                      <w:sz w:val="21"/>
                      <w:szCs w:val="21"/>
                      <w:u w:val="single" w:color="auto"/>
                    </w:rPr>
                  </w:pPr>
                </w:p>
              </w:tc>
            </w:tr>
            <w:tr w14:paraId="7DB5D2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9" w:type="pct"/>
                  <w:vAlign w:val="center"/>
                </w:tcPr>
                <w:p w14:paraId="37A6FDF1">
                  <w:pPr>
                    <w:jc w:val="center"/>
                    <w:rPr>
                      <w:rFonts w:hint="eastAsia"/>
                      <w:b w:val="0"/>
                      <w:bCs w:val="0"/>
                      <w:color w:val="auto"/>
                      <w:sz w:val="21"/>
                      <w:szCs w:val="21"/>
                      <w:u w:val="single" w:color="auto"/>
                      <w:lang w:val="en-US" w:eastAsia="zh-CN"/>
                    </w:rPr>
                  </w:pPr>
                  <w:r>
                    <w:rPr>
                      <w:rFonts w:hint="eastAsia"/>
                      <w:b w:val="0"/>
                      <w:bCs w:val="0"/>
                      <w:color w:val="auto"/>
                      <w:sz w:val="21"/>
                      <w:szCs w:val="21"/>
                      <w:u w:val="single" w:color="auto"/>
                      <w:lang w:val="en-US" w:eastAsia="zh-CN"/>
                    </w:rPr>
                    <w:t>祁阳市浯溪第二中学</w:t>
                  </w:r>
                </w:p>
              </w:tc>
              <w:tc>
                <w:tcPr>
                  <w:tcW w:w="906" w:type="pct"/>
                  <w:vAlign w:val="center"/>
                </w:tcPr>
                <w:p w14:paraId="37D1B11F">
                  <w:pPr>
                    <w:jc w:val="center"/>
                    <w:rPr>
                      <w:rFonts w:hint="default" w:ascii="Times New Roman" w:hAnsi="Times New Roman" w:eastAsia="宋体" w:cs="Times New Roman"/>
                      <w:b w:val="0"/>
                      <w:bCs w:val="0"/>
                      <w:color w:val="auto"/>
                      <w:sz w:val="21"/>
                      <w:szCs w:val="21"/>
                      <w:u w:val="single" w:color="auto"/>
                      <w:lang w:val="en-US" w:eastAsia="zh-CN"/>
                    </w:rPr>
                  </w:pPr>
                  <w:r>
                    <w:rPr>
                      <w:rFonts w:hint="default" w:ascii="Times New Roman" w:hAnsi="Times New Roman" w:eastAsia="宋体" w:cs="Times New Roman"/>
                      <w:b w:val="0"/>
                      <w:bCs w:val="0"/>
                      <w:color w:val="auto"/>
                      <w:sz w:val="21"/>
                      <w:szCs w:val="21"/>
                      <w:u w:val="single" w:color="auto"/>
                      <w:lang w:val="en-US" w:eastAsia="zh-CN"/>
                    </w:rPr>
                    <w:t>111.84434072</w:t>
                  </w:r>
                </w:p>
              </w:tc>
              <w:tc>
                <w:tcPr>
                  <w:tcW w:w="865" w:type="pct"/>
                  <w:vAlign w:val="center"/>
                </w:tcPr>
                <w:p w14:paraId="321B70DA">
                  <w:pPr>
                    <w:jc w:val="center"/>
                    <w:rPr>
                      <w:rFonts w:hint="default" w:ascii="Times New Roman" w:hAnsi="Times New Roman" w:eastAsia="宋体" w:cs="Times New Roman"/>
                      <w:b w:val="0"/>
                      <w:bCs w:val="0"/>
                      <w:color w:val="auto"/>
                      <w:sz w:val="21"/>
                      <w:szCs w:val="21"/>
                      <w:u w:val="single" w:color="auto"/>
                      <w:lang w:val="en-US" w:eastAsia="zh-CN"/>
                    </w:rPr>
                  </w:pPr>
                  <w:r>
                    <w:rPr>
                      <w:rFonts w:hint="default" w:ascii="Times New Roman" w:hAnsi="Times New Roman" w:eastAsia="宋体" w:cs="Times New Roman"/>
                      <w:b w:val="0"/>
                      <w:bCs w:val="0"/>
                      <w:color w:val="auto"/>
                      <w:sz w:val="21"/>
                      <w:szCs w:val="21"/>
                      <w:u w:val="single" w:color="auto"/>
                      <w:lang w:val="en-US" w:eastAsia="zh-CN"/>
                    </w:rPr>
                    <w:t>26.58600505</w:t>
                  </w:r>
                </w:p>
              </w:tc>
              <w:tc>
                <w:tcPr>
                  <w:tcW w:w="699" w:type="pct"/>
                  <w:vAlign w:val="center"/>
                </w:tcPr>
                <w:p w14:paraId="26C4D945">
                  <w:pPr>
                    <w:jc w:val="center"/>
                    <w:rPr>
                      <w:rFonts w:hint="eastAsia"/>
                      <w:b w:val="0"/>
                      <w:bCs w:val="0"/>
                      <w:color w:val="auto"/>
                      <w:sz w:val="21"/>
                      <w:szCs w:val="21"/>
                      <w:u w:val="single" w:color="auto"/>
                      <w:lang w:val="en-US" w:eastAsia="zh-CN"/>
                    </w:rPr>
                  </w:pPr>
                  <w:r>
                    <w:rPr>
                      <w:rFonts w:hint="eastAsia"/>
                      <w:b w:val="0"/>
                      <w:bCs w:val="0"/>
                      <w:color w:val="auto"/>
                      <w:sz w:val="21"/>
                      <w:szCs w:val="21"/>
                      <w:u w:val="single" w:color="auto"/>
                      <w:lang w:val="en-US" w:eastAsia="zh-CN"/>
                    </w:rPr>
                    <w:t>复兴路施工段东侧，37-210</w:t>
                  </w:r>
                </w:p>
              </w:tc>
              <w:tc>
                <w:tcPr>
                  <w:tcW w:w="410" w:type="pct"/>
                  <w:vAlign w:val="center"/>
                </w:tcPr>
                <w:p w14:paraId="1983654A">
                  <w:pPr>
                    <w:jc w:val="center"/>
                    <w:rPr>
                      <w:rFonts w:hint="eastAsia"/>
                      <w:b w:val="0"/>
                      <w:bCs w:val="0"/>
                      <w:color w:val="auto"/>
                      <w:sz w:val="21"/>
                      <w:szCs w:val="21"/>
                      <w:u w:val="single" w:color="auto"/>
                    </w:rPr>
                  </w:pPr>
                  <w:r>
                    <w:rPr>
                      <w:rFonts w:hint="eastAsia"/>
                      <w:b w:val="0"/>
                      <w:bCs w:val="0"/>
                      <w:color w:val="auto"/>
                      <w:sz w:val="21"/>
                      <w:szCs w:val="21"/>
                      <w:u w:val="single" w:color="auto"/>
                      <w:lang w:val="en-US" w:eastAsia="zh-CN"/>
                    </w:rPr>
                    <w:t>学校</w:t>
                  </w:r>
                </w:p>
              </w:tc>
              <w:tc>
                <w:tcPr>
                  <w:tcW w:w="689" w:type="pct"/>
                  <w:vAlign w:val="center"/>
                </w:tcPr>
                <w:p w14:paraId="0068D25B">
                  <w:pPr>
                    <w:jc w:val="center"/>
                    <w:rPr>
                      <w:rFonts w:hint="eastAsia"/>
                      <w:b w:val="0"/>
                      <w:bCs w:val="0"/>
                      <w:color w:val="auto"/>
                      <w:sz w:val="21"/>
                      <w:szCs w:val="21"/>
                      <w:u w:val="single" w:color="auto"/>
                    </w:rPr>
                  </w:pPr>
                  <w:r>
                    <w:rPr>
                      <w:rFonts w:hint="eastAsia"/>
                      <w:b w:val="0"/>
                      <w:bCs w:val="0"/>
                      <w:color w:val="auto"/>
                      <w:sz w:val="21"/>
                      <w:szCs w:val="21"/>
                      <w:u w:val="single" w:color="auto"/>
                    </w:rPr>
                    <w:t>约</w:t>
                  </w:r>
                  <w:r>
                    <w:rPr>
                      <w:rFonts w:hint="eastAsia"/>
                      <w:b w:val="0"/>
                      <w:bCs w:val="0"/>
                      <w:color w:val="auto"/>
                      <w:sz w:val="21"/>
                      <w:szCs w:val="21"/>
                      <w:u w:val="single" w:color="auto"/>
                      <w:lang w:val="en-US" w:eastAsia="zh-CN"/>
                    </w:rPr>
                    <w:t>2700人</w:t>
                  </w:r>
                </w:p>
              </w:tc>
              <w:tc>
                <w:tcPr>
                  <w:tcW w:w="850" w:type="pct"/>
                  <w:vMerge w:val="continue"/>
                  <w:vAlign w:val="center"/>
                </w:tcPr>
                <w:p w14:paraId="7D5AA5C2">
                  <w:pPr>
                    <w:jc w:val="center"/>
                    <w:rPr>
                      <w:b w:val="0"/>
                      <w:bCs w:val="0"/>
                      <w:color w:val="auto"/>
                      <w:sz w:val="21"/>
                      <w:szCs w:val="21"/>
                      <w:u w:val="single" w:color="auto"/>
                    </w:rPr>
                  </w:pPr>
                </w:p>
              </w:tc>
            </w:tr>
            <w:tr w14:paraId="53680B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9" w:type="pct"/>
                  <w:vAlign w:val="center"/>
                </w:tcPr>
                <w:p w14:paraId="49EE37A6">
                  <w:pPr>
                    <w:jc w:val="center"/>
                    <w:rPr>
                      <w:rFonts w:hint="eastAsia"/>
                      <w:b w:val="0"/>
                      <w:bCs w:val="0"/>
                      <w:color w:val="auto"/>
                      <w:sz w:val="21"/>
                      <w:szCs w:val="21"/>
                      <w:u w:val="single" w:color="auto"/>
                      <w:lang w:val="en-US" w:eastAsia="zh-CN"/>
                    </w:rPr>
                  </w:pPr>
                  <w:r>
                    <w:rPr>
                      <w:rFonts w:hint="eastAsia"/>
                      <w:b w:val="0"/>
                      <w:bCs w:val="0"/>
                      <w:color w:val="auto"/>
                      <w:sz w:val="21"/>
                      <w:szCs w:val="21"/>
                      <w:u w:val="single" w:color="auto"/>
                      <w:lang w:val="en-US" w:eastAsia="zh-CN"/>
                    </w:rPr>
                    <w:t>永兴路南侧居民</w:t>
                  </w:r>
                </w:p>
              </w:tc>
              <w:tc>
                <w:tcPr>
                  <w:tcW w:w="906" w:type="pct"/>
                  <w:vAlign w:val="center"/>
                </w:tcPr>
                <w:p w14:paraId="0A7C82F1">
                  <w:pPr>
                    <w:jc w:val="center"/>
                    <w:rPr>
                      <w:rFonts w:hint="default" w:ascii="Times New Roman" w:hAnsi="Times New Roman" w:eastAsia="宋体" w:cs="Times New Roman"/>
                      <w:b w:val="0"/>
                      <w:bCs w:val="0"/>
                      <w:color w:val="auto"/>
                      <w:sz w:val="21"/>
                      <w:szCs w:val="21"/>
                      <w:u w:val="single" w:color="auto"/>
                      <w:lang w:val="en-US" w:eastAsia="zh-CN"/>
                    </w:rPr>
                  </w:pPr>
                  <w:r>
                    <w:rPr>
                      <w:rFonts w:hint="default" w:ascii="Times New Roman" w:hAnsi="Times New Roman" w:eastAsia="宋体" w:cs="Times New Roman"/>
                      <w:b w:val="0"/>
                      <w:bCs w:val="0"/>
                      <w:color w:val="auto"/>
                      <w:sz w:val="21"/>
                      <w:szCs w:val="21"/>
                      <w:u w:val="single" w:color="auto"/>
                      <w:lang w:val="en-US" w:eastAsia="zh-CN"/>
                    </w:rPr>
                    <w:t>111.84058284</w:t>
                  </w:r>
                </w:p>
              </w:tc>
              <w:tc>
                <w:tcPr>
                  <w:tcW w:w="865" w:type="pct"/>
                  <w:vAlign w:val="center"/>
                </w:tcPr>
                <w:p w14:paraId="2F38FDA3">
                  <w:pPr>
                    <w:jc w:val="center"/>
                    <w:rPr>
                      <w:rFonts w:hint="default" w:ascii="Times New Roman" w:hAnsi="Times New Roman" w:eastAsia="宋体" w:cs="Times New Roman"/>
                      <w:b w:val="0"/>
                      <w:bCs w:val="0"/>
                      <w:color w:val="auto"/>
                      <w:sz w:val="21"/>
                      <w:szCs w:val="21"/>
                      <w:u w:val="single" w:color="auto"/>
                      <w:lang w:val="en-US" w:eastAsia="zh-CN"/>
                    </w:rPr>
                  </w:pPr>
                  <w:r>
                    <w:rPr>
                      <w:rFonts w:hint="default" w:ascii="Times New Roman" w:hAnsi="Times New Roman" w:eastAsia="宋体" w:cs="Times New Roman"/>
                      <w:b w:val="0"/>
                      <w:bCs w:val="0"/>
                      <w:color w:val="auto"/>
                      <w:sz w:val="21"/>
                      <w:szCs w:val="21"/>
                      <w:u w:val="single" w:color="auto"/>
                      <w:lang w:val="en-US" w:eastAsia="zh-CN"/>
                    </w:rPr>
                    <w:t>26.58401669</w:t>
                  </w:r>
                </w:p>
              </w:tc>
              <w:tc>
                <w:tcPr>
                  <w:tcW w:w="699" w:type="pct"/>
                  <w:vAlign w:val="center"/>
                </w:tcPr>
                <w:p w14:paraId="4FFB5109">
                  <w:pPr>
                    <w:jc w:val="center"/>
                    <w:rPr>
                      <w:rFonts w:hint="default"/>
                      <w:b w:val="0"/>
                      <w:bCs w:val="0"/>
                      <w:color w:val="auto"/>
                      <w:sz w:val="21"/>
                      <w:szCs w:val="21"/>
                      <w:u w:val="single" w:color="auto"/>
                      <w:lang w:val="en-US" w:eastAsia="zh-CN"/>
                    </w:rPr>
                  </w:pPr>
                  <w:r>
                    <w:rPr>
                      <w:rFonts w:hint="eastAsia"/>
                      <w:b w:val="0"/>
                      <w:bCs w:val="0"/>
                      <w:color w:val="auto"/>
                      <w:sz w:val="21"/>
                      <w:szCs w:val="21"/>
                      <w:u w:val="single" w:color="auto"/>
                      <w:lang w:val="en-US" w:eastAsia="zh-CN"/>
                    </w:rPr>
                    <w:t>永兴路施工段南侧，10-70m</w:t>
                  </w:r>
                </w:p>
              </w:tc>
              <w:tc>
                <w:tcPr>
                  <w:tcW w:w="410" w:type="pct"/>
                  <w:vAlign w:val="center"/>
                </w:tcPr>
                <w:p w14:paraId="26E883BC">
                  <w:pPr>
                    <w:jc w:val="center"/>
                    <w:rPr>
                      <w:rFonts w:hint="eastAsia"/>
                      <w:b w:val="0"/>
                      <w:bCs w:val="0"/>
                      <w:color w:val="auto"/>
                      <w:sz w:val="21"/>
                      <w:szCs w:val="21"/>
                      <w:u w:val="single" w:color="auto"/>
                    </w:rPr>
                  </w:pPr>
                  <w:r>
                    <w:rPr>
                      <w:rFonts w:hint="eastAsia"/>
                      <w:b w:val="0"/>
                      <w:bCs w:val="0"/>
                      <w:color w:val="auto"/>
                      <w:sz w:val="21"/>
                      <w:szCs w:val="21"/>
                      <w:u w:val="single" w:color="auto"/>
                    </w:rPr>
                    <w:t>居民区</w:t>
                  </w:r>
                </w:p>
              </w:tc>
              <w:tc>
                <w:tcPr>
                  <w:tcW w:w="689" w:type="pct"/>
                  <w:vAlign w:val="center"/>
                </w:tcPr>
                <w:p w14:paraId="5566F685">
                  <w:pPr>
                    <w:jc w:val="center"/>
                    <w:rPr>
                      <w:rFonts w:hint="eastAsia"/>
                      <w:b w:val="0"/>
                      <w:bCs w:val="0"/>
                      <w:color w:val="auto"/>
                      <w:sz w:val="21"/>
                      <w:szCs w:val="21"/>
                      <w:u w:val="single" w:color="auto"/>
                    </w:rPr>
                  </w:pPr>
                  <w:r>
                    <w:rPr>
                      <w:rFonts w:hint="eastAsia"/>
                      <w:b w:val="0"/>
                      <w:bCs w:val="0"/>
                      <w:color w:val="auto"/>
                      <w:sz w:val="21"/>
                      <w:szCs w:val="21"/>
                      <w:u w:val="single" w:color="auto"/>
                    </w:rPr>
                    <w:t>约</w:t>
                  </w:r>
                  <w:r>
                    <w:rPr>
                      <w:rFonts w:hint="eastAsia"/>
                      <w:b w:val="0"/>
                      <w:bCs w:val="0"/>
                      <w:color w:val="auto"/>
                      <w:sz w:val="21"/>
                      <w:szCs w:val="21"/>
                      <w:u w:val="single" w:color="auto"/>
                      <w:lang w:val="en-US" w:eastAsia="zh-CN"/>
                    </w:rPr>
                    <w:t>200</w:t>
                  </w:r>
                  <w:r>
                    <w:rPr>
                      <w:rFonts w:hint="eastAsia"/>
                      <w:b w:val="0"/>
                      <w:bCs w:val="0"/>
                      <w:color w:val="auto"/>
                      <w:sz w:val="21"/>
                      <w:szCs w:val="21"/>
                      <w:u w:val="single" w:color="auto"/>
                    </w:rPr>
                    <w:t>户</w:t>
                  </w:r>
                  <w:r>
                    <w:rPr>
                      <w:rFonts w:hint="eastAsia"/>
                      <w:b w:val="0"/>
                      <w:bCs w:val="0"/>
                      <w:color w:val="auto"/>
                      <w:sz w:val="21"/>
                      <w:szCs w:val="21"/>
                      <w:u w:val="single" w:color="auto"/>
                      <w:lang w:val="en-US" w:eastAsia="zh-CN"/>
                    </w:rPr>
                    <w:t>1000人</w:t>
                  </w:r>
                </w:p>
              </w:tc>
              <w:tc>
                <w:tcPr>
                  <w:tcW w:w="850" w:type="pct"/>
                  <w:vMerge w:val="continue"/>
                  <w:vAlign w:val="center"/>
                </w:tcPr>
                <w:p w14:paraId="24FB8EDE">
                  <w:pPr>
                    <w:jc w:val="center"/>
                    <w:rPr>
                      <w:b w:val="0"/>
                      <w:bCs w:val="0"/>
                      <w:color w:val="auto"/>
                      <w:sz w:val="21"/>
                      <w:szCs w:val="21"/>
                      <w:u w:val="single" w:color="auto"/>
                    </w:rPr>
                  </w:pPr>
                </w:p>
              </w:tc>
            </w:tr>
            <w:tr w14:paraId="698CFA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9" w:type="pct"/>
                  <w:vAlign w:val="center"/>
                </w:tcPr>
                <w:p w14:paraId="3AAD38BE">
                  <w:pPr>
                    <w:jc w:val="center"/>
                    <w:rPr>
                      <w:rFonts w:hint="default"/>
                      <w:b w:val="0"/>
                      <w:bCs w:val="0"/>
                      <w:color w:val="auto"/>
                      <w:sz w:val="21"/>
                      <w:szCs w:val="21"/>
                      <w:u w:val="single" w:color="auto"/>
                      <w:lang w:val="en-US" w:eastAsia="zh-CN"/>
                    </w:rPr>
                  </w:pPr>
                  <w:r>
                    <w:rPr>
                      <w:rFonts w:hint="eastAsia"/>
                      <w:b w:val="0"/>
                      <w:bCs w:val="0"/>
                      <w:color w:val="auto"/>
                      <w:sz w:val="21"/>
                      <w:szCs w:val="21"/>
                      <w:u w:val="single" w:color="auto"/>
                      <w:lang w:val="en-US" w:eastAsia="zh-CN"/>
                    </w:rPr>
                    <w:t>校园路沿线居民</w:t>
                  </w:r>
                </w:p>
              </w:tc>
              <w:tc>
                <w:tcPr>
                  <w:tcW w:w="906" w:type="pct"/>
                  <w:vAlign w:val="center"/>
                </w:tcPr>
                <w:p w14:paraId="2BCCDEE2">
                  <w:pPr>
                    <w:jc w:val="center"/>
                    <w:rPr>
                      <w:rFonts w:hint="default" w:ascii="Times New Roman" w:hAnsi="Times New Roman" w:eastAsia="宋体" w:cs="Times New Roman"/>
                      <w:b w:val="0"/>
                      <w:bCs w:val="0"/>
                      <w:color w:val="auto"/>
                      <w:sz w:val="21"/>
                      <w:szCs w:val="21"/>
                      <w:u w:val="single" w:color="auto"/>
                      <w:lang w:val="en-US" w:eastAsia="zh-CN"/>
                    </w:rPr>
                  </w:pPr>
                  <w:r>
                    <w:rPr>
                      <w:rFonts w:hint="default" w:ascii="Times New Roman" w:hAnsi="Times New Roman" w:eastAsia="宋体" w:cs="Times New Roman"/>
                      <w:b w:val="0"/>
                      <w:bCs w:val="0"/>
                      <w:color w:val="auto"/>
                      <w:sz w:val="21"/>
                      <w:szCs w:val="21"/>
                      <w:u w:val="single" w:color="auto"/>
                      <w:lang w:val="en-US" w:eastAsia="zh-CN"/>
                    </w:rPr>
                    <w:t>111.84467279</w:t>
                  </w:r>
                </w:p>
              </w:tc>
              <w:tc>
                <w:tcPr>
                  <w:tcW w:w="865" w:type="pct"/>
                  <w:vAlign w:val="center"/>
                </w:tcPr>
                <w:p w14:paraId="1F251B53">
                  <w:pPr>
                    <w:jc w:val="center"/>
                    <w:rPr>
                      <w:rFonts w:hint="default" w:ascii="Times New Roman" w:hAnsi="Times New Roman" w:eastAsia="宋体" w:cs="Times New Roman"/>
                      <w:b w:val="0"/>
                      <w:bCs w:val="0"/>
                      <w:color w:val="auto"/>
                      <w:sz w:val="21"/>
                      <w:szCs w:val="21"/>
                      <w:u w:val="single" w:color="auto"/>
                      <w:lang w:val="en-US" w:eastAsia="zh-CN"/>
                    </w:rPr>
                  </w:pPr>
                  <w:r>
                    <w:rPr>
                      <w:rFonts w:hint="default" w:ascii="Times New Roman" w:hAnsi="Times New Roman" w:eastAsia="宋体" w:cs="Times New Roman"/>
                      <w:b w:val="0"/>
                      <w:bCs w:val="0"/>
                      <w:color w:val="auto"/>
                      <w:sz w:val="21"/>
                      <w:szCs w:val="21"/>
                      <w:u w:val="single" w:color="auto"/>
                      <w:lang w:val="en-US" w:eastAsia="zh-CN"/>
                    </w:rPr>
                    <w:t>26.58853696</w:t>
                  </w:r>
                </w:p>
              </w:tc>
              <w:tc>
                <w:tcPr>
                  <w:tcW w:w="699" w:type="pct"/>
                  <w:vAlign w:val="center"/>
                </w:tcPr>
                <w:p w14:paraId="590CACE1">
                  <w:pPr>
                    <w:jc w:val="center"/>
                    <w:rPr>
                      <w:rFonts w:hint="default"/>
                      <w:b w:val="0"/>
                      <w:bCs w:val="0"/>
                      <w:color w:val="auto"/>
                      <w:sz w:val="21"/>
                      <w:szCs w:val="21"/>
                      <w:u w:val="single" w:color="auto"/>
                      <w:lang w:val="en-US" w:eastAsia="zh-CN"/>
                    </w:rPr>
                  </w:pPr>
                  <w:r>
                    <w:rPr>
                      <w:rFonts w:hint="eastAsia"/>
                      <w:b w:val="0"/>
                      <w:bCs w:val="0"/>
                      <w:color w:val="auto"/>
                      <w:sz w:val="21"/>
                      <w:szCs w:val="21"/>
                      <w:u w:val="single" w:color="auto"/>
                      <w:lang w:val="en-US" w:eastAsia="zh-CN"/>
                    </w:rPr>
                    <w:t>唐家院社区施工线路东侧，17-280m</w:t>
                  </w:r>
                </w:p>
              </w:tc>
              <w:tc>
                <w:tcPr>
                  <w:tcW w:w="410" w:type="pct"/>
                  <w:shd w:val="clear" w:color="auto" w:fill="auto"/>
                  <w:vAlign w:val="center"/>
                </w:tcPr>
                <w:p w14:paraId="5443D24D">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居民区</w:t>
                  </w:r>
                </w:p>
              </w:tc>
              <w:tc>
                <w:tcPr>
                  <w:tcW w:w="689" w:type="pct"/>
                  <w:shd w:val="clear" w:color="auto" w:fill="auto"/>
                  <w:vAlign w:val="center"/>
                </w:tcPr>
                <w:p w14:paraId="14D9F8EB">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约</w:t>
                  </w:r>
                  <w:r>
                    <w:rPr>
                      <w:rFonts w:hint="eastAsia"/>
                      <w:b w:val="0"/>
                      <w:bCs w:val="0"/>
                      <w:color w:val="auto"/>
                      <w:sz w:val="21"/>
                      <w:szCs w:val="21"/>
                      <w:u w:val="single" w:color="auto"/>
                      <w:lang w:val="en-US" w:eastAsia="zh-CN"/>
                    </w:rPr>
                    <w:t>200</w:t>
                  </w:r>
                  <w:r>
                    <w:rPr>
                      <w:rFonts w:hint="eastAsia"/>
                      <w:b w:val="0"/>
                      <w:bCs w:val="0"/>
                      <w:color w:val="auto"/>
                      <w:sz w:val="21"/>
                      <w:szCs w:val="21"/>
                      <w:u w:val="single" w:color="auto"/>
                    </w:rPr>
                    <w:t>户</w:t>
                  </w:r>
                  <w:r>
                    <w:rPr>
                      <w:rFonts w:hint="eastAsia"/>
                      <w:b w:val="0"/>
                      <w:bCs w:val="0"/>
                      <w:color w:val="auto"/>
                      <w:sz w:val="21"/>
                      <w:szCs w:val="21"/>
                      <w:u w:val="single" w:color="auto"/>
                      <w:lang w:val="en-US" w:eastAsia="zh-CN"/>
                    </w:rPr>
                    <w:t>1000人</w:t>
                  </w:r>
                </w:p>
              </w:tc>
              <w:tc>
                <w:tcPr>
                  <w:tcW w:w="850" w:type="pct"/>
                  <w:vMerge w:val="continue"/>
                  <w:vAlign w:val="center"/>
                </w:tcPr>
                <w:p w14:paraId="2B500109">
                  <w:pPr>
                    <w:jc w:val="center"/>
                    <w:rPr>
                      <w:b w:val="0"/>
                      <w:bCs w:val="0"/>
                      <w:color w:val="auto"/>
                      <w:sz w:val="21"/>
                      <w:szCs w:val="21"/>
                      <w:u w:val="single" w:color="auto"/>
                    </w:rPr>
                  </w:pPr>
                </w:p>
              </w:tc>
            </w:tr>
            <w:tr w14:paraId="128037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9" w:type="pct"/>
                  <w:vAlign w:val="center"/>
                </w:tcPr>
                <w:p w14:paraId="4C05F245">
                  <w:pPr>
                    <w:jc w:val="center"/>
                    <w:rPr>
                      <w:rFonts w:hint="eastAsia"/>
                      <w:b w:val="0"/>
                      <w:bCs w:val="0"/>
                      <w:color w:val="auto"/>
                      <w:sz w:val="21"/>
                      <w:szCs w:val="21"/>
                      <w:u w:val="single" w:color="auto"/>
                      <w:lang w:val="en-US" w:eastAsia="zh-CN"/>
                    </w:rPr>
                  </w:pPr>
                  <w:r>
                    <w:rPr>
                      <w:rFonts w:hint="eastAsia"/>
                      <w:b w:val="0"/>
                      <w:bCs w:val="0"/>
                      <w:color w:val="auto"/>
                      <w:sz w:val="21"/>
                      <w:szCs w:val="21"/>
                      <w:u w:val="single" w:color="auto"/>
                      <w:lang w:val="en-US" w:eastAsia="zh-CN"/>
                    </w:rPr>
                    <w:t>祁阳大道施工段西侧居民</w:t>
                  </w:r>
                </w:p>
              </w:tc>
              <w:tc>
                <w:tcPr>
                  <w:tcW w:w="906" w:type="pct"/>
                  <w:vAlign w:val="center"/>
                </w:tcPr>
                <w:p w14:paraId="5E2ADB3C">
                  <w:pPr>
                    <w:jc w:val="center"/>
                    <w:rPr>
                      <w:rFonts w:hint="default" w:ascii="Times New Roman" w:hAnsi="Times New Roman" w:eastAsia="宋体" w:cs="Times New Roman"/>
                      <w:b w:val="0"/>
                      <w:bCs w:val="0"/>
                      <w:color w:val="auto"/>
                      <w:sz w:val="21"/>
                      <w:szCs w:val="21"/>
                      <w:u w:val="single" w:color="auto"/>
                      <w:lang w:val="en-US" w:eastAsia="zh-CN"/>
                    </w:rPr>
                  </w:pPr>
                  <w:r>
                    <w:rPr>
                      <w:rFonts w:hint="default" w:ascii="Times New Roman" w:hAnsi="Times New Roman" w:eastAsia="宋体" w:cs="Times New Roman"/>
                      <w:b w:val="0"/>
                      <w:bCs w:val="0"/>
                      <w:color w:val="auto"/>
                      <w:sz w:val="21"/>
                      <w:szCs w:val="21"/>
                      <w:u w:val="single" w:color="auto"/>
                      <w:lang w:val="en-US" w:eastAsia="zh-CN"/>
                    </w:rPr>
                    <w:t>111.83496342</w:t>
                  </w:r>
                </w:p>
              </w:tc>
              <w:tc>
                <w:tcPr>
                  <w:tcW w:w="865" w:type="pct"/>
                  <w:vAlign w:val="center"/>
                </w:tcPr>
                <w:p w14:paraId="1EFA4A7C">
                  <w:pPr>
                    <w:jc w:val="center"/>
                    <w:rPr>
                      <w:rFonts w:hint="default" w:ascii="Times New Roman" w:hAnsi="Times New Roman" w:eastAsia="宋体" w:cs="Times New Roman"/>
                      <w:b w:val="0"/>
                      <w:bCs w:val="0"/>
                      <w:color w:val="auto"/>
                      <w:sz w:val="21"/>
                      <w:szCs w:val="21"/>
                      <w:u w:val="single" w:color="auto"/>
                      <w:lang w:val="en-US" w:eastAsia="zh-CN"/>
                    </w:rPr>
                  </w:pPr>
                  <w:r>
                    <w:rPr>
                      <w:rFonts w:hint="default" w:ascii="Times New Roman" w:hAnsi="Times New Roman" w:eastAsia="宋体" w:cs="Times New Roman"/>
                      <w:b w:val="0"/>
                      <w:bCs w:val="0"/>
                      <w:color w:val="auto"/>
                      <w:sz w:val="21"/>
                      <w:szCs w:val="21"/>
                      <w:u w:val="single" w:color="auto"/>
                      <w:lang w:val="en-US" w:eastAsia="zh-CN"/>
                    </w:rPr>
                    <w:t>26.59751455</w:t>
                  </w:r>
                </w:p>
              </w:tc>
              <w:tc>
                <w:tcPr>
                  <w:tcW w:w="699" w:type="pct"/>
                  <w:vAlign w:val="center"/>
                </w:tcPr>
                <w:p w14:paraId="7CA3F67F">
                  <w:pPr>
                    <w:jc w:val="center"/>
                    <w:rPr>
                      <w:rFonts w:hint="default"/>
                      <w:b w:val="0"/>
                      <w:bCs w:val="0"/>
                      <w:color w:val="auto"/>
                      <w:sz w:val="21"/>
                      <w:szCs w:val="21"/>
                      <w:u w:val="single" w:color="auto"/>
                      <w:lang w:val="en-US" w:eastAsia="zh-CN"/>
                    </w:rPr>
                  </w:pPr>
                  <w:r>
                    <w:rPr>
                      <w:rFonts w:hint="eastAsia"/>
                      <w:b w:val="0"/>
                      <w:bCs w:val="0"/>
                      <w:color w:val="auto"/>
                      <w:sz w:val="21"/>
                      <w:szCs w:val="21"/>
                      <w:u w:val="single" w:color="auto"/>
                      <w:lang w:val="en-US" w:eastAsia="zh-CN"/>
                    </w:rPr>
                    <w:t>祁阳大道施工段西侧，30-280m</w:t>
                  </w:r>
                </w:p>
              </w:tc>
              <w:tc>
                <w:tcPr>
                  <w:tcW w:w="410" w:type="pct"/>
                  <w:vAlign w:val="center"/>
                </w:tcPr>
                <w:p w14:paraId="5FB26DE4">
                  <w:pPr>
                    <w:jc w:val="center"/>
                    <w:rPr>
                      <w:rFonts w:hint="eastAsia"/>
                      <w:b w:val="0"/>
                      <w:bCs w:val="0"/>
                      <w:color w:val="auto"/>
                      <w:sz w:val="21"/>
                      <w:szCs w:val="21"/>
                      <w:u w:val="single" w:color="auto"/>
                    </w:rPr>
                  </w:pPr>
                  <w:r>
                    <w:rPr>
                      <w:rFonts w:hint="eastAsia"/>
                      <w:b w:val="0"/>
                      <w:bCs w:val="0"/>
                      <w:color w:val="auto"/>
                      <w:sz w:val="21"/>
                      <w:szCs w:val="21"/>
                      <w:u w:val="single" w:color="auto"/>
                    </w:rPr>
                    <w:t>居民区</w:t>
                  </w:r>
                </w:p>
              </w:tc>
              <w:tc>
                <w:tcPr>
                  <w:tcW w:w="689" w:type="pct"/>
                  <w:vAlign w:val="center"/>
                </w:tcPr>
                <w:p w14:paraId="3A7D2394">
                  <w:pPr>
                    <w:jc w:val="center"/>
                    <w:rPr>
                      <w:rFonts w:hint="eastAsia"/>
                      <w:b w:val="0"/>
                      <w:bCs w:val="0"/>
                      <w:color w:val="auto"/>
                      <w:sz w:val="21"/>
                      <w:szCs w:val="21"/>
                      <w:u w:val="single" w:color="auto"/>
                    </w:rPr>
                  </w:pPr>
                  <w:r>
                    <w:rPr>
                      <w:rFonts w:hint="eastAsia"/>
                      <w:b w:val="0"/>
                      <w:bCs w:val="0"/>
                      <w:color w:val="auto"/>
                      <w:sz w:val="21"/>
                      <w:szCs w:val="21"/>
                      <w:u w:val="single" w:color="auto"/>
                    </w:rPr>
                    <w:t>约</w:t>
                  </w:r>
                  <w:r>
                    <w:rPr>
                      <w:rFonts w:hint="eastAsia"/>
                      <w:b w:val="0"/>
                      <w:bCs w:val="0"/>
                      <w:color w:val="auto"/>
                      <w:sz w:val="21"/>
                      <w:szCs w:val="21"/>
                      <w:u w:val="single" w:color="auto"/>
                      <w:lang w:val="en-US" w:eastAsia="zh-CN"/>
                    </w:rPr>
                    <w:t>100</w:t>
                  </w:r>
                  <w:r>
                    <w:rPr>
                      <w:rFonts w:hint="eastAsia"/>
                      <w:b w:val="0"/>
                      <w:bCs w:val="0"/>
                      <w:color w:val="auto"/>
                      <w:sz w:val="21"/>
                      <w:szCs w:val="21"/>
                      <w:u w:val="single" w:color="auto"/>
                    </w:rPr>
                    <w:t>户</w:t>
                  </w:r>
                  <w:r>
                    <w:rPr>
                      <w:rFonts w:hint="eastAsia"/>
                      <w:b w:val="0"/>
                      <w:bCs w:val="0"/>
                      <w:color w:val="auto"/>
                      <w:sz w:val="21"/>
                      <w:szCs w:val="21"/>
                      <w:u w:val="single" w:color="auto"/>
                      <w:lang w:val="en-US" w:eastAsia="zh-CN"/>
                    </w:rPr>
                    <w:t>400人</w:t>
                  </w:r>
                </w:p>
              </w:tc>
              <w:tc>
                <w:tcPr>
                  <w:tcW w:w="850" w:type="pct"/>
                  <w:vMerge w:val="continue"/>
                  <w:vAlign w:val="center"/>
                </w:tcPr>
                <w:p w14:paraId="0941D8CC">
                  <w:pPr>
                    <w:jc w:val="center"/>
                    <w:rPr>
                      <w:b w:val="0"/>
                      <w:bCs w:val="0"/>
                      <w:color w:val="auto"/>
                      <w:sz w:val="21"/>
                      <w:szCs w:val="21"/>
                      <w:u w:val="single" w:color="auto"/>
                    </w:rPr>
                  </w:pPr>
                </w:p>
              </w:tc>
            </w:tr>
            <w:tr w14:paraId="787766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9" w:type="pct"/>
                  <w:vAlign w:val="center"/>
                </w:tcPr>
                <w:p w14:paraId="6DB0B2D3">
                  <w:pPr>
                    <w:jc w:val="center"/>
                    <w:rPr>
                      <w:rFonts w:hint="default"/>
                      <w:b w:val="0"/>
                      <w:bCs w:val="0"/>
                      <w:color w:val="auto"/>
                      <w:sz w:val="21"/>
                      <w:szCs w:val="21"/>
                      <w:u w:val="single" w:color="auto"/>
                      <w:lang w:val="en-US" w:eastAsia="zh-CN"/>
                    </w:rPr>
                  </w:pPr>
                  <w:r>
                    <w:rPr>
                      <w:rFonts w:hint="eastAsia"/>
                      <w:b w:val="0"/>
                      <w:bCs w:val="0"/>
                      <w:color w:val="auto"/>
                      <w:sz w:val="21"/>
                      <w:szCs w:val="21"/>
                      <w:u w:val="single" w:color="auto"/>
                      <w:lang w:val="en-US" w:eastAsia="zh-CN"/>
                    </w:rPr>
                    <w:t>碧桂园</w:t>
                  </w:r>
                  <w:r>
                    <w:rPr>
                      <w:rFonts w:hint="default" w:ascii="Times New Roman" w:hAnsi="Times New Roman" w:cs="Times New Roman"/>
                      <w:b w:val="0"/>
                      <w:bCs w:val="0"/>
                      <w:color w:val="auto"/>
                      <w:sz w:val="21"/>
                      <w:szCs w:val="21"/>
                      <w:u w:val="single" w:color="auto"/>
                      <w:lang w:val="en-US" w:eastAsia="zh-CN"/>
                    </w:rPr>
                    <w:t>·</w:t>
                  </w:r>
                  <w:r>
                    <w:rPr>
                      <w:rFonts w:hint="eastAsia"/>
                      <w:b w:val="0"/>
                      <w:bCs w:val="0"/>
                      <w:color w:val="auto"/>
                      <w:sz w:val="21"/>
                      <w:szCs w:val="21"/>
                      <w:u w:val="single" w:color="auto"/>
                      <w:lang w:val="en-US" w:eastAsia="zh-CN"/>
                    </w:rPr>
                    <w:t>翘楚棠</w:t>
                  </w:r>
                </w:p>
              </w:tc>
              <w:tc>
                <w:tcPr>
                  <w:tcW w:w="906" w:type="pct"/>
                  <w:vAlign w:val="center"/>
                </w:tcPr>
                <w:p w14:paraId="748DA376">
                  <w:pPr>
                    <w:jc w:val="center"/>
                    <w:rPr>
                      <w:rFonts w:hint="default" w:ascii="Times New Roman" w:hAnsi="Times New Roman" w:eastAsia="宋体" w:cs="Times New Roman"/>
                      <w:b w:val="0"/>
                      <w:bCs w:val="0"/>
                      <w:color w:val="auto"/>
                      <w:sz w:val="21"/>
                      <w:szCs w:val="21"/>
                      <w:u w:val="single" w:color="auto"/>
                      <w:lang w:val="en-US" w:eastAsia="zh-CN"/>
                    </w:rPr>
                  </w:pPr>
                  <w:r>
                    <w:rPr>
                      <w:rFonts w:hint="default" w:ascii="Times New Roman" w:hAnsi="Times New Roman" w:eastAsia="宋体" w:cs="Times New Roman"/>
                      <w:b w:val="0"/>
                      <w:bCs w:val="0"/>
                      <w:color w:val="auto"/>
                      <w:sz w:val="21"/>
                      <w:szCs w:val="21"/>
                      <w:u w:val="single" w:color="auto"/>
                      <w:lang w:val="en-US" w:eastAsia="zh-CN"/>
                    </w:rPr>
                    <w:t>111.83850682</w:t>
                  </w:r>
                </w:p>
              </w:tc>
              <w:tc>
                <w:tcPr>
                  <w:tcW w:w="865" w:type="pct"/>
                  <w:vAlign w:val="center"/>
                </w:tcPr>
                <w:p w14:paraId="517D1D3C">
                  <w:pPr>
                    <w:jc w:val="center"/>
                    <w:rPr>
                      <w:rFonts w:hint="default" w:ascii="Times New Roman" w:hAnsi="Times New Roman" w:eastAsia="宋体" w:cs="Times New Roman"/>
                      <w:b w:val="0"/>
                      <w:bCs w:val="0"/>
                      <w:color w:val="auto"/>
                      <w:sz w:val="21"/>
                      <w:szCs w:val="21"/>
                      <w:u w:val="single" w:color="auto"/>
                      <w:lang w:val="en-US" w:eastAsia="zh-CN"/>
                    </w:rPr>
                  </w:pPr>
                  <w:r>
                    <w:rPr>
                      <w:rFonts w:hint="default" w:ascii="Times New Roman" w:hAnsi="Times New Roman" w:eastAsia="宋体" w:cs="Times New Roman"/>
                      <w:b w:val="0"/>
                      <w:bCs w:val="0"/>
                      <w:color w:val="auto"/>
                      <w:sz w:val="21"/>
                      <w:szCs w:val="21"/>
                      <w:u w:val="single" w:color="auto"/>
                      <w:lang w:val="en-US" w:eastAsia="zh-CN"/>
                    </w:rPr>
                    <w:t>26.59584840</w:t>
                  </w:r>
                </w:p>
              </w:tc>
              <w:tc>
                <w:tcPr>
                  <w:tcW w:w="699" w:type="pct"/>
                  <w:vAlign w:val="center"/>
                </w:tcPr>
                <w:p w14:paraId="4F6F1AC0">
                  <w:pPr>
                    <w:jc w:val="center"/>
                    <w:rPr>
                      <w:rFonts w:hint="eastAsia"/>
                      <w:b w:val="0"/>
                      <w:bCs w:val="0"/>
                      <w:color w:val="auto"/>
                      <w:sz w:val="21"/>
                      <w:szCs w:val="21"/>
                      <w:u w:val="single" w:color="auto"/>
                      <w:lang w:val="en-US" w:eastAsia="zh-CN"/>
                    </w:rPr>
                  </w:pPr>
                  <w:r>
                    <w:rPr>
                      <w:rFonts w:hint="eastAsia"/>
                      <w:b w:val="0"/>
                      <w:bCs w:val="0"/>
                      <w:color w:val="auto"/>
                      <w:sz w:val="21"/>
                      <w:szCs w:val="21"/>
                      <w:u w:val="single" w:color="auto"/>
                      <w:lang w:val="en-US" w:eastAsia="zh-CN"/>
                    </w:rPr>
                    <w:t>祁阳大道施工段东侧，22-280m</w:t>
                  </w:r>
                </w:p>
              </w:tc>
              <w:tc>
                <w:tcPr>
                  <w:tcW w:w="410" w:type="pct"/>
                  <w:vAlign w:val="center"/>
                </w:tcPr>
                <w:p w14:paraId="151EF599">
                  <w:pPr>
                    <w:jc w:val="center"/>
                    <w:rPr>
                      <w:rFonts w:hint="eastAsia"/>
                      <w:b w:val="0"/>
                      <w:bCs w:val="0"/>
                      <w:color w:val="auto"/>
                      <w:sz w:val="21"/>
                      <w:szCs w:val="21"/>
                      <w:u w:val="single" w:color="auto"/>
                    </w:rPr>
                  </w:pPr>
                  <w:r>
                    <w:rPr>
                      <w:rFonts w:hint="eastAsia"/>
                      <w:b w:val="0"/>
                      <w:bCs w:val="0"/>
                      <w:color w:val="auto"/>
                      <w:sz w:val="21"/>
                      <w:szCs w:val="21"/>
                      <w:u w:val="single" w:color="auto"/>
                    </w:rPr>
                    <w:t>居民区</w:t>
                  </w:r>
                </w:p>
              </w:tc>
              <w:tc>
                <w:tcPr>
                  <w:tcW w:w="689" w:type="pct"/>
                  <w:vAlign w:val="center"/>
                </w:tcPr>
                <w:p w14:paraId="2D7A2690">
                  <w:pPr>
                    <w:jc w:val="center"/>
                    <w:rPr>
                      <w:rFonts w:hint="eastAsia"/>
                      <w:b w:val="0"/>
                      <w:bCs w:val="0"/>
                      <w:color w:val="auto"/>
                      <w:sz w:val="21"/>
                      <w:szCs w:val="21"/>
                      <w:u w:val="single" w:color="auto"/>
                    </w:rPr>
                  </w:pPr>
                  <w:r>
                    <w:rPr>
                      <w:rFonts w:hint="eastAsia"/>
                      <w:b w:val="0"/>
                      <w:bCs w:val="0"/>
                      <w:color w:val="auto"/>
                      <w:sz w:val="21"/>
                      <w:szCs w:val="21"/>
                      <w:u w:val="single" w:color="auto"/>
                    </w:rPr>
                    <w:t>约</w:t>
                  </w:r>
                  <w:r>
                    <w:rPr>
                      <w:rFonts w:hint="eastAsia"/>
                      <w:b w:val="0"/>
                      <w:bCs w:val="0"/>
                      <w:color w:val="auto"/>
                      <w:sz w:val="21"/>
                      <w:szCs w:val="21"/>
                      <w:u w:val="single" w:color="auto"/>
                      <w:lang w:val="en-US" w:eastAsia="zh-CN"/>
                    </w:rPr>
                    <w:t>1000</w:t>
                  </w:r>
                  <w:r>
                    <w:rPr>
                      <w:rFonts w:hint="eastAsia"/>
                      <w:b w:val="0"/>
                      <w:bCs w:val="0"/>
                      <w:color w:val="auto"/>
                      <w:sz w:val="21"/>
                      <w:szCs w:val="21"/>
                      <w:u w:val="single" w:color="auto"/>
                    </w:rPr>
                    <w:t>户</w:t>
                  </w:r>
                  <w:r>
                    <w:rPr>
                      <w:rFonts w:hint="eastAsia"/>
                      <w:b w:val="0"/>
                      <w:bCs w:val="0"/>
                      <w:color w:val="auto"/>
                      <w:sz w:val="21"/>
                      <w:szCs w:val="21"/>
                      <w:u w:val="single" w:color="auto"/>
                      <w:lang w:val="en-US" w:eastAsia="zh-CN"/>
                    </w:rPr>
                    <w:t>4000人</w:t>
                  </w:r>
                </w:p>
              </w:tc>
              <w:tc>
                <w:tcPr>
                  <w:tcW w:w="850" w:type="pct"/>
                  <w:vMerge w:val="continue"/>
                  <w:vAlign w:val="center"/>
                </w:tcPr>
                <w:p w14:paraId="60562429">
                  <w:pPr>
                    <w:jc w:val="center"/>
                    <w:rPr>
                      <w:b w:val="0"/>
                      <w:bCs w:val="0"/>
                      <w:color w:val="auto"/>
                      <w:sz w:val="21"/>
                      <w:szCs w:val="21"/>
                      <w:u w:val="single" w:color="auto"/>
                    </w:rPr>
                  </w:pPr>
                </w:p>
              </w:tc>
            </w:tr>
            <w:tr w14:paraId="32BC84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9" w:type="pct"/>
                  <w:vAlign w:val="center"/>
                </w:tcPr>
                <w:p w14:paraId="10A974E7">
                  <w:pPr>
                    <w:jc w:val="center"/>
                    <w:rPr>
                      <w:rFonts w:hint="default"/>
                      <w:b w:val="0"/>
                      <w:bCs w:val="0"/>
                      <w:color w:val="auto"/>
                      <w:sz w:val="21"/>
                      <w:szCs w:val="21"/>
                      <w:u w:val="single" w:color="auto"/>
                      <w:lang w:val="en-US" w:eastAsia="zh-CN"/>
                    </w:rPr>
                  </w:pPr>
                  <w:r>
                    <w:rPr>
                      <w:rFonts w:hint="eastAsia"/>
                      <w:b w:val="0"/>
                      <w:bCs w:val="0"/>
                      <w:color w:val="auto"/>
                      <w:sz w:val="21"/>
                      <w:szCs w:val="21"/>
                      <w:u w:val="single" w:color="auto"/>
                      <w:lang w:val="en-US" w:eastAsia="zh-CN"/>
                    </w:rPr>
                    <w:t>新龙泉小区</w:t>
                  </w:r>
                </w:p>
              </w:tc>
              <w:tc>
                <w:tcPr>
                  <w:tcW w:w="906" w:type="pct"/>
                  <w:vAlign w:val="center"/>
                </w:tcPr>
                <w:p w14:paraId="27A8F3F7">
                  <w:pPr>
                    <w:jc w:val="center"/>
                    <w:rPr>
                      <w:rFonts w:hint="default" w:ascii="Times New Roman" w:hAnsi="Times New Roman" w:eastAsia="宋体" w:cs="Times New Roman"/>
                      <w:b w:val="0"/>
                      <w:bCs w:val="0"/>
                      <w:color w:val="auto"/>
                      <w:sz w:val="21"/>
                      <w:szCs w:val="21"/>
                      <w:u w:val="single" w:color="auto"/>
                      <w:lang w:val="en-US" w:eastAsia="zh-CN"/>
                    </w:rPr>
                  </w:pPr>
                  <w:r>
                    <w:rPr>
                      <w:rFonts w:hint="default" w:ascii="Times New Roman" w:hAnsi="Times New Roman" w:eastAsia="宋体" w:cs="Times New Roman"/>
                      <w:b w:val="0"/>
                      <w:bCs w:val="0"/>
                      <w:color w:val="auto"/>
                      <w:sz w:val="21"/>
                      <w:szCs w:val="21"/>
                      <w:u w:val="single" w:color="auto"/>
                      <w:lang w:val="en-US" w:eastAsia="zh-CN"/>
                    </w:rPr>
                    <w:t>111.84088879</w:t>
                  </w:r>
                </w:p>
              </w:tc>
              <w:tc>
                <w:tcPr>
                  <w:tcW w:w="865" w:type="pct"/>
                  <w:vAlign w:val="center"/>
                </w:tcPr>
                <w:p w14:paraId="250D7B12">
                  <w:pPr>
                    <w:jc w:val="center"/>
                    <w:rPr>
                      <w:rFonts w:hint="default" w:ascii="Times New Roman" w:hAnsi="Times New Roman" w:eastAsia="宋体" w:cs="Times New Roman"/>
                      <w:b w:val="0"/>
                      <w:bCs w:val="0"/>
                      <w:color w:val="auto"/>
                      <w:sz w:val="21"/>
                      <w:szCs w:val="21"/>
                      <w:u w:val="single" w:color="auto"/>
                      <w:lang w:val="en-US" w:eastAsia="zh-CN"/>
                    </w:rPr>
                  </w:pPr>
                  <w:r>
                    <w:rPr>
                      <w:rFonts w:hint="default" w:ascii="Times New Roman" w:hAnsi="Times New Roman" w:eastAsia="宋体" w:cs="Times New Roman"/>
                      <w:b w:val="0"/>
                      <w:bCs w:val="0"/>
                      <w:color w:val="auto"/>
                      <w:sz w:val="21"/>
                      <w:szCs w:val="21"/>
                      <w:u w:val="single" w:color="auto"/>
                      <w:lang w:val="en-US" w:eastAsia="zh-CN"/>
                    </w:rPr>
                    <w:t>26.59541227</w:t>
                  </w:r>
                </w:p>
              </w:tc>
              <w:tc>
                <w:tcPr>
                  <w:tcW w:w="699" w:type="pct"/>
                  <w:vAlign w:val="center"/>
                </w:tcPr>
                <w:p w14:paraId="6837CFC6">
                  <w:pPr>
                    <w:jc w:val="center"/>
                    <w:rPr>
                      <w:rFonts w:hint="eastAsia"/>
                      <w:b w:val="0"/>
                      <w:bCs w:val="0"/>
                      <w:color w:val="auto"/>
                      <w:sz w:val="21"/>
                      <w:szCs w:val="21"/>
                      <w:u w:val="single" w:color="auto"/>
                      <w:lang w:val="en-US" w:eastAsia="zh-CN"/>
                    </w:rPr>
                  </w:pPr>
                  <w:r>
                    <w:rPr>
                      <w:rFonts w:hint="eastAsia"/>
                      <w:b w:val="0"/>
                      <w:bCs w:val="0"/>
                      <w:color w:val="auto"/>
                      <w:sz w:val="21"/>
                      <w:szCs w:val="21"/>
                      <w:u w:val="single" w:color="auto"/>
                      <w:lang w:val="en-US" w:eastAsia="zh-CN"/>
                    </w:rPr>
                    <w:t>盘龙西路施工段北侧，</w:t>
                  </w:r>
                </w:p>
              </w:tc>
              <w:tc>
                <w:tcPr>
                  <w:tcW w:w="410" w:type="pct"/>
                  <w:vAlign w:val="center"/>
                </w:tcPr>
                <w:p w14:paraId="7288EF88">
                  <w:pPr>
                    <w:jc w:val="center"/>
                    <w:rPr>
                      <w:rFonts w:hint="eastAsia"/>
                      <w:b w:val="0"/>
                      <w:bCs w:val="0"/>
                      <w:color w:val="auto"/>
                      <w:sz w:val="21"/>
                      <w:szCs w:val="21"/>
                      <w:u w:val="single" w:color="auto"/>
                    </w:rPr>
                  </w:pPr>
                  <w:r>
                    <w:rPr>
                      <w:rFonts w:hint="eastAsia"/>
                      <w:b w:val="0"/>
                      <w:bCs w:val="0"/>
                      <w:color w:val="auto"/>
                      <w:sz w:val="21"/>
                      <w:szCs w:val="21"/>
                      <w:u w:val="single" w:color="auto"/>
                    </w:rPr>
                    <w:t>居民区</w:t>
                  </w:r>
                </w:p>
              </w:tc>
              <w:tc>
                <w:tcPr>
                  <w:tcW w:w="689" w:type="pct"/>
                  <w:vAlign w:val="center"/>
                </w:tcPr>
                <w:p w14:paraId="554FC891">
                  <w:pPr>
                    <w:jc w:val="center"/>
                    <w:rPr>
                      <w:rFonts w:hint="eastAsia"/>
                      <w:b w:val="0"/>
                      <w:bCs w:val="0"/>
                      <w:color w:val="auto"/>
                      <w:sz w:val="21"/>
                      <w:szCs w:val="21"/>
                      <w:u w:val="single" w:color="auto"/>
                    </w:rPr>
                  </w:pPr>
                  <w:r>
                    <w:rPr>
                      <w:rFonts w:hint="eastAsia"/>
                      <w:b w:val="0"/>
                      <w:bCs w:val="0"/>
                      <w:color w:val="auto"/>
                      <w:sz w:val="21"/>
                      <w:szCs w:val="21"/>
                      <w:u w:val="single" w:color="auto"/>
                    </w:rPr>
                    <w:t>约</w:t>
                  </w:r>
                  <w:r>
                    <w:rPr>
                      <w:rFonts w:hint="eastAsia"/>
                      <w:b w:val="0"/>
                      <w:bCs w:val="0"/>
                      <w:color w:val="auto"/>
                      <w:sz w:val="21"/>
                      <w:szCs w:val="21"/>
                      <w:u w:val="single" w:color="auto"/>
                      <w:lang w:val="en-US" w:eastAsia="zh-CN"/>
                    </w:rPr>
                    <w:t>1000</w:t>
                  </w:r>
                  <w:r>
                    <w:rPr>
                      <w:rFonts w:hint="eastAsia"/>
                      <w:b w:val="0"/>
                      <w:bCs w:val="0"/>
                      <w:color w:val="auto"/>
                      <w:sz w:val="21"/>
                      <w:szCs w:val="21"/>
                      <w:u w:val="single" w:color="auto"/>
                    </w:rPr>
                    <w:t>户</w:t>
                  </w:r>
                  <w:r>
                    <w:rPr>
                      <w:rFonts w:hint="eastAsia"/>
                      <w:b w:val="0"/>
                      <w:bCs w:val="0"/>
                      <w:color w:val="auto"/>
                      <w:sz w:val="21"/>
                      <w:szCs w:val="21"/>
                      <w:u w:val="single" w:color="auto"/>
                      <w:lang w:val="en-US" w:eastAsia="zh-CN"/>
                    </w:rPr>
                    <w:t>4000人</w:t>
                  </w:r>
                </w:p>
              </w:tc>
              <w:tc>
                <w:tcPr>
                  <w:tcW w:w="850" w:type="pct"/>
                  <w:vMerge w:val="continue"/>
                  <w:vAlign w:val="center"/>
                </w:tcPr>
                <w:p w14:paraId="6490AE4A">
                  <w:pPr>
                    <w:jc w:val="center"/>
                    <w:rPr>
                      <w:b w:val="0"/>
                      <w:bCs w:val="0"/>
                      <w:color w:val="auto"/>
                      <w:sz w:val="21"/>
                      <w:szCs w:val="21"/>
                      <w:u w:val="single" w:color="auto"/>
                    </w:rPr>
                  </w:pPr>
                </w:p>
              </w:tc>
            </w:tr>
            <w:tr w14:paraId="6541F5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579" w:type="pct"/>
                  <w:vAlign w:val="center"/>
                </w:tcPr>
                <w:p w14:paraId="6C82A19F">
                  <w:pPr>
                    <w:jc w:val="center"/>
                    <w:rPr>
                      <w:rFonts w:hint="default"/>
                      <w:b w:val="0"/>
                      <w:bCs w:val="0"/>
                      <w:color w:val="auto"/>
                      <w:sz w:val="21"/>
                      <w:szCs w:val="21"/>
                      <w:u w:val="single" w:color="auto"/>
                      <w:lang w:val="en-US" w:eastAsia="zh-CN"/>
                    </w:rPr>
                  </w:pPr>
                  <w:r>
                    <w:rPr>
                      <w:rFonts w:hint="eastAsia"/>
                      <w:b w:val="0"/>
                      <w:bCs w:val="0"/>
                      <w:color w:val="auto"/>
                      <w:sz w:val="21"/>
                      <w:szCs w:val="21"/>
                      <w:u w:val="single" w:color="auto"/>
                      <w:lang w:val="en-US" w:eastAsia="zh-CN"/>
                    </w:rPr>
                    <w:t>张家院子</w:t>
                  </w:r>
                </w:p>
              </w:tc>
              <w:tc>
                <w:tcPr>
                  <w:tcW w:w="906" w:type="pct"/>
                  <w:vAlign w:val="center"/>
                </w:tcPr>
                <w:p w14:paraId="7BAF5677">
                  <w:pPr>
                    <w:jc w:val="center"/>
                    <w:rPr>
                      <w:rFonts w:hint="default" w:ascii="Times New Roman" w:hAnsi="Times New Roman" w:eastAsia="宋体" w:cs="Times New Roman"/>
                      <w:b w:val="0"/>
                      <w:bCs w:val="0"/>
                      <w:color w:val="auto"/>
                      <w:sz w:val="21"/>
                      <w:szCs w:val="21"/>
                      <w:u w:val="single" w:color="auto"/>
                      <w:lang w:val="en-US" w:eastAsia="zh-CN"/>
                    </w:rPr>
                  </w:pPr>
                  <w:r>
                    <w:rPr>
                      <w:rFonts w:hint="default" w:ascii="Times New Roman" w:hAnsi="Times New Roman" w:eastAsia="宋体" w:cs="Times New Roman"/>
                      <w:b w:val="0"/>
                      <w:bCs w:val="0"/>
                      <w:color w:val="auto"/>
                      <w:sz w:val="21"/>
                      <w:szCs w:val="21"/>
                      <w:u w:val="single" w:color="auto"/>
                      <w:lang w:val="en-US" w:eastAsia="zh-CN"/>
                    </w:rPr>
                    <w:t>111.83817541</w:t>
                  </w:r>
                </w:p>
              </w:tc>
              <w:tc>
                <w:tcPr>
                  <w:tcW w:w="865" w:type="pct"/>
                  <w:vAlign w:val="center"/>
                </w:tcPr>
                <w:p w14:paraId="477BDECC">
                  <w:pPr>
                    <w:jc w:val="center"/>
                    <w:rPr>
                      <w:rFonts w:hint="default" w:ascii="Times New Roman" w:hAnsi="Times New Roman" w:eastAsia="宋体" w:cs="Times New Roman"/>
                      <w:b w:val="0"/>
                      <w:bCs w:val="0"/>
                      <w:color w:val="auto"/>
                      <w:sz w:val="21"/>
                      <w:szCs w:val="21"/>
                      <w:u w:val="single" w:color="auto"/>
                      <w:lang w:val="en-US" w:eastAsia="zh-CN"/>
                    </w:rPr>
                  </w:pPr>
                  <w:r>
                    <w:rPr>
                      <w:rFonts w:hint="default" w:ascii="Times New Roman" w:hAnsi="Times New Roman" w:eastAsia="宋体" w:cs="Times New Roman"/>
                      <w:b w:val="0"/>
                      <w:bCs w:val="0"/>
                      <w:color w:val="auto"/>
                      <w:sz w:val="21"/>
                      <w:szCs w:val="21"/>
                      <w:u w:val="single" w:color="auto"/>
                      <w:lang w:val="en-US" w:eastAsia="zh-CN"/>
                    </w:rPr>
                    <w:t>26.60204550</w:t>
                  </w:r>
                </w:p>
              </w:tc>
              <w:tc>
                <w:tcPr>
                  <w:tcW w:w="699" w:type="pct"/>
                  <w:vAlign w:val="center"/>
                </w:tcPr>
                <w:p w14:paraId="26887866">
                  <w:pPr>
                    <w:jc w:val="center"/>
                    <w:rPr>
                      <w:rFonts w:hint="default"/>
                      <w:b w:val="0"/>
                      <w:bCs w:val="0"/>
                      <w:color w:val="auto"/>
                      <w:sz w:val="21"/>
                      <w:szCs w:val="21"/>
                      <w:u w:val="single" w:color="auto"/>
                      <w:lang w:val="en-US" w:eastAsia="zh-CN"/>
                    </w:rPr>
                  </w:pPr>
                  <w:r>
                    <w:rPr>
                      <w:rFonts w:hint="eastAsia"/>
                      <w:b w:val="0"/>
                      <w:bCs w:val="0"/>
                      <w:color w:val="auto"/>
                      <w:sz w:val="21"/>
                      <w:szCs w:val="21"/>
                      <w:u w:val="single" w:color="auto"/>
                      <w:lang w:val="en-US" w:eastAsia="zh-CN"/>
                    </w:rPr>
                    <w:t>祁阳大道施工段东侧，29-500m</w:t>
                  </w:r>
                </w:p>
              </w:tc>
              <w:tc>
                <w:tcPr>
                  <w:tcW w:w="410" w:type="pct"/>
                  <w:vAlign w:val="center"/>
                </w:tcPr>
                <w:p w14:paraId="19D655AF">
                  <w:pPr>
                    <w:jc w:val="center"/>
                    <w:rPr>
                      <w:rFonts w:hint="eastAsia"/>
                      <w:b w:val="0"/>
                      <w:bCs w:val="0"/>
                      <w:color w:val="auto"/>
                      <w:sz w:val="21"/>
                      <w:szCs w:val="21"/>
                      <w:u w:val="single" w:color="auto"/>
                    </w:rPr>
                  </w:pPr>
                  <w:r>
                    <w:rPr>
                      <w:rFonts w:hint="eastAsia"/>
                      <w:b w:val="0"/>
                      <w:bCs w:val="0"/>
                      <w:color w:val="auto"/>
                      <w:sz w:val="21"/>
                      <w:szCs w:val="21"/>
                      <w:u w:val="single" w:color="auto"/>
                    </w:rPr>
                    <w:t>居民区</w:t>
                  </w:r>
                </w:p>
              </w:tc>
              <w:tc>
                <w:tcPr>
                  <w:tcW w:w="689" w:type="pct"/>
                  <w:vAlign w:val="center"/>
                </w:tcPr>
                <w:p w14:paraId="512ECF57">
                  <w:pPr>
                    <w:jc w:val="center"/>
                    <w:rPr>
                      <w:rFonts w:hint="eastAsia"/>
                      <w:b w:val="0"/>
                      <w:bCs w:val="0"/>
                      <w:color w:val="auto"/>
                      <w:sz w:val="21"/>
                      <w:szCs w:val="21"/>
                      <w:u w:val="single" w:color="auto"/>
                    </w:rPr>
                  </w:pPr>
                  <w:r>
                    <w:rPr>
                      <w:rFonts w:hint="eastAsia"/>
                      <w:b w:val="0"/>
                      <w:bCs w:val="0"/>
                      <w:color w:val="auto"/>
                      <w:sz w:val="21"/>
                      <w:szCs w:val="21"/>
                      <w:u w:val="single" w:color="auto"/>
                    </w:rPr>
                    <w:t>约</w:t>
                  </w:r>
                  <w:r>
                    <w:rPr>
                      <w:rFonts w:hint="eastAsia"/>
                      <w:b w:val="0"/>
                      <w:bCs w:val="0"/>
                      <w:color w:val="auto"/>
                      <w:sz w:val="21"/>
                      <w:szCs w:val="21"/>
                      <w:u w:val="single" w:color="auto"/>
                      <w:lang w:val="en-US" w:eastAsia="zh-CN"/>
                    </w:rPr>
                    <w:t>35</w:t>
                  </w:r>
                  <w:r>
                    <w:rPr>
                      <w:rFonts w:hint="eastAsia"/>
                      <w:b w:val="0"/>
                      <w:bCs w:val="0"/>
                      <w:color w:val="auto"/>
                      <w:sz w:val="21"/>
                      <w:szCs w:val="21"/>
                      <w:u w:val="single" w:color="auto"/>
                    </w:rPr>
                    <w:t>户</w:t>
                  </w:r>
                  <w:r>
                    <w:rPr>
                      <w:rFonts w:hint="eastAsia"/>
                      <w:b w:val="0"/>
                      <w:bCs w:val="0"/>
                      <w:color w:val="auto"/>
                      <w:sz w:val="21"/>
                      <w:szCs w:val="21"/>
                      <w:u w:val="single" w:color="auto"/>
                      <w:lang w:val="en-US" w:eastAsia="zh-CN"/>
                    </w:rPr>
                    <w:t>150人</w:t>
                  </w:r>
                </w:p>
              </w:tc>
              <w:tc>
                <w:tcPr>
                  <w:tcW w:w="850" w:type="pct"/>
                  <w:vMerge w:val="continue"/>
                  <w:vAlign w:val="center"/>
                </w:tcPr>
                <w:p w14:paraId="307D40AE">
                  <w:pPr>
                    <w:jc w:val="center"/>
                    <w:rPr>
                      <w:b w:val="0"/>
                      <w:bCs w:val="0"/>
                      <w:color w:val="auto"/>
                      <w:sz w:val="21"/>
                      <w:szCs w:val="21"/>
                      <w:u w:val="single" w:color="auto"/>
                    </w:rPr>
                  </w:pPr>
                </w:p>
              </w:tc>
            </w:tr>
            <w:tr w14:paraId="1DD54D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9" w:type="pct"/>
                  <w:vAlign w:val="center"/>
                </w:tcPr>
                <w:p w14:paraId="3E676B38">
                  <w:pPr>
                    <w:jc w:val="center"/>
                    <w:rPr>
                      <w:rFonts w:hint="eastAsia"/>
                      <w:b w:val="0"/>
                      <w:bCs w:val="0"/>
                      <w:color w:val="auto"/>
                      <w:sz w:val="21"/>
                      <w:szCs w:val="21"/>
                      <w:u w:val="single" w:color="auto"/>
                      <w:lang w:val="en-US" w:eastAsia="zh-CN"/>
                    </w:rPr>
                  </w:pPr>
                  <w:r>
                    <w:rPr>
                      <w:rFonts w:hint="eastAsia"/>
                      <w:b w:val="0"/>
                      <w:bCs w:val="0"/>
                      <w:color w:val="auto"/>
                      <w:sz w:val="21"/>
                      <w:szCs w:val="21"/>
                      <w:u w:val="single" w:color="auto"/>
                      <w:lang w:val="en-US" w:eastAsia="zh-CN"/>
                    </w:rPr>
                    <w:t>车站路施工段西侧居民</w:t>
                  </w:r>
                </w:p>
              </w:tc>
              <w:tc>
                <w:tcPr>
                  <w:tcW w:w="906" w:type="pct"/>
                  <w:vAlign w:val="center"/>
                </w:tcPr>
                <w:p w14:paraId="1959B5EB">
                  <w:pPr>
                    <w:jc w:val="center"/>
                    <w:rPr>
                      <w:rFonts w:hint="default" w:ascii="Times New Roman" w:hAnsi="Times New Roman" w:eastAsia="宋体" w:cs="Times New Roman"/>
                      <w:b w:val="0"/>
                      <w:bCs w:val="0"/>
                      <w:color w:val="auto"/>
                      <w:sz w:val="21"/>
                      <w:szCs w:val="21"/>
                      <w:u w:val="single" w:color="auto"/>
                      <w:lang w:val="en-US" w:eastAsia="zh-CN"/>
                    </w:rPr>
                  </w:pPr>
                  <w:r>
                    <w:rPr>
                      <w:rFonts w:hint="default" w:ascii="Times New Roman" w:hAnsi="Times New Roman" w:eastAsia="宋体" w:cs="Times New Roman"/>
                      <w:b w:val="0"/>
                      <w:bCs w:val="0"/>
                      <w:color w:val="auto"/>
                      <w:sz w:val="21"/>
                      <w:szCs w:val="21"/>
                      <w:u w:val="single" w:color="auto"/>
                      <w:lang w:val="en-US" w:eastAsia="zh-CN"/>
                    </w:rPr>
                    <w:t>111.83186991</w:t>
                  </w:r>
                </w:p>
              </w:tc>
              <w:tc>
                <w:tcPr>
                  <w:tcW w:w="865" w:type="pct"/>
                  <w:vAlign w:val="center"/>
                </w:tcPr>
                <w:p w14:paraId="421E511D">
                  <w:pPr>
                    <w:jc w:val="center"/>
                    <w:rPr>
                      <w:rFonts w:hint="default" w:ascii="Times New Roman" w:hAnsi="Times New Roman" w:eastAsia="宋体" w:cs="Times New Roman"/>
                      <w:b w:val="0"/>
                      <w:bCs w:val="0"/>
                      <w:color w:val="auto"/>
                      <w:sz w:val="21"/>
                      <w:szCs w:val="21"/>
                      <w:u w:val="single" w:color="auto"/>
                      <w:lang w:val="en-US" w:eastAsia="zh-CN"/>
                    </w:rPr>
                  </w:pPr>
                  <w:r>
                    <w:rPr>
                      <w:rFonts w:hint="default" w:ascii="Times New Roman" w:hAnsi="Times New Roman" w:eastAsia="宋体" w:cs="Times New Roman"/>
                      <w:b w:val="0"/>
                      <w:bCs w:val="0"/>
                      <w:color w:val="auto"/>
                      <w:sz w:val="21"/>
                      <w:szCs w:val="21"/>
                      <w:u w:val="single" w:color="auto"/>
                      <w:lang w:val="en-US" w:eastAsia="zh-CN"/>
                    </w:rPr>
                    <w:t>26.60261375</w:t>
                  </w:r>
                </w:p>
              </w:tc>
              <w:tc>
                <w:tcPr>
                  <w:tcW w:w="699" w:type="pct"/>
                  <w:vAlign w:val="center"/>
                </w:tcPr>
                <w:p w14:paraId="0B19602A">
                  <w:pPr>
                    <w:jc w:val="center"/>
                    <w:rPr>
                      <w:rFonts w:hint="default"/>
                      <w:b w:val="0"/>
                      <w:bCs w:val="0"/>
                      <w:color w:val="auto"/>
                      <w:sz w:val="21"/>
                      <w:szCs w:val="21"/>
                      <w:u w:val="single" w:color="auto"/>
                      <w:lang w:val="en-US" w:eastAsia="zh-CN"/>
                    </w:rPr>
                  </w:pPr>
                  <w:r>
                    <w:rPr>
                      <w:rFonts w:hint="eastAsia"/>
                      <w:b w:val="0"/>
                      <w:bCs w:val="0"/>
                      <w:color w:val="auto"/>
                      <w:sz w:val="21"/>
                      <w:szCs w:val="21"/>
                      <w:u w:val="single" w:color="auto"/>
                      <w:lang w:val="en-US" w:eastAsia="zh-CN"/>
                    </w:rPr>
                    <w:t>车站路施工段西侧，140-170m</w:t>
                  </w:r>
                </w:p>
              </w:tc>
              <w:tc>
                <w:tcPr>
                  <w:tcW w:w="410" w:type="pct"/>
                  <w:vAlign w:val="center"/>
                </w:tcPr>
                <w:p w14:paraId="3D48EAF3">
                  <w:pPr>
                    <w:jc w:val="center"/>
                    <w:rPr>
                      <w:rFonts w:hint="eastAsia"/>
                      <w:b w:val="0"/>
                      <w:bCs w:val="0"/>
                      <w:color w:val="auto"/>
                      <w:sz w:val="21"/>
                      <w:szCs w:val="21"/>
                      <w:u w:val="single" w:color="auto"/>
                    </w:rPr>
                  </w:pPr>
                  <w:r>
                    <w:rPr>
                      <w:rFonts w:hint="eastAsia"/>
                      <w:b w:val="0"/>
                      <w:bCs w:val="0"/>
                      <w:color w:val="auto"/>
                      <w:sz w:val="21"/>
                      <w:szCs w:val="21"/>
                      <w:u w:val="single" w:color="auto"/>
                    </w:rPr>
                    <w:t>居民区</w:t>
                  </w:r>
                </w:p>
              </w:tc>
              <w:tc>
                <w:tcPr>
                  <w:tcW w:w="689" w:type="pct"/>
                  <w:vAlign w:val="center"/>
                </w:tcPr>
                <w:p w14:paraId="1A9FC519">
                  <w:pPr>
                    <w:jc w:val="center"/>
                    <w:rPr>
                      <w:rFonts w:hint="eastAsia"/>
                      <w:b w:val="0"/>
                      <w:bCs w:val="0"/>
                      <w:color w:val="auto"/>
                      <w:sz w:val="21"/>
                      <w:szCs w:val="21"/>
                      <w:u w:val="single" w:color="auto"/>
                    </w:rPr>
                  </w:pPr>
                  <w:r>
                    <w:rPr>
                      <w:rFonts w:hint="eastAsia"/>
                      <w:b w:val="0"/>
                      <w:bCs w:val="0"/>
                      <w:color w:val="auto"/>
                      <w:sz w:val="21"/>
                      <w:szCs w:val="21"/>
                      <w:u w:val="single" w:color="auto"/>
                    </w:rPr>
                    <w:t>约</w:t>
                  </w:r>
                  <w:r>
                    <w:rPr>
                      <w:rFonts w:hint="eastAsia"/>
                      <w:b w:val="0"/>
                      <w:bCs w:val="0"/>
                      <w:color w:val="auto"/>
                      <w:sz w:val="21"/>
                      <w:szCs w:val="21"/>
                      <w:u w:val="single" w:color="auto"/>
                      <w:lang w:val="en-US" w:eastAsia="zh-CN"/>
                    </w:rPr>
                    <w:t>10</w:t>
                  </w:r>
                  <w:r>
                    <w:rPr>
                      <w:rFonts w:hint="eastAsia"/>
                      <w:b w:val="0"/>
                      <w:bCs w:val="0"/>
                      <w:color w:val="auto"/>
                      <w:sz w:val="21"/>
                      <w:szCs w:val="21"/>
                      <w:u w:val="single" w:color="auto"/>
                    </w:rPr>
                    <w:t>户</w:t>
                  </w:r>
                  <w:r>
                    <w:rPr>
                      <w:rFonts w:hint="eastAsia"/>
                      <w:b w:val="0"/>
                      <w:bCs w:val="0"/>
                      <w:color w:val="auto"/>
                      <w:sz w:val="21"/>
                      <w:szCs w:val="21"/>
                      <w:u w:val="single" w:color="auto"/>
                      <w:lang w:val="en-US" w:eastAsia="zh-CN"/>
                    </w:rPr>
                    <w:t>40人</w:t>
                  </w:r>
                </w:p>
              </w:tc>
              <w:tc>
                <w:tcPr>
                  <w:tcW w:w="850" w:type="pct"/>
                  <w:vMerge w:val="continue"/>
                  <w:vAlign w:val="center"/>
                </w:tcPr>
                <w:p w14:paraId="0374B17E">
                  <w:pPr>
                    <w:jc w:val="center"/>
                    <w:rPr>
                      <w:b w:val="0"/>
                      <w:bCs w:val="0"/>
                      <w:color w:val="auto"/>
                      <w:sz w:val="21"/>
                      <w:szCs w:val="21"/>
                      <w:u w:val="single" w:color="auto"/>
                    </w:rPr>
                  </w:pPr>
                </w:p>
              </w:tc>
            </w:tr>
            <w:tr w14:paraId="48C9E3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9" w:type="pct"/>
                  <w:vAlign w:val="center"/>
                </w:tcPr>
                <w:p w14:paraId="2108CDB0">
                  <w:pPr>
                    <w:jc w:val="center"/>
                    <w:rPr>
                      <w:rFonts w:hint="eastAsia"/>
                      <w:b w:val="0"/>
                      <w:bCs w:val="0"/>
                      <w:color w:val="auto"/>
                      <w:sz w:val="21"/>
                      <w:szCs w:val="21"/>
                      <w:u w:val="single" w:color="auto"/>
                      <w:lang w:val="en-US" w:eastAsia="zh-CN"/>
                    </w:rPr>
                  </w:pPr>
                  <w:r>
                    <w:rPr>
                      <w:rFonts w:hint="eastAsia"/>
                      <w:b w:val="0"/>
                      <w:bCs w:val="0"/>
                      <w:color w:val="auto"/>
                      <w:sz w:val="21"/>
                      <w:szCs w:val="21"/>
                      <w:u w:val="single" w:color="auto"/>
                      <w:lang w:val="en-US" w:eastAsia="zh-CN"/>
                    </w:rPr>
                    <w:t>石禾塘居民</w:t>
                  </w:r>
                </w:p>
              </w:tc>
              <w:tc>
                <w:tcPr>
                  <w:tcW w:w="906" w:type="pct"/>
                  <w:vAlign w:val="center"/>
                </w:tcPr>
                <w:p w14:paraId="1C8484CE">
                  <w:pPr>
                    <w:jc w:val="center"/>
                    <w:rPr>
                      <w:rFonts w:hint="default" w:ascii="Times New Roman" w:hAnsi="Times New Roman" w:eastAsia="宋体" w:cs="Times New Roman"/>
                      <w:b w:val="0"/>
                      <w:bCs w:val="0"/>
                      <w:color w:val="auto"/>
                      <w:sz w:val="21"/>
                      <w:szCs w:val="21"/>
                      <w:u w:val="single" w:color="auto"/>
                      <w:lang w:val="en-US" w:eastAsia="zh-CN"/>
                    </w:rPr>
                  </w:pPr>
                  <w:r>
                    <w:rPr>
                      <w:rFonts w:hint="default" w:ascii="Times New Roman" w:hAnsi="Times New Roman" w:eastAsia="宋体" w:cs="Times New Roman"/>
                      <w:b w:val="0"/>
                      <w:bCs w:val="0"/>
                      <w:color w:val="auto"/>
                      <w:sz w:val="21"/>
                      <w:szCs w:val="21"/>
                      <w:u w:val="single" w:color="auto"/>
                      <w:lang w:val="en-US" w:eastAsia="zh-CN"/>
                    </w:rPr>
                    <w:t>111.83498524</w:t>
                  </w:r>
                </w:p>
              </w:tc>
              <w:tc>
                <w:tcPr>
                  <w:tcW w:w="865" w:type="pct"/>
                  <w:vAlign w:val="center"/>
                </w:tcPr>
                <w:p w14:paraId="24D3C91B">
                  <w:pPr>
                    <w:jc w:val="center"/>
                    <w:rPr>
                      <w:rFonts w:hint="default" w:ascii="Times New Roman" w:hAnsi="Times New Roman" w:eastAsia="宋体" w:cs="Times New Roman"/>
                      <w:b w:val="0"/>
                      <w:bCs w:val="0"/>
                      <w:color w:val="auto"/>
                      <w:sz w:val="21"/>
                      <w:szCs w:val="21"/>
                      <w:u w:val="single" w:color="auto"/>
                      <w:lang w:val="en-US" w:eastAsia="zh-CN"/>
                    </w:rPr>
                  </w:pPr>
                  <w:r>
                    <w:rPr>
                      <w:rFonts w:hint="default" w:ascii="Times New Roman" w:hAnsi="Times New Roman" w:eastAsia="宋体" w:cs="Times New Roman"/>
                      <w:b w:val="0"/>
                      <w:bCs w:val="0"/>
                      <w:color w:val="auto"/>
                      <w:sz w:val="21"/>
                      <w:szCs w:val="21"/>
                      <w:u w:val="single" w:color="auto"/>
                      <w:lang w:val="en-US" w:eastAsia="zh-CN"/>
                    </w:rPr>
                    <w:t>26.60297234</w:t>
                  </w:r>
                </w:p>
              </w:tc>
              <w:tc>
                <w:tcPr>
                  <w:tcW w:w="699" w:type="pct"/>
                  <w:shd w:val="clear" w:color="auto" w:fill="auto"/>
                  <w:vAlign w:val="center"/>
                </w:tcPr>
                <w:p w14:paraId="013D90D9">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车站路施工段东北侧，22-270m</w:t>
                  </w:r>
                </w:p>
              </w:tc>
              <w:tc>
                <w:tcPr>
                  <w:tcW w:w="410" w:type="pct"/>
                  <w:shd w:val="clear" w:color="auto" w:fill="auto"/>
                  <w:vAlign w:val="center"/>
                </w:tcPr>
                <w:p w14:paraId="1FB60892">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居民区</w:t>
                  </w:r>
                </w:p>
              </w:tc>
              <w:tc>
                <w:tcPr>
                  <w:tcW w:w="689" w:type="pct"/>
                  <w:shd w:val="clear" w:color="auto" w:fill="auto"/>
                  <w:vAlign w:val="center"/>
                </w:tcPr>
                <w:p w14:paraId="086F1F2A">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约</w:t>
                  </w:r>
                  <w:r>
                    <w:rPr>
                      <w:rFonts w:hint="eastAsia"/>
                      <w:b w:val="0"/>
                      <w:bCs w:val="0"/>
                      <w:color w:val="auto"/>
                      <w:sz w:val="21"/>
                      <w:szCs w:val="21"/>
                      <w:u w:val="single" w:color="auto"/>
                      <w:lang w:val="en-US" w:eastAsia="zh-CN"/>
                    </w:rPr>
                    <w:t>70</w:t>
                  </w:r>
                  <w:r>
                    <w:rPr>
                      <w:rFonts w:hint="eastAsia"/>
                      <w:b w:val="0"/>
                      <w:bCs w:val="0"/>
                      <w:color w:val="auto"/>
                      <w:sz w:val="21"/>
                      <w:szCs w:val="21"/>
                      <w:u w:val="single" w:color="auto"/>
                    </w:rPr>
                    <w:t>户</w:t>
                  </w:r>
                  <w:r>
                    <w:rPr>
                      <w:rFonts w:hint="eastAsia"/>
                      <w:b w:val="0"/>
                      <w:bCs w:val="0"/>
                      <w:color w:val="auto"/>
                      <w:sz w:val="21"/>
                      <w:szCs w:val="21"/>
                      <w:u w:val="single" w:color="auto"/>
                      <w:lang w:val="en-US" w:eastAsia="zh-CN"/>
                    </w:rPr>
                    <w:t>300人</w:t>
                  </w:r>
                </w:p>
              </w:tc>
              <w:tc>
                <w:tcPr>
                  <w:tcW w:w="850" w:type="pct"/>
                  <w:vMerge w:val="continue"/>
                  <w:vAlign w:val="center"/>
                </w:tcPr>
                <w:p w14:paraId="7437EFCF">
                  <w:pPr>
                    <w:jc w:val="center"/>
                    <w:rPr>
                      <w:b w:val="0"/>
                      <w:bCs w:val="0"/>
                      <w:color w:val="auto"/>
                      <w:sz w:val="21"/>
                      <w:szCs w:val="21"/>
                      <w:u w:val="single" w:color="auto"/>
                    </w:rPr>
                  </w:pPr>
                </w:p>
              </w:tc>
            </w:tr>
            <w:tr w14:paraId="757360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9" w:type="pct"/>
                  <w:vAlign w:val="center"/>
                </w:tcPr>
                <w:p w14:paraId="3BA7B884">
                  <w:pPr>
                    <w:jc w:val="center"/>
                    <w:rPr>
                      <w:rFonts w:hint="default"/>
                      <w:b w:val="0"/>
                      <w:bCs w:val="0"/>
                      <w:color w:val="auto"/>
                      <w:sz w:val="21"/>
                      <w:szCs w:val="21"/>
                      <w:u w:val="single" w:color="auto"/>
                      <w:lang w:val="en-US" w:eastAsia="zh-CN"/>
                    </w:rPr>
                  </w:pPr>
                  <w:r>
                    <w:rPr>
                      <w:rFonts w:hint="eastAsia"/>
                      <w:b w:val="0"/>
                      <w:bCs w:val="0"/>
                      <w:color w:val="auto"/>
                      <w:sz w:val="21"/>
                      <w:szCs w:val="21"/>
                      <w:u w:val="single" w:color="auto"/>
                      <w:lang w:val="en-US" w:eastAsia="zh-CN"/>
                    </w:rPr>
                    <w:t>官塘冲居民</w:t>
                  </w:r>
                </w:p>
              </w:tc>
              <w:tc>
                <w:tcPr>
                  <w:tcW w:w="906" w:type="pct"/>
                  <w:vAlign w:val="center"/>
                </w:tcPr>
                <w:p w14:paraId="07994B59">
                  <w:pPr>
                    <w:jc w:val="center"/>
                    <w:rPr>
                      <w:rFonts w:hint="default" w:ascii="Times New Roman" w:hAnsi="Times New Roman" w:eastAsia="宋体" w:cs="Times New Roman"/>
                      <w:b w:val="0"/>
                      <w:bCs w:val="0"/>
                      <w:color w:val="auto"/>
                      <w:sz w:val="21"/>
                      <w:szCs w:val="21"/>
                      <w:u w:val="single" w:color="auto"/>
                      <w:lang w:val="en-US" w:eastAsia="zh-CN"/>
                    </w:rPr>
                  </w:pPr>
                  <w:r>
                    <w:rPr>
                      <w:rFonts w:hint="default" w:ascii="Times New Roman" w:hAnsi="Times New Roman" w:eastAsia="宋体" w:cs="Times New Roman"/>
                      <w:b w:val="0"/>
                      <w:bCs w:val="0"/>
                      <w:color w:val="auto"/>
                      <w:sz w:val="21"/>
                      <w:szCs w:val="21"/>
                      <w:u w:val="single" w:color="auto"/>
                      <w:lang w:val="en-US" w:eastAsia="zh-CN"/>
                    </w:rPr>
                    <w:t>111.83084243</w:t>
                  </w:r>
                </w:p>
              </w:tc>
              <w:tc>
                <w:tcPr>
                  <w:tcW w:w="865" w:type="pct"/>
                  <w:vAlign w:val="center"/>
                </w:tcPr>
                <w:p w14:paraId="65C2BB32">
                  <w:pPr>
                    <w:jc w:val="center"/>
                    <w:rPr>
                      <w:rFonts w:hint="default" w:ascii="Times New Roman" w:hAnsi="Times New Roman" w:eastAsia="宋体" w:cs="Times New Roman"/>
                      <w:b w:val="0"/>
                      <w:bCs w:val="0"/>
                      <w:color w:val="auto"/>
                      <w:sz w:val="21"/>
                      <w:szCs w:val="21"/>
                      <w:u w:val="single" w:color="auto"/>
                      <w:lang w:val="en-US" w:eastAsia="zh-CN"/>
                    </w:rPr>
                  </w:pPr>
                  <w:r>
                    <w:rPr>
                      <w:rFonts w:hint="default" w:ascii="Times New Roman" w:hAnsi="Times New Roman" w:eastAsia="宋体" w:cs="Times New Roman"/>
                      <w:b w:val="0"/>
                      <w:bCs w:val="0"/>
                      <w:color w:val="auto"/>
                      <w:sz w:val="21"/>
                      <w:szCs w:val="21"/>
                      <w:u w:val="single" w:color="auto"/>
                      <w:lang w:val="en-US" w:eastAsia="zh-CN"/>
                    </w:rPr>
                    <w:t>26.60602554</w:t>
                  </w:r>
                </w:p>
              </w:tc>
              <w:tc>
                <w:tcPr>
                  <w:tcW w:w="699" w:type="pct"/>
                  <w:shd w:val="clear" w:color="auto" w:fill="auto"/>
                  <w:vAlign w:val="center"/>
                </w:tcPr>
                <w:p w14:paraId="3D4B650D">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车站路施工段北侧，90-300m</w:t>
                  </w:r>
                </w:p>
              </w:tc>
              <w:tc>
                <w:tcPr>
                  <w:tcW w:w="410" w:type="pct"/>
                  <w:shd w:val="clear" w:color="auto" w:fill="auto"/>
                  <w:vAlign w:val="center"/>
                </w:tcPr>
                <w:p w14:paraId="42B91D09">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居民区</w:t>
                  </w:r>
                </w:p>
              </w:tc>
              <w:tc>
                <w:tcPr>
                  <w:tcW w:w="689" w:type="pct"/>
                  <w:shd w:val="clear" w:color="auto" w:fill="auto"/>
                  <w:vAlign w:val="center"/>
                </w:tcPr>
                <w:p w14:paraId="3137A39A">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约</w:t>
                  </w:r>
                  <w:r>
                    <w:rPr>
                      <w:rFonts w:hint="eastAsia"/>
                      <w:b w:val="0"/>
                      <w:bCs w:val="0"/>
                      <w:color w:val="auto"/>
                      <w:sz w:val="21"/>
                      <w:szCs w:val="21"/>
                      <w:u w:val="single" w:color="auto"/>
                      <w:lang w:val="en-US" w:eastAsia="zh-CN"/>
                    </w:rPr>
                    <w:t>40</w:t>
                  </w:r>
                  <w:r>
                    <w:rPr>
                      <w:rFonts w:hint="eastAsia"/>
                      <w:b w:val="0"/>
                      <w:bCs w:val="0"/>
                      <w:color w:val="auto"/>
                      <w:sz w:val="21"/>
                      <w:szCs w:val="21"/>
                      <w:u w:val="single" w:color="auto"/>
                    </w:rPr>
                    <w:t>户</w:t>
                  </w:r>
                  <w:r>
                    <w:rPr>
                      <w:rFonts w:hint="eastAsia"/>
                      <w:b w:val="0"/>
                      <w:bCs w:val="0"/>
                      <w:color w:val="auto"/>
                      <w:sz w:val="21"/>
                      <w:szCs w:val="21"/>
                      <w:u w:val="single" w:color="auto"/>
                      <w:lang w:val="en-US" w:eastAsia="zh-CN"/>
                    </w:rPr>
                    <w:t>150人</w:t>
                  </w:r>
                </w:p>
              </w:tc>
              <w:tc>
                <w:tcPr>
                  <w:tcW w:w="850" w:type="pct"/>
                  <w:vMerge w:val="continue"/>
                  <w:vAlign w:val="center"/>
                </w:tcPr>
                <w:p w14:paraId="3FB9C48B">
                  <w:pPr>
                    <w:jc w:val="center"/>
                    <w:rPr>
                      <w:b w:val="0"/>
                      <w:bCs w:val="0"/>
                      <w:color w:val="auto"/>
                      <w:sz w:val="21"/>
                      <w:szCs w:val="21"/>
                      <w:u w:val="single" w:color="auto"/>
                    </w:rPr>
                  </w:pPr>
                </w:p>
              </w:tc>
            </w:tr>
          </w:tbl>
          <w:p w14:paraId="0E680E29">
            <w:pPr>
              <w:pStyle w:val="60"/>
              <w:rPr>
                <w:u w:val="single" w:color="auto"/>
              </w:rPr>
            </w:pPr>
          </w:p>
          <w:p w14:paraId="1DF2FEEA">
            <w:pPr>
              <w:adjustRightInd w:val="0"/>
              <w:snapToGrid w:val="0"/>
              <w:jc w:val="center"/>
              <w:rPr>
                <w:b/>
                <w:bCs/>
                <w:color w:val="auto"/>
                <w:szCs w:val="21"/>
                <w:u w:val="single" w:color="auto"/>
              </w:rPr>
            </w:pPr>
            <w:r>
              <w:rPr>
                <w:b/>
                <w:bCs/>
                <w:color w:val="auto"/>
                <w:szCs w:val="21"/>
                <w:u w:val="single" w:color="auto"/>
              </w:rPr>
              <w:t>表3</w:t>
            </w:r>
            <w:r>
              <w:rPr>
                <w:rFonts w:hint="eastAsia"/>
                <w:b/>
                <w:bCs/>
                <w:color w:val="auto"/>
                <w:szCs w:val="21"/>
                <w:u w:val="single" w:color="auto"/>
              </w:rPr>
              <w:t>-</w:t>
            </w:r>
            <w:r>
              <w:rPr>
                <w:rFonts w:hint="eastAsia"/>
                <w:b/>
                <w:bCs/>
                <w:color w:val="auto"/>
                <w:szCs w:val="21"/>
                <w:u w:val="single" w:color="auto"/>
                <w:lang w:val="en-US" w:eastAsia="zh-CN"/>
              </w:rPr>
              <w:t>7</w:t>
            </w:r>
            <w:r>
              <w:rPr>
                <w:rFonts w:hint="eastAsia"/>
                <w:b/>
                <w:bCs/>
                <w:color w:val="auto"/>
                <w:szCs w:val="21"/>
                <w:u w:val="single" w:color="auto"/>
              </w:rPr>
              <w:t xml:space="preserve">  </w:t>
            </w:r>
            <w:r>
              <w:rPr>
                <w:rFonts w:hint="eastAsia"/>
                <w:b/>
                <w:bCs/>
                <w:color w:val="auto"/>
                <w:szCs w:val="21"/>
                <w:u w:val="single" w:color="auto"/>
                <w:lang w:val="en-US" w:eastAsia="zh-CN"/>
              </w:rPr>
              <w:t>项目周边声</w:t>
            </w:r>
            <w:r>
              <w:rPr>
                <w:rFonts w:hint="eastAsia"/>
                <w:b/>
                <w:bCs/>
                <w:color w:val="auto"/>
                <w:szCs w:val="21"/>
                <w:u w:val="single" w:color="auto"/>
              </w:rPr>
              <w:t>环境</w:t>
            </w:r>
            <w:r>
              <w:rPr>
                <w:b/>
                <w:bCs/>
                <w:color w:val="auto"/>
                <w:szCs w:val="21"/>
                <w:u w:val="single" w:color="auto"/>
              </w:rPr>
              <w:t>保护目标一览表</w:t>
            </w:r>
          </w:p>
          <w:tbl>
            <w:tblPr>
              <w:tblStyle w:val="45"/>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1470"/>
              <w:gridCol w:w="1381"/>
              <w:gridCol w:w="1230"/>
              <w:gridCol w:w="795"/>
              <w:gridCol w:w="1050"/>
              <w:gridCol w:w="969"/>
            </w:tblGrid>
            <w:tr w14:paraId="672E42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5" w:type="pct"/>
                  <w:vMerge w:val="restart"/>
                  <w:vAlign w:val="center"/>
                </w:tcPr>
                <w:p w14:paraId="6E427D1C">
                  <w:pPr>
                    <w:jc w:val="center"/>
                    <w:rPr>
                      <w:b/>
                      <w:bCs/>
                      <w:color w:val="auto"/>
                      <w:sz w:val="21"/>
                      <w:szCs w:val="21"/>
                      <w:u w:val="single" w:color="auto"/>
                    </w:rPr>
                  </w:pPr>
                  <w:r>
                    <w:rPr>
                      <w:rFonts w:hint="eastAsia"/>
                      <w:b/>
                      <w:bCs/>
                      <w:color w:val="auto"/>
                      <w:sz w:val="21"/>
                      <w:szCs w:val="21"/>
                      <w:u w:val="single" w:color="auto"/>
                      <w:lang w:val="en-US" w:eastAsia="zh-CN"/>
                    </w:rPr>
                    <w:t>保护</w:t>
                  </w:r>
                  <w:r>
                    <w:rPr>
                      <w:b/>
                      <w:bCs/>
                      <w:color w:val="auto"/>
                      <w:sz w:val="21"/>
                      <w:szCs w:val="21"/>
                      <w:u w:val="single" w:color="auto"/>
                    </w:rPr>
                    <w:t>目标</w:t>
                  </w:r>
                </w:p>
              </w:tc>
              <w:tc>
                <w:tcPr>
                  <w:tcW w:w="1771" w:type="pct"/>
                  <w:gridSpan w:val="2"/>
                </w:tcPr>
                <w:p w14:paraId="36ABDBD5">
                  <w:pPr>
                    <w:jc w:val="center"/>
                    <w:rPr>
                      <w:rFonts w:hint="eastAsia" w:eastAsia="宋体"/>
                      <w:b/>
                      <w:bCs/>
                      <w:color w:val="auto"/>
                      <w:sz w:val="21"/>
                      <w:szCs w:val="21"/>
                      <w:u w:val="single" w:color="auto"/>
                      <w:lang w:val="en-US" w:eastAsia="zh-CN"/>
                    </w:rPr>
                  </w:pPr>
                  <w:r>
                    <w:rPr>
                      <w:rFonts w:hint="eastAsia"/>
                      <w:b/>
                      <w:bCs/>
                      <w:color w:val="auto"/>
                      <w:sz w:val="21"/>
                      <w:szCs w:val="21"/>
                      <w:u w:val="single" w:color="auto"/>
                    </w:rPr>
                    <w:t>坐标</w:t>
                  </w:r>
                  <w:r>
                    <w:rPr>
                      <w:rFonts w:hint="eastAsia"/>
                      <w:b/>
                      <w:bCs/>
                      <w:color w:val="auto"/>
                      <w:sz w:val="21"/>
                      <w:szCs w:val="21"/>
                      <w:u w:val="single" w:color="auto"/>
                      <w:lang w:val="en-US" w:eastAsia="zh-CN"/>
                    </w:rPr>
                    <w:t>/</w:t>
                  </w:r>
                  <w:r>
                    <w:rPr>
                      <w:rFonts w:hint="default" w:ascii="Times New Roman" w:hAnsi="Times New Roman" w:eastAsia="宋体" w:cs="Times New Roman"/>
                      <w:b/>
                      <w:bCs/>
                      <w:color w:val="auto"/>
                      <w:sz w:val="21"/>
                      <w:szCs w:val="21"/>
                      <w:u w:val="single" w:color="auto"/>
                      <w:lang w:val="en-US" w:eastAsia="zh-CN"/>
                    </w:rPr>
                    <w:t>°</w:t>
                  </w:r>
                </w:p>
              </w:tc>
              <w:tc>
                <w:tcPr>
                  <w:tcW w:w="764" w:type="pct"/>
                  <w:vMerge w:val="restart"/>
                  <w:vAlign w:val="center"/>
                </w:tcPr>
                <w:p w14:paraId="25B74813">
                  <w:pPr>
                    <w:jc w:val="center"/>
                    <w:rPr>
                      <w:b/>
                      <w:bCs/>
                      <w:color w:val="auto"/>
                      <w:sz w:val="21"/>
                      <w:szCs w:val="21"/>
                      <w:u w:val="single" w:color="auto"/>
                    </w:rPr>
                  </w:pPr>
                  <w:r>
                    <w:rPr>
                      <w:b/>
                      <w:bCs/>
                      <w:color w:val="auto"/>
                      <w:sz w:val="21"/>
                      <w:szCs w:val="21"/>
                      <w:u w:val="single" w:color="auto"/>
                    </w:rPr>
                    <w:t>方位距离</w:t>
                  </w:r>
                </w:p>
              </w:tc>
              <w:tc>
                <w:tcPr>
                  <w:tcW w:w="494" w:type="pct"/>
                  <w:vMerge w:val="restart"/>
                  <w:vAlign w:val="center"/>
                </w:tcPr>
                <w:p w14:paraId="0989EE8D">
                  <w:pPr>
                    <w:jc w:val="center"/>
                    <w:rPr>
                      <w:b/>
                      <w:bCs/>
                      <w:color w:val="auto"/>
                      <w:sz w:val="21"/>
                      <w:szCs w:val="21"/>
                      <w:u w:val="single" w:color="auto"/>
                    </w:rPr>
                  </w:pPr>
                  <w:r>
                    <w:rPr>
                      <w:b/>
                      <w:bCs/>
                      <w:color w:val="auto"/>
                      <w:sz w:val="21"/>
                      <w:szCs w:val="21"/>
                      <w:u w:val="single" w:color="auto"/>
                    </w:rPr>
                    <w:t>功能</w:t>
                  </w:r>
                </w:p>
              </w:tc>
              <w:tc>
                <w:tcPr>
                  <w:tcW w:w="652" w:type="pct"/>
                  <w:vMerge w:val="restart"/>
                  <w:vAlign w:val="center"/>
                </w:tcPr>
                <w:p w14:paraId="0189945F">
                  <w:pPr>
                    <w:jc w:val="center"/>
                    <w:rPr>
                      <w:b/>
                      <w:bCs/>
                      <w:color w:val="auto"/>
                      <w:sz w:val="21"/>
                      <w:szCs w:val="21"/>
                      <w:u w:val="single" w:color="auto"/>
                    </w:rPr>
                  </w:pPr>
                  <w:r>
                    <w:rPr>
                      <w:b/>
                      <w:bCs/>
                      <w:color w:val="auto"/>
                      <w:sz w:val="21"/>
                      <w:szCs w:val="21"/>
                      <w:u w:val="single" w:color="auto"/>
                    </w:rPr>
                    <w:t>规模</w:t>
                  </w:r>
                </w:p>
              </w:tc>
              <w:tc>
                <w:tcPr>
                  <w:tcW w:w="602" w:type="pct"/>
                  <w:vMerge w:val="restart"/>
                  <w:vAlign w:val="center"/>
                </w:tcPr>
                <w:p w14:paraId="2D9CAD13">
                  <w:pPr>
                    <w:jc w:val="center"/>
                    <w:rPr>
                      <w:b/>
                      <w:bCs/>
                      <w:color w:val="auto"/>
                      <w:sz w:val="21"/>
                      <w:szCs w:val="21"/>
                      <w:u w:val="single" w:color="auto"/>
                    </w:rPr>
                  </w:pPr>
                  <w:r>
                    <w:rPr>
                      <w:b/>
                      <w:bCs/>
                      <w:color w:val="auto"/>
                      <w:sz w:val="21"/>
                      <w:szCs w:val="21"/>
                      <w:u w:val="single" w:color="auto"/>
                    </w:rPr>
                    <w:t>保护级别</w:t>
                  </w:r>
                </w:p>
              </w:tc>
            </w:tr>
            <w:tr w14:paraId="01C38E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5" w:type="pct"/>
                  <w:vMerge w:val="continue"/>
                  <w:vAlign w:val="center"/>
                </w:tcPr>
                <w:p w14:paraId="342B1CF4">
                  <w:pPr>
                    <w:jc w:val="center"/>
                    <w:rPr>
                      <w:b w:val="0"/>
                      <w:bCs w:val="0"/>
                      <w:color w:val="auto"/>
                      <w:sz w:val="21"/>
                      <w:szCs w:val="21"/>
                      <w:u w:val="single" w:color="auto"/>
                    </w:rPr>
                  </w:pPr>
                </w:p>
              </w:tc>
              <w:tc>
                <w:tcPr>
                  <w:tcW w:w="913" w:type="pct"/>
                  <w:vAlign w:val="center"/>
                </w:tcPr>
                <w:p w14:paraId="0B3F8082">
                  <w:pPr>
                    <w:jc w:val="center"/>
                    <w:rPr>
                      <w:b/>
                      <w:bCs/>
                      <w:color w:val="auto"/>
                      <w:sz w:val="21"/>
                      <w:szCs w:val="21"/>
                      <w:u w:val="single" w:color="auto"/>
                    </w:rPr>
                  </w:pPr>
                  <w:r>
                    <w:rPr>
                      <w:rFonts w:hint="eastAsia"/>
                      <w:b/>
                      <w:bCs/>
                      <w:color w:val="auto"/>
                      <w:sz w:val="21"/>
                      <w:szCs w:val="21"/>
                      <w:u w:val="single" w:color="auto"/>
                    </w:rPr>
                    <w:t>经度</w:t>
                  </w:r>
                </w:p>
              </w:tc>
              <w:tc>
                <w:tcPr>
                  <w:tcW w:w="858" w:type="pct"/>
                  <w:vAlign w:val="center"/>
                </w:tcPr>
                <w:p w14:paraId="277908ED">
                  <w:pPr>
                    <w:jc w:val="center"/>
                    <w:rPr>
                      <w:b/>
                      <w:bCs/>
                      <w:color w:val="auto"/>
                      <w:sz w:val="21"/>
                      <w:szCs w:val="21"/>
                      <w:u w:val="single" w:color="auto"/>
                    </w:rPr>
                  </w:pPr>
                  <w:r>
                    <w:rPr>
                      <w:rFonts w:hint="eastAsia"/>
                      <w:b/>
                      <w:bCs/>
                      <w:color w:val="auto"/>
                      <w:sz w:val="21"/>
                      <w:szCs w:val="21"/>
                      <w:u w:val="single" w:color="auto"/>
                    </w:rPr>
                    <w:t>纬度</w:t>
                  </w:r>
                </w:p>
              </w:tc>
              <w:tc>
                <w:tcPr>
                  <w:tcW w:w="764" w:type="pct"/>
                  <w:vMerge w:val="continue"/>
                  <w:vAlign w:val="center"/>
                </w:tcPr>
                <w:p w14:paraId="1D02638A">
                  <w:pPr>
                    <w:jc w:val="center"/>
                    <w:rPr>
                      <w:b w:val="0"/>
                      <w:bCs w:val="0"/>
                      <w:color w:val="auto"/>
                      <w:sz w:val="21"/>
                      <w:szCs w:val="21"/>
                      <w:u w:val="single" w:color="auto"/>
                    </w:rPr>
                  </w:pPr>
                </w:p>
              </w:tc>
              <w:tc>
                <w:tcPr>
                  <w:tcW w:w="494" w:type="pct"/>
                  <w:vMerge w:val="continue"/>
                  <w:vAlign w:val="center"/>
                </w:tcPr>
                <w:p w14:paraId="3D3D717C">
                  <w:pPr>
                    <w:jc w:val="center"/>
                    <w:rPr>
                      <w:b w:val="0"/>
                      <w:bCs w:val="0"/>
                      <w:color w:val="auto"/>
                      <w:sz w:val="21"/>
                      <w:szCs w:val="21"/>
                      <w:u w:val="single" w:color="auto"/>
                    </w:rPr>
                  </w:pPr>
                </w:p>
              </w:tc>
              <w:tc>
                <w:tcPr>
                  <w:tcW w:w="652" w:type="pct"/>
                  <w:vMerge w:val="continue"/>
                  <w:vAlign w:val="center"/>
                </w:tcPr>
                <w:p w14:paraId="432CB141">
                  <w:pPr>
                    <w:jc w:val="center"/>
                    <w:rPr>
                      <w:b w:val="0"/>
                      <w:bCs w:val="0"/>
                      <w:color w:val="auto"/>
                      <w:sz w:val="21"/>
                      <w:szCs w:val="21"/>
                      <w:u w:val="single" w:color="auto"/>
                    </w:rPr>
                  </w:pPr>
                </w:p>
              </w:tc>
              <w:tc>
                <w:tcPr>
                  <w:tcW w:w="602" w:type="pct"/>
                  <w:vMerge w:val="continue"/>
                  <w:vAlign w:val="center"/>
                </w:tcPr>
                <w:p w14:paraId="01F9D3E8">
                  <w:pPr>
                    <w:jc w:val="center"/>
                    <w:rPr>
                      <w:b w:val="0"/>
                      <w:bCs w:val="0"/>
                      <w:color w:val="auto"/>
                      <w:sz w:val="21"/>
                      <w:szCs w:val="21"/>
                      <w:u w:val="single" w:color="auto"/>
                    </w:rPr>
                  </w:pPr>
                </w:p>
              </w:tc>
            </w:tr>
            <w:tr w14:paraId="258B4B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 w:type="pct"/>
                  <w:shd w:val="clear" w:color="auto" w:fill="auto"/>
                  <w:vAlign w:val="center"/>
                </w:tcPr>
                <w:p w14:paraId="1B8AF41F">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郡祁高级中学</w:t>
                  </w:r>
                </w:p>
              </w:tc>
              <w:tc>
                <w:tcPr>
                  <w:tcW w:w="913" w:type="pct"/>
                  <w:shd w:val="clear" w:color="auto" w:fill="auto"/>
                  <w:vAlign w:val="center"/>
                </w:tcPr>
                <w:p w14:paraId="18C4E014">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default" w:ascii="Times New Roman" w:hAnsi="Times New Roman" w:eastAsia="宋体" w:cs="Times New Roman"/>
                      <w:b w:val="0"/>
                      <w:bCs w:val="0"/>
                      <w:color w:val="auto"/>
                      <w:sz w:val="21"/>
                      <w:szCs w:val="21"/>
                      <w:u w:val="single" w:color="auto"/>
                    </w:rPr>
                    <w:t>111.82611991</w:t>
                  </w:r>
                </w:p>
              </w:tc>
              <w:tc>
                <w:tcPr>
                  <w:tcW w:w="858" w:type="pct"/>
                  <w:shd w:val="clear" w:color="auto" w:fill="auto"/>
                  <w:vAlign w:val="center"/>
                </w:tcPr>
                <w:p w14:paraId="7083DD5F">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default" w:ascii="Times New Roman" w:hAnsi="Times New Roman" w:eastAsia="宋体" w:cs="Times New Roman"/>
                      <w:b w:val="0"/>
                      <w:bCs w:val="0"/>
                      <w:color w:val="auto"/>
                      <w:sz w:val="21"/>
                      <w:szCs w:val="21"/>
                      <w:u w:val="single" w:color="auto"/>
                    </w:rPr>
                    <w:t>26.58809222</w:t>
                  </w:r>
                </w:p>
              </w:tc>
              <w:tc>
                <w:tcPr>
                  <w:tcW w:w="764" w:type="pct"/>
                  <w:shd w:val="clear" w:color="auto" w:fill="auto"/>
                  <w:vAlign w:val="center"/>
                </w:tcPr>
                <w:p w14:paraId="6201F42D">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栖霞路施工线路东北侧，15-200m</w:t>
                  </w:r>
                </w:p>
              </w:tc>
              <w:tc>
                <w:tcPr>
                  <w:tcW w:w="494" w:type="pct"/>
                  <w:shd w:val="clear" w:color="auto" w:fill="auto"/>
                  <w:vAlign w:val="center"/>
                </w:tcPr>
                <w:p w14:paraId="2A8C2E36">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学校</w:t>
                  </w:r>
                </w:p>
              </w:tc>
              <w:tc>
                <w:tcPr>
                  <w:tcW w:w="652" w:type="pct"/>
                  <w:shd w:val="clear" w:color="auto" w:fill="auto"/>
                  <w:vAlign w:val="center"/>
                </w:tcPr>
                <w:p w14:paraId="19C13DA9">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约</w:t>
                  </w:r>
                  <w:r>
                    <w:rPr>
                      <w:rFonts w:hint="eastAsia"/>
                      <w:b w:val="0"/>
                      <w:bCs w:val="0"/>
                      <w:color w:val="auto"/>
                      <w:sz w:val="21"/>
                      <w:szCs w:val="21"/>
                      <w:u w:val="single" w:color="auto"/>
                      <w:lang w:val="en-US" w:eastAsia="zh-CN"/>
                    </w:rPr>
                    <w:t>1600人</w:t>
                  </w:r>
                </w:p>
              </w:tc>
              <w:tc>
                <w:tcPr>
                  <w:tcW w:w="602" w:type="pct"/>
                  <w:vMerge w:val="restart"/>
                  <w:vAlign w:val="center"/>
                </w:tcPr>
                <w:p w14:paraId="50C34E74">
                  <w:pPr>
                    <w:jc w:val="center"/>
                    <w:rPr>
                      <w:rFonts w:hint="default" w:eastAsia="宋体"/>
                      <w:b w:val="0"/>
                      <w:bCs w:val="0"/>
                      <w:color w:val="auto"/>
                      <w:sz w:val="21"/>
                      <w:szCs w:val="21"/>
                      <w:u w:val="single" w:color="auto"/>
                      <w:lang w:val="en-US" w:eastAsia="zh-CN"/>
                    </w:rPr>
                  </w:pPr>
                  <w:r>
                    <w:rPr>
                      <w:rFonts w:hint="eastAsia"/>
                      <w:b w:val="0"/>
                      <w:bCs w:val="0"/>
                      <w:color w:val="auto"/>
                      <w:sz w:val="21"/>
                      <w:szCs w:val="21"/>
                      <w:u w:val="single" w:color="auto"/>
                      <w:lang w:eastAsia="zh-CN"/>
                    </w:rPr>
                    <w:t>《声环境质量标准》（GB3096-2008)中 2 类、</w:t>
                  </w:r>
                  <w:r>
                    <w:rPr>
                      <w:rFonts w:hint="eastAsia"/>
                      <w:b w:val="0"/>
                      <w:bCs w:val="0"/>
                      <w:color w:val="auto"/>
                      <w:sz w:val="21"/>
                      <w:szCs w:val="21"/>
                      <w:u w:val="single" w:color="auto"/>
                      <w:lang w:val="en-US" w:eastAsia="zh-CN"/>
                    </w:rPr>
                    <w:t>临路一侧执行4a类</w:t>
                  </w:r>
                </w:p>
              </w:tc>
            </w:tr>
            <w:tr w14:paraId="546991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 w:type="pct"/>
                  <w:shd w:val="clear" w:color="auto" w:fill="auto"/>
                  <w:vAlign w:val="center"/>
                </w:tcPr>
                <w:p w14:paraId="3EB0C4D5">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栖霞路沿线居民1#</w:t>
                  </w:r>
                </w:p>
              </w:tc>
              <w:tc>
                <w:tcPr>
                  <w:tcW w:w="913" w:type="pct"/>
                  <w:shd w:val="clear" w:color="auto" w:fill="auto"/>
                  <w:vAlign w:val="center"/>
                </w:tcPr>
                <w:p w14:paraId="58B3CEA4">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default" w:ascii="Times New Roman" w:hAnsi="Times New Roman" w:eastAsia="宋体" w:cs="Times New Roman"/>
                      <w:b w:val="0"/>
                      <w:bCs w:val="0"/>
                      <w:color w:val="auto"/>
                      <w:sz w:val="21"/>
                      <w:szCs w:val="21"/>
                      <w:u w:val="single" w:color="auto"/>
                    </w:rPr>
                    <w:t>111.82539167</w:t>
                  </w:r>
                </w:p>
              </w:tc>
              <w:tc>
                <w:tcPr>
                  <w:tcW w:w="858" w:type="pct"/>
                  <w:shd w:val="clear" w:color="auto" w:fill="auto"/>
                  <w:vAlign w:val="center"/>
                </w:tcPr>
                <w:p w14:paraId="4F839450">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default" w:ascii="Times New Roman" w:hAnsi="Times New Roman" w:eastAsia="宋体" w:cs="Times New Roman"/>
                      <w:b w:val="0"/>
                      <w:bCs w:val="0"/>
                      <w:color w:val="auto"/>
                      <w:sz w:val="21"/>
                      <w:szCs w:val="21"/>
                      <w:u w:val="single" w:color="auto"/>
                    </w:rPr>
                    <w:t>26.58483198</w:t>
                  </w:r>
                </w:p>
              </w:tc>
              <w:tc>
                <w:tcPr>
                  <w:tcW w:w="764" w:type="pct"/>
                  <w:shd w:val="clear" w:color="auto" w:fill="auto"/>
                  <w:vAlign w:val="center"/>
                </w:tcPr>
                <w:p w14:paraId="4F96A007">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栖霞路施工线路东面，12-200m</w:t>
                  </w:r>
                </w:p>
              </w:tc>
              <w:tc>
                <w:tcPr>
                  <w:tcW w:w="494" w:type="pct"/>
                  <w:shd w:val="clear" w:color="auto" w:fill="auto"/>
                  <w:vAlign w:val="center"/>
                </w:tcPr>
                <w:p w14:paraId="6C2F7FD1">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居民区</w:t>
                  </w:r>
                </w:p>
              </w:tc>
              <w:tc>
                <w:tcPr>
                  <w:tcW w:w="652" w:type="pct"/>
                  <w:shd w:val="clear" w:color="auto" w:fill="auto"/>
                  <w:vAlign w:val="center"/>
                </w:tcPr>
                <w:p w14:paraId="4C5DDA8C">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约30户170人</w:t>
                  </w:r>
                </w:p>
              </w:tc>
              <w:tc>
                <w:tcPr>
                  <w:tcW w:w="602" w:type="pct"/>
                  <w:vMerge w:val="continue"/>
                  <w:vAlign w:val="center"/>
                </w:tcPr>
                <w:p w14:paraId="71C33D7A">
                  <w:pPr>
                    <w:jc w:val="center"/>
                    <w:rPr>
                      <w:b w:val="0"/>
                      <w:bCs w:val="0"/>
                      <w:color w:val="auto"/>
                      <w:sz w:val="21"/>
                      <w:szCs w:val="21"/>
                      <w:u w:val="single" w:color="auto"/>
                    </w:rPr>
                  </w:pPr>
                </w:p>
              </w:tc>
            </w:tr>
            <w:tr w14:paraId="6B8C47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 w:type="pct"/>
                  <w:shd w:val="clear" w:color="auto" w:fill="auto"/>
                  <w:vAlign w:val="center"/>
                </w:tcPr>
                <w:p w14:paraId="063B1E9C">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栖霞路沿线居民2#</w:t>
                  </w:r>
                </w:p>
              </w:tc>
              <w:tc>
                <w:tcPr>
                  <w:tcW w:w="913" w:type="pct"/>
                  <w:shd w:val="clear" w:color="auto" w:fill="auto"/>
                  <w:vAlign w:val="center"/>
                </w:tcPr>
                <w:p w14:paraId="06BF7A0E">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default" w:ascii="Times New Roman" w:hAnsi="Times New Roman" w:eastAsia="宋体" w:cs="Times New Roman"/>
                      <w:b w:val="0"/>
                      <w:bCs w:val="0"/>
                      <w:color w:val="auto"/>
                      <w:sz w:val="21"/>
                      <w:szCs w:val="21"/>
                      <w:u w:val="single" w:color="auto"/>
                    </w:rPr>
                    <w:t>111.82352897</w:t>
                  </w:r>
                </w:p>
              </w:tc>
              <w:tc>
                <w:tcPr>
                  <w:tcW w:w="858" w:type="pct"/>
                  <w:shd w:val="clear" w:color="auto" w:fill="auto"/>
                  <w:vAlign w:val="center"/>
                </w:tcPr>
                <w:p w14:paraId="3A65FF39">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default" w:ascii="Times New Roman" w:hAnsi="Times New Roman" w:eastAsia="宋体" w:cs="Times New Roman"/>
                      <w:b w:val="0"/>
                      <w:bCs w:val="0"/>
                      <w:color w:val="auto"/>
                      <w:sz w:val="21"/>
                      <w:szCs w:val="21"/>
                      <w:u w:val="single" w:color="auto"/>
                    </w:rPr>
                    <w:t>26.58665812</w:t>
                  </w:r>
                </w:p>
              </w:tc>
              <w:tc>
                <w:tcPr>
                  <w:tcW w:w="764" w:type="pct"/>
                  <w:shd w:val="clear" w:color="auto" w:fill="auto"/>
                  <w:vAlign w:val="center"/>
                </w:tcPr>
                <w:p w14:paraId="4D3EBA58">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栖霞路施工线路西侧，26-200m</w:t>
                  </w:r>
                </w:p>
              </w:tc>
              <w:tc>
                <w:tcPr>
                  <w:tcW w:w="494" w:type="pct"/>
                  <w:shd w:val="clear" w:color="auto" w:fill="auto"/>
                  <w:vAlign w:val="center"/>
                </w:tcPr>
                <w:p w14:paraId="5F1E2B40">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居民区</w:t>
                  </w:r>
                </w:p>
              </w:tc>
              <w:tc>
                <w:tcPr>
                  <w:tcW w:w="652" w:type="pct"/>
                  <w:shd w:val="clear" w:color="auto" w:fill="auto"/>
                  <w:vAlign w:val="center"/>
                </w:tcPr>
                <w:p w14:paraId="5C7E91AA">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约20户100人</w:t>
                  </w:r>
                </w:p>
              </w:tc>
              <w:tc>
                <w:tcPr>
                  <w:tcW w:w="602" w:type="pct"/>
                  <w:vMerge w:val="continue"/>
                  <w:vAlign w:val="center"/>
                </w:tcPr>
                <w:p w14:paraId="1465079E">
                  <w:pPr>
                    <w:jc w:val="center"/>
                    <w:rPr>
                      <w:b w:val="0"/>
                      <w:bCs w:val="0"/>
                      <w:color w:val="auto"/>
                      <w:sz w:val="21"/>
                      <w:szCs w:val="21"/>
                      <w:u w:val="single" w:color="auto"/>
                    </w:rPr>
                  </w:pPr>
                </w:p>
              </w:tc>
            </w:tr>
            <w:tr w14:paraId="5AFE66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 w:type="pct"/>
                  <w:shd w:val="clear" w:color="auto" w:fill="auto"/>
                  <w:vAlign w:val="center"/>
                </w:tcPr>
                <w:p w14:paraId="323EC56D">
                  <w:pPr>
                    <w:jc w:val="center"/>
                    <w:rPr>
                      <w:rFonts w:hint="default" w:ascii="Times New Roman" w:hAnsi="Times New Roman" w:eastAsia="宋体" w:cs="Times New Roman"/>
                      <w:b w:val="0"/>
                      <w:bCs w:val="0"/>
                      <w:color w:val="auto"/>
                      <w:kern w:val="2"/>
                      <w:sz w:val="21"/>
                      <w:szCs w:val="21"/>
                      <w:highlight w:val="none"/>
                      <w:u w:val="single" w:color="auto"/>
                      <w:lang w:val="en-US" w:eastAsia="zh-CN" w:bidi="ar-SA"/>
                    </w:rPr>
                  </w:pPr>
                  <w:r>
                    <w:rPr>
                      <w:rFonts w:hint="eastAsia" w:cs="Times New Roman"/>
                      <w:b w:val="0"/>
                      <w:bCs w:val="0"/>
                      <w:color w:val="auto"/>
                      <w:sz w:val="21"/>
                      <w:szCs w:val="21"/>
                      <w:highlight w:val="none"/>
                      <w:u w:val="single" w:color="auto"/>
                      <w:lang w:val="en-US" w:eastAsia="zh-CN"/>
                    </w:rPr>
                    <w:t>东圣</w:t>
                  </w:r>
                  <w:r>
                    <w:rPr>
                      <w:rFonts w:hint="default" w:ascii="Times New Roman" w:hAnsi="Times New Roman" w:cs="Times New Roman"/>
                      <w:b w:val="0"/>
                      <w:bCs w:val="0"/>
                      <w:color w:val="auto"/>
                      <w:sz w:val="21"/>
                      <w:szCs w:val="21"/>
                      <w:highlight w:val="none"/>
                      <w:u w:val="single" w:color="auto"/>
                      <w:lang w:val="en-US" w:eastAsia="zh-CN"/>
                    </w:rPr>
                    <w:t>·</w:t>
                  </w:r>
                  <w:r>
                    <w:rPr>
                      <w:rFonts w:hint="eastAsia" w:cs="Times New Roman"/>
                      <w:b w:val="0"/>
                      <w:bCs w:val="0"/>
                      <w:color w:val="auto"/>
                      <w:sz w:val="21"/>
                      <w:szCs w:val="21"/>
                      <w:highlight w:val="none"/>
                      <w:u w:val="single" w:color="auto"/>
                      <w:lang w:val="en-US" w:eastAsia="zh-CN"/>
                    </w:rPr>
                    <w:t>尚江府</w:t>
                  </w:r>
                </w:p>
              </w:tc>
              <w:tc>
                <w:tcPr>
                  <w:tcW w:w="913" w:type="pct"/>
                  <w:shd w:val="clear" w:color="auto" w:fill="auto"/>
                  <w:vAlign w:val="center"/>
                </w:tcPr>
                <w:p w14:paraId="1BE7596B">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default" w:ascii="Times New Roman" w:hAnsi="Times New Roman" w:eastAsia="宋体" w:cs="Times New Roman"/>
                      <w:b w:val="0"/>
                      <w:bCs w:val="0"/>
                      <w:color w:val="auto"/>
                      <w:sz w:val="21"/>
                      <w:szCs w:val="21"/>
                      <w:u w:val="single" w:color="auto"/>
                      <w:lang w:val="en-US" w:eastAsia="zh-CN"/>
                    </w:rPr>
                    <w:t>111.82393531</w:t>
                  </w:r>
                </w:p>
              </w:tc>
              <w:tc>
                <w:tcPr>
                  <w:tcW w:w="858" w:type="pct"/>
                  <w:shd w:val="clear" w:color="auto" w:fill="auto"/>
                  <w:vAlign w:val="center"/>
                </w:tcPr>
                <w:p w14:paraId="16533392">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default" w:ascii="Times New Roman" w:hAnsi="Times New Roman" w:eastAsia="宋体" w:cs="Times New Roman"/>
                      <w:b w:val="0"/>
                      <w:bCs w:val="0"/>
                      <w:color w:val="auto"/>
                      <w:sz w:val="21"/>
                      <w:szCs w:val="21"/>
                      <w:u w:val="single" w:color="auto"/>
                      <w:lang w:val="en-US" w:eastAsia="zh-CN"/>
                    </w:rPr>
                    <w:t>26.58013401</w:t>
                  </w:r>
                </w:p>
              </w:tc>
              <w:tc>
                <w:tcPr>
                  <w:tcW w:w="764" w:type="pct"/>
                  <w:shd w:val="clear" w:color="auto" w:fill="auto"/>
                  <w:vAlign w:val="center"/>
                </w:tcPr>
                <w:p w14:paraId="42D3DBAB">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平安路施工线路西南面，40-200m</w:t>
                  </w:r>
                </w:p>
              </w:tc>
              <w:tc>
                <w:tcPr>
                  <w:tcW w:w="494" w:type="pct"/>
                  <w:shd w:val="clear" w:color="auto" w:fill="auto"/>
                  <w:vAlign w:val="center"/>
                </w:tcPr>
                <w:p w14:paraId="15B8726A">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居民区</w:t>
                  </w:r>
                </w:p>
              </w:tc>
              <w:tc>
                <w:tcPr>
                  <w:tcW w:w="652" w:type="pct"/>
                  <w:shd w:val="clear" w:color="auto" w:fill="auto"/>
                  <w:vAlign w:val="center"/>
                </w:tcPr>
                <w:p w14:paraId="1DB68FE4">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约</w:t>
                  </w:r>
                  <w:r>
                    <w:rPr>
                      <w:rFonts w:hint="eastAsia"/>
                      <w:b w:val="0"/>
                      <w:bCs w:val="0"/>
                      <w:color w:val="auto"/>
                      <w:sz w:val="21"/>
                      <w:szCs w:val="21"/>
                      <w:u w:val="single" w:color="auto"/>
                      <w:lang w:val="en-US" w:eastAsia="zh-CN"/>
                    </w:rPr>
                    <w:t>32</w:t>
                  </w:r>
                  <w:r>
                    <w:rPr>
                      <w:rFonts w:hint="eastAsia"/>
                      <w:b w:val="0"/>
                      <w:bCs w:val="0"/>
                      <w:color w:val="auto"/>
                      <w:sz w:val="21"/>
                      <w:szCs w:val="21"/>
                      <w:u w:val="single" w:color="auto"/>
                    </w:rPr>
                    <w:t>户</w:t>
                  </w:r>
                  <w:r>
                    <w:rPr>
                      <w:rFonts w:hint="eastAsia"/>
                      <w:b w:val="0"/>
                      <w:bCs w:val="0"/>
                      <w:color w:val="auto"/>
                      <w:sz w:val="21"/>
                      <w:szCs w:val="21"/>
                      <w:u w:val="single" w:color="auto"/>
                      <w:lang w:val="en-US" w:eastAsia="zh-CN"/>
                    </w:rPr>
                    <w:t>130人</w:t>
                  </w:r>
                </w:p>
              </w:tc>
              <w:tc>
                <w:tcPr>
                  <w:tcW w:w="602" w:type="pct"/>
                  <w:vMerge w:val="continue"/>
                  <w:vAlign w:val="center"/>
                </w:tcPr>
                <w:p w14:paraId="404F7341">
                  <w:pPr>
                    <w:jc w:val="center"/>
                    <w:rPr>
                      <w:b w:val="0"/>
                      <w:bCs w:val="0"/>
                      <w:color w:val="auto"/>
                      <w:sz w:val="21"/>
                      <w:szCs w:val="21"/>
                      <w:u w:val="single" w:color="auto"/>
                    </w:rPr>
                  </w:pPr>
                </w:p>
              </w:tc>
            </w:tr>
            <w:tr w14:paraId="626508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 w:type="pct"/>
                  <w:shd w:val="clear" w:color="auto" w:fill="auto"/>
                  <w:vAlign w:val="center"/>
                </w:tcPr>
                <w:p w14:paraId="56B73EAA">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祁阳铜锣湾1号</w:t>
                  </w:r>
                </w:p>
              </w:tc>
              <w:tc>
                <w:tcPr>
                  <w:tcW w:w="913" w:type="pct"/>
                  <w:shd w:val="clear" w:color="auto" w:fill="auto"/>
                  <w:vAlign w:val="center"/>
                </w:tcPr>
                <w:p w14:paraId="0EAE535B">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default" w:ascii="Times New Roman" w:hAnsi="Times New Roman" w:eastAsia="宋体" w:cs="Times New Roman"/>
                      <w:b w:val="0"/>
                      <w:bCs w:val="0"/>
                      <w:color w:val="auto"/>
                      <w:kern w:val="2"/>
                      <w:sz w:val="21"/>
                      <w:szCs w:val="21"/>
                      <w:u w:val="single" w:color="auto"/>
                      <w:lang w:val="en-US" w:eastAsia="zh-CN" w:bidi="ar-SA"/>
                    </w:rPr>
                    <w:t>111.82622646</w:t>
                  </w:r>
                </w:p>
              </w:tc>
              <w:tc>
                <w:tcPr>
                  <w:tcW w:w="858" w:type="pct"/>
                  <w:shd w:val="clear" w:color="auto" w:fill="auto"/>
                  <w:vAlign w:val="center"/>
                </w:tcPr>
                <w:p w14:paraId="3BB40406">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default" w:ascii="Times New Roman" w:hAnsi="Times New Roman" w:eastAsia="宋体" w:cs="Times New Roman"/>
                      <w:b w:val="0"/>
                      <w:bCs w:val="0"/>
                      <w:color w:val="auto"/>
                      <w:kern w:val="2"/>
                      <w:sz w:val="21"/>
                      <w:szCs w:val="21"/>
                      <w:u w:val="single" w:color="auto"/>
                      <w:lang w:val="en-US" w:eastAsia="zh-CN" w:bidi="ar-SA"/>
                    </w:rPr>
                    <w:t>26.58118500</w:t>
                  </w:r>
                </w:p>
              </w:tc>
              <w:tc>
                <w:tcPr>
                  <w:tcW w:w="764" w:type="pct"/>
                  <w:shd w:val="clear" w:color="auto" w:fill="auto"/>
                  <w:vAlign w:val="center"/>
                </w:tcPr>
                <w:p w14:paraId="0C06F20A">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平安路施工线路南面，20-200m</w:t>
                  </w:r>
                </w:p>
              </w:tc>
              <w:tc>
                <w:tcPr>
                  <w:tcW w:w="494" w:type="pct"/>
                  <w:shd w:val="clear" w:color="auto" w:fill="auto"/>
                  <w:vAlign w:val="center"/>
                </w:tcPr>
                <w:p w14:paraId="6FF982AE">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居民区</w:t>
                  </w:r>
                </w:p>
              </w:tc>
              <w:tc>
                <w:tcPr>
                  <w:tcW w:w="652" w:type="pct"/>
                  <w:shd w:val="clear" w:color="auto" w:fill="auto"/>
                  <w:vAlign w:val="center"/>
                </w:tcPr>
                <w:p w14:paraId="30A57363">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约</w:t>
                  </w:r>
                  <w:r>
                    <w:rPr>
                      <w:rFonts w:hint="eastAsia"/>
                      <w:b w:val="0"/>
                      <w:bCs w:val="0"/>
                      <w:color w:val="auto"/>
                      <w:sz w:val="21"/>
                      <w:szCs w:val="21"/>
                      <w:u w:val="single" w:color="auto"/>
                      <w:lang w:val="en-US" w:eastAsia="zh-CN"/>
                    </w:rPr>
                    <w:t>400</w:t>
                  </w:r>
                  <w:r>
                    <w:rPr>
                      <w:rFonts w:hint="eastAsia"/>
                      <w:b w:val="0"/>
                      <w:bCs w:val="0"/>
                      <w:color w:val="auto"/>
                      <w:sz w:val="21"/>
                      <w:szCs w:val="21"/>
                      <w:u w:val="single" w:color="auto"/>
                    </w:rPr>
                    <w:t>户</w:t>
                  </w:r>
                  <w:r>
                    <w:rPr>
                      <w:rFonts w:hint="eastAsia"/>
                      <w:b w:val="0"/>
                      <w:bCs w:val="0"/>
                      <w:color w:val="auto"/>
                      <w:sz w:val="21"/>
                      <w:szCs w:val="21"/>
                      <w:u w:val="single" w:color="auto"/>
                      <w:lang w:val="en-US" w:eastAsia="zh-CN"/>
                    </w:rPr>
                    <w:t>1200人</w:t>
                  </w:r>
                </w:p>
              </w:tc>
              <w:tc>
                <w:tcPr>
                  <w:tcW w:w="602" w:type="pct"/>
                  <w:vMerge w:val="continue"/>
                  <w:vAlign w:val="center"/>
                </w:tcPr>
                <w:p w14:paraId="0CCFEFE0">
                  <w:pPr>
                    <w:jc w:val="center"/>
                    <w:rPr>
                      <w:b w:val="0"/>
                      <w:bCs w:val="0"/>
                      <w:color w:val="auto"/>
                      <w:sz w:val="21"/>
                      <w:szCs w:val="21"/>
                      <w:u w:val="single" w:color="auto"/>
                    </w:rPr>
                  </w:pPr>
                </w:p>
              </w:tc>
            </w:tr>
            <w:tr w14:paraId="185901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 w:type="pct"/>
                  <w:shd w:val="clear" w:color="auto" w:fill="auto"/>
                  <w:vAlign w:val="center"/>
                </w:tcPr>
                <w:p w14:paraId="51D4AF5D">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孝德</w:t>
                  </w:r>
                  <w:r>
                    <w:rPr>
                      <w:rFonts w:hint="default" w:ascii="Times New Roman" w:hAnsi="Times New Roman" w:cs="Times New Roman"/>
                      <w:b w:val="0"/>
                      <w:bCs w:val="0"/>
                      <w:color w:val="auto"/>
                      <w:sz w:val="21"/>
                      <w:szCs w:val="21"/>
                      <w:highlight w:val="none"/>
                      <w:u w:val="single" w:color="auto"/>
                      <w:lang w:val="en-US" w:eastAsia="zh-CN"/>
                    </w:rPr>
                    <w:t>·</w:t>
                  </w:r>
                  <w:r>
                    <w:rPr>
                      <w:rFonts w:hint="eastAsia" w:ascii="Times New Roman" w:hAnsi="Times New Roman" w:cs="Times New Roman"/>
                      <w:b w:val="0"/>
                      <w:bCs w:val="0"/>
                      <w:color w:val="auto"/>
                      <w:sz w:val="21"/>
                      <w:szCs w:val="21"/>
                      <w:highlight w:val="none"/>
                      <w:u w:val="single" w:color="auto"/>
                      <w:lang w:val="en-US" w:eastAsia="zh-CN"/>
                    </w:rPr>
                    <w:t>荣尊府</w:t>
                  </w:r>
                </w:p>
              </w:tc>
              <w:tc>
                <w:tcPr>
                  <w:tcW w:w="913" w:type="pct"/>
                  <w:shd w:val="clear" w:color="auto" w:fill="auto"/>
                  <w:vAlign w:val="center"/>
                </w:tcPr>
                <w:p w14:paraId="0BEBF14E">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default" w:ascii="Times New Roman" w:hAnsi="Times New Roman" w:eastAsia="宋体" w:cs="Times New Roman"/>
                      <w:b w:val="0"/>
                      <w:bCs w:val="0"/>
                      <w:color w:val="auto"/>
                      <w:sz w:val="21"/>
                      <w:szCs w:val="21"/>
                      <w:u w:val="single" w:color="auto"/>
                      <w:lang w:val="en-US" w:eastAsia="zh-CN"/>
                    </w:rPr>
                    <w:t>111.82791796</w:t>
                  </w:r>
                </w:p>
              </w:tc>
              <w:tc>
                <w:tcPr>
                  <w:tcW w:w="858" w:type="pct"/>
                  <w:shd w:val="clear" w:color="auto" w:fill="auto"/>
                  <w:vAlign w:val="center"/>
                </w:tcPr>
                <w:p w14:paraId="4F7AC6A6">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default" w:ascii="Times New Roman" w:hAnsi="Times New Roman" w:eastAsia="宋体" w:cs="Times New Roman"/>
                      <w:b w:val="0"/>
                      <w:bCs w:val="0"/>
                      <w:color w:val="auto"/>
                      <w:sz w:val="21"/>
                      <w:szCs w:val="21"/>
                      <w:u w:val="single" w:color="auto"/>
                      <w:lang w:val="en-US" w:eastAsia="zh-CN"/>
                    </w:rPr>
                    <w:t>26.58108589</w:t>
                  </w:r>
                </w:p>
              </w:tc>
              <w:tc>
                <w:tcPr>
                  <w:tcW w:w="764" w:type="pct"/>
                  <w:shd w:val="clear" w:color="auto" w:fill="auto"/>
                  <w:vAlign w:val="center"/>
                </w:tcPr>
                <w:p w14:paraId="467F9CEC">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平安路施工线路南面，20-200m</w:t>
                  </w:r>
                </w:p>
              </w:tc>
              <w:tc>
                <w:tcPr>
                  <w:tcW w:w="494" w:type="pct"/>
                  <w:shd w:val="clear" w:color="auto" w:fill="auto"/>
                  <w:vAlign w:val="center"/>
                </w:tcPr>
                <w:p w14:paraId="7A3CEFD2">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居民区</w:t>
                  </w:r>
                </w:p>
              </w:tc>
              <w:tc>
                <w:tcPr>
                  <w:tcW w:w="652" w:type="pct"/>
                  <w:shd w:val="clear" w:color="auto" w:fill="auto"/>
                  <w:vAlign w:val="center"/>
                </w:tcPr>
                <w:p w14:paraId="0D246D37">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约</w:t>
                  </w:r>
                  <w:r>
                    <w:rPr>
                      <w:rFonts w:hint="eastAsia"/>
                      <w:b w:val="0"/>
                      <w:bCs w:val="0"/>
                      <w:color w:val="auto"/>
                      <w:sz w:val="21"/>
                      <w:szCs w:val="21"/>
                      <w:u w:val="single" w:color="auto"/>
                      <w:lang w:val="en-US" w:eastAsia="zh-CN"/>
                    </w:rPr>
                    <w:t>650</w:t>
                  </w:r>
                  <w:r>
                    <w:rPr>
                      <w:rFonts w:hint="eastAsia"/>
                      <w:b w:val="0"/>
                      <w:bCs w:val="0"/>
                      <w:color w:val="auto"/>
                      <w:sz w:val="21"/>
                      <w:szCs w:val="21"/>
                      <w:u w:val="single" w:color="auto"/>
                    </w:rPr>
                    <w:t>户</w:t>
                  </w:r>
                  <w:r>
                    <w:rPr>
                      <w:rFonts w:hint="eastAsia"/>
                      <w:b w:val="0"/>
                      <w:bCs w:val="0"/>
                      <w:color w:val="auto"/>
                      <w:sz w:val="21"/>
                      <w:szCs w:val="21"/>
                      <w:u w:val="single" w:color="auto"/>
                      <w:lang w:val="en-US" w:eastAsia="zh-CN"/>
                    </w:rPr>
                    <w:t>1700人</w:t>
                  </w:r>
                </w:p>
              </w:tc>
              <w:tc>
                <w:tcPr>
                  <w:tcW w:w="602" w:type="pct"/>
                  <w:vMerge w:val="continue"/>
                  <w:vAlign w:val="center"/>
                </w:tcPr>
                <w:p w14:paraId="21EF7D99">
                  <w:pPr>
                    <w:jc w:val="center"/>
                    <w:rPr>
                      <w:b w:val="0"/>
                      <w:bCs w:val="0"/>
                      <w:color w:val="auto"/>
                      <w:sz w:val="21"/>
                      <w:szCs w:val="21"/>
                      <w:u w:val="single" w:color="auto"/>
                    </w:rPr>
                  </w:pPr>
                </w:p>
              </w:tc>
            </w:tr>
            <w:tr w14:paraId="6BA2C6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 w:type="pct"/>
                  <w:shd w:val="clear" w:color="auto" w:fill="auto"/>
                  <w:vAlign w:val="center"/>
                </w:tcPr>
                <w:p w14:paraId="6CFC33FE">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金沙湾</w:t>
                  </w:r>
                </w:p>
              </w:tc>
              <w:tc>
                <w:tcPr>
                  <w:tcW w:w="913" w:type="pct"/>
                  <w:shd w:val="clear" w:color="auto" w:fill="auto"/>
                  <w:vAlign w:val="center"/>
                </w:tcPr>
                <w:p w14:paraId="017FCE97">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default" w:ascii="Times New Roman" w:hAnsi="Times New Roman" w:eastAsia="宋体" w:cs="Times New Roman"/>
                      <w:b w:val="0"/>
                      <w:bCs w:val="0"/>
                      <w:color w:val="auto"/>
                      <w:sz w:val="21"/>
                      <w:szCs w:val="21"/>
                      <w:u w:val="single" w:color="auto"/>
                      <w:lang w:val="en-US" w:eastAsia="zh-CN"/>
                    </w:rPr>
                    <w:t>111.82821759</w:t>
                  </w:r>
                </w:p>
              </w:tc>
              <w:tc>
                <w:tcPr>
                  <w:tcW w:w="858" w:type="pct"/>
                  <w:shd w:val="clear" w:color="auto" w:fill="auto"/>
                  <w:vAlign w:val="center"/>
                </w:tcPr>
                <w:p w14:paraId="4840F5ED">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default" w:ascii="Times New Roman" w:hAnsi="Times New Roman" w:eastAsia="宋体" w:cs="Times New Roman"/>
                      <w:b w:val="0"/>
                      <w:bCs w:val="0"/>
                      <w:color w:val="auto"/>
                      <w:sz w:val="21"/>
                      <w:szCs w:val="21"/>
                      <w:u w:val="single" w:color="auto"/>
                      <w:lang w:val="en-US" w:eastAsia="zh-CN"/>
                    </w:rPr>
                    <w:t>26.57937770</w:t>
                  </w:r>
                </w:p>
              </w:tc>
              <w:tc>
                <w:tcPr>
                  <w:tcW w:w="764" w:type="pct"/>
                  <w:shd w:val="clear" w:color="auto" w:fill="auto"/>
                  <w:vAlign w:val="center"/>
                </w:tcPr>
                <w:p w14:paraId="0D8CB56D">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平安路施工线路南面，20-200m</w:t>
                  </w:r>
                </w:p>
              </w:tc>
              <w:tc>
                <w:tcPr>
                  <w:tcW w:w="494" w:type="pct"/>
                  <w:shd w:val="clear" w:color="auto" w:fill="auto"/>
                  <w:vAlign w:val="center"/>
                </w:tcPr>
                <w:p w14:paraId="0B45E228">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居民区</w:t>
                  </w:r>
                </w:p>
              </w:tc>
              <w:tc>
                <w:tcPr>
                  <w:tcW w:w="652" w:type="pct"/>
                  <w:shd w:val="clear" w:color="auto" w:fill="auto"/>
                  <w:vAlign w:val="center"/>
                </w:tcPr>
                <w:p w14:paraId="3DCBC7AA">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约</w:t>
                  </w:r>
                  <w:r>
                    <w:rPr>
                      <w:rFonts w:hint="eastAsia"/>
                      <w:b w:val="0"/>
                      <w:bCs w:val="0"/>
                      <w:color w:val="auto"/>
                      <w:sz w:val="21"/>
                      <w:szCs w:val="21"/>
                      <w:u w:val="single" w:color="auto"/>
                      <w:lang w:val="en-US" w:eastAsia="zh-CN"/>
                    </w:rPr>
                    <w:t>1000</w:t>
                  </w:r>
                  <w:r>
                    <w:rPr>
                      <w:rFonts w:hint="eastAsia"/>
                      <w:b w:val="0"/>
                      <w:bCs w:val="0"/>
                      <w:color w:val="auto"/>
                      <w:sz w:val="21"/>
                      <w:szCs w:val="21"/>
                      <w:u w:val="single" w:color="auto"/>
                    </w:rPr>
                    <w:t>户</w:t>
                  </w:r>
                  <w:r>
                    <w:rPr>
                      <w:rFonts w:hint="eastAsia"/>
                      <w:b w:val="0"/>
                      <w:bCs w:val="0"/>
                      <w:color w:val="auto"/>
                      <w:sz w:val="21"/>
                      <w:szCs w:val="21"/>
                      <w:u w:val="single" w:color="auto"/>
                      <w:lang w:val="en-US" w:eastAsia="zh-CN"/>
                    </w:rPr>
                    <w:t>3000人</w:t>
                  </w:r>
                </w:p>
              </w:tc>
              <w:tc>
                <w:tcPr>
                  <w:tcW w:w="602" w:type="pct"/>
                  <w:vMerge w:val="continue"/>
                  <w:vAlign w:val="center"/>
                </w:tcPr>
                <w:p w14:paraId="1B267FAB">
                  <w:pPr>
                    <w:jc w:val="center"/>
                    <w:rPr>
                      <w:b w:val="0"/>
                      <w:bCs w:val="0"/>
                      <w:color w:val="auto"/>
                      <w:sz w:val="21"/>
                      <w:szCs w:val="21"/>
                      <w:u w:val="single" w:color="auto"/>
                    </w:rPr>
                  </w:pPr>
                </w:p>
              </w:tc>
            </w:tr>
            <w:tr w14:paraId="1BCCB2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 w:type="pct"/>
                  <w:shd w:val="clear" w:color="auto" w:fill="auto"/>
                  <w:vAlign w:val="center"/>
                </w:tcPr>
                <w:p w14:paraId="4BB01571">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杨梅湖南侧平安街沿线居民</w:t>
                  </w:r>
                </w:p>
              </w:tc>
              <w:tc>
                <w:tcPr>
                  <w:tcW w:w="913" w:type="pct"/>
                  <w:shd w:val="clear" w:color="auto" w:fill="auto"/>
                  <w:vAlign w:val="center"/>
                </w:tcPr>
                <w:p w14:paraId="30AF023E">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default" w:ascii="Times New Roman" w:hAnsi="Times New Roman" w:eastAsia="宋体" w:cs="Times New Roman"/>
                      <w:b w:val="0"/>
                      <w:bCs w:val="0"/>
                      <w:color w:val="auto"/>
                      <w:sz w:val="21"/>
                      <w:szCs w:val="21"/>
                      <w:u w:val="single" w:color="auto"/>
                      <w:lang w:val="en-US" w:eastAsia="zh-CN"/>
                    </w:rPr>
                    <w:t>111.82803583</w:t>
                  </w:r>
                </w:p>
              </w:tc>
              <w:tc>
                <w:tcPr>
                  <w:tcW w:w="858" w:type="pct"/>
                  <w:shd w:val="clear" w:color="auto" w:fill="auto"/>
                  <w:vAlign w:val="center"/>
                </w:tcPr>
                <w:p w14:paraId="0CB09689">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default" w:ascii="Times New Roman" w:hAnsi="Times New Roman" w:eastAsia="宋体" w:cs="Times New Roman"/>
                      <w:b w:val="0"/>
                      <w:bCs w:val="0"/>
                      <w:color w:val="auto"/>
                      <w:sz w:val="21"/>
                      <w:szCs w:val="21"/>
                      <w:u w:val="single" w:color="auto"/>
                      <w:lang w:val="en-US" w:eastAsia="zh-CN"/>
                    </w:rPr>
                    <w:t>26.58256304</w:t>
                  </w:r>
                </w:p>
              </w:tc>
              <w:tc>
                <w:tcPr>
                  <w:tcW w:w="764" w:type="pct"/>
                  <w:shd w:val="clear" w:color="auto" w:fill="auto"/>
                  <w:vAlign w:val="center"/>
                </w:tcPr>
                <w:p w14:paraId="60B4B11B">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平安路施工线路北面，5-90m</w:t>
                  </w:r>
                </w:p>
              </w:tc>
              <w:tc>
                <w:tcPr>
                  <w:tcW w:w="494" w:type="pct"/>
                  <w:shd w:val="clear" w:color="auto" w:fill="auto"/>
                  <w:vAlign w:val="center"/>
                </w:tcPr>
                <w:p w14:paraId="20591732">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居民区</w:t>
                  </w:r>
                </w:p>
              </w:tc>
              <w:tc>
                <w:tcPr>
                  <w:tcW w:w="652" w:type="pct"/>
                  <w:shd w:val="clear" w:color="auto" w:fill="auto"/>
                  <w:vAlign w:val="center"/>
                </w:tcPr>
                <w:p w14:paraId="1219C374">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约</w:t>
                  </w:r>
                  <w:r>
                    <w:rPr>
                      <w:rFonts w:hint="eastAsia"/>
                      <w:b w:val="0"/>
                      <w:bCs w:val="0"/>
                      <w:color w:val="auto"/>
                      <w:sz w:val="21"/>
                      <w:szCs w:val="21"/>
                      <w:u w:val="single" w:color="auto"/>
                      <w:lang w:val="en-US" w:eastAsia="zh-CN"/>
                    </w:rPr>
                    <w:t>25</w:t>
                  </w:r>
                  <w:r>
                    <w:rPr>
                      <w:rFonts w:hint="eastAsia"/>
                      <w:b w:val="0"/>
                      <w:bCs w:val="0"/>
                      <w:color w:val="auto"/>
                      <w:sz w:val="21"/>
                      <w:szCs w:val="21"/>
                      <w:u w:val="single" w:color="auto"/>
                    </w:rPr>
                    <w:t>户</w:t>
                  </w:r>
                  <w:r>
                    <w:rPr>
                      <w:rFonts w:hint="eastAsia"/>
                      <w:b w:val="0"/>
                      <w:bCs w:val="0"/>
                      <w:color w:val="auto"/>
                      <w:sz w:val="21"/>
                      <w:szCs w:val="21"/>
                      <w:u w:val="single" w:color="auto"/>
                      <w:lang w:val="en-US" w:eastAsia="zh-CN"/>
                    </w:rPr>
                    <w:t>80人</w:t>
                  </w:r>
                </w:p>
              </w:tc>
              <w:tc>
                <w:tcPr>
                  <w:tcW w:w="602" w:type="pct"/>
                  <w:vMerge w:val="continue"/>
                  <w:vAlign w:val="center"/>
                </w:tcPr>
                <w:p w14:paraId="63E2A751">
                  <w:pPr>
                    <w:jc w:val="center"/>
                    <w:rPr>
                      <w:b w:val="0"/>
                      <w:bCs w:val="0"/>
                      <w:color w:val="auto"/>
                      <w:sz w:val="21"/>
                      <w:szCs w:val="21"/>
                      <w:u w:val="single" w:color="auto"/>
                    </w:rPr>
                  </w:pPr>
                </w:p>
              </w:tc>
            </w:tr>
            <w:tr w14:paraId="569044E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 w:type="pct"/>
                  <w:shd w:val="clear" w:color="auto" w:fill="auto"/>
                  <w:vAlign w:val="center"/>
                </w:tcPr>
                <w:p w14:paraId="5F96B9B6">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桐溪堡社区</w:t>
                  </w:r>
                </w:p>
              </w:tc>
              <w:tc>
                <w:tcPr>
                  <w:tcW w:w="913" w:type="pct"/>
                  <w:shd w:val="clear" w:color="auto" w:fill="auto"/>
                  <w:vAlign w:val="center"/>
                </w:tcPr>
                <w:p w14:paraId="083F766B">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default" w:ascii="Times New Roman" w:hAnsi="Times New Roman" w:eastAsia="宋体" w:cs="Times New Roman"/>
                      <w:b w:val="0"/>
                      <w:bCs w:val="0"/>
                      <w:color w:val="auto"/>
                      <w:sz w:val="21"/>
                      <w:szCs w:val="21"/>
                      <w:u w:val="single" w:color="auto"/>
                      <w:lang w:val="en-US" w:eastAsia="zh-CN"/>
                    </w:rPr>
                    <w:t>111.83376404</w:t>
                  </w:r>
                </w:p>
              </w:tc>
              <w:tc>
                <w:tcPr>
                  <w:tcW w:w="858" w:type="pct"/>
                  <w:shd w:val="clear" w:color="auto" w:fill="auto"/>
                  <w:vAlign w:val="center"/>
                </w:tcPr>
                <w:p w14:paraId="5D28F01B">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default" w:ascii="Times New Roman" w:hAnsi="Times New Roman" w:eastAsia="宋体" w:cs="Times New Roman"/>
                      <w:b w:val="0"/>
                      <w:bCs w:val="0"/>
                      <w:color w:val="auto"/>
                      <w:sz w:val="21"/>
                      <w:szCs w:val="21"/>
                      <w:u w:val="single" w:color="auto"/>
                      <w:lang w:val="en-US" w:eastAsia="zh-CN"/>
                    </w:rPr>
                    <w:t>26.59254798</w:t>
                  </w:r>
                </w:p>
              </w:tc>
              <w:tc>
                <w:tcPr>
                  <w:tcW w:w="764" w:type="pct"/>
                  <w:shd w:val="clear" w:color="auto" w:fill="auto"/>
                  <w:vAlign w:val="center"/>
                </w:tcPr>
                <w:p w14:paraId="19691D80">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位于居民区范围内</w:t>
                  </w:r>
                </w:p>
              </w:tc>
              <w:tc>
                <w:tcPr>
                  <w:tcW w:w="494" w:type="pct"/>
                  <w:shd w:val="clear" w:color="auto" w:fill="auto"/>
                  <w:vAlign w:val="center"/>
                </w:tcPr>
                <w:p w14:paraId="68C144D9">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居民区</w:t>
                  </w:r>
                </w:p>
              </w:tc>
              <w:tc>
                <w:tcPr>
                  <w:tcW w:w="652" w:type="pct"/>
                  <w:shd w:val="clear" w:color="auto" w:fill="auto"/>
                  <w:vAlign w:val="center"/>
                </w:tcPr>
                <w:p w14:paraId="7F3E1846">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约</w:t>
                  </w:r>
                  <w:r>
                    <w:rPr>
                      <w:rFonts w:hint="eastAsia"/>
                      <w:b w:val="0"/>
                      <w:bCs w:val="0"/>
                      <w:color w:val="auto"/>
                      <w:sz w:val="21"/>
                      <w:szCs w:val="21"/>
                      <w:u w:val="single" w:color="auto"/>
                      <w:lang w:val="en-US" w:eastAsia="zh-CN"/>
                    </w:rPr>
                    <w:t>80</w:t>
                  </w:r>
                  <w:r>
                    <w:rPr>
                      <w:rFonts w:hint="eastAsia"/>
                      <w:b w:val="0"/>
                      <w:bCs w:val="0"/>
                      <w:color w:val="auto"/>
                      <w:sz w:val="21"/>
                      <w:szCs w:val="21"/>
                      <w:u w:val="single" w:color="auto"/>
                    </w:rPr>
                    <w:t>户</w:t>
                  </w:r>
                  <w:r>
                    <w:rPr>
                      <w:rFonts w:hint="eastAsia"/>
                      <w:b w:val="0"/>
                      <w:bCs w:val="0"/>
                      <w:color w:val="auto"/>
                      <w:sz w:val="21"/>
                      <w:szCs w:val="21"/>
                      <w:u w:val="single" w:color="auto"/>
                      <w:lang w:val="en-US" w:eastAsia="zh-CN"/>
                    </w:rPr>
                    <w:t>320人</w:t>
                  </w:r>
                </w:p>
              </w:tc>
              <w:tc>
                <w:tcPr>
                  <w:tcW w:w="602" w:type="pct"/>
                  <w:vMerge w:val="continue"/>
                  <w:vAlign w:val="center"/>
                </w:tcPr>
                <w:p w14:paraId="3AFD2C78">
                  <w:pPr>
                    <w:jc w:val="center"/>
                    <w:rPr>
                      <w:b w:val="0"/>
                      <w:bCs w:val="0"/>
                      <w:color w:val="auto"/>
                      <w:sz w:val="21"/>
                      <w:szCs w:val="21"/>
                      <w:u w:val="single" w:color="auto"/>
                    </w:rPr>
                  </w:pPr>
                </w:p>
              </w:tc>
            </w:tr>
            <w:tr w14:paraId="181791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 w:type="pct"/>
                  <w:shd w:val="clear" w:color="auto" w:fill="auto"/>
                  <w:vAlign w:val="center"/>
                </w:tcPr>
                <w:p w14:paraId="41D017AC">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芹菜甸社区</w:t>
                  </w:r>
                </w:p>
              </w:tc>
              <w:tc>
                <w:tcPr>
                  <w:tcW w:w="913" w:type="pct"/>
                  <w:shd w:val="clear" w:color="auto" w:fill="auto"/>
                  <w:vAlign w:val="center"/>
                </w:tcPr>
                <w:p w14:paraId="588D3A58">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default" w:ascii="Times New Roman" w:hAnsi="Times New Roman" w:eastAsia="宋体" w:cs="Times New Roman"/>
                      <w:b w:val="0"/>
                      <w:bCs w:val="0"/>
                      <w:color w:val="auto"/>
                      <w:sz w:val="21"/>
                      <w:szCs w:val="21"/>
                      <w:u w:val="single" w:color="auto"/>
                      <w:lang w:val="en-US" w:eastAsia="zh-CN"/>
                    </w:rPr>
                    <w:t>111.82836825</w:t>
                  </w:r>
                </w:p>
              </w:tc>
              <w:tc>
                <w:tcPr>
                  <w:tcW w:w="858" w:type="pct"/>
                  <w:shd w:val="clear" w:color="auto" w:fill="auto"/>
                  <w:vAlign w:val="center"/>
                </w:tcPr>
                <w:p w14:paraId="081CE666">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default" w:ascii="Times New Roman" w:hAnsi="Times New Roman" w:eastAsia="宋体" w:cs="Times New Roman"/>
                      <w:b w:val="0"/>
                      <w:bCs w:val="0"/>
                      <w:color w:val="auto"/>
                      <w:sz w:val="21"/>
                      <w:szCs w:val="21"/>
                      <w:u w:val="single" w:color="auto"/>
                      <w:lang w:val="en-US" w:eastAsia="zh-CN"/>
                    </w:rPr>
                    <w:t>26.58987225</w:t>
                  </w:r>
                </w:p>
              </w:tc>
              <w:tc>
                <w:tcPr>
                  <w:tcW w:w="764" w:type="pct"/>
                  <w:shd w:val="clear" w:color="auto" w:fill="auto"/>
                  <w:vAlign w:val="center"/>
                </w:tcPr>
                <w:p w14:paraId="6E17A112">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位于居民区范围内</w:t>
                  </w:r>
                </w:p>
              </w:tc>
              <w:tc>
                <w:tcPr>
                  <w:tcW w:w="494" w:type="pct"/>
                  <w:shd w:val="clear" w:color="auto" w:fill="auto"/>
                  <w:vAlign w:val="center"/>
                </w:tcPr>
                <w:p w14:paraId="2FFF96A4">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居民区</w:t>
                  </w:r>
                </w:p>
              </w:tc>
              <w:tc>
                <w:tcPr>
                  <w:tcW w:w="652" w:type="pct"/>
                  <w:shd w:val="clear" w:color="auto" w:fill="auto"/>
                  <w:vAlign w:val="center"/>
                </w:tcPr>
                <w:p w14:paraId="3893AF37">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约</w:t>
                  </w:r>
                  <w:r>
                    <w:rPr>
                      <w:rFonts w:hint="eastAsia"/>
                      <w:b w:val="0"/>
                      <w:bCs w:val="0"/>
                      <w:color w:val="auto"/>
                      <w:sz w:val="21"/>
                      <w:szCs w:val="21"/>
                      <w:u w:val="single" w:color="auto"/>
                      <w:lang w:val="en-US" w:eastAsia="zh-CN"/>
                    </w:rPr>
                    <w:t>90</w:t>
                  </w:r>
                  <w:r>
                    <w:rPr>
                      <w:rFonts w:hint="eastAsia"/>
                      <w:b w:val="0"/>
                      <w:bCs w:val="0"/>
                      <w:color w:val="auto"/>
                      <w:sz w:val="21"/>
                      <w:szCs w:val="21"/>
                      <w:u w:val="single" w:color="auto"/>
                    </w:rPr>
                    <w:t>户</w:t>
                  </w:r>
                  <w:r>
                    <w:rPr>
                      <w:rFonts w:hint="eastAsia"/>
                      <w:b w:val="0"/>
                      <w:bCs w:val="0"/>
                      <w:color w:val="auto"/>
                      <w:sz w:val="21"/>
                      <w:szCs w:val="21"/>
                      <w:u w:val="single" w:color="auto"/>
                      <w:lang w:val="en-US" w:eastAsia="zh-CN"/>
                    </w:rPr>
                    <w:t>350人</w:t>
                  </w:r>
                </w:p>
              </w:tc>
              <w:tc>
                <w:tcPr>
                  <w:tcW w:w="602" w:type="pct"/>
                  <w:vMerge w:val="continue"/>
                  <w:vAlign w:val="center"/>
                </w:tcPr>
                <w:p w14:paraId="73F52A83">
                  <w:pPr>
                    <w:jc w:val="center"/>
                    <w:rPr>
                      <w:b w:val="0"/>
                      <w:bCs w:val="0"/>
                      <w:color w:val="auto"/>
                      <w:sz w:val="21"/>
                      <w:szCs w:val="21"/>
                      <w:u w:val="single" w:color="auto"/>
                    </w:rPr>
                  </w:pPr>
                </w:p>
              </w:tc>
            </w:tr>
            <w:tr w14:paraId="477A43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 w:type="pct"/>
                  <w:shd w:val="clear" w:color="auto" w:fill="auto"/>
                  <w:vAlign w:val="center"/>
                </w:tcPr>
                <w:p w14:paraId="46D73AF8">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罗家院社区</w:t>
                  </w:r>
                </w:p>
              </w:tc>
              <w:tc>
                <w:tcPr>
                  <w:tcW w:w="913" w:type="pct"/>
                  <w:shd w:val="clear" w:color="auto" w:fill="auto"/>
                  <w:vAlign w:val="center"/>
                </w:tcPr>
                <w:p w14:paraId="27227171">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default" w:ascii="Times New Roman" w:hAnsi="Times New Roman" w:eastAsia="宋体" w:cs="Times New Roman"/>
                      <w:b w:val="0"/>
                      <w:bCs w:val="0"/>
                      <w:color w:val="auto"/>
                      <w:sz w:val="21"/>
                      <w:szCs w:val="21"/>
                      <w:u w:val="single" w:color="auto"/>
                      <w:lang w:val="en-US" w:eastAsia="zh-CN"/>
                    </w:rPr>
                    <w:t>111.83889204</w:t>
                  </w:r>
                </w:p>
              </w:tc>
              <w:tc>
                <w:tcPr>
                  <w:tcW w:w="858" w:type="pct"/>
                  <w:shd w:val="clear" w:color="auto" w:fill="auto"/>
                  <w:vAlign w:val="center"/>
                </w:tcPr>
                <w:p w14:paraId="309ABA28">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default" w:ascii="Times New Roman" w:hAnsi="Times New Roman" w:eastAsia="宋体" w:cs="Times New Roman"/>
                      <w:b w:val="0"/>
                      <w:bCs w:val="0"/>
                      <w:color w:val="auto"/>
                      <w:sz w:val="21"/>
                      <w:szCs w:val="21"/>
                      <w:u w:val="single" w:color="auto"/>
                      <w:lang w:val="en-US" w:eastAsia="zh-CN"/>
                    </w:rPr>
                    <w:t>26.59333447</w:t>
                  </w:r>
                </w:p>
              </w:tc>
              <w:tc>
                <w:tcPr>
                  <w:tcW w:w="764" w:type="pct"/>
                  <w:shd w:val="clear" w:color="auto" w:fill="auto"/>
                  <w:vAlign w:val="center"/>
                </w:tcPr>
                <w:p w14:paraId="0F86D1EE">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位于居民区范围内</w:t>
                  </w:r>
                </w:p>
              </w:tc>
              <w:tc>
                <w:tcPr>
                  <w:tcW w:w="494" w:type="pct"/>
                  <w:shd w:val="clear" w:color="auto" w:fill="auto"/>
                  <w:vAlign w:val="center"/>
                </w:tcPr>
                <w:p w14:paraId="52B87C47">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居民区</w:t>
                  </w:r>
                </w:p>
              </w:tc>
              <w:tc>
                <w:tcPr>
                  <w:tcW w:w="652" w:type="pct"/>
                  <w:shd w:val="clear" w:color="auto" w:fill="auto"/>
                  <w:vAlign w:val="center"/>
                </w:tcPr>
                <w:p w14:paraId="6034EC16">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约</w:t>
                  </w:r>
                  <w:r>
                    <w:rPr>
                      <w:rFonts w:hint="eastAsia"/>
                      <w:b w:val="0"/>
                      <w:bCs w:val="0"/>
                      <w:color w:val="auto"/>
                      <w:sz w:val="21"/>
                      <w:szCs w:val="21"/>
                      <w:u w:val="single" w:color="auto"/>
                      <w:lang w:val="en-US" w:eastAsia="zh-CN"/>
                    </w:rPr>
                    <w:t>70</w:t>
                  </w:r>
                  <w:r>
                    <w:rPr>
                      <w:rFonts w:hint="eastAsia"/>
                      <w:b w:val="0"/>
                      <w:bCs w:val="0"/>
                      <w:color w:val="auto"/>
                      <w:sz w:val="21"/>
                      <w:szCs w:val="21"/>
                      <w:u w:val="single" w:color="auto"/>
                    </w:rPr>
                    <w:t>户</w:t>
                  </w:r>
                  <w:r>
                    <w:rPr>
                      <w:rFonts w:hint="eastAsia"/>
                      <w:b w:val="0"/>
                      <w:bCs w:val="0"/>
                      <w:color w:val="auto"/>
                      <w:sz w:val="21"/>
                      <w:szCs w:val="21"/>
                      <w:u w:val="single" w:color="auto"/>
                      <w:lang w:val="en-US" w:eastAsia="zh-CN"/>
                    </w:rPr>
                    <w:t>300人</w:t>
                  </w:r>
                </w:p>
              </w:tc>
              <w:tc>
                <w:tcPr>
                  <w:tcW w:w="602" w:type="pct"/>
                  <w:vMerge w:val="continue"/>
                  <w:vAlign w:val="center"/>
                </w:tcPr>
                <w:p w14:paraId="5F00018E">
                  <w:pPr>
                    <w:jc w:val="center"/>
                    <w:rPr>
                      <w:b w:val="0"/>
                      <w:bCs w:val="0"/>
                      <w:color w:val="auto"/>
                      <w:sz w:val="21"/>
                      <w:szCs w:val="21"/>
                      <w:u w:val="single" w:color="auto"/>
                    </w:rPr>
                  </w:pPr>
                </w:p>
              </w:tc>
            </w:tr>
            <w:tr w14:paraId="2596CE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 w:type="pct"/>
                  <w:shd w:val="clear" w:color="auto" w:fill="auto"/>
                  <w:vAlign w:val="center"/>
                </w:tcPr>
                <w:p w14:paraId="188BC8D5">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枫树山社区</w:t>
                  </w:r>
                </w:p>
              </w:tc>
              <w:tc>
                <w:tcPr>
                  <w:tcW w:w="913" w:type="pct"/>
                  <w:shd w:val="clear" w:color="auto" w:fill="auto"/>
                  <w:vAlign w:val="center"/>
                </w:tcPr>
                <w:p w14:paraId="21E53909">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default" w:ascii="Times New Roman" w:hAnsi="Times New Roman" w:eastAsia="宋体" w:cs="Times New Roman"/>
                      <w:b w:val="0"/>
                      <w:bCs w:val="0"/>
                      <w:color w:val="auto"/>
                      <w:sz w:val="21"/>
                      <w:szCs w:val="21"/>
                      <w:u w:val="single" w:color="auto"/>
                      <w:lang w:val="en-US" w:eastAsia="zh-CN"/>
                    </w:rPr>
                    <w:t>111.83862954</w:t>
                  </w:r>
                </w:p>
              </w:tc>
              <w:tc>
                <w:tcPr>
                  <w:tcW w:w="858" w:type="pct"/>
                  <w:shd w:val="clear" w:color="auto" w:fill="auto"/>
                  <w:vAlign w:val="center"/>
                </w:tcPr>
                <w:p w14:paraId="3B09E579">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default" w:ascii="Times New Roman" w:hAnsi="Times New Roman" w:eastAsia="宋体" w:cs="Times New Roman"/>
                      <w:b w:val="0"/>
                      <w:bCs w:val="0"/>
                      <w:color w:val="auto"/>
                      <w:sz w:val="21"/>
                      <w:szCs w:val="21"/>
                      <w:u w:val="single" w:color="auto"/>
                      <w:lang w:val="en-US" w:eastAsia="zh-CN"/>
                    </w:rPr>
                    <w:t>26.59042362</w:t>
                  </w:r>
                </w:p>
              </w:tc>
              <w:tc>
                <w:tcPr>
                  <w:tcW w:w="764" w:type="pct"/>
                  <w:shd w:val="clear" w:color="auto" w:fill="auto"/>
                  <w:vAlign w:val="center"/>
                </w:tcPr>
                <w:p w14:paraId="32DDD3E8">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位于居民区范围内</w:t>
                  </w:r>
                </w:p>
              </w:tc>
              <w:tc>
                <w:tcPr>
                  <w:tcW w:w="494" w:type="pct"/>
                  <w:shd w:val="clear" w:color="auto" w:fill="auto"/>
                  <w:vAlign w:val="center"/>
                </w:tcPr>
                <w:p w14:paraId="7D87A6AF">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居民区</w:t>
                  </w:r>
                </w:p>
              </w:tc>
              <w:tc>
                <w:tcPr>
                  <w:tcW w:w="652" w:type="pct"/>
                  <w:shd w:val="clear" w:color="auto" w:fill="auto"/>
                  <w:vAlign w:val="center"/>
                </w:tcPr>
                <w:p w14:paraId="0A64A640">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约</w:t>
                  </w:r>
                  <w:r>
                    <w:rPr>
                      <w:rFonts w:hint="eastAsia"/>
                      <w:b w:val="0"/>
                      <w:bCs w:val="0"/>
                      <w:color w:val="auto"/>
                      <w:sz w:val="21"/>
                      <w:szCs w:val="21"/>
                      <w:u w:val="single" w:color="auto"/>
                      <w:lang w:val="en-US" w:eastAsia="zh-CN"/>
                    </w:rPr>
                    <w:t>44</w:t>
                  </w:r>
                  <w:r>
                    <w:rPr>
                      <w:rFonts w:hint="eastAsia"/>
                      <w:b w:val="0"/>
                      <w:bCs w:val="0"/>
                      <w:color w:val="auto"/>
                      <w:sz w:val="21"/>
                      <w:szCs w:val="21"/>
                      <w:u w:val="single" w:color="auto"/>
                    </w:rPr>
                    <w:t>户</w:t>
                  </w:r>
                  <w:r>
                    <w:rPr>
                      <w:rFonts w:hint="eastAsia"/>
                      <w:b w:val="0"/>
                      <w:bCs w:val="0"/>
                      <w:color w:val="auto"/>
                      <w:sz w:val="21"/>
                      <w:szCs w:val="21"/>
                      <w:u w:val="single" w:color="auto"/>
                      <w:lang w:val="en-US" w:eastAsia="zh-CN"/>
                    </w:rPr>
                    <w:t>200人</w:t>
                  </w:r>
                </w:p>
              </w:tc>
              <w:tc>
                <w:tcPr>
                  <w:tcW w:w="602" w:type="pct"/>
                  <w:vMerge w:val="continue"/>
                  <w:vAlign w:val="center"/>
                </w:tcPr>
                <w:p w14:paraId="2A13C91A">
                  <w:pPr>
                    <w:jc w:val="center"/>
                    <w:rPr>
                      <w:b w:val="0"/>
                      <w:bCs w:val="0"/>
                      <w:color w:val="auto"/>
                      <w:sz w:val="21"/>
                      <w:szCs w:val="21"/>
                      <w:u w:val="single" w:color="auto"/>
                    </w:rPr>
                  </w:pPr>
                </w:p>
              </w:tc>
            </w:tr>
            <w:tr w14:paraId="34AA0B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 w:type="pct"/>
                  <w:shd w:val="clear" w:color="auto" w:fill="auto"/>
                  <w:vAlign w:val="center"/>
                </w:tcPr>
                <w:p w14:paraId="0561A803">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唐家院社区</w:t>
                  </w:r>
                </w:p>
              </w:tc>
              <w:tc>
                <w:tcPr>
                  <w:tcW w:w="913" w:type="pct"/>
                  <w:shd w:val="clear" w:color="auto" w:fill="auto"/>
                  <w:vAlign w:val="center"/>
                </w:tcPr>
                <w:p w14:paraId="56B702F5">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default" w:ascii="Times New Roman" w:hAnsi="Times New Roman" w:eastAsia="宋体" w:cs="Times New Roman"/>
                      <w:b w:val="0"/>
                      <w:bCs w:val="0"/>
                      <w:color w:val="auto"/>
                      <w:sz w:val="21"/>
                      <w:szCs w:val="21"/>
                      <w:u w:val="single" w:color="auto"/>
                      <w:lang w:val="en-US" w:eastAsia="zh-CN"/>
                    </w:rPr>
                    <w:t>111.84177687</w:t>
                  </w:r>
                </w:p>
              </w:tc>
              <w:tc>
                <w:tcPr>
                  <w:tcW w:w="858" w:type="pct"/>
                  <w:shd w:val="clear" w:color="auto" w:fill="auto"/>
                  <w:vAlign w:val="center"/>
                </w:tcPr>
                <w:p w14:paraId="6366D424">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default" w:ascii="Times New Roman" w:hAnsi="Times New Roman" w:eastAsia="宋体" w:cs="Times New Roman"/>
                      <w:b w:val="0"/>
                      <w:bCs w:val="0"/>
                      <w:color w:val="auto"/>
                      <w:sz w:val="21"/>
                      <w:szCs w:val="21"/>
                      <w:u w:val="single" w:color="auto"/>
                      <w:lang w:val="en-US" w:eastAsia="zh-CN"/>
                    </w:rPr>
                    <w:t>26.58869582</w:t>
                  </w:r>
                </w:p>
              </w:tc>
              <w:tc>
                <w:tcPr>
                  <w:tcW w:w="764" w:type="pct"/>
                  <w:shd w:val="clear" w:color="auto" w:fill="auto"/>
                  <w:vAlign w:val="center"/>
                </w:tcPr>
                <w:p w14:paraId="512B1626">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位于居民区范围内</w:t>
                  </w:r>
                </w:p>
              </w:tc>
              <w:tc>
                <w:tcPr>
                  <w:tcW w:w="494" w:type="pct"/>
                  <w:shd w:val="clear" w:color="auto" w:fill="auto"/>
                  <w:vAlign w:val="center"/>
                </w:tcPr>
                <w:p w14:paraId="3121375F">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居民区</w:t>
                  </w:r>
                </w:p>
              </w:tc>
              <w:tc>
                <w:tcPr>
                  <w:tcW w:w="652" w:type="pct"/>
                  <w:shd w:val="clear" w:color="auto" w:fill="auto"/>
                  <w:vAlign w:val="center"/>
                </w:tcPr>
                <w:p w14:paraId="70ADCFF5">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约</w:t>
                  </w:r>
                  <w:r>
                    <w:rPr>
                      <w:rFonts w:hint="eastAsia"/>
                      <w:b w:val="0"/>
                      <w:bCs w:val="0"/>
                      <w:color w:val="auto"/>
                      <w:sz w:val="21"/>
                      <w:szCs w:val="21"/>
                      <w:u w:val="single" w:color="auto"/>
                      <w:lang w:val="en-US" w:eastAsia="zh-CN"/>
                    </w:rPr>
                    <w:t>85</w:t>
                  </w:r>
                  <w:r>
                    <w:rPr>
                      <w:rFonts w:hint="eastAsia"/>
                      <w:b w:val="0"/>
                      <w:bCs w:val="0"/>
                      <w:color w:val="auto"/>
                      <w:sz w:val="21"/>
                      <w:szCs w:val="21"/>
                      <w:u w:val="single" w:color="auto"/>
                    </w:rPr>
                    <w:t>户</w:t>
                  </w:r>
                  <w:r>
                    <w:rPr>
                      <w:rFonts w:hint="eastAsia"/>
                      <w:b w:val="0"/>
                      <w:bCs w:val="0"/>
                      <w:color w:val="auto"/>
                      <w:sz w:val="21"/>
                      <w:szCs w:val="21"/>
                      <w:u w:val="single" w:color="auto"/>
                      <w:lang w:val="en-US" w:eastAsia="zh-CN"/>
                    </w:rPr>
                    <w:t>300人</w:t>
                  </w:r>
                </w:p>
              </w:tc>
              <w:tc>
                <w:tcPr>
                  <w:tcW w:w="602" w:type="pct"/>
                  <w:vMerge w:val="continue"/>
                  <w:vAlign w:val="center"/>
                </w:tcPr>
                <w:p w14:paraId="141A56BB">
                  <w:pPr>
                    <w:jc w:val="center"/>
                    <w:rPr>
                      <w:b w:val="0"/>
                      <w:bCs w:val="0"/>
                      <w:color w:val="auto"/>
                      <w:sz w:val="21"/>
                      <w:szCs w:val="21"/>
                      <w:u w:val="single" w:color="auto"/>
                    </w:rPr>
                  </w:pPr>
                </w:p>
              </w:tc>
            </w:tr>
            <w:tr w14:paraId="5EB03B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 w:type="pct"/>
                  <w:shd w:val="clear" w:color="auto" w:fill="auto"/>
                  <w:vAlign w:val="center"/>
                </w:tcPr>
                <w:p w14:paraId="5385B92B">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杨梅湖东侧居民区</w:t>
                  </w:r>
                </w:p>
              </w:tc>
              <w:tc>
                <w:tcPr>
                  <w:tcW w:w="913" w:type="pct"/>
                  <w:shd w:val="clear" w:color="auto" w:fill="auto"/>
                  <w:vAlign w:val="center"/>
                </w:tcPr>
                <w:p w14:paraId="5828A507">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default" w:ascii="Times New Roman" w:hAnsi="Times New Roman" w:eastAsia="宋体" w:cs="Times New Roman"/>
                      <w:b w:val="0"/>
                      <w:bCs w:val="0"/>
                      <w:color w:val="auto"/>
                      <w:sz w:val="21"/>
                      <w:szCs w:val="21"/>
                      <w:u w:val="single" w:color="auto"/>
                      <w:lang w:val="en-US" w:eastAsia="zh-CN"/>
                    </w:rPr>
                    <w:t>111.83228613</w:t>
                  </w:r>
                </w:p>
              </w:tc>
              <w:tc>
                <w:tcPr>
                  <w:tcW w:w="858" w:type="pct"/>
                  <w:shd w:val="clear" w:color="auto" w:fill="auto"/>
                  <w:vAlign w:val="center"/>
                </w:tcPr>
                <w:p w14:paraId="2C680786">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default" w:ascii="Times New Roman" w:hAnsi="Times New Roman" w:eastAsia="宋体" w:cs="Times New Roman"/>
                      <w:b w:val="0"/>
                      <w:bCs w:val="0"/>
                      <w:color w:val="auto"/>
                      <w:sz w:val="21"/>
                      <w:szCs w:val="21"/>
                      <w:u w:val="single" w:color="auto"/>
                      <w:lang w:val="en-US" w:eastAsia="zh-CN"/>
                    </w:rPr>
                    <w:t>26.58506841</w:t>
                  </w:r>
                </w:p>
              </w:tc>
              <w:tc>
                <w:tcPr>
                  <w:tcW w:w="764" w:type="pct"/>
                  <w:shd w:val="clear" w:color="auto" w:fill="auto"/>
                  <w:vAlign w:val="center"/>
                </w:tcPr>
                <w:p w14:paraId="1718DF6D">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永兴路施工线路西面，13-100m</w:t>
                  </w:r>
                </w:p>
              </w:tc>
              <w:tc>
                <w:tcPr>
                  <w:tcW w:w="494" w:type="pct"/>
                  <w:shd w:val="clear" w:color="auto" w:fill="auto"/>
                  <w:vAlign w:val="center"/>
                </w:tcPr>
                <w:p w14:paraId="68B853BB">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居民区</w:t>
                  </w:r>
                </w:p>
              </w:tc>
              <w:tc>
                <w:tcPr>
                  <w:tcW w:w="652" w:type="pct"/>
                  <w:shd w:val="clear" w:color="auto" w:fill="auto"/>
                  <w:vAlign w:val="center"/>
                </w:tcPr>
                <w:p w14:paraId="013FDE21">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约</w:t>
                  </w:r>
                  <w:r>
                    <w:rPr>
                      <w:rFonts w:hint="eastAsia"/>
                      <w:b w:val="0"/>
                      <w:bCs w:val="0"/>
                      <w:color w:val="auto"/>
                      <w:sz w:val="21"/>
                      <w:szCs w:val="21"/>
                      <w:u w:val="single" w:color="auto"/>
                      <w:lang w:val="en-US" w:eastAsia="zh-CN"/>
                    </w:rPr>
                    <w:t>32</w:t>
                  </w:r>
                  <w:r>
                    <w:rPr>
                      <w:rFonts w:hint="eastAsia"/>
                      <w:b w:val="0"/>
                      <w:bCs w:val="0"/>
                      <w:color w:val="auto"/>
                      <w:sz w:val="21"/>
                      <w:szCs w:val="21"/>
                      <w:u w:val="single" w:color="auto"/>
                    </w:rPr>
                    <w:t>户</w:t>
                  </w:r>
                  <w:r>
                    <w:rPr>
                      <w:rFonts w:hint="eastAsia"/>
                      <w:b w:val="0"/>
                      <w:bCs w:val="0"/>
                      <w:color w:val="auto"/>
                      <w:sz w:val="21"/>
                      <w:szCs w:val="21"/>
                      <w:u w:val="single" w:color="auto"/>
                      <w:lang w:val="en-US" w:eastAsia="zh-CN"/>
                    </w:rPr>
                    <w:t>100人</w:t>
                  </w:r>
                </w:p>
              </w:tc>
              <w:tc>
                <w:tcPr>
                  <w:tcW w:w="602" w:type="pct"/>
                  <w:vMerge w:val="continue"/>
                  <w:vAlign w:val="center"/>
                </w:tcPr>
                <w:p w14:paraId="2024BA45">
                  <w:pPr>
                    <w:jc w:val="center"/>
                    <w:rPr>
                      <w:b w:val="0"/>
                      <w:bCs w:val="0"/>
                      <w:color w:val="auto"/>
                      <w:sz w:val="21"/>
                      <w:szCs w:val="21"/>
                      <w:u w:val="single" w:color="auto"/>
                    </w:rPr>
                  </w:pPr>
                </w:p>
              </w:tc>
            </w:tr>
            <w:tr w14:paraId="51D9C2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 w:type="pct"/>
                  <w:shd w:val="clear" w:color="auto" w:fill="auto"/>
                  <w:vAlign w:val="center"/>
                </w:tcPr>
                <w:p w14:paraId="2467A318">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西湖</w:t>
                  </w:r>
                  <w:r>
                    <w:rPr>
                      <w:rFonts w:hint="default" w:ascii="Times New Roman" w:hAnsi="Times New Roman" w:cs="Times New Roman"/>
                      <w:b w:val="0"/>
                      <w:bCs w:val="0"/>
                      <w:color w:val="auto"/>
                      <w:sz w:val="21"/>
                      <w:szCs w:val="21"/>
                      <w:highlight w:val="none"/>
                      <w:u w:val="single" w:color="auto"/>
                      <w:lang w:val="en-US" w:eastAsia="zh-CN"/>
                    </w:rPr>
                    <w:t>·</w:t>
                  </w:r>
                  <w:r>
                    <w:rPr>
                      <w:rFonts w:hint="eastAsia" w:ascii="Times New Roman" w:hAnsi="Times New Roman" w:cs="Times New Roman"/>
                      <w:b w:val="0"/>
                      <w:bCs w:val="0"/>
                      <w:color w:val="auto"/>
                      <w:sz w:val="21"/>
                      <w:szCs w:val="21"/>
                      <w:highlight w:val="none"/>
                      <w:u w:val="single" w:color="auto"/>
                      <w:lang w:val="en-US" w:eastAsia="zh-CN"/>
                    </w:rPr>
                    <w:t>水印嘉苑</w:t>
                  </w:r>
                </w:p>
              </w:tc>
              <w:tc>
                <w:tcPr>
                  <w:tcW w:w="913" w:type="pct"/>
                  <w:shd w:val="clear" w:color="auto" w:fill="auto"/>
                  <w:vAlign w:val="center"/>
                </w:tcPr>
                <w:p w14:paraId="7319B02F">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default" w:ascii="Times New Roman" w:hAnsi="Times New Roman" w:eastAsia="宋体" w:cs="Times New Roman"/>
                      <w:b w:val="0"/>
                      <w:bCs w:val="0"/>
                      <w:color w:val="auto"/>
                      <w:sz w:val="21"/>
                      <w:szCs w:val="21"/>
                      <w:u w:val="single" w:color="auto"/>
                      <w:lang w:val="en-US" w:eastAsia="zh-CN"/>
                    </w:rPr>
                    <w:t>111.83185779</w:t>
                  </w:r>
                </w:p>
              </w:tc>
              <w:tc>
                <w:tcPr>
                  <w:tcW w:w="858" w:type="pct"/>
                  <w:shd w:val="clear" w:color="auto" w:fill="auto"/>
                  <w:vAlign w:val="center"/>
                </w:tcPr>
                <w:p w14:paraId="2910FBD0">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default" w:ascii="Times New Roman" w:hAnsi="Times New Roman" w:eastAsia="宋体" w:cs="Times New Roman"/>
                      <w:b w:val="0"/>
                      <w:bCs w:val="0"/>
                      <w:color w:val="auto"/>
                      <w:sz w:val="21"/>
                      <w:szCs w:val="21"/>
                      <w:u w:val="single" w:color="auto"/>
                      <w:lang w:val="en-US" w:eastAsia="zh-CN"/>
                    </w:rPr>
                    <w:t>26.58342400</w:t>
                  </w:r>
                </w:p>
              </w:tc>
              <w:tc>
                <w:tcPr>
                  <w:tcW w:w="764" w:type="pct"/>
                  <w:shd w:val="clear" w:color="auto" w:fill="auto"/>
                  <w:vAlign w:val="center"/>
                </w:tcPr>
                <w:p w14:paraId="7E9D677C">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平安路施工线路北面，10-170m</w:t>
                  </w:r>
                </w:p>
              </w:tc>
              <w:tc>
                <w:tcPr>
                  <w:tcW w:w="494" w:type="pct"/>
                  <w:shd w:val="clear" w:color="auto" w:fill="auto"/>
                  <w:vAlign w:val="center"/>
                </w:tcPr>
                <w:p w14:paraId="3D3ACECD">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居民区</w:t>
                  </w:r>
                </w:p>
              </w:tc>
              <w:tc>
                <w:tcPr>
                  <w:tcW w:w="652" w:type="pct"/>
                  <w:shd w:val="clear" w:color="auto" w:fill="auto"/>
                  <w:vAlign w:val="center"/>
                </w:tcPr>
                <w:p w14:paraId="053C4F15">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约</w:t>
                  </w:r>
                  <w:r>
                    <w:rPr>
                      <w:rFonts w:hint="eastAsia"/>
                      <w:b w:val="0"/>
                      <w:bCs w:val="0"/>
                      <w:color w:val="auto"/>
                      <w:sz w:val="21"/>
                      <w:szCs w:val="21"/>
                      <w:u w:val="single" w:color="auto"/>
                      <w:lang w:val="en-US" w:eastAsia="zh-CN"/>
                    </w:rPr>
                    <w:t>566</w:t>
                  </w:r>
                  <w:r>
                    <w:rPr>
                      <w:rFonts w:hint="eastAsia"/>
                      <w:b w:val="0"/>
                      <w:bCs w:val="0"/>
                      <w:color w:val="auto"/>
                      <w:sz w:val="21"/>
                      <w:szCs w:val="21"/>
                      <w:u w:val="single" w:color="auto"/>
                    </w:rPr>
                    <w:t>户</w:t>
                  </w:r>
                  <w:r>
                    <w:rPr>
                      <w:rFonts w:hint="eastAsia"/>
                      <w:b w:val="0"/>
                      <w:bCs w:val="0"/>
                      <w:color w:val="auto"/>
                      <w:sz w:val="21"/>
                      <w:szCs w:val="21"/>
                      <w:u w:val="single" w:color="auto"/>
                      <w:lang w:val="en-US" w:eastAsia="zh-CN"/>
                    </w:rPr>
                    <w:t>2000人</w:t>
                  </w:r>
                </w:p>
              </w:tc>
              <w:tc>
                <w:tcPr>
                  <w:tcW w:w="602" w:type="pct"/>
                  <w:vMerge w:val="continue"/>
                  <w:vAlign w:val="center"/>
                </w:tcPr>
                <w:p w14:paraId="38572DE5">
                  <w:pPr>
                    <w:jc w:val="center"/>
                    <w:rPr>
                      <w:b w:val="0"/>
                      <w:bCs w:val="0"/>
                      <w:color w:val="auto"/>
                      <w:sz w:val="21"/>
                      <w:szCs w:val="21"/>
                      <w:u w:val="single" w:color="auto"/>
                    </w:rPr>
                  </w:pPr>
                </w:p>
              </w:tc>
            </w:tr>
            <w:tr w14:paraId="6333DD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 w:type="pct"/>
                  <w:shd w:val="clear" w:color="auto" w:fill="auto"/>
                  <w:vAlign w:val="center"/>
                </w:tcPr>
                <w:p w14:paraId="00F2BC5B">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九樾府</w:t>
                  </w:r>
                </w:p>
              </w:tc>
              <w:tc>
                <w:tcPr>
                  <w:tcW w:w="913" w:type="pct"/>
                  <w:shd w:val="clear" w:color="auto" w:fill="auto"/>
                  <w:vAlign w:val="center"/>
                </w:tcPr>
                <w:p w14:paraId="77987206">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default" w:ascii="Times New Roman" w:hAnsi="Times New Roman" w:eastAsia="宋体" w:cs="Times New Roman"/>
                      <w:b w:val="0"/>
                      <w:bCs w:val="0"/>
                      <w:color w:val="auto"/>
                      <w:sz w:val="21"/>
                      <w:szCs w:val="21"/>
                      <w:u w:val="single" w:color="auto"/>
                      <w:lang w:val="en-US" w:eastAsia="zh-CN"/>
                    </w:rPr>
                    <w:t>111.83470545</w:t>
                  </w:r>
                </w:p>
              </w:tc>
              <w:tc>
                <w:tcPr>
                  <w:tcW w:w="858" w:type="pct"/>
                  <w:shd w:val="clear" w:color="auto" w:fill="auto"/>
                  <w:vAlign w:val="center"/>
                </w:tcPr>
                <w:p w14:paraId="20418F23">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default" w:ascii="Times New Roman" w:hAnsi="Times New Roman" w:eastAsia="宋体" w:cs="Times New Roman"/>
                      <w:b w:val="0"/>
                      <w:bCs w:val="0"/>
                      <w:color w:val="auto"/>
                      <w:sz w:val="21"/>
                      <w:szCs w:val="21"/>
                      <w:u w:val="single" w:color="auto"/>
                      <w:lang w:val="en-US" w:eastAsia="zh-CN"/>
                    </w:rPr>
                    <w:t>26.58332747</w:t>
                  </w:r>
                </w:p>
              </w:tc>
              <w:tc>
                <w:tcPr>
                  <w:tcW w:w="764" w:type="pct"/>
                  <w:shd w:val="clear" w:color="auto" w:fill="auto"/>
                  <w:vAlign w:val="center"/>
                </w:tcPr>
                <w:p w14:paraId="3E6B9385">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平安路施工线路北面，7-170m</w:t>
                  </w:r>
                </w:p>
              </w:tc>
              <w:tc>
                <w:tcPr>
                  <w:tcW w:w="494" w:type="pct"/>
                  <w:shd w:val="clear" w:color="auto" w:fill="auto"/>
                  <w:vAlign w:val="center"/>
                </w:tcPr>
                <w:p w14:paraId="10A699B4">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居民区</w:t>
                  </w:r>
                </w:p>
              </w:tc>
              <w:tc>
                <w:tcPr>
                  <w:tcW w:w="652" w:type="pct"/>
                  <w:shd w:val="clear" w:color="auto" w:fill="auto"/>
                  <w:vAlign w:val="center"/>
                </w:tcPr>
                <w:p w14:paraId="6826CC36">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约</w:t>
                  </w:r>
                  <w:r>
                    <w:rPr>
                      <w:rFonts w:hint="eastAsia"/>
                      <w:b w:val="0"/>
                      <w:bCs w:val="0"/>
                      <w:color w:val="auto"/>
                      <w:sz w:val="21"/>
                      <w:szCs w:val="21"/>
                      <w:u w:val="single" w:color="auto"/>
                      <w:lang w:val="en-US" w:eastAsia="zh-CN"/>
                    </w:rPr>
                    <w:t>467</w:t>
                  </w:r>
                  <w:r>
                    <w:rPr>
                      <w:rFonts w:hint="eastAsia"/>
                      <w:b w:val="0"/>
                      <w:bCs w:val="0"/>
                      <w:color w:val="auto"/>
                      <w:sz w:val="21"/>
                      <w:szCs w:val="21"/>
                      <w:u w:val="single" w:color="auto"/>
                    </w:rPr>
                    <w:t>户</w:t>
                  </w:r>
                  <w:r>
                    <w:rPr>
                      <w:rFonts w:hint="eastAsia"/>
                      <w:b w:val="0"/>
                      <w:bCs w:val="0"/>
                      <w:color w:val="auto"/>
                      <w:sz w:val="21"/>
                      <w:szCs w:val="21"/>
                      <w:u w:val="single" w:color="auto"/>
                      <w:lang w:val="en-US" w:eastAsia="zh-CN"/>
                    </w:rPr>
                    <w:t>2000人</w:t>
                  </w:r>
                </w:p>
              </w:tc>
              <w:tc>
                <w:tcPr>
                  <w:tcW w:w="602" w:type="pct"/>
                  <w:vMerge w:val="continue"/>
                  <w:vAlign w:val="center"/>
                </w:tcPr>
                <w:p w14:paraId="6FC0AAFC">
                  <w:pPr>
                    <w:jc w:val="center"/>
                    <w:rPr>
                      <w:b w:val="0"/>
                      <w:bCs w:val="0"/>
                      <w:color w:val="auto"/>
                      <w:sz w:val="21"/>
                      <w:szCs w:val="21"/>
                      <w:u w:val="single" w:color="auto"/>
                    </w:rPr>
                  </w:pPr>
                </w:p>
              </w:tc>
            </w:tr>
            <w:tr w14:paraId="399B81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 w:type="pct"/>
                  <w:shd w:val="clear" w:color="auto" w:fill="auto"/>
                  <w:vAlign w:val="center"/>
                </w:tcPr>
                <w:p w14:paraId="5F369AE6">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永兴路与祁阳大道交汇处东北侧居民区</w:t>
                  </w:r>
                </w:p>
              </w:tc>
              <w:tc>
                <w:tcPr>
                  <w:tcW w:w="913" w:type="pct"/>
                  <w:shd w:val="clear" w:color="auto" w:fill="auto"/>
                  <w:vAlign w:val="center"/>
                </w:tcPr>
                <w:p w14:paraId="3CB416E6">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default" w:ascii="Times New Roman" w:hAnsi="Times New Roman" w:eastAsia="宋体" w:cs="Times New Roman"/>
                      <w:b w:val="0"/>
                      <w:bCs w:val="0"/>
                      <w:color w:val="auto"/>
                      <w:sz w:val="21"/>
                      <w:szCs w:val="21"/>
                      <w:u w:val="single" w:color="auto"/>
                      <w:lang w:val="en-US" w:eastAsia="zh-CN"/>
                    </w:rPr>
                    <w:t>111.83854885</w:t>
                  </w:r>
                </w:p>
              </w:tc>
              <w:tc>
                <w:tcPr>
                  <w:tcW w:w="858" w:type="pct"/>
                  <w:shd w:val="clear" w:color="auto" w:fill="auto"/>
                  <w:vAlign w:val="center"/>
                </w:tcPr>
                <w:p w14:paraId="5E0DAC5E">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default" w:ascii="Times New Roman" w:hAnsi="Times New Roman" w:eastAsia="宋体" w:cs="Times New Roman"/>
                      <w:b w:val="0"/>
                      <w:bCs w:val="0"/>
                      <w:color w:val="auto"/>
                      <w:sz w:val="21"/>
                      <w:szCs w:val="21"/>
                      <w:u w:val="single" w:color="auto"/>
                      <w:lang w:val="en-US" w:eastAsia="zh-CN"/>
                    </w:rPr>
                    <w:t>26.58498462</w:t>
                  </w:r>
                </w:p>
              </w:tc>
              <w:tc>
                <w:tcPr>
                  <w:tcW w:w="764" w:type="pct"/>
                  <w:shd w:val="clear" w:color="auto" w:fill="auto"/>
                  <w:vAlign w:val="center"/>
                </w:tcPr>
                <w:p w14:paraId="0107770B">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永兴路施工线路北面，10-200m</w:t>
                  </w:r>
                </w:p>
              </w:tc>
              <w:tc>
                <w:tcPr>
                  <w:tcW w:w="494" w:type="pct"/>
                  <w:shd w:val="clear" w:color="auto" w:fill="auto"/>
                  <w:vAlign w:val="center"/>
                </w:tcPr>
                <w:p w14:paraId="19859BC2">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居民区</w:t>
                  </w:r>
                </w:p>
              </w:tc>
              <w:tc>
                <w:tcPr>
                  <w:tcW w:w="652" w:type="pct"/>
                  <w:shd w:val="clear" w:color="auto" w:fill="auto"/>
                  <w:vAlign w:val="center"/>
                </w:tcPr>
                <w:p w14:paraId="5F56E959">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约</w:t>
                  </w:r>
                  <w:r>
                    <w:rPr>
                      <w:rFonts w:hint="eastAsia"/>
                      <w:b w:val="0"/>
                      <w:bCs w:val="0"/>
                      <w:color w:val="auto"/>
                      <w:sz w:val="21"/>
                      <w:szCs w:val="21"/>
                      <w:u w:val="single" w:color="auto"/>
                      <w:lang w:val="en-US" w:eastAsia="zh-CN"/>
                    </w:rPr>
                    <w:t>80</w:t>
                  </w:r>
                  <w:r>
                    <w:rPr>
                      <w:rFonts w:hint="eastAsia"/>
                      <w:b w:val="0"/>
                      <w:bCs w:val="0"/>
                      <w:color w:val="auto"/>
                      <w:sz w:val="21"/>
                      <w:szCs w:val="21"/>
                      <w:u w:val="single" w:color="auto"/>
                    </w:rPr>
                    <w:t>户</w:t>
                  </w:r>
                  <w:r>
                    <w:rPr>
                      <w:rFonts w:hint="eastAsia"/>
                      <w:b w:val="0"/>
                      <w:bCs w:val="0"/>
                      <w:color w:val="auto"/>
                      <w:sz w:val="21"/>
                      <w:szCs w:val="21"/>
                      <w:u w:val="single" w:color="auto"/>
                      <w:lang w:val="en-US" w:eastAsia="zh-CN"/>
                    </w:rPr>
                    <w:t>320人</w:t>
                  </w:r>
                </w:p>
              </w:tc>
              <w:tc>
                <w:tcPr>
                  <w:tcW w:w="602" w:type="pct"/>
                  <w:vMerge w:val="continue"/>
                  <w:vAlign w:val="center"/>
                </w:tcPr>
                <w:p w14:paraId="44881A29">
                  <w:pPr>
                    <w:jc w:val="center"/>
                    <w:rPr>
                      <w:b w:val="0"/>
                      <w:bCs w:val="0"/>
                      <w:color w:val="auto"/>
                      <w:sz w:val="21"/>
                      <w:szCs w:val="21"/>
                      <w:u w:val="single" w:color="auto"/>
                    </w:rPr>
                  </w:pPr>
                </w:p>
              </w:tc>
            </w:tr>
            <w:tr w14:paraId="5314AD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 w:type="pct"/>
                  <w:shd w:val="clear" w:color="auto" w:fill="auto"/>
                  <w:vAlign w:val="center"/>
                </w:tcPr>
                <w:p w14:paraId="26E17DAB">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平安路与祁阳大道交汇处西南侧居民</w:t>
                  </w:r>
                </w:p>
              </w:tc>
              <w:tc>
                <w:tcPr>
                  <w:tcW w:w="913" w:type="pct"/>
                  <w:shd w:val="clear" w:color="auto" w:fill="auto"/>
                  <w:vAlign w:val="center"/>
                </w:tcPr>
                <w:p w14:paraId="0EBC7E95">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default" w:ascii="Times New Roman" w:hAnsi="Times New Roman" w:eastAsia="宋体" w:cs="Times New Roman"/>
                      <w:b w:val="0"/>
                      <w:bCs w:val="0"/>
                      <w:color w:val="auto"/>
                      <w:sz w:val="21"/>
                      <w:szCs w:val="21"/>
                      <w:u w:val="single" w:color="auto"/>
                      <w:lang w:val="en-US" w:eastAsia="zh-CN"/>
                    </w:rPr>
                    <w:t>111.83670726</w:t>
                  </w:r>
                </w:p>
              </w:tc>
              <w:tc>
                <w:tcPr>
                  <w:tcW w:w="858" w:type="pct"/>
                  <w:shd w:val="clear" w:color="auto" w:fill="auto"/>
                  <w:vAlign w:val="center"/>
                </w:tcPr>
                <w:p w14:paraId="1D0A7CC2">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default" w:ascii="Times New Roman" w:hAnsi="Times New Roman" w:eastAsia="宋体" w:cs="Times New Roman"/>
                      <w:b w:val="0"/>
                      <w:bCs w:val="0"/>
                      <w:color w:val="auto"/>
                      <w:sz w:val="21"/>
                      <w:szCs w:val="21"/>
                      <w:u w:val="single" w:color="auto"/>
                      <w:lang w:val="en-US" w:eastAsia="zh-CN"/>
                    </w:rPr>
                    <w:t>26.58171202</w:t>
                  </w:r>
                </w:p>
              </w:tc>
              <w:tc>
                <w:tcPr>
                  <w:tcW w:w="764" w:type="pct"/>
                  <w:shd w:val="clear" w:color="auto" w:fill="auto"/>
                  <w:vAlign w:val="center"/>
                </w:tcPr>
                <w:p w14:paraId="293F022E">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施工线路西面，15-45m</w:t>
                  </w:r>
                </w:p>
              </w:tc>
              <w:tc>
                <w:tcPr>
                  <w:tcW w:w="494" w:type="pct"/>
                  <w:shd w:val="clear" w:color="auto" w:fill="auto"/>
                  <w:vAlign w:val="center"/>
                </w:tcPr>
                <w:p w14:paraId="55CEBEE3">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居民区</w:t>
                  </w:r>
                </w:p>
              </w:tc>
              <w:tc>
                <w:tcPr>
                  <w:tcW w:w="652" w:type="pct"/>
                  <w:shd w:val="clear" w:color="auto" w:fill="auto"/>
                  <w:vAlign w:val="center"/>
                </w:tcPr>
                <w:p w14:paraId="37B8756D">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约</w:t>
                  </w:r>
                  <w:r>
                    <w:rPr>
                      <w:rFonts w:hint="eastAsia"/>
                      <w:b w:val="0"/>
                      <w:bCs w:val="0"/>
                      <w:color w:val="auto"/>
                      <w:sz w:val="21"/>
                      <w:szCs w:val="21"/>
                      <w:u w:val="single" w:color="auto"/>
                      <w:lang w:val="en-US" w:eastAsia="zh-CN"/>
                    </w:rPr>
                    <w:t>120</w:t>
                  </w:r>
                  <w:r>
                    <w:rPr>
                      <w:rFonts w:hint="eastAsia"/>
                      <w:b w:val="0"/>
                      <w:bCs w:val="0"/>
                      <w:color w:val="auto"/>
                      <w:sz w:val="21"/>
                      <w:szCs w:val="21"/>
                      <w:u w:val="single" w:color="auto"/>
                    </w:rPr>
                    <w:t>户</w:t>
                  </w:r>
                  <w:r>
                    <w:rPr>
                      <w:rFonts w:hint="eastAsia"/>
                      <w:b w:val="0"/>
                      <w:bCs w:val="0"/>
                      <w:color w:val="auto"/>
                      <w:sz w:val="21"/>
                      <w:szCs w:val="21"/>
                      <w:u w:val="single" w:color="auto"/>
                      <w:lang w:val="en-US" w:eastAsia="zh-CN"/>
                    </w:rPr>
                    <w:t>500人</w:t>
                  </w:r>
                </w:p>
              </w:tc>
              <w:tc>
                <w:tcPr>
                  <w:tcW w:w="602" w:type="pct"/>
                  <w:vMerge w:val="continue"/>
                  <w:vAlign w:val="center"/>
                </w:tcPr>
                <w:p w14:paraId="060F7259">
                  <w:pPr>
                    <w:jc w:val="center"/>
                    <w:rPr>
                      <w:b w:val="0"/>
                      <w:bCs w:val="0"/>
                      <w:color w:val="auto"/>
                      <w:sz w:val="21"/>
                      <w:szCs w:val="21"/>
                      <w:u w:val="single" w:color="auto"/>
                    </w:rPr>
                  </w:pPr>
                </w:p>
              </w:tc>
            </w:tr>
            <w:tr w14:paraId="1620FA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 w:type="pct"/>
                  <w:shd w:val="clear" w:color="auto" w:fill="auto"/>
                  <w:vAlign w:val="center"/>
                </w:tcPr>
                <w:p w14:paraId="038612F8">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富佳书苑</w:t>
                  </w:r>
                </w:p>
              </w:tc>
              <w:tc>
                <w:tcPr>
                  <w:tcW w:w="913" w:type="pct"/>
                  <w:shd w:val="clear" w:color="auto" w:fill="auto"/>
                  <w:vAlign w:val="center"/>
                </w:tcPr>
                <w:p w14:paraId="4DC0DEFD">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default" w:ascii="Times New Roman" w:hAnsi="Times New Roman" w:eastAsia="宋体" w:cs="Times New Roman"/>
                      <w:b w:val="0"/>
                      <w:bCs w:val="0"/>
                      <w:color w:val="auto"/>
                      <w:sz w:val="21"/>
                      <w:szCs w:val="21"/>
                      <w:u w:val="single" w:color="auto"/>
                      <w:lang w:val="en-US" w:eastAsia="zh-CN"/>
                    </w:rPr>
                    <w:t>111.84194257</w:t>
                  </w:r>
                </w:p>
              </w:tc>
              <w:tc>
                <w:tcPr>
                  <w:tcW w:w="858" w:type="pct"/>
                  <w:shd w:val="clear" w:color="auto" w:fill="auto"/>
                  <w:vAlign w:val="center"/>
                </w:tcPr>
                <w:p w14:paraId="54A4EF05">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default" w:ascii="Times New Roman" w:hAnsi="Times New Roman" w:eastAsia="宋体" w:cs="Times New Roman"/>
                      <w:b w:val="0"/>
                      <w:bCs w:val="0"/>
                      <w:color w:val="auto"/>
                      <w:sz w:val="21"/>
                      <w:szCs w:val="21"/>
                      <w:u w:val="single" w:color="auto"/>
                      <w:lang w:val="en-US" w:eastAsia="zh-CN"/>
                    </w:rPr>
                    <w:t>26.58544351</w:t>
                  </w:r>
                </w:p>
              </w:tc>
              <w:tc>
                <w:tcPr>
                  <w:tcW w:w="764" w:type="pct"/>
                  <w:shd w:val="clear" w:color="auto" w:fill="auto"/>
                  <w:vAlign w:val="center"/>
                </w:tcPr>
                <w:p w14:paraId="680CDF87">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复兴路施工线路西面，16-136m</w:t>
                  </w:r>
                </w:p>
              </w:tc>
              <w:tc>
                <w:tcPr>
                  <w:tcW w:w="494" w:type="pct"/>
                  <w:shd w:val="clear" w:color="auto" w:fill="auto"/>
                  <w:vAlign w:val="center"/>
                </w:tcPr>
                <w:p w14:paraId="4F7226FC">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居民区</w:t>
                  </w:r>
                </w:p>
              </w:tc>
              <w:tc>
                <w:tcPr>
                  <w:tcW w:w="652" w:type="pct"/>
                  <w:shd w:val="clear" w:color="auto" w:fill="auto"/>
                  <w:vAlign w:val="center"/>
                </w:tcPr>
                <w:p w14:paraId="0995A527">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约</w:t>
                  </w:r>
                  <w:r>
                    <w:rPr>
                      <w:rFonts w:hint="eastAsia"/>
                      <w:b w:val="0"/>
                      <w:bCs w:val="0"/>
                      <w:color w:val="auto"/>
                      <w:sz w:val="21"/>
                      <w:szCs w:val="21"/>
                      <w:u w:val="single" w:color="auto"/>
                      <w:lang w:val="en-US" w:eastAsia="zh-CN"/>
                    </w:rPr>
                    <w:t>636</w:t>
                  </w:r>
                  <w:r>
                    <w:rPr>
                      <w:rFonts w:hint="eastAsia"/>
                      <w:b w:val="0"/>
                      <w:bCs w:val="0"/>
                      <w:color w:val="auto"/>
                      <w:sz w:val="21"/>
                      <w:szCs w:val="21"/>
                      <w:u w:val="single" w:color="auto"/>
                    </w:rPr>
                    <w:t>户</w:t>
                  </w:r>
                  <w:r>
                    <w:rPr>
                      <w:rFonts w:hint="eastAsia"/>
                      <w:b w:val="0"/>
                      <w:bCs w:val="0"/>
                      <w:color w:val="auto"/>
                      <w:sz w:val="21"/>
                      <w:szCs w:val="21"/>
                      <w:u w:val="single" w:color="auto"/>
                      <w:lang w:val="en-US" w:eastAsia="zh-CN"/>
                    </w:rPr>
                    <w:t>2500人</w:t>
                  </w:r>
                </w:p>
              </w:tc>
              <w:tc>
                <w:tcPr>
                  <w:tcW w:w="602" w:type="pct"/>
                  <w:vMerge w:val="continue"/>
                  <w:vAlign w:val="center"/>
                </w:tcPr>
                <w:p w14:paraId="209E5C27">
                  <w:pPr>
                    <w:jc w:val="center"/>
                    <w:rPr>
                      <w:b w:val="0"/>
                      <w:bCs w:val="0"/>
                      <w:color w:val="auto"/>
                      <w:sz w:val="21"/>
                      <w:szCs w:val="21"/>
                      <w:u w:val="single" w:color="auto"/>
                    </w:rPr>
                  </w:pPr>
                </w:p>
              </w:tc>
            </w:tr>
            <w:tr w14:paraId="6B0C78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 w:type="pct"/>
                  <w:shd w:val="clear" w:color="auto" w:fill="auto"/>
                  <w:vAlign w:val="center"/>
                </w:tcPr>
                <w:p w14:paraId="4052A8A1">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复兴路施工段东侧居民</w:t>
                  </w:r>
                </w:p>
              </w:tc>
              <w:tc>
                <w:tcPr>
                  <w:tcW w:w="913" w:type="pct"/>
                  <w:shd w:val="clear" w:color="auto" w:fill="auto"/>
                  <w:vAlign w:val="center"/>
                </w:tcPr>
                <w:p w14:paraId="3FFE526B">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default" w:ascii="Times New Roman" w:hAnsi="Times New Roman" w:eastAsia="宋体" w:cs="Times New Roman"/>
                      <w:b w:val="0"/>
                      <w:bCs w:val="0"/>
                      <w:color w:val="auto"/>
                      <w:sz w:val="21"/>
                      <w:szCs w:val="21"/>
                      <w:u w:val="single" w:color="auto"/>
                      <w:lang w:val="en-US" w:eastAsia="zh-CN"/>
                    </w:rPr>
                    <w:t>111.84380527</w:t>
                  </w:r>
                </w:p>
              </w:tc>
              <w:tc>
                <w:tcPr>
                  <w:tcW w:w="858" w:type="pct"/>
                  <w:shd w:val="clear" w:color="auto" w:fill="auto"/>
                  <w:vAlign w:val="center"/>
                </w:tcPr>
                <w:p w14:paraId="4261C261">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default" w:ascii="Times New Roman" w:hAnsi="Times New Roman" w:eastAsia="宋体" w:cs="Times New Roman"/>
                      <w:b w:val="0"/>
                      <w:bCs w:val="0"/>
                      <w:color w:val="auto"/>
                      <w:sz w:val="21"/>
                      <w:szCs w:val="21"/>
                      <w:u w:val="single" w:color="auto"/>
                      <w:lang w:val="en-US" w:eastAsia="zh-CN"/>
                    </w:rPr>
                    <w:t>26.58396751</w:t>
                  </w:r>
                </w:p>
              </w:tc>
              <w:tc>
                <w:tcPr>
                  <w:tcW w:w="764" w:type="pct"/>
                  <w:shd w:val="clear" w:color="auto" w:fill="auto"/>
                  <w:vAlign w:val="center"/>
                </w:tcPr>
                <w:p w14:paraId="48435E88">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复兴路施工段东侧，12-200</w:t>
                  </w:r>
                </w:p>
              </w:tc>
              <w:tc>
                <w:tcPr>
                  <w:tcW w:w="494" w:type="pct"/>
                  <w:shd w:val="clear" w:color="auto" w:fill="auto"/>
                  <w:vAlign w:val="center"/>
                </w:tcPr>
                <w:p w14:paraId="7FE19DE7">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居民区</w:t>
                  </w:r>
                </w:p>
              </w:tc>
              <w:tc>
                <w:tcPr>
                  <w:tcW w:w="652" w:type="pct"/>
                  <w:shd w:val="clear" w:color="auto" w:fill="auto"/>
                  <w:vAlign w:val="center"/>
                </w:tcPr>
                <w:p w14:paraId="6B6FAF3C">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约</w:t>
                  </w:r>
                  <w:r>
                    <w:rPr>
                      <w:rFonts w:hint="eastAsia"/>
                      <w:b w:val="0"/>
                      <w:bCs w:val="0"/>
                      <w:color w:val="auto"/>
                      <w:sz w:val="21"/>
                      <w:szCs w:val="21"/>
                      <w:u w:val="single" w:color="auto"/>
                      <w:lang w:val="en-US" w:eastAsia="zh-CN"/>
                    </w:rPr>
                    <w:t>350</w:t>
                  </w:r>
                  <w:r>
                    <w:rPr>
                      <w:rFonts w:hint="eastAsia"/>
                      <w:b w:val="0"/>
                      <w:bCs w:val="0"/>
                      <w:color w:val="auto"/>
                      <w:sz w:val="21"/>
                      <w:szCs w:val="21"/>
                      <w:u w:val="single" w:color="auto"/>
                    </w:rPr>
                    <w:t>户</w:t>
                  </w:r>
                  <w:r>
                    <w:rPr>
                      <w:rFonts w:hint="eastAsia"/>
                      <w:b w:val="0"/>
                      <w:bCs w:val="0"/>
                      <w:color w:val="auto"/>
                      <w:sz w:val="21"/>
                      <w:szCs w:val="21"/>
                      <w:u w:val="single" w:color="auto"/>
                      <w:lang w:val="en-US" w:eastAsia="zh-CN"/>
                    </w:rPr>
                    <w:t>1500人</w:t>
                  </w:r>
                </w:p>
              </w:tc>
              <w:tc>
                <w:tcPr>
                  <w:tcW w:w="602" w:type="pct"/>
                  <w:vMerge w:val="continue"/>
                  <w:vAlign w:val="center"/>
                </w:tcPr>
                <w:p w14:paraId="05EA42F9">
                  <w:pPr>
                    <w:jc w:val="center"/>
                    <w:rPr>
                      <w:b w:val="0"/>
                      <w:bCs w:val="0"/>
                      <w:color w:val="auto"/>
                      <w:sz w:val="21"/>
                      <w:szCs w:val="21"/>
                      <w:u w:val="single" w:color="auto"/>
                    </w:rPr>
                  </w:pPr>
                </w:p>
              </w:tc>
            </w:tr>
            <w:tr w14:paraId="49D246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 w:type="pct"/>
                  <w:shd w:val="clear" w:color="auto" w:fill="auto"/>
                  <w:vAlign w:val="center"/>
                </w:tcPr>
                <w:p w14:paraId="17FB086F">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祁阳市浯溪第二中学</w:t>
                  </w:r>
                </w:p>
              </w:tc>
              <w:tc>
                <w:tcPr>
                  <w:tcW w:w="913" w:type="pct"/>
                  <w:shd w:val="clear" w:color="auto" w:fill="auto"/>
                  <w:vAlign w:val="center"/>
                </w:tcPr>
                <w:p w14:paraId="61F07969">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default" w:ascii="Times New Roman" w:hAnsi="Times New Roman" w:eastAsia="宋体" w:cs="Times New Roman"/>
                      <w:b w:val="0"/>
                      <w:bCs w:val="0"/>
                      <w:color w:val="auto"/>
                      <w:sz w:val="21"/>
                      <w:szCs w:val="21"/>
                      <w:u w:val="single" w:color="auto"/>
                      <w:lang w:val="en-US" w:eastAsia="zh-CN"/>
                    </w:rPr>
                    <w:t>111.84434072</w:t>
                  </w:r>
                </w:p>
              </w:tc>
              <w:tc>
                <w:tcPr>
                  <w:tcW w:w="858" w:type="pct"/>
                  <w:shd w:val="clear" w:color="auto" w:fill="auto"/>
                  <w:vAlign w:val="center"/>
                </w:tcPr>
                <w:p w14:paraId="1887C886">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default" w:ascii="Times New Roman" w:hAnsi="Times New Roman" w:eastAsia="宋体" w:cs="Times New Roman"/>
                      <w:b w:val="0"/>
                      <w:bCs w:val="0"/>
                      <w:color w:val="auto"/>
                      <w:sz w:val="21"/>
                      <w:szCs w:val="21"/>
                      <w:u w:val="single" w:color="auto"/>
                      <w:lang w:val="en-US" w:eastAsia="zh-CN"/>
                    </w:rPr>
                    <w:t>26.58600505</w:t>
                  </w:r>
                </w:p>
              </w:tc>
              <w:tc>
                <w:tcPr>
                  <w:tcW w:w="764" w:type="pct"/>
                  <w:shd w:val="clear" w:color="auto" w:fill="auto"/>
                  <w:vAlign w:val="center"/>
                </w:tcPr>
                <w:p w14:paraId="5C29CE49">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复兴路施工段东侧，37-200</w:t>
                  </w:r>
                </w:p>
              </w:tc>
              <w:tc>
                <w:tcPr>
                  <w:tcW w:w="494" w:type="pct"/>
                  <w:shd w:val="clear" w:color="auto" w:fill="auto"/>
                  <w:vAlign w:val="center"/>
                </w:tcPr>
                <w:p w14:paraId="1C787B16">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学校</w:t>
                  </w:r>
                </w:p>
              </w:tc>
              <w:tc>
                <w:tcPr>
                  <w:tcW w:w="652" w:type="pct"/>
                  <w:shd w:val="clear" w:color="auto" w:fill="auto"/>
                  <w:vAlign w:val="center"/>
                </w:tcPr>
                <w:p w14:paraId="4E0350AE">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约</w:t>
                  </w:r>
                  <w:r>
                    <w:rPr>
                      <w:rFonts w:hint="eastAsia"/>
                      <w:b w:val="0"/>
                      <w:bCs w:val="0"/>
                      <w:color w:val="auto"/>
                      <w:sz w:val="21"/>
                      <w:szCs w:val="21"/>
                      <w:u w:val="single" w:color="auto"/>
                      <w:lang w:val="en-US" w:eastAsia="zh-CN"/>
                    </w:rPr>
                    <w:t>2700人</w:t>
                  </w:r>
                </w:p>
              </w:tc>
              <w:tc>
                <w:tcPr>
                  <w:tcW w:w="602" w:type="pct"/>
                  <w:vMerge w:val="continue"/>
                  <w:vAlign w:val="center"/>
                </w:tcPr>
                <w:p w14:paraId="5D31AFE7">
                  <w:pPr>
                    <w:jc w:val="center"/>
                    <w:rPr>
                      <w:b w:val="0"/>
                      <w:bCs w:val="0"/>
                      <w:color w:val="auto"/>
                      <w:sz w:val="21"/>
                      <w:szCs w:val="21"/>
                      <w:u w:val="single" w:color="auto"/>
                    </w:rPr>
                  </w:pPr>
                </w:p>
              </w:tc>
            </w:tr>
            <w:tr w14:paraId="21582D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 w:type="pct"/>
                  <w:shd w:val="clear" w:color="auto" w:fill="auto"/>
                  <w:vAlign w:val="center"/>
                </w:tcPr>
                <w:p w14:paraId="13CA886D">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永兴路南侧居民</w:t>
                  </w:r>
                </w:p>
              </w:tc>
              <w:tc>
                <w:tcPr>
                  <w:tcW w:w="913" w:type="pct"/>
                  <w:shd w:val="clear" w:color="auto" w:fill="auto"/>
                  <w:vAlign w:val="center"/>
                </w:tcPr>
                <w:p w14:paraId="3F955EC5">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default" w:ascii="Times New Roman" w:hAnsi="Times New Roman" w:eastAsia="宋体" w:cs="Times New Roman"/>
                      <w:b w:val="0"/>
                      <w:bCs w:val="0"/>
                      <w:color w:val="auto"/>
                      <w:sz w:val="21"/>
                      <w:szCs w:val="21"/>
                      <w:u w:val="single" w:color="auto"/>
                      <w:lang w:val="en-US" w:eastAsia="zh-CN"/>
                    </w:rPr>
                    <w:t>111.84058284</w:t>
                  </w:r>
                </w:p>
              </w:tc>
              <w:tc>
                <w:tcPr>
                  <w:tcW w:w="858" w:type="pct"/>
                  <w:shd w:val="clear" w:color="auto" w:fill="auto"/>
                  <w:vAlign w:val="center"/>
                </w:tcPr>
                <w:p w14:paraId="1A912080">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default" w:ascii="Times New Roman" w:hAnsi="Times New Roman" w:eastAsia="宋体" w:cs="Times New Roman"/>
                      <w:b w:val="0"/>
                      <w:bCs w:val="0"/>
                      <w:color w:val="auto"/>
                      <w:sz w:val="21"/>
                      <w:szCs w:val="21"/>
                      <w:u w:val="single" w:color="auto"/>
                      <w:lang w:val="en-US" w:eastAsia="zh-CN"/>
                    </w:rPr>
                    <w:t>26.58401669</w:t>
                  </w:r>
                </w:p>
              </w:tc>
              <w:tc>
                <w:tcPr>
                  <w:tcW w:w="764" w:type="pct"/>
                  <w:shd w:val="clear" w:color="auto" w:fill="auto"/>
                  <w:vAlign w:val="center"/>
                </w:tcPr>
                <w:p w14:paraId="7A54E7A3">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永兴路施工段南侧，10-70m</w:t>
                  </w:r>
                </w:p>
              </w:tc>
              <w:tc>
                <w:tcPr>
                  <w:tcW w:w="494" w:type="pct"/>
                  <w:shd w:val="clear" w:color="auto" w:fill="auto"/>
                  <w:vAlign w:val="center"/>
                </w:tcPr>
                <w:p w14:paraId="0D832CD4">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居民区</w:t>
                  </w:r>
                </w:p>
              </w:tc>
              <w:tc>
                <w:tcPr>
                  <w:tcW w:w="652" w:type="pct"/>
                  <w:shd w:val="clear" w:color="auto" w:fill="auto"/>
                  <w:vAlign w:val="center"/>
                </w:tcPr>
                <w:p w14:paraId="5490B5BB">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约</w:t>
                  </w:r>
                  <w:r>
                    <w:rPr>
                      <w:rFonts w:hint="eastAsia"/>
                      <w:b w:val="0"/>
                      <w:bCs w:val="0"/>
                      <w:color w:val="auto"/>
                      <w:sz w:val="21"/>
                      <w:szCs w:val="21"/>
                      <w:u w:val="single" w:color="auto"/>
                      <w:lang w:val="en-US" w:eastAsia="zh-CN"/>
                    </w:rPr>
                    <w:t>200</w:t>
                  </w:r>
                  <w:r>
                    <w:rPr>
                      <w:rFonts w:hint="eastAsia"/>
                      <w:b w:val="0"/>
                      <w:bCs w:val="0"/>
                      <w:color w:val="auto"/>
                      <w:sz w:val="21"/>
                      <w:szCs w:val="21"/>
                      <w:u w:val="single" w:color="auto"/>
                    </w:rPr>
                    <w:t>户</w:t>
                  </w:r>
                  <w:r>
                    <w:rPr>
                      <w:rFonts w:hint="eastAsia"/>
                      <w:b w:val="0"/>
                      <w:bCs w:val="0"/>
                      <w:color w:val="auto"/>
                      <w:sz w:val="21"/>
                      <w:szCs w:val="21"/>
                      <w:u w:val="single" w:color="auto"/>
                      <w:lang w:val="en-US" w:eastAsia="zh-CN"/>
                    </w:rPr>
                    <w:t>1000人</w:t>
                  </w:r>
                </w:p>
              </w:tc>
              <w:tc>
                <w:tcPr>
                  <w:tcW w:w="602" w:type="pct"/>
                  <w:vMerge w:val="continue"/>
                  <w:vAlign w:val="center"/>
                </w:tcPr>
                <w:p w14:paraId="257B88FC">
                  <w:pPr>
                    <w:jc w:val="center"/>
                    <w:rPr>
                      <w:b w:val="0"/>
                      <w:bCs w:val="0"/>
                      <w:color w:val="auto"/>
                      <w:sz w:val="21"/>
                      <w:szCs w:val="21"/>
                      <w:u w:val="single" w:color="auto"/>
                    </w:rPr>
                  </w:pPr>
                </w:p>
              </w:tc>
            </w:tr>
            <w:tr w14:paraId="0ECC8F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 w:type="pct"/>
                  <w:shd w:val="clear" w:color="auto" w:fill="auto"/>
                  <w:vAlign w:val="center"/>
                </w:tcPr>
                <w:p w14:paraId="4C0B2671">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校园路沿线居民</w:t>
                  </w:r>
                </w:p>
              </w:tc>
              <w:tc>
                <w:tcPr>
                  <w:tcW w:w="913" w:type="pct"/>
                  <w:shd w:val="clear" w:color="auto" w:fill="auto"/>
                  <w:vAlign w:val="center"/>
                </w:tcPr>
                <w:p w14:paraId="4DA6C2B8">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default" w:ascii="Times New Roman" w:hAnsi="Times New Roman" w:eastAsia="宋体" w:cs="Times New Roman"/>
                      <w:b w:val="0"/>
                      <w:bCs w:val="0"/>
                      <w:color w:val="auto"/>
                      <w:sz w:val="21"/>
                      <w:szCs w:val="21"/>
                      <w:u w:val="single" w:color="auto"/>
                      <w:lang w:val="en-US" w:eastAsia="zh-CN"/>
                    </w:rPr>
                    <w:t>111.84467279</w:t>
                  </w:r>
                </w:p>
              </w:tc>
              <w:tc>
                <w:tcPr>
                  <w:tcW w:w="858" w:type="pct"/>
                  <w:shd w:val="clear" w:color="auto" w:fill="auto"/>
                  <w:vAlign w:val="center"/>
                </w:tcPr>
                <w:p w14:paraId="673B334C">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default" w:ascii="Times New Roman" w:hAnsi="Times New Roman" w:eastAsia="宋体" w:cs="Times New Roman"/>
                      <w:b w:val="0"/>
                      <w:bCs w:val="0"/>
                      <w:color w:val="auto"/>
                      <w:sz w:val="21"/>
                      <w:szCs w:val="21"/>
                      <w:u w:val="single" w:color="auto"/>
                      <w:lang w:val="en-US" w:eastAsia="zh-CN"/>
                    </w:rPr>
                    <w:t>26.58853696</w:t>
                  </w:r>
                </w:p>
              </w:tc>
              <w:tc>
                <w:tcPr>
                  <w:tcW w:w="764" w:type="pct"/>
                  <w:shd w:val="clear" w:color="auto" w:fill="auto"/>
                  <w:vAlign w:val="center"/>
                </w:tcPr>
                <w:p w14:paraId="495FBECF">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唐家院社区施工线路东侧，17-200m</w:t>
                  </w:r>
                </w:p>
              </w:tc>
              <w:tc>
                <w:tcPr>
                  <w:tcW w:w="494" w:type="pct"/>
                  <w:shd w:val="clear" w:color="auto" w:fill="auto"/>
                  <w:vAlign w:val="center"/>
                </w:tcPr>
                <w:p w14:paraId="53A4A791">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居民区</w:t>
                  </w:r>
                </w:p>
              </w:tc>
              <w:tc>
                <w:tcPr>
                  <w:tcW w:w="652" w:type="pct"/>
                  <w:shd w:val="clear" w:color="auto" w:fill="auto"/>
                  <w:vAlign w:val="center"/>
                </w:tcPr>
                <w:p w14:paraId="5E1A42D9">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约</w:t>
                  </w:r>
                  <w:r>
                    <w:rPr>
                      <w:rFonts w:hint="eastAsia"/>
                      <w:b w:val="0"/>
                      <w:bCs w:val="0"/>
                      <w:color w:val="auto"/>
                      <w:sz w:val="21"/>
                      <w:szCs w:val="21"/>
                      <w:u w:val="single" w:color="auto"/>
                      <w:lang w:val="en-US" w:eastAsia="zh-CN"/>
                    </w:rPr>
                    <w:t>150</w:t>
                  </w:r>
                  <w:r>
                    <w:rPr>
                      <w:rFonts w:hint="eastAsia"/>
                      <w:b w:val="0"/>
                      <w:bCs w:val="0"/>
                      <w:color w:val="auto"/>
                      <w:sz w:val="21"/>
                      <w:szCs w:val="21"/>
                      <w:u w:val="single" w:color="auto"/>
                    </w:rPr>
                    <w:t>户</w:t>
                  </w:r>
                  <w:r>
                    <w:rPr>
                      <w:rFonts w:hint="eastAsia"/>
                      <w:b w:val="0"/>
                      <w:bCs w:val="0"/>
                      <w:color w:val="auto"/>
                      <w:sz w:val="21"/>
                      <w:szCs w:val="21"/>
                      <w:u w:val="single" w:color="auto"/>
                      <w:lang w:val="en-US" w:eastAsia="zh-CN"/>
                    </w:rPr>
                    <w:t>700人</w:t>
                  </w:r>
                </w:p>
              </w:tc>
              <w:tc>
                <w:tcPr>
                  <w:tcW w:w="602" w:type="pct"/>
                  <w:vMerge w:val="continue"/>
                  <w:vAlign w:val="center"/>
                </w:tcPr>
                <w:p w14:paraId="14359953">
                  <w:pPr>
                    <w:jc w:val="center"/>
                    <w:rPr>
                      <w:b w:val="0"/>
                      <w:bCs w:val="0"/>
                      <w:color w:val="auto"/>
                      <w:sz w:val="21"/>
                      <w:szCs w:val="21"/>
                      <w:u w:val="single" w:color="auto"/>
                    </w:rPr>
                  </w:pPr>
                </w:p>
              </w:tc>
            </w:tr>
            <w:tr w14:paraId="4110F4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 w:type="pct"/>
                  <w:shd w:val="clear" w:color="auto" w:fill="auto"/>
                  <w:vAlign w:val="center"/>
                </w:tcPr>
                <w:p w14:paraId="696A7CC3">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祁阳大道施工段西侧居民</w:t>
                  </w:r>
                </w:p>
              </w:tc>
              <w:tc>
                <w:tcPr>
                  <w:tcW w:w="913" w:type="pct"/>
                  <w:shd w:val="clear" w:color="auto" w:fill="auto"/>
                  <w:vAlign w:val="center"/>
                </w:tcPr>
                <w:p w14:paraId="7D3C7D18">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default" w:ascii="Times New Roman" w:hAnsi="Times New Roman" w:eastAsia="宋体" w:cs="Times New Roman"/>
                      <w:b w:val="0"/>
                      <w:bCs w:val="0"/>
                      <w:color w:val="auto"/>
                      <w:sz w:val="21"/>
                      <w:szCs w:val="21"/>
                      <w:u w:val="single" w:color="auto"/>
                      <w:lang w:val="en-US" w:eastAsia="zh-CN"/>
                    </w:rPr>
                    <w:t>111.83496342</w:t>
                  </w:r>
                </w:p>
              </w:tc>
              <w:tc>
                <w:tcPr>
                  <w:tcW w:w="858" w:type="pct"/>
                  <w:shd w:val="clear" w:color="auto" w:fill="auto"/>
                  <w:vAlign w:val="center"/>
                </w:tcPr>
                <w:p w14:paraId="20954D85">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default" w:ascii="Times New Roman" w:hAnsi="Times New Roman" w:eastAsia="宋体" w:cs="Times New Roman"/>
                      <w:b w:val="0"/>
                      <w:bCs w:val="0"/>
                      <w:color w:val="auto"/>
                      <w:sz w:val="21"/>
                      <w:szCs w:val="21"/>
                      <w:u w:val="single" w:color="auto"/>
                      <w:lang w:val="en-US" w:eastAsia="zh-CN"/>
                    </w:rPr>
                    <w:t>26.59751455</w:t>
                  </w:r>
                </w:p>
              </w:tc>
              <w:tc>
                <w:tcPr>
                  <w:tcW w:w="764" w:type="pct"/>
                  <w:shd w:val="clear" w:color="auto" w:fill="auto"/>
                  <w:vAlign w:val="center"/>
                </w:tcPr>
                <w:p w14:paraId="3243DC3D">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祁阳大道施工段西侧，30-200m</w:t>
                  </w:r>
                </w:p>
              </w:tc>
              <w:tc>
                <w:tcPr>
                  <w:tcW w:w="494" w:type="pct"/>
                  <w:shd w:val="clear" w:color="auto" w:fill="auto"/>
                  <w:vAlign w:val="center"/>
                </w:tcPr>
                <w:p w14:paraId="788D550B">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居民区</w:t>
                  </w:r>
                </w:p>
              </w:tc>
              <w:tc>
                <w:tcPr>
                  <w:tcW w:w="652" w:type="pct"/>
                  <w:shd w:val="clear" w:color="auto" w:fill="auto"/>
                  <w:vAlign w:val="center"/>
                </w:tcPr>
                <w:p w14:paraId="3C0D679C">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约</w:t>
                  </w:r>
                  <w:r>
                    <w:rPr>
                      <w:rFonts w:hint="eastAsia"/>
                      <w:b w:val="0"/>
                      <w:bCs w:val="0"/>
                      <w:color w:val="auto"/>
                      <w:sz w:val="21"/>
                      <w:szCs w:val="21"/>
                      <w:u w:val="single" w:color="auto"/>
                      <w:lang w:val="en-US" w:eastAsia="zh-CN"/>
                    </w:rPr>
                    <w:t>80</w:t>
                  </w:r>
                  <w:r>
                    <w:rPr>
                      <w:rFonts w:hint="eastAsia"/>
                      <w:b w:val="0"/>
                      <w:bCs w:val="0"/>
                      <w:color w:val="auto"/>
                      <w:sz w:val="21"/>
                      <w:szCs w:val="21"/>
                      <w:u w:val="single" w:color="auto"/>
                    </w:rPr>
                    <w:t>户</w:t>
                  </w:r>
                  <w:r>
                    <w:rPr>
                      <w:rFonts w:hint="eastAsia"/>
                      <w:b w:val="0"/>
                      <w:bCs w:val="0"/>
                      <w:color w:val="auto"/>
                      <w:sz w:val="21"/>
                      <w:szCs w:val="21"/>
                      <w:u w:val="single" w:color="auto"/>
                      <w:lang w:val="en-US" w:eastAsia="zh-CN"/>
                    </w:rPr>
                    <w:t>300人</w:t>
                  </w:r>
                </w:p>
              </w:tc>
              <w:tc>
                <w:tcPr>
                  <w:tcW w:w="602" w:type="pct"/>
                  <w:vMerge w:val="continue"/>
                  <w:vAlign w:val="center"/>
                </w:tcPr>
                <w:p w14:paraId="5D66265D">
                  <w:pPr>
                    <w:jc w:val="center"/>
                    <w:rPr>
                      <w:b w:val="0"/>
                      <w:bCs w:val="0"/>
                      <w:color w:val="auto"/>
                      <w:sz w:val="21"/>
                      <w:szCs w:val="21"/>
                      <w:u w:val="single" w:color="auto"/>
                    </w:rPr>
                  </w:pPr>
                </w:p>
              </w:tc>
            </w:tr>
            <w:tr w14:paraId="77A865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 w:type="pct"/>
                  <w:shd w:val="clear" w:color="auto" w:fill="auto"/>
                  <w:vAlign w:val="center"/>
                </w:tcPr>
                <w:p w14:paraId="7EFA3059">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碧桂园</w:t>
                  </w:r>
                  <w:r>
                    <w:rPr>
                      <w:rFonts w:hint="default" w:ascii="Times New Roman" w:hAnsi="Times New Roman" w:cs="Times New Roman"/>
                      <w:b w:val="0"/>
                      <w:bCs w:val="0"/>
                      <w:color w:val="auto"/>
                      <w:sz w:val="21"/>
                      <w:szCs w:val="21"/>
                      <w:u w:val="single" w:color="auto"/>
                      <w:lang w:val="en-US" w:eastAsia="zh-CN"/>
                    </w:rPr>
                    <w:t>·</w:t>
                  </w:r>
                  <w:r>
                    <w:rPr>
                      <w:rFonts w:hint="eastAsia"/>
                      <w:b w:val="0"/>
                      <w:bCs w:val="0"/>
                      <w:color w:val="auto"/>
                      <w:sz w:val="21"/>
                      <w:szCs w:val="21"/>
                      <w:u w:val="single" w:color="auto"/>
                      <w:lang w:val="en-US" w:eastAsia="zh-CN"/>
                    </w:rPr>
                    <w:t>翘楚棠</w:t>
                  </w:r>
                </w:p>
              </w:tc>
              <w:tc>
                <w:tcPr>
                  <w:tcW w:w="913" w:type="pct"/>
                  <w:shd w:val="clear" w:color="auto" w:fill="auto"/>
                  <w:vAlign w:val="center"/>
                </w:tcPr>
                <w:p w14:paraId="2B9C6D6A">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default" w:ascii="Times New Roman" w:hAnsi="Times New Roman" w:eastAsia="宋体" w:cs="Times New Roman"/>
                      <w:b w:val="0"/>
                      <w:bCs w:val="0"/>
                      <w:color w:val="auto"/>
                      <w:sz w:val="21"/>
                      <w:szCs w:val="21"/>
                      <w:u w:val="single" w:color="auto"/>
                      <w:lang w:val="en-US" w:eastAsia="zh-CN"/>
                    </w:rPr>
                    <w:t>111.83850682</w:t>
                  </w:r>
                </w:p>
              </w:tc>
              <w:tc>
                <w:tcPr>
                  <w:tcW w:w="858" w:type="pct"/>
                  <w:shd w:val="clear" w:color="auto" w:fill="auto"/>
                  <w:vAlign w:val="center"/>
                </w:tcPr>
                <w:p w14:paraId="561AF302">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default" w:ascii="Times New Roman" w:hAnsi="Times New Roman" w:eastAsia="宋体" w:cs="Times New Roman"/>
                      <w:b w:val="0"/>
                      <w:bCs w:val="0"/>
                      <w:color w:val="auto"/>
                      <w:sz w:val="21"/>
                      <w:szCs w:val="21"/>
                      <w:u w:val="single" w:color="auto"/>
                      <w:lang w:val="en-US" w:eastAsia="zh-CN"/>
                    </w:rPr>
                    <w:t>26.59584840</w:t>
                  </w:r>
                </w:p>
              </w:tc>
              <w:tc>
                <w:tcPr>
                  <w:tcW w:w="764" w:type="pct"/>
                  <w:shd w:val="clear" w:color="auto" w:fill="auto"/>
                  <w:vAlign w:val="center"/>
                </w:tcPr>
                <w:p w14:paraId="77E18DB9">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祁阳大道施工段东侧，22-200m</w:t>
                  </w:r>
                </w:p>
              </w:tc>
              <w:tc>
                <w:tcPr>
                  <w:tcW w:w="494" w:type="pct"/>
                  <w:shd w:val="clear" w:color="auto" w:fill="auto"/>
                  <w:vAlign w:val="center"/>
                </w:tcPr>
                <w:p w14:paraId="55C46662">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居民区</w:t>
                  </w:r>
                </w:p>
              </w:tc>
              <w:tc>
                <w:tcPr>
                  <w:tcW w:w="652" w:type="pct"/>
                  <w:shd w:val="clear" w:color="auto" w:fill="auto"/>
                  <w:vAlign w:val="center"/>
                </w:tcPr>
                <w:p w14:paraId="18513FBA">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约</w:t>
                  </w:r>
                  <w:r>
                    <w:rPr>
                      <w:rFonts w:hint="eastAsia"/>
                      <w:b w:val="0"/>
                      <w:bCs w:val="0"/>
                      <w:color w:val="auto"/>
                      <w:sz w:val="21"/>
                      <w:szCs w:val="21"/>
                      <w:u w:val="single" w:color="auto"/>
                      <w:lang w:val="en-US" w:eastAsia="zh-CN"/>
                    </w:rPr>
                    <w:t>800</w:t>
                  </w:r>
                  <w:r>
                    <w:rPr>
                      <w:rFonts w:hint="eastAsia"/>
                      <w:b w:val="0"/>
                      <w:bCs w:val="0"/>
                      <w:color w:val="auto"/>
                      <w:sz w:val="21"/>
                      <w:szCs w:val="21"/>
                      <w:u w:val="single" w:color="auto"/>
                    </w:rPr>
                    <w:t>户</w:t>
                  </w:r>
                  <w:r>
                    <w:rPr>
                      <w:rFonts w:hint="eastAsia"/>
                      <w:b w:val="0"/>
                      <w:bCs w:val="0"/>
                      <w:color w:val="auto"/>
                      <w:sz w:val="21"/>
                      <w:szCs w:val="21"/>
                      <w:u w:val="single" w:color="auto"/>
                      <w:lang w:val="en-US" w:eastAsia="zh-CN"/>
                    </w:rPr>
                    <w:t>3000人</w:t>
                  </w:r>
                </w:p>
              </w:tc>
              <w:tc>
                <w:tcPr>
                  <w:tcW w:w="602" w:type="pct"/>
                  <w:vMerge w:val="continue"/>
                  <w:vAlign w:val="center"/>
                </w:tcPr>
                <w:p w14:paraId="7559CE23">
                  <w:pPr>
                    <w:jc w:val="center"/>
                    <w:rPr>
                      <w:b w:val="0"/>
                      <w:bCs w:val="0"/>
                      <w:color w:val="auto"/>
                      <w:sz w:val="21"/>
                      <w:szCs w:val="21"/>
                      <w:u w:val="single" w:color="auto"/>
                    </w:rPr>
                  </w:pPr>
                </w:p>
              </w:tc>
            </w:tr>
            <w:tr w14:paraId="680AD5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 w:type="pct"/>
                  <w:shd w:val="clear" w:color="auto" w:fill="auto"/>
                  <w:vAlign w:val="center"/>
                </w:tcPr>
                <w:p w14:paraId="23301D76">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新龙泉小区</w:t>
                  </w:r>
                </w:p>
              </w:tc>
              <w:tc>
                <w:tcPr>
                  <w:tcW w:w="913" w:type="pct"/>
                  <w:shd w:val="clear" w:color="auto" w:fill="auto"/>
                  <w:vAlign w:val="center"/>
                </w:tcPr>
                <w:p w14:paraId="12165C83">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default" w:ascii="Times New Roman" w:hAnsi="Times New Roman" w:eastAsia="宋体" w:cs="Times New Roman"/>
                      <w:b w:val="0"/>
                      <w:bCs w:val="0"/>
                      <w:color w:val="auto"/>
                      <w:sz w:val="21"/>
                      <w:szCs w:val="21"/>
                      <w:u w:val="single" w:color="auto"/>
                      <w:lang w:val="en-US" w:eastAsia="zh-CN"/>
                    </w:rPr>
                    <w:t>111.84088879</w:t>
                  </w:r>
                </w:p>
              </w:tc>
              <w:tc>
                <w:tcPr>
                  <w:tcW w:w="858" w:type="pct"/>
                  <w:shd w:val="clear" w:color="auto" w:fill="auto"/>
                  <w:vAlign w:val="center"/>
                </w:tcPr>
                <w:p w14:paraId="10AE73B6">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default" w:ascii="Times New Roman" w:hAnsi="Times New Roman" w:eastAsia="宋体" w:cs="Times New Roman"/>
                      <w:b w:val="0"/>
                      <w:bCs w:val="0"/>
                      <w:color w:val="auto"/>
                      <w:sz w:val="21"/>
                      <w:szCs w:val="21"/>
                      <w:u w:val="single" w:color="auto"/>
                      <w:lang w:val="en-US" w:eastAsia="zh-CN"/>
                    </w:rPr>
                    <w:t>26.59541227</w:t>
                  </w:r>
                </w:p>
              </w:tc>
              <w:tc>
                <w:tcPr>
                  <w:tcW w:w="764" w:type="pct"/>
                  <w:shd w:val="clear" w:color="auto" w:fill="auto"/>
                  <w:vAlign w:val="center"/>
                </w:tcPr>
                <w:p w14:paraId="0E35FC33">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盘龙西路施工段北侧，</w:t>
                  </w:r>
                </w:p>
              </w:tc>
              <w:tc>
                <w:tcPr>
                  <w:tcW w:w="494" w:type="pct"/>
                  <w:shd w:val="clear" w:color="auto" w:fill="auto"/>
                  <w:vAlign w:val="center"/>
                </w:tcPr>
                <w:p w14:paraId="148E4AD7">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居民区</w:t>
                  </w:r>
                </w:p>
              </w:tc>
              <w:tc>
                <w:tcPr>
                  <w:tcW w:w="652" w:type="pct"/>
                  <w:shd w:val="clear" w:color="auto" w:fill="auto"/>
                  <w:vAlign w:val="center"/>
                </w:tcPr>
                <w:p w14:paraId="4367865F">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约</w:t>
                  </w:r>
                  <w:r>
                    <w:rPr>
                      <w:rFonts w:hint="eastAsia"/>
                      <w:b w:val="0"/>
                      <w:bCs w:val="0"/>
                      <w:color w:val="auto"/>
                      <w:sz w:val="21"/>
                      <w:szCs w:val="21"/>
                      <w:u w:val="single" w:color="auto"/>
                      <w:lang w:val="en-US" w:eastAsia="zh-CN"/>
                    </w:rPr>
                    <w:t>1000</w:t>
                  </w:r>
                  <w:r>
                    <w:rPr>
                      <w:rFonts w:hint="eastAsia"/>
                      <w:b w:val="0"/>
                      <w:bCs w:val="0"/>
                      <w:color w:val="auto"/>
                      <w:sz w:val="21"/>
                      <w:szCs w:val="21"/>
                      <w:u w:val="single" w:color="auto"/>
                    </w:rPr>
                    <w:t>户</w:t>
                  </w:r>
                  <w:r>
                    <w:rPr>
                      <w:rFonts w:hint="eastAsia"/>
                      <w:b w:val="0"/>
                      <w:bCs w:val="0"/>
                      <w:color w:val="auto"/>
                      <w:sz w:val="21"/>
                      <w:szCs w:val="21"/>
                      <w:u w:val="single" w:color="auto"/>
                      <w:lang w:val="en-US" w:eastAsia="zh-CN"/>
                    </w:rPr>
                    <w:t>4000人</w:t>
                  </w:r>
                </w:p>
              </w:tc>
              <w:tc>
                <w:tcPr>
                  <w:tcW w:w="602" w:type="pct"/>
                  <w:vMerge w:val="continue"/>
                  <w:vAlign w:val="center"/>
                </w:tcPr>
                <w:p w14:paraId="7EF95A81">
                  <w:pPr>
                    <w:jc w:val="center"/>
                    <w:rPr>
                      <w:b w:val="0"/>
                      <w:bCs w:val="0"/>
                      <w:color w:val="auto"/>
                      <w:sz w:val="21"/>
                      <w:szCs w:val="21"/>
                      <w:u w:val="single" w:color="auto"/>
                    </w:rPr>
                  </w:pPr>
                </w:p>
              </w:tc>
            </w:tr>
            <w:tr w14:paraId="7F0F11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715" w:type="pct"/>
                  <w:shd w:val="clear" w:color="auto" w:fill="auto"/>
                  <w:vAlign w:val="center"/>
                </w:tcPr>
                <w:p w14:paraId="45C4ECFF">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张家院子</w:t>
                  </w:r>
                </w:p>
              </w:tc>
              <w:tc>
                <w:tcPr>
                  <w:tcW w:w="913" w:type="pct"/>
                  <w:shd w:val="clear" w:color="auto" w:fill="auto"/>
                  <w:vAlign w:val="center"/>
                </w:tcPr>
                <w:p w14:paraId="504663CF">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default" w:ascii="Times New Roman" w:hAnsi="Times New Roman" w:eastAsia="宋体" w:cs="Times New Roman"/>
                      <w:b w:val="0"/>
                      <w:bCs w:val="0"/>
                      <w:color w:val="auto"/>
                      <w:sz w:val="21"/>
                      <w:szCs w:val="21"/>
                      <w:u w:val="single" w:color="auto"/>
                      <w:lang w:val="en-US" w:eastAsia="zh-CN"/>
                    </w:rPr>
                    <w:t>111.83817541</w:t>
                  </w:r>
                </w:p>
              </w:tc>
              <w:tc>
                <w:tcPr>
                  <w:tcW w:w="858" w:type="pct"/>
                  <w:shd w:val="clear" w:color="auto" w:fill="auto"/>
                  <w:vAlign w:val="center"/>
                </w:tcPr>
                <w:p w14:paraId="1B92FD4B">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default" w:ascii="Times New Roman" w:hAnsi="Times New Roman" w:eastAsia="宋体" w:cs="Times New Roman"/>
                      <w:b w:val="0"/>
                      <w:bCs w:val="0"/>
                      <w:color w:val="auto"/>
                      <w:sz w:val="21"/>
                      <w:szCs w:val="21"/>
                      <w:u w:val="single" w:color="auto"/>
                      <w:lang w:val="en-US" w:eastAsia="zh-CN"/>
                    </w:rPr>
                    <w:t>26.60204550</w:t>
                  </w:r>
                </w:p>
              </w:tc>
              <w:tc>
                <w:tcPr>
                  <w:tcW w:w="764" w:type="pct"/>
                  <w:shd w:val="clear" w:color="auto" w:fill="auto"/>
                  <w:vAlign w:val="center"/>
                </w:tcPr>
                <w:p w14:paraId="05BDD970">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祁阳大道施工段东侧，29-200m</w:t>
                  </w:r>
                </w:p>
              </w:tc>
              <w:tc>
                <w:tcPr>
                  <w:tcW w:w="494" w:type="pct"/>
                  <w:shd w:val="clear" w:color="auto" w:fill="auto"/>
                  <w:vAlign w:val="center"/>
                </w:tcPr>
                <w:p w14:paraId="0F929B1B">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居民区</w:t>
                  </w:r>
                </w:p>
              </w:tc>
              <w:tc>
                <w:tcPr>
                  <w:tcW w:w="652" w:type="pct"/>
                  <w:shd w:val="clear" w:color="auto" w:fill="auto"/>
                  <w:vAlign w:val="center"/>
                </w:tcPr>
                <w:p w14:paraId="2BFEF03F">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约</w:t>
                  </w:r>
                  <w:r>
                    <w:rPr>
                      <w:rFonts w:hint="eastAsia"/>
                      <w:b w:val="0"/>
                      <w:bCs w:val="0"/>
                      <w:color w:val="auto"/>
                      <w:sz w:val="21"/>
                      <w:szCs w:val="21"/>
                      <w:u w:val="single" w:color="auto"/>
                      <w:lang w:val="en-US" w:eastAsia="zh-CN"/>
                    </w:rPr>
                    <w:t>30</w:t>
                  </w:r>
                  <w:r>
                    <w:rPr>
                      <w:rFonts w:hint="eastAsia"/>
                      <w:b w:val="0"/>
                      <w:bCs w:val="0"/>
                      <w:color w:val="auto"/>
                      <w:sz w:val="21"/>
                      <w:szCs w:val="21"/>
                      <w:u w:val="single" w:color="auto"/>
                    </w:rPr>
                    <w:t>户</w:t>
                  </w:r>
                  <w:r>
                    <w:rPr>
                      <w:rFonts w:hint="eastAsia"/>
                      <w:b w:val="0"/>
                      <w:bCs w:val="0"/>
                      <w:color w:val="auto"/>
                      <w:sz w:val="21"/>
                      <w:szCs w:val="21"/>
                      <w:u w:val="single" w:color="auto"/>
                      <w:lang w:val="en-US" w:eastAsia="zh-CN"/>
                    </w:rPr>
                    <w:t>130人</w:t>
                  </w:r>
                </w:p>
              </w:tc>
              <w:tc>
                <w:tcPr>
                  <w:tcW w:w="602" w:type="pct"/>
                  <w:vMerge w:val="continue"/>
                  <w:vAlign w:val="center"/>
                </w:tcPr>
                <w:p w14:paraId="7F3E67CF">
                  <w:pPr>
                    <w:jc w:val="center"/>
                    <w:rPr>
                      <w:b w:val="0"/>
                      <w:bCs w:val="0"/>
                      <w:color w:val="auto"/>
                      <w:sz w:val="21"/>
                      <w:szCs w:val="21"/>
                      <w:u w:val="single" w:color="auto"/>
                    </w:rPr>
                  </w:pPr>
                </w:p>
              </w:tc>
            </w:tr>
            <w:tr w14:paraId="1F7DA1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 w:type="pct"/>
                  <w:shd w:val="clear" w:color="auto" w:fill="auto"/>
                  <w:vAlign w:val="center"/>
                </w:tcPr>
                <w:p w14:paraId="0094BB66">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车站路施工段西侧居民</w:t>
                  </w:r>
                </w:p>
              </w:tc>
              <w:tc>
                <w:tcPr>
                  <w:tcW w:w="913" w:type="pct"/>
                  <w:shd w:val="clear" w:color="auto" w:fill="auto"/>
                  <w:vAlign w:val="center"/>
                </w:tcPr>
                <w:p w14:paraId="199C9321">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default" w:ascii="Times New Roman" w:hAnsi="Times New Roman" w:eastAsia="宋体" w:cs="Times New Roman"/>
                      <w:b w:val="0"/>
                      <w:bCs w:val="0"/>
                      <w:color w:val="auto"/>
                      <w:sz w:val="21"/>
                      <w:szCs w:val="21"/>
                      <w:u w:val="single" w:color="auto"/>
                      <w:lang w:val="en-US" w:eastAsia="zh-CN"/>
                    </w:rPr>
                    <w:t>111.83186991</w:t>
                  </w:r>
                </w:p>
              </w:tc>
              <w:tc>
                <w:tcPr>
                  <w:tcW w:w="858" w:type="pct"/>
                  <w:shd w:val="clear" w:color="auto" w:fill="auto"/>
                  <w:vAlign w:val="center"/>
                </w:tcPr>
                <w:p w14:paraId="76CFB517">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default" w:ascii="Times New Roman" w:hAnsi="Times New Roman" w:eastAsia="宋体" w:cs="Times New Roman"/>
                      <w:b w:val="0"/>
                      <w:bCs w:val="0"/>
                      <w:color w:val="auto"/>
                      <w:sz w:val="21"/>
                      <w:szCs w:val="21"/>
                      <w:u w:val="single" w:color="auto"/>
                      <w:lang w:val="en-US" w:eastAsia="zh-CN"/>
                    </w:rPr>
                    <w:t>26.60261375</w:t>
                  </w:r>
                </w:p>
              </w:tc>
              <w:tc>
                <w:tcPr>
                  <w:tcW w:w="764" w:type="pct"/>
                  <w:shd w:val="clear" w:color="auto" w:fill="auto"/>
                  <w:vAlign w:val="center"/>
                </w:tcPr>
                <w:p w14:paraId="5098D4DF">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车站路施工段西侧，140-170m</w:t>
                  </w:r>
                </w:p>
              </w:tc>
              <w:tc>
                <w:tcPr>
                  <w:tcW w:w="494" w:type="pct"/>
                  <w:shd w:val="clear" w:color="auto" w:fill="auto"/>
                  <w:vAlign w:val="center"/>
                </w:tcPr>
                <w:p w14:paraId="473D2399">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居民区</w:t>
                  </w:r>
                </w:p>
              </w:tc>
              <w:tc>
                <w:tcPr>
                  <w:tcW w:w="652" w:type="pct"/>
                  <w:shd w:val="clear" w:color="auto" w:fill="auto"/>
                  <w:vAlign w:val="center"/>
                </w:tcPr>
                <w:p w14:paraId="3BF1F92C">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约</w:t>
                  </w:r>
                  <w:r>
                    <w:rPr>
                      <w:rFonts w:hint="eastAsia"/>
                      <w:b w:val="0"/>
                      <w:bCs w:val="0"/>
                      <w:color w:val="auto"/>
                      <w:sz w:val="21"/>
                      <w:szCs w:val="21"/>
                      <w:u w:val="single" w:color="auto"/>
                      <w:lang w:val="en-US" w:eastAsia="zh-CN"/>
                    </w:rPr>
                    <w:t>10</w:t>
                  </w:r>
                  <w:r>
                    <w:rPr>
                      <w:rFonts w:hint="eastAsia"/>
                      <w:b w:val="0"/>
                      <w:bCs w:val="0"/>
                      <w:color w:val="auto"/>
                      <w:sz w:val="21"/>
                      <w:szCs w:val="21"/>
                      <w:u w:val="single" w:color="auto"/>
                    </w:rPr>
                    <w:t>户</w:t>
                  </w:r>
                  <w:r>
                    <w:rPr>
                      <w:rFonts w:hint="eastAsia"/>
                      <w:b w:val="0"/>
                      <w:bCs w:val="0"/>
                      <w:color w:val="auto"/>
                      <w:sz w:val="21"/>
                      <w:szCs w:val="21"/>
                      <w:u w:val="single" w:color="auto"/>
                      <w:lang w:val="en-US" w:eastAsia="zh-CN"/>
                    </w:rPr>
                    <w:t>40人</w:t>
                  </w:r>
                </w:p>
              </w:tc>
              <w:tc>
                <w:tcPr>
                  <w:tcW w:w="602" w:type="pct"/>
                  <w:vMerge w:val="continue"/>
                  <w:vAlign w:val="center"/>
                </w:tcPr>
                <w:p w14:paraId="14BB6CF9">
                  <w:pPr>
                    <w:jc w:val="center"/>
                    <w:rPr>
                      <w:b w:val="0"/>
                      <w:bCs w:val="0"/>
                      <w:color w:val="auto"/>
                      <w:sz w:val="21"/>
                      <w:szCs w:val="21"/>
                      <w:u w:val="single" w:color="auto"/>
                    </w:rPr>
                  </w:pPr>
                </w:p>
              </w:tc>
            </w:tr>
            <w:tr w14:paraId="4CC3D4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 w:type="pct"/>
                  <w:shd w:val="clear" w:color="auto" w:fill="auto"/>
                  <w:vAlign w:val="center"/>
                </w:tcPr>
                <w:p w14:paraId="4721762E">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石禾塘居民</w:t>
                  </w:r>
                </w:p>
              </w:tc>
              <w:tc>
                <w:tcPr>
                  <w:tcW w:w="913" w:type="pct"/>
                  <w:shd w:val="clear" w:color="auto" w:fill="auto"/>
                  <w:vAlign w:val="center"/>
                </w:tcPr>
                <w:p w14:paraId="787BAACD">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default" w:ascii="Times New Roman" w:hAnsi="Times New Roman" w:eastAsia="宋体" w:cs="Times New Roman"/>
                      <w:b w:val="0"/>
                      <w:bCs w:val="0"/>
                      <w:color w:val="auto"/>
                      <w:sz w:val="21"/>
                      <w:szCs w:val="21"/>
                      <w:u w:val="single" w:color="auto"/>
                      <w:lang w:val="en-US" w:eastAsia="zh-CN"/>
                    </w:rPr>
                    <w:t>111.83498524</w:t>
                  </w:r>
                </w:p>
              </w:tc>
              <w:tc>
                <w:tcPr>
                  <w:tcW w:w="858" w:type="pct"/>
                  <w:shd w:val="clear" w:color="auto" w:fill="auto"/>
                  <w:vAlign w:val="center"/>
                </w:tcPr>
                <w:p w14:paraId="563EC0E1">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default" w:ascii="Times New Roman" w:hAnsi="Times New Roman" w:eastAsia="宋体" w:cs="Times New Roman"/>
                      <w:b w:val="0"/>
                      <w:bCs w:val="0"/>
                      <w:color w:val="auto"/>
                      <w:sz w:val="21"/>
                      <w:szCs w:val="21"/>
                      <w:u w:val="single" w:color="auto"/>
                      <w:lang w:val="en-US" w:eastAsia="zh-CN"/>
                    </w:rPr>
                    <w:t>26.60297234</w:t>
                  </w:r>
                </w:p>
              </w:tc>
              <w:tc>
                <w:tcPr>
                  <w:tcW w:w="764" w:type="pct"/>
                  <w:shd w:val="clear" w:color="auto" w:fill="auto"/>
                  <w:vAlign w:val="center"/>
                </w:tcPr>
                <w:p w14:paraId="236C896F">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车站路施工段东北侧，22-200m</w:t>
                  </w:r>
                </w:p>
              </w:tc>
              <w:tc>
                <w:tcPr>
                  <w:tcW w:w="494" w:type="pct"/>
                  <w:shd w:val="clear" w:color="auto" w:fill="auto"/>
                  <w:vAlign w:val="center"/>
                </w:tcPr>
                <w:p w14:paraId="1E833E64">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居民区</w:t>
                  </w:r>
                </w:p>
              </w:tc>
              <w:tc>
                <w:tcPr>
                  <w:tcW w:w="652" w:type="pct"/>
                  <w:shd w:val="clear" w:color="auto" w:fill="auto"/>
                  <w:vAlign w:val="center"/>
                </w:tcPr>
                <w:p w14:paraId="286D1D65">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约</w:t>
                  </w:r>
                  <w:r>
                    <w:rPr>
                      <w:rFonts w:hint="eastAsia"/>
                      <w:b w:val="0"/>
                      <w:bCs w:val="0"/>
                      <w:color w:val="auto"/>
                      <w:sz w:val="21"/>
                      <w:szCs w:val="21"/>
                      <w:u w:val="single" w:color="auto"/>
                      <w:lang w:val="en-US" w:eastAsia="zh-CN"/>
                    </w:rPr>
                    <w:t>70</w:t>
                  </w:r>
                  <w:r>
                    <w:rPr>
                      <w:rFonts w:hint="eastAsia"/>
                      <w:b w:val="0"/>
                      <w:bCs w:val="0"/>
                      <w:color w:val="auto"/>
                      <w:sz w:val="21"/>
                      <w:szCs w:val="21"/>
                      <w:u w:val="single" w:color="auto"/>
                    </w:rPr>
                    <w:t>户</w:t>
                  </w:r>
                  <w:r>
                    <w:rPr>
                      <w:rFonts w:hint="eastAsia"/>
                      <w:b w:val="0"/>
                      <w:bCs w:val="0"/>
                      <w:color w:val="auto"/>
                      <w:sz w:val="21"/>
                      <w:szCs w:val="21"/>
                      <w:u w:val="single" w:color="auto"/>
                      <w:lang w:val="en-US" w:eastAsia="zh-CN"/>
                    </w:rPr>
                    <w:t>300人</w:t>
                  </w:r>
                </w:p>
              </w:tc>
              <w:tc>
                <w:tcPr>
                  <w:tcW w:w="602" w:type="pct"/>
                  <w:vMerge w:val="continue"/>
                  <w:vAlign w:val="center"/>
                </w:tcPr>
                <w:p w14:paraId="1C1F6106">
                  <w:pPr>
                    <w:jc w:val="center"/>
                    <w:rPr>
                      <w:b w:val="0"/>
                      <w:bCs w:val="0"/>
                      <w:color w:val="auto"/>
                      <w:sz w:val="21"/>
                      <w:szCs w:val="21"/>
                      <w:u w:val="single" w:color="auto"/>
                    </w:rPr>
                  </w:pPr>
                </w:p>
              </w:tc>
            </w:tr>
            <w:tr w14:paraId="369B16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5" w:type="pct"/>
                  <w:shd w:val="clear" w:color="auto" w:fill="auto"/>
                  <w:vAlign w:val="center"/>
                </w:tcPr>
                <w:p w14:paraId="2B38DBC5">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官塘冲居民</w:t>
                  </w:r>
                </w:p>
              </w:tc>
              <w:tc>
                <w:tcPr>
                  <w:tcW w:w="913" w:type="pct"/>
                  <w:shd w:val="clear" w:color="auto" w:fill="auto"/>
                  <w:vAlign w:val="center"/>
                </w:tcPr>
                <w:p w14:paraId="786DFD3F">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default" w:ascii="Times New Roman" w:hAnsi="Times New Roman" w:eastAsia="宋体" w:cs="Times New Roman"/>
                      <w:b w:val="0"/>
                      <w:bCs w:val="0"/>
                      <w:color w:val="auto"/>
                      <w:sz w:val="21"/>
                      <w:szCs w:val="21"/>
                      <w:u w:val="single" w:color="auto"/>
                      <w:lang w:val="en-US" w:eastAsia="zh-CN"/>
                    </w:rPr>
                    <w:t>111.83084243</w:t>
                  </w:r>
                </w:p>
              </w:tc>
              <w:tc>
                <w:tcPr>
                  <w:tcW w:w="858" w:type="pct"/>
                  <w:shd w:val="clear" w:color="auto" w:fill="auto"/>
                  <w:vAlign w:val="center"/>
                </w:tcPr>
                <w:p w14:paraId="4DF8EF8A">
                  <w:pPr>
                    <w:jc w:val="center"/>
                    <w:rPr>
                      <w:rFonts w:hint="default" w:ascii="Times New Roman" w:hAnsi="Times New Roman" w:eastAsia="宋体" w:cs="Times New Roman"/>
                      <w:b w:val="0"/>
                      <w:bCs w:val="0"/>
                      <w:color w:val="auto"/>
                      <w:kern w:val="2"/>
                      <w:sz w:val="21"/>
                      <w:szCs w:val="21"/>
                      <w:u w:val="single" w:color="auto"/>
                      <w:lang w:val="en-US" w:eastAsia="zh-CN" w:bidi="ar-SA"/>
                    </w:rPr>
                  </w:pPr>
                  <w:r>
                    <w:rPr>
                      <w:rFonts w:hint="default" w:ascii="Times New Roman" w:hAnsi="Times New Roman" w:eastAsia="宋体" w:cs="Times New Roman"/>
                      <w:b w:val="0"/>
                      <w:bCs w:val="0"/>
                      <w:color w:val="auto"/>
                      <w:sz w:val="21"/>
                      <w:szCs w:val="21"/>
                      <w:u w:val="single" w:color="auto"/>
                      <w:lang w:val="en-US" w:eastAsia="zh-CN"/>
                    </w:rPr>
                    <w:t>26.60602554</w:t>
                  </w:r>
                </w:p>
              </w:tc>
              <w:tc>
                <w:tcPr>
                  <w:tcW w:w="764" w:type="pct"/>
                  <w:shd w:val="clear" w:color="auto" w:fill="auto"/>
                  <w:vAlign w:val="center"/>
                </w:tcPr>
                <w:p w14:paraId="4D395D6A">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lang w:val="en-US" w:eastAsia="zh-CN"/>
                    </w:rPr>
                    <w:t>车站路施工段北侧，90-200m</w:t>
                  </w:r>
                </w:p>
              </w:tc>
              <w:tc>
                <w:tcPr>
                  <w:tcW w:w="494" w:type="pct"/>
                  <w:shd w:val="clear" w:color="auto" w:fill="auto"/>
                  <w:vAlign w:val="center"/>
                </w:tcPr>
                <w:p w14:paraId="167B433A">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居民区</w:t>
                  </w:r>
                </w:p>
              </w:tc>
              <w:tc>
                <w:tcPr>
                  <w:tcW w:w="652" w:type="pct"/>
                  <w:shd w:val="clear" w:color="auto" w:fill="auto"/>
                  <w:vAlign w:val="center"/>
                </w:tcPr>
                <w:p w14:paraId="2285813C">
                  <w:pPr>
                    <w:jc w:val="center"/>
                    <w:rPr>
                      <w:rFonts w:hint="eastAsia" w:ascii="Times New Roman" w:hAnsi="Times New Roman" w:eastAsia="宋体" w:cs="Times New Roman"/>
                      <w:b w:val="0"/>
                      <w:bCs w:val="0"/>
                      <w:color w:val="auto"/>
                      <w:kern w:val="2"/>
                      <w:sz w:val="21"/>
                      <w:szCs w:val="21"/>
                      <w:u w:val="single" w:color="auto"/>
                      <w:lang w:val="en-US" w:eastAsia="zh-CN" w:bidi="ar-SA"/>
                    </w:rPr>
                  </w:pPr>
                  <w:r>
                    <w:rPr>
                      <w:rFonts w:hint="eastAsia"/>
                      <w:b w:val="0"/>
                      <w:bCs w:val="0"/>
                      <w:color w:val="auto"/>
                      <w:sz w:val="21"/>
                      <w:szCs w:val="21"/>
                      <w:u w:val="single" w:color="auto"/>
                    </w:rPr>
                    <w:t>约</w:t>
                  </w:r>
                  <w:r>
                    <w:rPr>
                      <w:rFonts w:hint="eastAsia"/>
                      <w:b w:val="0"/>
                      <w:bCs w:val="0"/>
                      <w:color w:val="auto"/>
                      <w:sz w:val="21"/>
                      <w:szCs w:val="21"/>
                      <w:u w:val="single" w:color="auto"/>
                      <w:lang w:val="en-US" w:eastAsia="zh-CN"/>
                    </w:rPr>
                    <w:t>30</w:t>
                  </w:r>
                  <w:r>
                    <w:rPr>
                      <w:rFonts w:hint="eastAsia"/>
                      <w:b w:val="0"/>
                      <w:bCs w:val="0"/>
                      <w:color w:val="auto"/>
                      <w:sz w:val="21"/>
                      <w:szCs w:val="21"/>
                      <w:u w:val="single" w:color="auto"/>
                    </w:rPr>
                    <w:t>户</w:t>
                  </w:r>
                  <w:r>
                    <w:rPr>
                      <w:rFonts w:hint="eastAsia"/>
                      <w:b w:val="0"/>
                      <w:bCs w:val="0"/>
                      <w:color w:val="auto"/>
                      <w:sz w:val="21"/>
                      <w:szCs w:val="21"/>
                      <w:u w:val="single" w:color="auto"/>
                      <w:lang w:val="en-US" w:eastAsia="zh-CN"/>
                    </w:rPr>
                    <w:t>110人</w:t>
                  </w:r>
                </w:p>
              </w:tc>
              <w:tc>
                <w:tcPr>
                  <w:tcW w:w="602" w:type="pct"/>
                  <w:vMerge w:val="continue"/>
                  <w:vAlign w:val="center"/>
                </w:tcPr>
                <w:p w14:paraId="08DF1831">
                  <w:pPr>
                    <w:jc w:val="center"/>
                    <w:rPr>
                      <w:b w:val="0"/>
                      <w:bCs w:val="0"/>
                      <w:color w:val="auto"/>
                      <w:sz w:val="21"/>
                      <w:szCs w:val="21"/>
                      <w:u w:val="single" w:color="auto"/>
                    </w:rPr>
                  </w:pPr>
                </w:p>
              </w:tc>
            </w:tr>
          </w:tbl>
          <w:p w14:paraId="30B4F33A">
            <w:pPr>
              <w:adjustRightInd w:val="0"/>
              <w:snapToGrid w:val="0"/>
              <w:jc w:val="center"/>
              <w:rPr>
                <w:b w:val="0"/>
                <w:bCs w:val="0"/>
                <w:color w:val="auto"/>
                <w:szCs w:val="21"/>
                <w:u w:val="single" w:color="auto"/>
              </w:rPr>
            </w:pPr>
          </w:p>
          <w:p w14:paraId="4415D7B9">
            <w:pPr>
              <w:adjustRightInd w:val="0"/>
              <w:snapToGrid w:val="0"/>
              <w:jc w:val="center"/>
              <w:rPr>
                <w:b/>
                <w:bCs/>
                <w:color w:val="auto"/>
                <w:szCs w:val="21"/>
                <w:u w:val="single" w:color="auto"/>
              </w:rPr>
            </w:pPr>
            <w:r>
              <w:rPr>
                <w:b/>
                <w:bCs/>
                <w:color w:val="auto"/>
                <w:szCs w:val="21"/>
                <w:u w:val="single" w:color="auto"/>
              </w:rPr>
              <w:t>表3-</w:t>
            </w:r>
            <w:r>
              <w:rPr>
                <w:rFonts w:hint="eastAsia"/>
                <w:b/>
                <w:bCs/>
                <w:color w:val="auto"/>
                <w:szCs w:val="21"/>
                <w:u w:val="single" w:color="auto"/>
                <w:lang w:val="en-US" w:eastAsia="zh-CN"/>
              </w:rPr>
              <w:t>8</w:t>
            </w:r>
            <w:r>
              <w:rPr>
                <w:b/>
                <w:bCs/>
                <w:color w:val="auto"/>
                <w:szCs w:val="21"/>
                <w:u w:val="single" w:color="auto"/>
              </w:rPr>
              <w:t xml:space="preserve"> </w:t>
            </w:r>
            <w:r>
              <w:rPr>
                <w:rFonts w:hint="eastAsia"/>
                <w:b/>
                <w:bCs/>
                <w:color w:val="auto"/>
                <w:szCs w:val="21"/>
                <w:u w:val="single" w:color="auto"/>
              </w:rPr>
              <w:t>其</w:t>
            </w:r>
            <w:r>
              <w:rPr>
                <w:rFonts w:hint="eastAsia"/>
                <w:b/>
                <w:bCs/>
                <w:color w:val="auto"/>
                <w:szCs w:val="21"/>
                <w:u w:val="single" w:color="auto"/>
                <w:lang w:val="en-US" w:eastAsia="zh-CN"/>
              </w:rPr>
              <w:t>他</w:t>
            </w:r>
            <w:r>
              <w:rPr>
                <w:b/>
                <w:bCs/>
                <w:color w:val="auto"/>
                <w:szCs w:val="21"/>
                <w:u w:val="single" w:color="auto"/>
              </w:rPr>
              <w:t>主要环境保护目标一览表</w:t>
            </w:r>
          </w:p>
          <w:tbl>
            <w:tblPr>
              <w:tblStyle w:val="45"/>
              <w:tblW w:w="4998" w:type="pct"/>
              <w:jc w:val="center"/>
              <w:tblBorders>
                <w:top w:val="single" w:color="000000" w:sz="12" w:space="0"/>
                <w:left w:val="none" w:color="auto" w:sz="0" w:space="0"/>
                <w:bottom w:val="single" w:color="000000"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628"/>
              <w:gridCol w:w="1328"/>
              <w:gridCol w:w="1202"/>
              <w:gridCol w:w="1476"/>
              <w:gridCol w:w="983"/>
              <w:gridCol w:w="2429"/>
            </w:tblGrid>
            <w:tr w14:paraId="15A09C72">
              <w:tblPrEx>
                <w:tblBorders>
                  <w:top w:val="single" w:color="000000" w:sz="12" w:space="0"/>
                  <w:left w:val="none" w:color="auto" w:sz="0" w:space="0"/>
                  <w:bottom w:val="single" w:color="000000"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390" w:type="pct"/>
                  <w:vAlign w:val="center"/>
                </w:tcPr>
                <w:p w14:paraId="51EF86A4">
                  <w:pPr>
                    <w:snapToGrid w:val="0"/>
                    <w:spacing w:line="300" w:lineRule="exact"/>
                    <w:jc w:val="center"/>
                    <w:rPr>
                      <w:b/>
                      <w:bCs/>
                      <w:color w:val="auto"/>
                      <w:szCs w:val="21"/>
                      <w:u w:val="single" w:color="auto"/>
                    </w:rPr>
                  </w:pPr>
                  <w:r>
                    <w:rPr>
                      <w:b/>
                      <w:bCs/>
                      <w:color w:val="auto"/>
                      <w:szCs w:val="21"/>
                      <w:u w:val="single" w:color="auto"/>
                    </w:rPr>
                    <w:t>环境要素</w:t>
                  </w:r>
                </w:p>
              </w:tc>
              <w:tc>
                <w:tcPr>
                  <w:tcW w:w="825" w:type="pct"/>
                  <w:vAlign w:val="center"/>
                </w:tcPr>
                <w:p w14:paraId="5A070645">
                  <w:pPr>
                    <w:snapToGrid w:val="0"/>
                    <w:spacing w:line="300" w:lineRule="exact"/>
                    <w:jc w:val="center"/>
                    <w:rPr>
                      <w:b/>
                      <w:bCs/>
                      <w:color w:val="auto"/>
                      <w:szCs w:val="21"/>
                      <w:u w:val="single" w:color="auto"/>
                    </w:rPr>
                  </w:pPr>
                  <w:r>
                    <w:rPr>
                      <w:b/>
                      <w:bCs/>
                      <w:color w:val="auto"/>
                      <w:szCs w:val="21"/>
                      <w:u w:val="single" w:color="auto"/>
                    </w:rPr>
                    <w:t>保护目标</w:t>
                  </w:r>
                </w:p>
              </w:tc>
              <w:tc>
                <w:tcPr>
                  <w:tcW w:w="746" w:type="pct"/>
                  <w:vAlign w:val="center"/>
                </w:tcPr>
                <w:p w14:paraId="083EB89A">
                  <w:pPr>
                    <w:snapToGrid w:val="0"/>
                    <w:spacing w:line="300" w:lineRule="exact"/>
                    <w:jc w:val="center"/>
                    <w:rPr>
                      <w:b/>
                      <w:bCs/>
                      <w:color w:val="auto"/>
                      <w:szCs w:val="21"/>
                      <w:u w:val="single" w:color="auto"/>
                    </w:rPr>
                  </w:pPr>
                  <w:r>
                    <w:rPr>
                      <w:b/>
                      <w:bCs/>
                      <w:color w:val="auto"/>
                      <w:szCs w:val="21"/>
                      <w:u w:val="single" w:color="auto"/>
                    </w:rPr>
                    <w:t>方位距离</w:t>
                  </w:r>
                </w:p>
              </w:tc>
              <w:tc>
                <w:tcPr>
                  <w:tcW w:w="917" w:type="pct"/>
                  <w:vAlign w:val="center"/>
                </w:tcPr>
                <w:p w14:paraId="25485A74">
                  <w:pPr>
                    <w:snapToGrid w:val="0"/>
                    <w:spacing w:line="300" w:lineRule="exact"/>
                    <w:jc w:val="center"/>
                    <w:rPr>
                      <w:rFonts w:hint="default" w:eastAsia="宋体"/>
                      <w:b/>
                      <w:bCs/>
                      <w:color w:val="auto"/>
                      <w:szCs w:val="21"/>
                      <w:u w:val="single" w:color="auto"/>
                      <w:lang w:val="en-US" w:eastAsia="zh-CN"/>
                    </w:rPr>
                  </w:pPr>
                  <w:r>
                    <w:rPr>
                      <w:rFonts w:hint="eastAsia"/>
                      <w:b/>
                      <w:bCs/>
                      <w:color w:val="auto"/>
                      <w:szCs w:val="21"/>
                      <w:u w:val="single" w:color="auto"/>
                      <w:lang w:val="en-US" w:eastAsia="zh-CN"/>
                    </w:rPr>
                    <w:t>与本项目是否存在水力联系</w:t>
                  </w:r>
                </w:p>
              </w:tc>
              <w:tc>
                <w:tcPr>
                  <w:tcW w:w="610" w:type="pct"/>
                  <w:vAlign w:val="center"/>
                </w:tcPr>
                <w:p w14:paraId="4DA2CE89">
                  <w:pPr>
                    <w:snapToGrid w:val="0"/>
                    <w:spacing w:line="300" w:lineRule="exact"/>
                    <w:jc w:val="center"/>
                    <w:rPr>
                      <w:b/>
                      <w:bCs/>
                      <w:color w:val="auto"/>
                      <w:szCs w:val="21"/>
                      <w:u w:val="single" w:color="auto"/>
                    </w:rPr>
                  </w:pPr>
                  <w:r>
                    <w:rPr>
                      <w:b/>
                      <w:bCs/>
                      <w:color w:val="auto"/>
                      <w:szCs w:val="21"/>
                      <w:u w:val="single" w:color="auto"/>
                    </w:rPr>
                    <w:t>功能/规模</w:t>
                  </w:r>
                </w:p>
              </w:tc>
              <w:tc>
                <w:tcPr>
                  <w:tcW w:w="1509" w:type="pct"/>
                  <w:vAlign w:val="center"/>
                </w:tcPr>
                <w:p w14:paraId="4B20A339">
                  <w:pPr>
                    <w:snapToGrid w:val="0"/>
                    <w:spacing w:line="300" w:lineRule="exact"/>
                    <w:jc w:val="center"/>
                    <w:rPr>
                      <w:b/>
                      <w:bCs/>
                      <w:color w:val="auto"/>
                      <w:szCs w:val="21"/>
                      <w:u w:val="single" w:color="auto"/>
                    </w:rPr>
                  </w:pPr>
                  <w:r>
                    <w:rPr>
                      <w:b/>
                      <w:bCs/>
                      <w:color w:val="auto"/>
                      <w:szCs w:val="21"/>
                      <w:u w:val="single" w:color="auto"/>
                    </w:rPr>
                    <w:t>环境保护区域标准</w:t>
                  </w:r>
                </w:p>
              </w:tc>
            </w:tr>
            <w:tr w14:paraId="6E04DE32">
              <w:tblPrEx>
                <w:tblBorders>
                  <w:top w:val="single" w:color="000000" w:sz="12" w:space="0"/>
                  <w:left w:val="none" w:color="auto" w:sz="0" w:space="0"/>
                  <w:bottom w:val="single" w:color="000000"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390" w:type="pct"/>
                  <w:vMerge w:val="restart"/>
                  <w:vAlign w:val="center"/>
                </w:tcPr>
                <w:p w14:paraId="46D38C9E">
                  <w:pPr>
                    <w:snapToGrid w:val="0"/>
                    <w:spacing w:line="300" w:lineRule="exact"/>
                    <w:jc w:val="center"/>
                    <w:rPr>
                      <w:b w:val="0"/>
                      <w:bCs w:val="0"/>
                      <w:color w:val="auto"/>
                      <w:szCs w:val="21"/>
                      <w:u w:val="single" w:color="auto"/>
                    </w:rPr>
                  </w:pPr>
                  <w:r>
                    <w:rPr>
                      <w:b w:val="0"/>
                      <w:bCs w:val="0"/>
                      <w:color w:val="auto"/>
                      <w:szCs w:val="21"/>
                      <w:u w:val="single" w:color="auto"/>
                    </w:rPr>
                    <w:t>水环境</w:t>
                  </w:r>
                </w:p>
              </w:tc>
              <w:tc>
                <w:tcPr>
                  <w:tcW w:w="825" w:type="pct"/>
                  <w:vAlign w:val="center"/>
                </w:tcPr>
                <w:p w14:paraId="64C5147A">
                  <w:pPr>
                    <w:snapToGrid w:val="0"/>
                    <w:spacing w:line="300" w:lineRule="exact"/>
                    <w:jc w:val="center"/>
                    <w:rPr>
                      <w:rFonts w:hint="default" w:eastAsia="宋体"/>
                      <w:b w:val="0"/>
                      <w:bCs w:val="0"/>
                      <w:color w:val="auto"/>
                      <w:szCs w:val="21"/>
                      <w:u w:val="single" w:color="auto"/>
                      <w:lang w:val="en-US" w:eastAsia="zh-CN"/>
                    </w:rPr>
                  </w:pPr>
                  <w:r>
                    <w:rPr>
                      <w:rFonts w:hint="default" w:eastAsia="宋体"/>
                      <w:b w:val="0"/>
                      <w:bCs w:val="0"/>
                      <w:color w:val="auto"/>
                      <w:szCs w:val="21"/>
                      <w:u w:val="single" w:color="auto"/>
                      <w:lang w:val="en-US" w:eastAsia="zh-CN"/>
                    </w:rPr>
                    <w:t>祁阳</w:t>
                  </w:r>
                  <w:r>
                    <w:rPr>
                      <w:rFonts w:hint="eastAsia"/>
                      <w:b w:val="0"/>
                      <w:bCs w:val="0"/>
                      <w:color w:val="auto"/>
                      <w:szCs w:val="21"/>
                      <w:u w:val="single" w:color="auto"/>
                      <w:lang w:val="en-US" w:eastAsia="zh-CN"/>
                    </w:rPr>
                    <w:t>市新埠头、</w:t>
                  </w:r>
                  <w:r>
                    <w:rPr>
                      <w:rFonts w:hint="default" w:eastAsia="宋体"/>
                      <w:b w:val="0"/>
                      <w:bCs w:val="0"/>
                      <w:color w:val="auto"/>
                      <w:szCs w:val="21"/>
                      <w:u w:val="single" w:color="auto"/>
                      <w:lang w:val="en-US" w:eastAsia="zh-CN"/>
                    </w:rPr>
                    <w:t>浯溪</w:t>
                  </w:r>
                  <w:r>
                    <w:rPr>
                      <w:rFonts w:hint="eastAsia"/>
                      <w:b w:val="0"/>
                      <w:bCs w:val="0"/>
                      <w:color w:val="auto"/>
                      <w:szCs w:val="21"/>
                      <w:u w:val="single" w:color="auto"/>
                      <w:lang w:val="en-US" w:eastAsia="zh-CN"/>
                    </w:rPr>
                    <w:t>、大村甸</w:t>
                  </w:r>
                  <w:r>
                    <w:rPr>
                      <w:rFonts w:hint="default" w:eastAsia="宋体"/>
                      <w:b w:val="0"/>
                      <w:bCs w:val="0"/>
                      <w:color w:val="auto"/>
                      <w:szCs w:val="21"/>
                      <w:u w:val="single" w:color="auto"/>
                      <w:lang w:val="en-US" w:eastAsia="zh-CN"/>
                    </w:rPr>
                    <w:t>水厂湘江饮用水源保护区</w:t>
                  </w:r>
                </w:p>
              </w:tc>
              <w:tc>
                <w:tcPr>
                  <w:tcW w:w="746" w:type="pct"/>
                  <w:vAlign w:val="center"/>
                </w:tcPr>
                <w:p w14:paraId="42410A2C">
                  <w:pPr>
                    <w:snapToGrid w:val="0"/>
                    <w:spacing w:line="300" w:lineRule="exact"/>
                    <w:jc w:val="center"/>
                    <w:rPr>
                      <w:rFonts w:hint="default" w:eastAsia="宋体"/>
                      <w:b w:val="0"/>
                      <w:bCs w:val="0"/>
                      <w:color w:val="auto"/>
                      <w:szCs w:val="21"/>
                      <w:u w:val="single" w:color="auto"/>
                      <w:lang w:val="en-US" w:eastAsia="zh-CN"/>
                    </w:rPr>
                  </w:pPr>
                  <w:r>
                    <w:rPr>
                      <w:rFonts w:hint="eastAsia"/>
                      <w:b w:val="0"/>
                      <w:bCs w:val="0"/>
                      <w:color w:val="auto"/>
                      <w:szCs w:val="21"/>
                      <w:u w:val="single" w:color="auto"/>
                      <w:lang w:val="en-US" w:eastAsia="zh-CN"/>
                    </w:rPr>
                    <w:t>最近距离：平安路施工线路西南侧188m</w:t>
                  </w:r>
                </w:p>
              </w:tc>
              <w:tc>
                <w:tcPr>
                  <w:tcW w:w="917" w:type="pct"/>
                  <w:vAlign w:val="center"/>
                </w:tcPr>
                <w:p w14:paraId="62544935">
                  <w:pPr>
                    <w:snapToGrid w:val="0"/>
                    <w:spacing w:line="300" w:lineRule="exact"/>
                    <w:jc w:val="center"/>
                    <w:rPr>
                      <w:rFonts w:hint="default"/>
                      <w:b w:val="0"/>
                      <w:bCs w:val="0"/>
                      <w:color w:val="auto"/>
                      <w:szCs w:val="21"/>
                      <w:u w:val="single" w:color="auto"/>
                      <w:lang w:val="en-US" w:eastAsia="zh-CN"/>
                    </w:rPr>
                  </w:pPr>
                  <w:r>
                    <w:rPr>
                      <w:rFonts w:hint="eastAsia"/>
                      <w:b w:val="0"/>
                      <w:bCs w:val="0"/>
                      <w:color w:val="auto"/>
                      <w:szCs w:val="21"/>
                      <w:u w:val="single" w:color="auto"/>
                      <w:lang w:val="en-US" w:eastAsia="zh-CN"/>
                    </w:rPr>
                    <w:t>项目雨水管道最终入河口位于二级保护区范围内</w:t>
                  </w:r>
                </w:p>
              </w:tc>
              <w:tc>
                <w:tcPr>
                  <w:tcW w:w="610" w:type="pct"/>
                  <w:vAlign w:val="center"/>
                </w:tcPr>
                <w:p w14:paraId="77226B18">
                  <w:pPr>
                    <w:snapToGrid w:val="0"/>
                    <w:spacing w:line="300" w:lineRule="exact"/>
                    <w:jc w:val="center"/>
                    <w:rPr>
                      <w:b w:val="0"/>
                      <w:bCs w:val="0"/>
                      <w:color w:val="auto"/>
                      <w:szCs w:val="21"/>
                      <w:u w:val="single" w:color="auto"/>
                    </w:rPr>
                  </w:pPr>
                  <w:r>
                    <w:rPr>
                      <w:rFonts w:hint="eastAsia"/>
                      <w:b w:val="0"/>
                      <w:bCs w:val="0"/>
                      <w:color w:val="auto"/>
                      <w:szCs w:val="21"/>
                      <w:u w:val="single" w:color="auto"/>
                      <w:lang w:val="en-US" w:eastAsia="zh-CN"/>
                    </w:rPr>
                    <w:t>饮用水源</w:t>
                  </w:r>
                  <w:r>
                    <w:rPr>
                      <w:rFonts w:hint="eastAsia"/>
                      <w:b w:val="0"/>
                      <w:bCs w:val="0"/>
                      <w:color w:val="auto"/>
                      <w:szCs w:val="21"/>
                      <w:u w:val="single" w:color="auto"/>
                    </w:rPr>
                    <w:t>区</w:t>
                  </w:r>
                </w:p>
              </w:tc>
              <w:tc>
                <w:tcPr>
                  <w:tcW w:w="1509" w:type="pct"/>
                  <w:vAlign w:val="center"/>
                </w:tcPr>
                <w:p w14:paraId="4C07E827">
                  <w:pPr>
                    <w:snapToGrid w:val="0"/>
                    <w:spacing w:line="300" w:lineRule="exact"/>
                    <w:jc w:val="center"/>
                    <w:rPr>
                      <w:b w:val="0"/>
                      <w:bCs w:val="0"/>
                      <w:color w:val="auto"/>
                      <w:szCs w:val="21"/>
                      <w:u w:val="single" w:color="auto"/>
                    </w:rPr>
                  </w:pPr>
                  <w:r>
                    <w:rPr>
                      <w:b w:val="0"/>
                      <w:bCs w:val="0"/>
                      <w:color w:val="auto"/>
                      <w:szCs w:val="21"/>
                      <w:u w:val="single" w:color="auto"/>
                    </w:rPr>
                    <w:t>《地表水环境质量标准》（GB3838-2002）</w:t>
                  </w:r>
                  <w:r>
                    <w:rPr>
                      <w:b w:val="0"/>
                      <w:bCs w:val="0"/>
                      <w:color w:val="auto"/>
                      <w:szCs w:val="21"/>
                      <w:u w:val="single" w:color="auto"/>
                    </w:rPr>
                    <w:fldChar w:fldCharType="begin"/>
                  </w:r>
                  <w:r>
                    <w:rPr>
                      <w:b w:val="0"/>
                      <w:bCs w:val="0"/>
                      <w:color w:val="auto"/>
                      <w:szCs w:val="21"/>
                      <w:u w:val="single" w:color="auto"/>
                    </w:rPr>
                    <w:instrText xml:space="preserve"> = 3 \* ROMAN </w:instrText>
                  </w:r>
                  <w:r>
                    <w:rPr>
                      <w:b w:val="0"/>
                      <w:bCs w:val="0"/>
                      <w:color w:val="auto"/>
                      <w:szCs w:val="21"/>
                      <w:u w:val="single" w:color="auto"/>
                    </w:rPr>
                    <w:fldChar w:fldCharType="separate"/>
                  </w:r>
                  <w:r>
                    <w:rPr>
                      <w:b w:val="0"/>
                      <w:bCs w:val="0"/>
                      <w:color w:val="auto"/>
                      <w:szCs w:val="21"/>
                      <w:u w:val="single" w:color="auto"/>
                    </w:rPr>
                    <w:t>III</w:t>
                  </w:r>
                  <w:r>
                    <w:rPr>
                      <w:b w:val="0"/>
                      <w:bCs w:val="0"/>
                      <w:color w:val="auto"/>
                      <w:szCs w:val="21"/>
                      <w:u w:val="single" w:color="auto"/>
                    </w:rPr>
                    <w:fldChar w:fldCharType="end"/>
                  </w:r>
                  <w:r>
                    <w:rPr>
                      <w:b w:val="0"/>
                      <w:bCs w:val="0"/>
                      <w:color w:val="auto"/>
                      <w:szCs w:val="21"/>
                      <w:u w:val="single" w:color="auto"/>
                    </w:rPr>
                    <w:t>类标准</w:t>
                  </w:r>
                </w:p>
              </w:tc>
            </w:tr>
            <w:tr w14:paraId="3273AEC5">
              <w:tblPrEx>
                <w:tblBorders>
                  <w:top w:val="single" w:color="000000" w:sz="12" w:space="0"/>
                  <w:left w:val="none" w:color="auto" w:sz="0" w:space="0"/>
                  <w:bottom w:val="single" w:color="000000"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390" w:type="pct"/>
                  <w:vMerge w:val="continue"/>
                  <w:vAlign w:val="center"/>
                </w:tcPr>
                <w:p w14:paraId="48124E90">
                  <w:pPr>
                    <w:snapToGrid w:val="0"/>
                    <w:spacing w:line="300" w:lineRule="exact"/>
                    <w:jc w:val="center"/>
                    <w:rPr>
                      <w:b w:val="0"/>
                      <w:bCs w:val="0"/>
                      <w:color w:val="auto"/>
                      <w:szCs w:val="21"/>
                      <w:u w:val="single" w:color="auto"/>
                    </w:rPr>
                  </w:pPr>
                </w:p>
              </w:tc>
              <w:tc>
                <w:tcPr>
                  <w:tcW w:w="825" w:type="pct"/>
                  <w:vAlign w:val="center"/>
                </w:tcPr>
                <w:p w14:paraId="34FE4400">
                  <w:pPr>
                    <w:snapToGrid w:val="0"/>
                    <w:spacing w:line="300" w:lineRule="exact"/>
                    <w:jc w:val="center"/>
                    <w:rPr>
                      <w:rFonts w:hint="default" w:eastAsia="宋体"/>
                      <w:b w:val="0"/>
                      <w:bCs w:val="0"/>
                      <w:color w:val="auto"/>
                      <w:szCs w:val="21"/>
                      <w:u w:val="single" w:color="auto"/>
                      <w:lang w:val="en-US" w:eastAsia="zh-CN"/>
                    </w:rPr>
                  </w:pPr>
                  <w:r>
                    <w:rPr>
                      <w:rFonts w:hint="eastAsia"/>
                      <w:b w:val="0"/>
                      <w:bCs w:val="0"/>
                      <w:color w:val="auto"/>
                      <w:szCs w:val="21"/>
                      <w:u w:val="single" w:color="auto"/>
                      <w:lang w:val="en-US" w:eastAsia="zh-CN"/>
                    </w:rPr>
                    <w:t>湖南祁阳浯溪国家湿地公园</w:t>
                  </w:r>
                </w:p>
              </w:tc>
              <w:tc>
                <w:tcPr>
                  <w:tcW w:w="746" w:type="pct"/>
                  <w:vAlign w:val="center"/>
                </w:tcPr>
                <w:p w14:paraId="7EA794AD">
                  <w:pPr>
                    <w:snapToGrid w:val="0"/>
                    <w:spacing w:line="300" w:lineRule="exact"/>
                    <w:jc w:val="center"/>
                    <w:rPr>
                      <w:rFonts w:hint="eastAsia"/>
                      <w:b w:val="0"/>
                      <w:bCs w:val="0"/>
                      <w:color w:val="auto"/>
                      <w:szCs w:val="21"/>
                      <w:u w:val="single" w:color="auto"/>
                      <w:lang w:val="en-US" w:eastAsia="zh-CN"/>
                    </w:rPr>
                  </w:pPr>
                  <w:r>
                    <w:rPr>
                      <w:rFonts w:hint="eastAsia"/>
                      <w:b w:val="0"/>
                      <w:bCs w:val="0"/>
                      <w:color w:val="auto"/>
                      <w:szCs w:val="21"/>
                      <w:u w:val="single" w:color="auto"/>
                      <w:lang w:val="en-US" w:eastAsia="zh-CN"/>
                    </w:rPr>
                    <w:t>最近距离：平安路施工线路西南侧188m</w:t>
                  </w:r>
                </w:p>
              </w:tc>
              <w:tc>
                <w:tcPr>
                  <w:tcW w:w="917" w:type="pct"/>
                  <w:vAlign w:val="center"/>
                </w:tcPr>
                <w:p w14:paraId="7DCCEC9D">
                  <w:pPr>
                    <w:snapToGrid w:val="0"/>
                    <w:spacing w:line="300" w:lineRule="exact"/>
                    <w:jc w:val="center"/>
                    <w:rPr>
                      <w:rFonts w:hint="eastAsia"/>
                      <w:b w:val="0"/>
                      <w:bCs w:val="0"/>
                      <w:color w:val="auto"/>
                      <w:szCs w:val="21"/>
                      <w:u w:val="single" w:color="auto"/>
                      <w:lang w:val="en-US" w:eastAsia="zh-CN"/>
                    </w:rPr>
                  </w:pPr>
                  <w:r>
                    <w:rPr>
                      <w:rFonts w:hint="eastAsia"/>
                      <w:b w:val="0"/>
                      <w:bCs w:val="0"/>
                      <w:color w:val="auto"/>
                      <w:szCs w:val="21"/>
                      <w:u w:val="single" w:color="auto"/>
                      <w:lang w:val="en-US" w:eastAsia="zh-CN"/>
                    </w:rPr>
                    <w:t>项目雨水管道最终入河口位于保育区范围内</w:t>
                  </w:r>
                </w:p>
              </w:tc>
              <w:tc>
                <w:tcPr>
                  <w:tcW w:w="610" w:type="pct"/>
                  <w:vAlign w:val="center"/>
                </w:tcPr>
                <w:p w14:paraId="724B3074">
                  <w:pPr>
                    <w:snapToGrid w:val="0"/>
                    <w:spacing w:line="300" w:lineRule="exact"/>
                    <w:jc w:val="center"/>
                    <w:rPr>
                      <w:rFonts w:hint="default"/>
                      <w:b w:val="0"/>
                      <w:bCs w:val="0"/>
                      <w:color w:val="auto"/>
                      <w:szCs w:val="21"/>
                      <w:u w:val="single" w:color="auto"/>
                      <w:lang w:val="en-US" w:eastAsia="zh-CN"/>
                    </w:rPr>
                  </w:pPr>
                  <w:r>
                    <w:rPr>
                      <w:rFonts w:hint="eastAsia"/>
                      <w:b w:val="0"/>
                      <w:bCs w:val="0"/>
                      <w:color w:val="auto"/>
                      <w:szCs w:val="21"/>
                      <w:u w:val="single" w:color="auto"/>
                      <w:lang w:val="en-US" w:eastAsia="zh-CN"/>
                    </w:rPr>
                    <w:t>国家湿地</w:t>
                  </w:r>
                </w:p>
              </w:tc>
              <w:tc>
                <w:tcPr>
                  <w:tcW w:w="1509" w:type="pct"/>
                  <w:vAlign w:val="center"/>
                </w:tcPr>
                <w:p w14:paraId="3C63069D">
                  <w:pPr>
                    <w:snapToGrid w:val="0"/>
                    <w:spacing w:line="300" w:lineRule="exact"/>
                    <w:jc w:val="center"/>
                    <w:rPr>
                      <w:b w:val="0"/>
                      <w:bCs w:val="0"/>
                      <w:color w:val="auto"/>
                      <w:szCs w:val="21"/>
                      <w:u w:val="single" w:color="auto"/>
                    </w:rPr>
                  </w:pPr>
                  <w:r>
                    <w:rPr>
                      <w:b w:val="0"/>
                      <w:bCs w:val="0"/>
                      <w:color w:val="auto"/>
                      <w:szCs w:val="21"/>
                      <w:u w:val="single" w:color="auto"/>
                    </w:rPr>
                    <w:t>《地表水环境质量标准》（GB3838-2002）</w:t>
                  </w:r>
                  <w:r>
                    <w:rPr>
                      <w:b w:val="0"/>
                      <w:bCs w:val="0"/>
                      <w:color w:val="auto"/>
                      <w:szCs w:val="21"/>
                      <w:u w:val="single" w:color="auto"/>
                    </w:rPr>
                    <w:fldChar w:fldCharType="begin"/>
                  </w:r>
                  <w:r>
                    <w:rPr>
                      <w:b w:val="0"/>
                      <w:bCs w:val="0"/>
                      <w:color w:val="auto"/>
                      <w:szCs w:val="21"/>
                      <w:u w:val="single" w:color="auto"/>
                    </w:rPr>
                    <w:instrText xml:space="preserve"> = 3 \* ROMAN </w:instrText>
                  </w:r>
                  <w:r>
                    <w:rPr>
                      <w:b w:val="0"/>
                      <w:bCs w:val="0"/>
                      <w:color w:val="auto"/>
                      <w:szCs w:val="21"/>
                      <w:u w:val="single" w:color="auto"/>
                    </w:rPr>
                    <w:fldChar w:fldCharType="separate"/>
                  </w:r>
                  <w:r>
                    <w:rPr>
                      <w:b w:val="0"/>
                      <w:bCs w:val="0"/>
                      <w:color w:val="auto"/>
                      <w:szCs w:val="21"/>
                      <w:u w:val="single" w:color="auto"/>
                    </w:rPr>
                    <w:t>III</w:t>
                  </w:r>
                  <w:r>
                    <w:rPr>
                      <w:b w:val="0"/>
                      <w:bCs w:val="0"/>
                      <w:color w:val="auto"/>
                      <w:szCs w:val="21"/>
                      <w:u w:val="single" w:color="auto"/>
                    </w:rPr>
                    <w:fldChar w:fldCharType="end"/>
                  </w:r>
                  <w:r>
                    <w:rPr>
                      <w:b w:val="0"/>
                      <w:bCs w:val="0"/>
                      <w:color w:val="auto"/>
                      <w:szCs w:val="21"/>
                      <w:u w:val="single" w:color="auto"/>
                    </w:rPr>
                    <w:t>类标准</w:t>
                  </w:r>
                </w:p>
              </w:tc>
            </w:tr>
            <w:tr w14:paraId="4E3BA8FA">
              <w:tblPrEx>
                <w:tblBorders>
                  <w:top w:val="single" w:color="000000" w:sz="12" w:space="0"/>
                  <w:left w:val="none" w:color="auto" w:sz="0" w:space="0"/>
                  <w:bottom w:val="single" w:color="000000"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390" w:type="pct"/>
                  <w:vAlign w:val="center"/>
                </w:tcPr>
                <w:p w14:paraId="440F2B20">
                  <w:pPr>
                    <w:snapToGrid w:val="0"/>
                    <w:spacing w:line="300" w:lineRule="exact"/>
                    <w:jc w:val="center"/>
                    <w:rPr>
                      <w:b w:val="0"/>
                      <w:bCs w:val="0"/>
                      <w:color w:val="auto"/>
                      <w:szCs w:val="21"/>
                      <w:u w:val="single" w:color="auto"/>
                    </w:rPr>
                  </w:pPr>
                  <w:r>
                    <w:rPr>
                      <w:b w:val="0"/>
                      <w:bCs w:val="0"/>
                      <w:color w:val="auto"/>
                      <w:szCs w:val="21"/>
                      <w:u w:val="single" w:color="auto"/>
                    </w:rPr>
                    <w:t>生态环境</w:t>
                  </w:r>
                </w:p>
              </w:tc>
              <w:tc>
                <w:tcPr>
                  <w:tcW w:w="3100" w:type="pct"/>
                  <w:gridSpan w:val="4"/>
                  <w:vAlign w:val="center"/>
                </w:tcPr>
                <w:p w14:paraId="4D9ADCDC">
                  <w:pPr>
                    <w:snapToGrid w:val="0"/>
                    <w:spacing w:line="300" w:lineRule="exact"/>
                    <w:jc w:val="center"/>
                    <w:rPr>
                      <w:rFonts w:ascii="Times New Roman" w:hAnsi="Times New Roman" w:eastAsia="宋体" w:cs="Times New Roman"/>
                      <w:b w:val="0"/>
                      <w:bCs w:val="0"/>
                      <w:color w:val="auto"/>
                      <w:kern w:val="2"/>
                      <w:sz w:val="21"/>
                      <w:szCs w:val="21"/>
                      <w:u w:val="single" w:color="auto"/>
                      <w:lang w:val="en-US" w:eastAsia="zh-CN" w:bidi="ar-SA"/>
                    </w:rPr>
                  </w:pPr>
                  <w:r>
                    <w:rPr>
                      <w:b w:val="0"/>
                      <w:bCs w:val="0"/>
                      <w:color w:val="auto"/>
                      <w:szCs w:val="21"/>
                      <w:u w:val="single" w:color="auto"/>
                    </w:rPr>
                    <w:t>项目占地区周边</w:t>
                  </w:r>
                </w:p>
              </w:tc>
              <w:tc>
                <w:tcPr>
                  <w:tcW w:w="1509" w:type="pct"/>
                  <w:vAlign w:val="center"/>
                </w:tcPr>
                <w:p w14:paraId="69B25D56">
                  <w:pPr>
                    <w:snapToGrid w:val="0"/>
                    <w:spacing w:line="300" w:lineRule="exact"/>
                    <w:jc w:val="center"/>
                    <w:rPr>
                      <w:rFonts w:ascii="Times New Roman" w:hAnsi="Times New Roman" w:eastAsia="宋体" w:cs="Times New Roman"/>
                      <w:b w:val="0"/>
                      <w:bCs w:val="0"/>
                      <w:color w:val="auto"/>
                      <w:kern w:val="2"/>
                      <w:sz w:val="21"/>
                      <w:szCs w:val="21"/>
                      <w:u w:val="single" w:color="auto"/>
                      <w:lang w:val="en-US" w:eastAsia="zh-CN" w:bidi="ar-SA"/>
                    </w:rPr>
                  </w:pPr>
                  <w:r>
                    <w:rPr>
                      <w:b w:val="0"/>
                      <w:bCs w:val="0"/>
                      <w:color w:val="auto"/>
                      <w:szCs w:val="21"/>
                      <w:u w:val="single" w:color="auto"/>
                    </w:rPr>
                    <w:t>植被恢复，控制水土流失</w:t>
                  </w:r>
                </w:p>
              </w:tc>
            </w:tr>
          </w:tbl>
          <w:p w14:paraId="0D93C661">
            <w:pPr>
              <w:rPr>
                <w:color w:val="0000FF"/>
                <w:sz w:val="24"/>
              </w:rPr>
            </w:pPr>
          </w:p>
        </w:tc>
      </w:tr>
      <w:tr w14:paraId="1DE029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0E0CAF5E">
            <w:pPr>
              <w:jc w:val="center"/>
              <w:rPr>
                <w:color w:val="000000"/>
                <w:sz w:val="24"/>
              </w:rPr>
            </w:pPr>
            <w:r>
              <w:rPr>
                <w:rFonts w:hint="eastAsia"/>
                <w:color w:val="000000"/>
                <w:sz w:val="24"/>
              </w:rPr>
              <w:t>评价标准</w:t>
            </w:r>
          </w:p>
        </w:tc>
        <w:tc>
          <w:tcPr>
            <w:tcW w:w="8265" w:type="dxa"/>
          </w:tcPr>
          <w:p w14:paraId="1E9D9D15">
            <w:pPr>
              <w:adjustRightInd w:val="0"/>
              <w:snapToGrid w:val="0"/>
              <w:spacing w:line="480" w:lineRule="exact"/>
              <w:ind w:firstLine="482" w:firstLineChars="200"/>
              <w:jc w:val="left"/>
              <w:rPr>
                <w:b/>
                <w:color w:val="000000"/>
                <w:sz w:val="24"/>
              </w:rPr>
            </w:pPr>
            <w:r>
              <w:rPr>
                <w:rFonts w:hint="eastAsia"/>
                <w:b/>
                <w:color w:val="000000"/>
                <w:sz w:val="24"/>
              </w:rPr>
              <w:t>1、环境质量标准</w:t>
            </w:r>
          </w:p>
          <w:p w14:paraId="119B05F2">
            <w:pPr>
              <w:adjustRightInd w:val="0"/>
              <w:snapToGrid w:val="0"/>
              <w:spacing w:line="480" w:lineRule="exact"/>
              <w:ind w:firstLine="480" w:firstLineChars="200"/>
              <w:jc w:val="left"/>
              <w:rPr>
                <w:color w:val="000000"/>
                <w:sz w:val="24"/>
              </w:rPr>
            </w:pPr>
            <w:r>
              <w:rPr>
                <w:rFonts w:hint="eastAsia"/>
                <w:color w:val="000000"/>
                <w:sz w:val="24"/>
              </w:rPr>
              <w:t>（1）空气质量</w:t>
            </w:r>
          </w:p>
          <w:p w14:paraId="1EA3B79E">
            <w:pPr>
              <w:adjustRightInd w:val="0"/>
              <w:snapToGrid w:val="0"/>
              <w:spacing w:line="480" w:lineRule="exact"/>
              <w:ind w:firstLine="480" w:firstLineChars="200"/>
              <w:jc w:val="left"/>
              <w:rPr>
                <w:color w:val="000000"/>
                <w:sz w:val="24"/>
              </w:rPr>
            </w:pPr>
            <w:r>
              <w:rPr>
                <w:rFonts w:hint="eastAsia"/>
                <w:bCs/>
                <w:color w:val="000000"/>
                <w:sz w:val="24"/>
              </w:rPr>
              <w:t>项目区域</w:t>
            </w:r>
            <w:r>
              <w:rPr>
                <w:rFonts w:hint="eastAsia"/>
                <w:color w:val="000000"/>
                <w:sz w:val="24"/>
              </w:rPr>
              <w:t>执行《环境空气质量标准》（</w:t>
            </w:r>
            <w:r>
              <w:rPr>
                <w:color w:val="000000"/>
                <w:sz w:val="24"/>
              </w:rPr>
              <w:t>GB3095-2012</w:t>
            </w:r>
            <w:r>
              <w:rPr>
                <w:rFonts w:hint="eastAsia"/>
                <w:color w:val="000000"/>
                <w:sz w:val="24"/>
              </w:rPr>
              <w:t>）中二级标准，具体见表3-</w:t>
            </w:r>
            <w:r>
              <w:rPr>
                <w:rFonts w:hint="eastAsia"/>
                <w:color w:val="000000"/>
                <w:sz w:val="24"/>
                <w:lang w:val="en-US" w:eastAsia="zh-CN"/>
              </w:rPr>
              <w:t>9</w:t>
            </w:r>
            <w:r>
              <w:rPr>
                <w:rFonts w:hint="eastAsia"/>
                <w:color w:val="000000"/>
                <w:sz w:val="24"/>
              </w:rPr>
              <w:t>。</w:t>
            </w:r>
          </w:p>
          <w:p w14:paraId="2B9E36BA">
            <w:pPr>
              <w:adjustRightInd w:val="0"/>
              <w:snapToGrid w:val="0"/>
              <w:spacing w:line="480" w:lineRule="exact"/>
              <w:ind w:firstLine="422" w:firstLineChars="200"/>
              <w:jc w:val="center"/>
              <w:rPr>
                <w:b/>
                <w:color w:val="000000"/>
                <w:szCs w:val="21"/>
              </w:rPr>
            </w:pPr>
            <w:r>
              <w:rPr>
                <w:rFonts w:hint="eastAsia"/>
                <w:b/>
                <w:bCs/>
                <w:color w:val="000000"/>
                <w:szCs w:val="21"/>
              </w:rPr>
              <w:t>表3-</w:t>
            </w:r>
            <w:r>
              <w:rPr>
                <w:rFonts w:hint="eastAsia"/>
                <w:b/>
                <w:bCs/>
                <w:color w:val="000000"/>
                <w:szCs w:val="21"/>
                <w:lang w:val="en-US" w:eastAsia="zh-CN"/>
              </w:rPr>
              <w:t>9</w:t>
            </w:r>
            <w:r>
              <w:rPr>
                <w:b/>
                <w:bCs/>
                <w:color w:val="000000"/>
                <w:szCs w:val="21"/>
              </w:rPr>
              <w:t xml:space="preserve">  </w:t>
            </w:r>
            <w:r>
              <w:rPr>
                <w:rFonts w:hint="eastAsia"/>
                <w:b/>
                <w:bCs/>
                <w:color w:val="000000"/>
                <w:szCs w:val="21"/>
              </w:rPr>
              <w:t>环境空气质量标准</w:t>
            </w:r>
            <w:r>
              <w:rPr>
                <w:b/>
                <w:bCs/>
                <w:color w:val="000000"/>
                <w:szCs w:val="21"/>
              </w:rPr>
              <w:t xml:space="preserve">  </w:t>
            </w:r>
            <w:r>
              <w:rPr>
                <w:rFonts w:hint="eastAsia"/>
                <w:b/>
                <w:bCs/>
                <w:color w:val="000000"/>
                <w:szCs w:val="21"/>
              </w:rPr>
              <w:t>单位：</w:t>
            </w:r>
            <w:r>
              <w:rPr>
                <w:b/>
                <w:bCs/>
                <w:color w:val="000000"/>
                <w:szCs w:val="21"/>
              </w:rPr>
              <w:t>mg/m</w:t>
            </w:r>
            <w:r>
              <w:rPr>
                <w:b/>
                <w:bCs/>
                <w:color w:val="000000"/>
                <w:szCs w:val="21"/>
                <w:vertAlign w:val="superscript"/>
              </w:rPr>
              <w:t>3</w:t>
            </w:r>
          </w:p>
          <w:tbl>
            <w:tblPr>
              <w:tblStyle w:val="45"/>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649"/>
              <w:gridCol w:w="2203"/>
              <w:gridCol w:w="2058"/>
              <w:gridCol w:w="2139"/>
            </w:tblGrid>
            <w:tr w14:paraId="59E82FE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024" w:type="pct"/>
                  <w:vMerge w:val="restart"/>
                  <w:tcBorders>
                    <w:top w:val="single" w:color="auto" w:sz="12" w:space="0"/>
                    <w:left w:val="nil"/>
                    <w:bottom w:val="single" w:color="auto" w:sz="6" w:space="0"/>
                    <w:right w:val="single" w:color="auto" w:sz="6" w:space="0"/>
                  </w:tcBorders>
                  <w:vAlign w:val="center"/>
                </w:tcPr>
                <w:p w14:paraId="574CC95E">
                  <w:pPr>
                    <w:adjustRightInd w:val="0"/>
                    <w:snapToGrid w:val="0"/>
                    <w:jc w:val="center"/>
                    <w:rPr>
                      <w:b/>
                      <w:color w:val="000000"/>
                      <w:szCs w:val="21"/>
                    </w:rPr>
                  </w:pPr>
                  <w:r>
                    <w:rPr>
                      <w:rFonts w:hAnsi="宋体"/>
                      <w:b/>
                      <w:color w:val="000000"/>
                      <w:szCs w:val="21"/>
                    </w:rPr>
                    <w:t>污染物名称</w:t>
                  </w:r>
                </w:p>
              </w:tc>
              <w:tc>
                <w:tcPr>
                  <w:tcW w:w="2646" w:type="pct"/>
                  <w:gridSpan w:val="2"/>
                  <w:tcBorders>
                    <w:top w:val="single" w:color="auto" w:sz="12" w:space="0"/>
                    <w:left w:val="single" w:color="auto" w:sz="6" w:space="0"/>
                    <w:bottom w:val="single" w:color="auto" w:sz="6" w:space="0"/>
                    <w:right w:val="single" w:color="auto" w:sz="6" w:space="0"/>
                  </w:tcBorders>
                  <w:vAlign w:val="center"/>
                </w:tcPr>
                <w:p w14:paraId="4D3E2AAA">
                  <w:pPr>
                    <w:adjustRightInd w:val="0"/>
                    <w:snapToGrid w:val="0"/>
                    <w:jc w:val="center"/>
                    <w:rPr>
                      <w:b/>
                      <w:color w:val="000000"/>
                      <w:szCs w:val="21"/>
                    </w:rPr>
                  </w:pPr>
                  <w:r>
                    <w:rPr>
                      <w:rFonts w:hAnsi="宋体"/>
                      <w:b/>
                      <w:color w:val="000000"/>
                      <w:szCs w:val="21"/>
                    </w:rPr>
                    <w:t>浓度限值</w:t>
                  </w:r>
                </w:p>
              </w:tc>
              <w:tc>
                <w:tcPr>
                  <w:tcW w:w="1328" w:type="pct"/>
                  <w:vMerge w:val="restart"/>
                  <w:tcBorders>
                    <w:top w:val="single" w:color="auto" w:sz="12" w:space="0"/>
                    <w:left w:val="single" w:color="auto" w:sz="6" w:space="0"/>
                    <w:bottom w:val="single" w:color="auto" w:sz="6" w:space="0"/>
                    <w:right w:val="nil"/>
                  </w:tcBorders>
                  <w:vAlign w:val="center"/>
                </w:tcPr>
                <w:p w14:paraId="77E954FB">
                  <w:pPr>
                    <w:adjustRightInd w:val="0"/>
                    <w:snapToGrid w:val="0"/>
                    <w:jc w:val="center"/>
                    <w:rPr>
                      <w:b/>
                      <w:color w:val="000000"/>
                      <w:szCs w:val="21"/>
                    </w:rPr>
                  </w:pPr>
                  <w:r>
                    <w:rPr>
                      <w:rFonts w:hAnsi="宋体"/>
                      <w:b/>
                      <w:color w:val="000000"/>
                      <w:szCs w:val="21"/>
                    </w:rPr>
                    <w:t>备注</w:t>
                  </w:r>
                </w:p>
              </w:tc>
            </w:tr>
            <w:tr w14:paraId="638171B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024" w:type="pct"/>
                  <w:vMerge w:val="continue"/>
                  <w:tcBorders>
                    <w:top w:val="single" w:color="auto" w:sz="12" w:space="0"/>
                    <w:left w:val="nil"/>
                    <w:bottom w:val="single" w:color="auto" w:sz="6" w:space="0"/>
                    <w:right w:val="single" w:color="auto" w:sz="6" w:space="0"/>
                  </w:tcBorders>
                  <w:vAlign w:val="center"/>
                </w:tcPr>
                <w:p w14:paraId="44DF7989">
                  <w:pPr>
                    <w:widowControl/>
                    <w:adjustRightInd w:val="0"/>
                    <w:snapToGrid w:val="0"/>
                    <w:jc w:val="left"/>
                    <w:rPr>
                      <w:b/>
                      <w:color w:val="000000"/>
                      <w:szCs w:val="21"/>
                    </w:rPr>
                  </w:pPr>
                </w:p>
              </w:tc>
              <w:tc>
                <w:tcPr>
                  <w:tcW w:w="1368" w:type="pct"/>
                  <w:tcBorders>
                    <w:top w:val="single" w:color="auto" w:sz="6" w:space="0"/>
                    <w:left w:val="single" w:color="auto" w:sz="6" w:space="0"/>
                    <w:bottom w:val="single" w:color="auto" w:sz="6" w:space="0"/>
                    <w:right w:val="single" w:color="auto" w:sz="6" w:space="0"/>
                  </w:tcBorders>
                  <w:vAlign w:val="center"/>
                </w:tcPr>
                <w:p w14:paraId="77D2884B">
                  <w:pPr>
                    <w:adjustRightInd w:val="0"/>
                    <w:snapToGrid w:val="0"/>
                    <w:jc w:val="center"/>
                    <w:rPr>
                      <w:b/>
                      <w:color w:val="000000"/>
                      <w:szCs w:val="21"/>
                    </w:rPr>
                  </w:pPr>
                  <w:r>
                    <w:rPr>
                      <w:rFonts w:hAnsi="宋体"/>
                      <w:b/>
                      <w:color w:val="000000"/>
                      <w:szCs w:val="21"/>
                    </w:rPr>
                    <w:t>取值时间</w:t>
                  </w:r>
                </w:p>
              </w:tc>
              <w:tc>
                <w:tcPr>
                  <w:tcW w:w="1278" w:type="pct"/>
                  <w:tcBorders>
                    <w:top w:val="single" w:color="auto" w:sz="6" w:space="0"/>
                    <w:left w:val="single" w:color="auto" w:sz="6" w:space="0"/>
                    <w:bottom w:val="single" w:color="auto" w:sz="6" w:space="0"/>
                    <w:right w:val="single" w:color="auto" w:sz="6" w:space="0"/>
                  </w:tcBorders>
                  <w:vAlign w:val="center"/>
                </w:tcPr>
                <w:p w14:paraId="6B5A90CC">
                  <w:pPr>
                    <w:adjustRightInd w:val="0"/>
                    <w:snapToGrid w:val="0"/>
                    <w:jc w:val="center"/>
                    <w:rPr>
                      <w:b/>
                      <w:color w:val="000000"/>
                      <w:szCs w:val="21"/>
                    </w:rPr>
                  </w:pPr>
                  <w:r>
                    <w:rPr>
                      <w:rFonts w:hAnsi="宋体"/>
                      <w:b/>
                      <w:color w:val="000000"/>
                      <w:szCs w:val="21"/>
                    </w:rPr>
                    <w:t>标准</w:t>
                  </w:r>
                </w:p>
              </w:tc>
              <w:tc>
                <w:tcPr>
                  <w:tcW w:w="1328" w:type="pct"/>
                  <w:vMerge w:val="continue"/>
                  <w:tcBorders>
                    <w:top w:val="single" w:color="auto" w:sz="12" w:space="0"/>
                    <w:left w:val="single" w:color="auto" w:sz="6" w:space="0"/>
                    <w:bottom w:val="single" w:color="auto" w:sz="6" w:space="0"/>
                    <w:right w:val="nil"/>
                  </w:tcBorders>
                  <w:vAlign w:val="center"/>
                </w:tcPr>
                <w:p w14:paraId="6862392B">
                  <w:pPr>
                    <w:widowControl/>
                    <w:adjustRightInd w:val="0"/>
                    <w:snapToGrid w:val="0"/>
                    <w:jc w:val="left"/>
                    <w:rPr>
                      <w:b/>
                      <w:color w:val="000000"/>
                      <w:szCs w:val="21"/>
                    </w:rPr>
                  </w:pPr>
                </w:p>
              </w:tc>
            </w:tr>
            <w:tr w14:paraId="60788AF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024" w:type="pct"/>
                  <w:vMerge w:val="restart"/>
                  <w:tcBorders>
                    <w:top w:val="single" w:color="auto" w:sz="6" w:space="0"/>
                    <w:left w:val="nil"/>
                    <w:bottom w:val="single" w:color="auto" w:sz="6" w:space="0"/>
                    <w:right w:val="single" w:color="auto" w:sz="6" w:space="0"/>
                  </w:tcBorders>
                  <w:vAlign w:val="center"/>
                </w:tcPr>
                <w:p w14:paraId="7B99368B">
                  <w:pPr>
                    <w:adjustRightInd w:val="0"/>
                    <w:snapToGrid w:val="0"/>
                    <w:jc w:val="center"/>
                    <w:rPr>
                      <w:bCs/>
                      <w:color w:val="000000"/>
                      <w:szCs w:val="21"/>
                    </w:rPr>
                  </w:pPr>
                  <w:r>
                    <w:rPr>
                      <w:color w:val="000000"/>
                      <w:szCs w:val="21"/>
                    </w:rPr>
                    <w:t>TSP</w:t>
                  </w:r>
                </w:p>
              </w:tc>
              <w:tc>
                <w:tcPr>
                  <w:tcW w:w="1368" w:type="pct"/>
                  <w:tcBorders>
                    <w:top w:val="single" w:color="auto" w:sz="6" w:space="0"/>
                    <w:left w:val="single" w:color="auto" w:sz="6" w:space="0"/>
                    <w:bottom w:val="single" w:color="auto" w:sz="4" w:space="0"/>
                    <w:right w:val="single" w:color="auto" w:sz="6" w:space="0"/>
                  </w:tcBorders>
                  <w:vAlign w:val="center"/>
                </w:tcPr>
                <w:p w14:paraId="6FEF9E35">
                  <w:pPr>
                    <w:adjustRightInd w:val="0"/>
                    <w:snapToGrid w:val="0"/>
                    <w:jc w:val="center"/>
                    <w:rPr>
                      <w:color w:val="000000"/>
                      <w:szCs w:val="21"/>
                    </w:rPr>
                  </w:pPr>
                  <w:r>
                    <w:rPr>
                      <w:rFonts w:hAnsi="宋体"/>
                      <w:color w:val="000000"/>
                      <w:szCs w:val="21"/>
                    </w:rPr>
                    <w:t>年平均</w:t>
                  </w:r>
                </w:p>
              </w:tc>
              <w:tc>
                <w:tcPr>
                  <w:tcW w:w="1278" w:type="pct"/>
                  <w:tcBorders>
                    <w:top w:val="single" w:color="auto" w:sz="6" w:space="0"/>
                    <w:left w:val="single" w:color="auto" w:sz="6" w:space="0"/>
                    <w:bottom w:val="single" w:color="auto" w:sz="4" w:space="0"/>
                    <w:right w:val="single" w:color="auto" w:sz="6" w:space="0"/>
                  </w:tcBorders>
                  <w:vAlign w:val="center"/>
                </w:tcPr>
                <w:p w14:paraId="4136EA52">
                  <w:pPr>
                    <w:adjustRightInd w:val="0"/>
                    <w:snapToGrid w:val="0"/>
                    <w:jc w:val="center"/>
                    <w:rPr>
                      <w:color w:val="000000"/>
                      <w:szCs w:val="21"/>
                    </w:rPr>
                  </w:pPr>
                  <w:r>
                    <w:rPr>
                      <w:color w:val="000000"/>
                      <w:szCs w:val="21"/>
                    </w:rPr>
                    <w:t>0.2</w:t>
                  </w:r>
                </w:p>
              </w:tc>
              <w:tc>
                <w:tcPr>
                  <w:tcW w:w="1328" w:type="pct"/>
                  <w:vMerge w:val="restart"/>
                  <w:tcBorders>
                    <w:top w:val="single" w:color="auto" w:sz="6" w:space="0"/>
                    <w:left w:val="single" w:color="auto" w:sz="6" w:space="0"/>
                    <w:bottom w:val="single" w:color="auto" w:sz="12" w:space="0"/>
                    <w:right w:val="nil"/>
                  </w:tcBorders>
                  <w:vAlign w:val="center"/>
                </w:tcPr>
                <w:p w14:paraId="437215B8">
                  <w:pPr>
                    <w:adjustRightInd w:val="0"/>
                    <w:snapToGrid w:val="0"/>
                    <w:jc w:val="center"/>
                    <w:rPr>
                      <w:color w:val="000000"/>
                      <w:szCs w:val="21"/>
                    </w:rPr>
                  </w:pPr>
                  <w:r>
                    <w:rPr>
                      <w:rFonts w:hAnsi="宋体"/>
                      <w:color w:val="000000"/>
                      <w:szCs w:val="21"/>
                    </w:rPr>
                    <w:t>《环境空气质量标准》（</w:t>
                  </w:r>
                  <w:r>
                    <w:rPr>
                      <w:color w:val="000000"/>
                      <w:szCs w:val="21"/>
                    </w:rPr>
                    <w:t>GB3095-2012</w:t>
                  </w:r>
                  <w:r>
                    <w:rPr>
                      <w:rFonts w:hAnsi="宋体"/>
                      <w:color w:val="000000"/>
                      <w:szCs w:val="21"/>
                    </w:rPr>
                    <w:t>）中二级标准</w:t>
                  </w:r>
                </w:p>
              </w:tc>
            </w:tr>
            <w:tr w14:paraId="2D22547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024" w:type="pct"/>
                  <w:vMerge w:val="continue"/>
                  <w:tcBorders>
                    <w:top w:val="single" w:color="auto" w:sz="6" w:space="0"/>
                    <w:left w:val="nil"/>
                    <w:bottom w:val="single" w:color="auto" w:sz="6" w:space="0"/>
                    <w:right w:val="single" w:color="auto" w:sz="6" w:space="0"/>
                  </w:tcBorders>
                  <w:vAlign w:val="center"/>
                </w:tcPr>
                <w:p w14:paraId="68CA0023">
                  <w:pPr>
                    <w:widowControl/>
                    <w:adjustRightInd w:val="0"/>
                    <w:snapToGrid w:val="0"/>
                    <w:jc w:val="left"/>
                    <w:rPr>
                      <w:bCs/>
                      <w:color w:val="000000"/>
                      <w:szCs w:val="21"/>
                    </w:rPr>
                  </w:pPr>
                </w:p>
              </w:tc>
              <w:tc>
                <w:tcPr>
                  <w:tcW w:w="1368" w:type="pct"/>
                  <w:tcBorders>
                    <w:top w:val="single" w:color="auto" w:sz="4" w:space="0"/>
                    <w:left w:val="single" w:color="auto" w:sz="6" w:space="0"/>
                    <w:bottom w:val="single" w:color="auto" w:sz="6" w:space="0"/>
                    <w:right w:val="single" w:color="auto" w:sz="6" w:space="0"/>
                  </w:tcBorders>
                  <w:vAlign w:val="center"/>
                </w:tcPr>
                <w:p w14:paraId="723074DC">
                  <w:pPr>
                    <w:adjustRightInd w:val="0"/>
                    <w:snapToGrid w:val="0"/>
                    <w:jc w:val="center"/>
                    <w:rPr>
                      <w:color w:val="000000"/>
                      <w:szCs w:val="21"/>
                    </w:rPr>
                  </w:pPr>
                  <w:r>
                    <w:rPr>
                      <w:color w:val="000000"/>
                      <w:szCs w:val="21"/>
                    </w:rPr>
                    <w:t>24</w:t>
                  </w:r>
                  <w:r>
                    <w:rPr>
                      <w:rFonts w:hAnsi="宋体"/>
                      <w:color w:val="000000"/>
                      <w:szCs w:val="21"/>
                    </w:rPr>
                    <w:t>小时平均</w:t>
                  </w:r>
                </w:p>
              </w:tc>
              <w:tc>
                <w:tcPr>
                  <w:tcW w:w="1278" w:type="pct"/>
                  <w:tcBorders>
                    <w:top w:val="single" w:color="auto" w:sz="4" w:space="0"/>
                    <w:left w:val="single" w:color="auto" w:sz="6" w:space="0"/>
                    <w:bottom w:val="single" w:color="auto" w:sz="6" w:space="0"/>
                    <w:right w:val="single" w:color="auto" w:sz="6" w:space="0"/>
                  </w:tcBorders>
                  <w:vAlign w:val="center"/>
                </w:tcPr>
                <w:p w14:paraId="224DE6C4">
                  <w:pPr>
                    <w:adjustRightInd w:val="0"/>
                    <w:snapToGrid w:val="0"/>
                    <w:jc w:val="center"/>
                    <w:rPr>
                      <w:b/>
                      <w:color w:val="000000"/>
                      <w:szCs w:val="21"/>
                    </w:rPr>
                  </w:pPr>
                  <w:r>
                    <w:rPr>
                      <w:color w:val="000000"/>
                      <w:szCs w:val="21"/>
                    </w:rPr>
                    <w:t>0.3</w:t>
                  </w:r>
                </w:p>
              </w:tc>
              <w:tc>
                <w:tcPr>
                  <w:tcW w:w="1328" w:type="pct"/>
                  <w:vMerge w:val="continue"/>
                  <w:tcBorders>
                    <w:top w:val="single" w:color="auto" w:sz="6" w:space="0"/>
                    <w:left w:val="single" w:color="auto" w:sz="6" w:space="0"/>
                    <w:bottom w:val="single" w:color="auto" w:sz="12" w:space="0"/>
                    <w:right w:val="nil"/>
                  </w:tcBorders>
                  <w:vAlign w:val="center"/>
                </w:tcPr>
                <w:p w14:paraId="0186A369">
                  <w:pPr>
                    <w:widowControl/>
                    <w:adjustRightInd w:val="0"/>
                    <w:snapToGrid w:val="0"/>
                    <w:jc w:val="left"/>
                    <w:rPr>
                      <w:color w:val="000000"/>
                      <w:szCs w:val="21"/>
                    </w:rPr>
                  </w:pPr>
                </w:p>
              </w:tc>
            </w:tr>
            <w:tr w14:paraId="5B27271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024" w:type="pct"/>
                  <w:vMerge w:val="restart"/>
                  <w:tcBorders>
                    <w:top w:val="single" w:color="auto" w:sz="6" w:space="0"/>
                    <w:left w:val="nil"/>
                    <w:bottom w:val="single" w:color="auto" w:sz="6" w:space="0"/>
                    <w:right w:val="single" w:color="auto" w:sz="6" w:space="0"/>
                  </w:tcBorders>
                  <w:vAlign w:val="center"/>
                </w:tcPr>
                <w:p w14:paraId="0991AF03">
                  <w:pPr>
                    <w:adjustRightInd w:val="0"/>
                    <w:snapToGrid w:val="0"/>
                    <w:jc w:val="center"/>
                    <w:rPr>
                      <w:color w:val="000000"/>
                      <w:szCs w:val="21"/>
                    </w:rPr>
                  </w:pPr>
                  <w:r>
                    <w:rPr>
                      <w:color w:val="000000"/>
                      <w:szCs w:val="21"/>
                    </w:rPr>
                    <w:t>SO</w:t>
                  </w:r>
                  <w:r>
                    <w:rPr>
                      <w:color w:val="000000"/>
                      <w:szCs w:val="21"/>
                      <w:vertAlign w:val="subscript"/>
                    </w:rPr>
                    <w:t>2</w:t>
                  </w:r>
                </w:p>
              </w:tc>
              <w:tc>
                <w:tcPr>
                  <w:tcW w:w="1368" w:type="pct"/>
                  <w:tcBorders>
                    <w:top w:val="single" w:color="auto" w:sz="6" w:space="0"/>
                    <w:left w:val="single" w:color="auto" w:sz="6" w:space="0"/>
                    <w:bottom w:val="single" w:color="auto" w:sz="4" w:space="0"/>
                    <w:right w:val="single" w:color="auto" w:sz="6" w:space="0"/>
                  </w:tcBorders>
                  <w:vAlign w:val="center"/>
                </w:tcPr>
                <w:p w14:paraId="2FBCE04E">
                  <w:pPr>
                    <w:adjustRightInd w:val="0"/>
                    <w:snapToGrid w:val="0"/>
                    <w:jc w:val="center"/>
                    <w:rPr>
                      <w:color w:val="000000"/>
                      <w:szCs w:val="21"/>
                    </w:rPr>
                  </w:pPr>
                  <w:r>
                    <w:rPr>
                      <w:rFonts w:hAnsi="宋体"/>
                      <w:color w:val="000000"/>
                      <w:szCs w:val="21"/>
                    </w:rPr>
                    <w:t>年平均</w:t>
                  </w:r>
                </w:p>
              </w:tc>
              <w:tc>
                <w:tcPr>
                  <w:tcW w:w="1278" w:type="pct"/>
                  <w:tcBorders>
                    <w:top w:val="single" w:color="auto" w:sz="6" w:space="0"/>
                    <w:left w:val="single" w:color="auto" w:sz="6" w:space="0"/>
                    <w:bottom w:val="single" w:color="auto" w:sz="4" w:space="0"/>
                    <w:right w:val="single" w:color="auto" w:sz="6" w:space="0"/>
                  </w:tcBorders>
                  <w:vAlign w:val="center"/>
                </w:tcPr>
                <w:p w14:paraId="41B25F0C">
                  <w:pPr>
                    <w:adjustRightInd w:val="0"/>
                    <w:snapToGrid w:val="0"/>
                    <w:jc w:val="center"/>
                    <w:rPr>
                      <w:color w:val="000000"/>
                      <w:szCs w:val="21"/>
                    </w:rPr>
                  </w:pPr>
                  <w:r>
                    <w:rPr>
                      <w:color w:val="000000"/>
                      <w:szCs w:val="21"/>
                    </w:rPr>
                    <w:t>0.06</w:t>
                  </w:r>
                </w:p>
              </w:tc>
              <w:tc>
                <w:tcPr>
                  <w:tcW w:w="1328" w:type="pct"/>
                  <w:vMerge w:val="continue"/>
                  <w:tcBorders>
                    <w:top w:val="single" w:color="auto" w:sz="6" w:space="0"/>
                    <w:left w:val="single" w:color="auto" w:sz="6" w:space="0"/>
                    <w:bottom w:val="single" w:color="auto" w:sz="12" w:space="0"/>
                    <w:right w:val="nil"/>
                  </w:tcBorders>
                  <w:vAlign w:val="center"/>
                </w:tcPr>
                <w:p w14:paraId="3FF3AA55">
                  <w:pPr>
                    <w:widowControl/>
                    <w:adjustRightInd w:val="0"/>
                    <w:snapToGrid w:val="0"/>
                    <w:jc w:val="left"/>
                    <w:rPr>
                      <w:color w:val="000000"/>
                      <w:szCs w:val="21"/>
                    </w:rPr>
                  </w:pPr>
                </w:p>
              </w:tc>
            </w:tr>
            <w:tr w14:paraId="200101B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024" w:type="pct"/>
                  <w:vMerge w:val="continue"/>
                  <w:tcBorders>
                    <w:top w:val="single" w:color="auto" w:sz="6" w:space="0"/>
                    <w:left w:val="nil"/>
                    <w:bottom w:val="single" w:color="auto" w:sz="6" w:space="0"/>
                    <w:right w:val="single" w:color="auto" w:sz="6" w:space="0"/>
                  </w:tcBorders>
                  <w:vAlign w:val="center"/>
                </w:tcPr>
                <w:p w14:paraId="6220D7F4">
                  <w:pPr>
                    <w:widowControl/>
                    <w:adjustRightInd w:val="0"/>
                    <w:snapToGrid w:val="0"/>
                    <w:jc w:val="left"/>
                    <w:rPr>
                      <w:color w:val="000000"/>
                      <w:szCs w:val="21"/>
                    </w:rPr>
                  </w:pPr>
                </w:p>
              </w:tc>
              <w:tc>
                <w:tcPr>
                  <w:tcW w:w="1368" w:type="pct"/>
                  <w:tcBorders>
                    <w:top w:val="single" w:color="auto" w:sz="4" w:space="0"/>
                    <w:left w:val="single" w:color="auto" w:sz="6" w:space="0"/>
                    <w:bottom w:val="single" w:color="auto" w:sz="6" w:space="0"/>
                    <w:right w:val="single" w:color="auto" w:sz="6" w:space="0"/>
                  </w:tcBorders>
                  <w:vAlign w:val="center"/>
                </w:tcPr>
                <w:p w14:paraId="6A292A1B">
                  <w:pPr>
                    <w:adjustRightInd w:val="0"/>
                    <w:snapToGrid w:val="0"/>
                    <w:jc w:val="center"/>
                    <w:rPr>
                      <w:color w:val="000000"/>
                      <w:szCs w:val="21"/>
                    </w:rPr>
                  </w:pPr>
                  <w:r>
                    <w:rPr>
                      <w:color w:val="000000"/>
                      <w:szCs w:val="21"/>
                    </w:rPr>
                    <w:t>24</w:t>
                  </w:r>
                  <w:r>
                    <w:rPr>
                      <w:rFonts w:hAnsi="宋体"/>
                      <w:color w:val="000000"/>
                      <w:szCs w:val="21"/>
                    </w:rPr>
                    <w:t>小时平均</w:t>
                  </w:r>
                </w:p>
              </w:tc>
              <w:tc>
                <w:tcPr>
                  <w:tcW w:w="1278" w:type="pct"/>
                  <w:tcBorders>
                    <w:top w:val="single" w:color="auto" w:sz="4" w:space="0"/>
                    <w:left w:val="single" w:color="auto" w:sz="6" w:space="0"/>
                    <w:bottom w:val="single" w:color="auto" w:sz="6" w:space="0"/>
                    <w:right w:val="single" w:color="auto" w:sz="6" w:space="0"/>
                  </w:tcBorders>
                  <w:vAlign w:val="center"/>
                </w:tcPr>
                <w:p w14:paraId="2D02288C">
                  <w:pPr>
                    <w:adjustRightInd w:val="0"/>
                    <w:snapToGrid w:val="0"/>
                    <w:jc w:val="center"/>
                    <w:rPr>
                      <w:color w:val="000000"/>
                      <w:szCs w:val="21"/>
                    </w:rPr>
                  </w:pPr>
                  <w:r>
                    <w:rPr>
                      <w:color w:val="000000"/>
                      <w:szCs w:val="21"/>
                    </w:rPr>
                    <w:t>0.15</w:t>
                  </w:r>
                </w:p>
              </w:tc>
              <w:tc>
                <w:tcPr>
                  <w:tcW w:w="1328" w:type="pct"/>
                  <w:vMerge w:val="continue"/>
                  <w:tcBorders>
                    <w:top w:val="single" w:color="auto" w:sz="6" w:space="0"/>
                    <w:left w:val="single" w:color="auto" w:sz="6" w:space="0"/>
                    <w:bottom w:val="single" w:color="auto" w:sz="12" w:space="0"/>
                    <w:right w:val="nil"/>
                  </w:tcBorders>
                  <w:vAlign w:val="center"/>
                </w:tcPr>
                <w:p w14:paraId="3A8361AA">
                  <w:pPr>
                    <w:widowControl/>
                    <w:adjustRightInd w:val="0"/>
                    <w:snapToGrid w:val="0"/>
                    <w:jc w:val="left"/>
                    <w:rPr>
                      <w:color w:val="000000"/>
                      <w:szCs w:val="21"/>
                    </w:rPr>
                  </w:pPr>
                </w:p>
              </w:tc>
            </w:tr>
            <w:tr w14:paraId="48C9042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024" w:type="pct"/>
                  <w:vMerge w:val="continue"/>
                  <w:tcBorders>
                    <w:top w:val="single" w:color="auto" w:sz="6" w:space="0"/>
                    <w:left w:val="nil"/>
                    <w:bottom w:val="single" w:color="auto" w:sz="6" w:space="0"/>
                    <w:right w:val="single" w:color="auto" w:sz="6" w:space="0"/>
                  </w:tcBorders>
                  <w:vAlign w:val="center"/>
                </w:tcPr>
                <w:p w14:paraId="16AD32A4">
                  <w:pPr>
                    <w:widowControl/>
                    <w:adjustRightInd w:val="0"/>
                    <w:snapToGrid w:val="0"/>
                    <w:jc w:val="left"/>
                    <w:rPr>
                      <w:color w:val="000000"/>
                      <w:szCs w:val="21"/>
                    </w:rPr>
                  </w:pPr>
                </w:p>
              </w:tc>
              <w:tc>
                <w:tcPr>
                  <w:tcW w:w="1368" w:type="pct"/>
                  <w:tcBorders>
                    <w:top w:val="single" w:color="auto" w:sz="6" w:space="0"/>
                    <w:left w:val="single" w:color="auto" w:sz="6" w:space="0"/>
                    <w:bottom w:val="single" w:color="auto" w:sz="6" w:space="0"/>
                    <w:right w:val="single" w:color="auto" w:sz="6" w:space="0"/>
                  </w:tcBorders>
                  <w:vAlign w:val="center"/>
                </w:tcPr>
                <w:p w14:paraId="5789181C">
                  <w:pPr>
                    <w:adjustRightInd w:val="0"/>
                    <w:snapToGrid w:val="0"/>
                    <w:jc w:val="center"/>
                    <w:rPr>
                      <w:color w:val="000000"/>
                      <w:szCs w:val="21"/>
                    </w:rPr>
                  </w:pPr>
                  <w:r>
                    <w:rPr>
                      <w:color w:val="000000"/>
                      <w:szCs w:val="21"/>
                    </w:rPr>
                    <w:t>1</w:t>
                  </w:r>
                  <w:r>
                    <w:rPr>
                      <w:rFonts w:hAnsi="宋体"/>
                      <w:color w:val="000000"/>
                      <w:szCs w:val="21"/>
                    </w:rPr>
                    <w:t>小时平均</w:t>
                  </w:r>
                </w:p>
              </w:tc>
              <w:tc>
                <w:tcPr>
                  <w:tcW w:w="1278" w:type="pct"/>
                  <w:tcBorders>
                    <w:top w:val="single" w:color="auto" w:sz="6" w:space="0"/>
                    <w:left w:val="single" w:color="auto" w:sz="6" w:space="0"/>
                    <w:bottom w:val="single" w:color="auto" w:sz="6" w:space="0"/>
                    <w:right w:val="single" w:color="auto" w:sz="6" w:space="0"/>
                  </w:tcBorders>
                  <w:vAlign w:val="center"/>
                </w:tcPr>
                <w:p w14:paraId="760BBB1F">
                  <w:pPr>
                    <w:adjustRightInd w:val="0"/>
                    <w:snapToGrid w:val="0"/>
                    <w:jc w:val="center"/>
                    <w:rPr>
                      <w:color w:val="000000"/>
                      <w:szCs w:val="21"/>
                    </w:rPr>
                  </w:pPr>
                  <w:r>
                    <w:rPr>
                      <w:color w:val="000000"/>
                      <w:szCs w:val="21"/>
                    </w:rPr>
                    <w:t>0.5</w:t>
                  </w:r>
                </w:p>
              </w:tc>
              <w:tc>
                <w:tcPr>
                  <w:tcW w:w="1328" w:type="pct"/>
                  <w:vMerge w:val="continue"/>
                  <w:tcBorders>
                    <w:top w:val="single" w:color="auto" w:sz="6" w:space="0"/>
                    <w:left w:val="single" w:color="auto" w:sz="6" w:space="0"/>
                    <w:bottom w:val="single" w:color="auto" w:sz="12" w:space="0"/>
                    <w:right w:val="nil"/>
                  </w:tcBorders>
                  <w:vAlign w:val="center"/>
                </w:tcPr>
                <w:p w14:paraId="7E769727">
                  <w:pPr>
                    <w:widowControl/>
                    <w:adjustRightInd w:val="0"/>
                    <w:snapToGrid w:val="0"/>
                    <w:jc w:val="left"/>
                    <w:rPr>
                      <w:color w:val="000000"/>
                      <w:szCs w:val="21"/>
                    </w:rPr>
                  </w:pPr>
                </w:p>
              </w:tc>
            </w:tr>
            <w:tr w14:paraId="54FD51B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024" w:type="pct"/>
                  <w:vMerge w:val="restart"/>
                  <w:tcBorders>
                    <w:top w:val="single" w:color="auto" w:sz="6" w:space="0"/>
                    <w:left w:val="nil"/>
                    <w:bottom w:val="single" w:color="auto" w:sz="6" w:space="0"/>
                    <w:right w:val="single" w:color="auto" w:sz="6" w:space="0"/>
                  </w:tcBorders>
                  <w:vAlign w:val="center"/>
                </w:tcPr>
                <w:p w14:paraId="4BFD2228">
                  <w:pPr>
                    <w:widowControl/>
                    <w:adjustRightInd w:val="0"/>
                    <w:snapToGrid w:val="0"/>
                    <w:jc w:val="center"/>
                    <w:rPr>
                      <w:color w:val="000000"/>
                      <w:szCs w:val="21"/>
                    </w:rPr>
                  </w:pPr>
                  <w:r>
                    <w:rPr>
                      <w:color w:val="000000"/>
                      <w:szCs w:val="21"/>
                    </w:rPr>
                    <w:t>NO</w:t>
                  </w:r>
                  <w:r>
                    <w:rPr>
                      <w:color w:val="000000"/>
                      <w:szCs w:val="21"/>
                      <w:vertAlign w:val="subscript"/>
                    </w:rPr>
                    <w:t>x</w:t>
                  </w:r>
                </w:p>
              </w:tc>
              <w:tc>
                <w:tcPr>
                  <w:tcW w:w="1368" w:type="pct"/>
                  <w:tcBorders>
                    <w:top w:val="single" w:color="auto" w:sz="6" w:space="0"/>
                    <w:left w:val="single" w:color="auto" w:sz="6" w:space="0"/>
                    <w:bottom w:val="single" w:color="auto" w:sz="4" w:space="0"/>
                    <w:right w:val="single" w:color="auto" w:sz="6" w:space="0"/>
                  </w:tcBorders>
                  <w:vAlign w:val="center"/>
                </w:tcPr>
                <w:p w14:paraId="78354099">
                  <w:pPr>
                    <w:adjustRightInd w:val="0"/>
                    <w:snapToGrid w:val="0"/>
                    <w:jc w:val="center"/>
                    <w:rPr>
                      <w:color w:val="000000"/>
                      <w:szCs w:val="21"/>
                    </w:rPr>
                  </w:pPr>
                  <w:r>
                    <w:rPr>
                      <w:rFonts w:hAnsi="宋体"/>
                      <w:color w:val="000000"/>
                      <w:szCs w:val="21"/>
                    </w:rPr>
                    <w:t>年平均</w:t>
                  </w:r>
                </w:p>
              </w:tc>
              <w:tc>
                <w:tcPr>
                  <w:tcW w:w="1278" w:type="pct"/>
                  <w:tcBorders>
                    <w:top w:val="single" w:color="auto" w:sz="6" w:space="0"/>
                    <w:left w:val="single" w:color="auto" w:sz="6" w:space="0"/>
                    <w:bottom w:val="single" w:color="auto" w:sz="4" w:space="0"/>
                    <w:right w:val="single" w:color="auto" w:sz="6" w:space="0"/>
                  </w:tcBorders>
                  <w:vAlign w:val="center"/>
                </w:tcPr>
                <w:p w14:paraId="09CBEB3E">
                  <w:pPr>
                    <w:adjustRightInd w:val="0"/>
                    <w:snapToGrid w:val="0"/>
                    <w:jc w:val="center"/>
                    <w:rPr>
                      <w:color w:val="000000"/>
                      <w:szCs w:val="21"/>
                    </w:rPr>
                  </w:pPr>
                  <w:r>
                    <w:rPr>
                      <w:color w:val="000000"/>
                      <w:szCs w:val="21"/>
                    </w:rPr>
                    <w:t>0.05</w:t>
                  </w:r>
                </w:p>
              </w:tc>
              <w:tc>
                <w:tcPr>
                  <w:tcW w:w="1328" w:type="pct"/>
                  <w:vMerge w:val="continue"/>
                  <w:tcBorders>
                    <w:top w:val="single" w:color="auto" w:sz="6" w:space="0"/>
                    <w:left w:val="single" w:color="auto" w:sz="6" w:space="0"/>
                    <w:bottom w:val="single" w:color="auto" w:sz="12" w:space="0"/>
                    <w:right w:val="nil"/>
                  </w:tcBorders>
                  <w:vAlign w:val="center"/>
                </w:tcPr>
                <w:p w14:paraId="06CE134C">
                  <w:pPr>
                    <w:widowControl/>
                    <w:adjustRightInd w:val="0"/>
                    <w:snapToGrid w:val="0"/>
                    <w:jc w:val="left"/>
                    <w:rPr>
                      <w:color w:val="000000"/>
                      <w:szCs w:val="21"/>
                    </w:rPr>
                  </w:pPr>
                </w:p>
              </w:tc>
            </w:tr>
            <w:tr w14:paraId="1F6F525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024" w:type="pct"/>
                  <w:vMerge w:val="continue"/>
                  <w:tcBorders>
                    <w:top w:val="single" w:color="auto" w:sz="6" w:space="0"/>
                    <w:left w:val="nil"/>
                    <w:bottom w:val="single" w:color="auto" w:sz="6" w:space="0"/>
                    <w:right w:val="single" w:color="auto" w:sz="6" w:space="0"/>
                  </w:tcBorders>
                  <w:vAlign w:val="center"/>
                </w:tcPr>
                <w:p w14:paraId="2DFA3B01">
                  <w:pPr>
                    <w:widowControl/>
                    <w:adjustRightInd w:val="0"/>
                    <w:snapToGrid w:val="0"/>
                    <w:jc w:val="left"/>
                    <w:rPr>
                      <w:color w:val="000000"/>
                      <w:szCs w:val="21"/>
                    </w:rPr>
                  </w:pPr>
                </w:p>
              </w:tc>
              <w:tc>
                <w:tcPr>
                  <w:tcW w:w="1368" w:type="pct"/>
                  <w:tcBorders>
                    <w:top w:val="single" w:color="auto" w:sz="4" w:space="0"/>
                    <w:left w:val="single" w:color="auto" w:sz="6" w:space="0"/>
                    <w:bottom w:val="single" w:color="auto" w:sz="6" w:space="0"/>
                    <w:right w:val="single" w:color="auto" w:sz="6" w:space="0"/>
                  </w:tcBorders>
                  <w:vAlign w:val="center"/>
                </w:tcPr>
                <w:p w14:paraId="309B2985">
                  <w:pPr>
                    <w:adjustRightInd w:val="0"/>
                    <w:snapToGrid w:val="0"/>
                    <w:jc w:val="center"/>
                    <w:rPr>
                      <w:color w:val="000000"/>
                      <w:szCs w:val="21"/>
                    </w:rPr>
                  </w:pPr>
                  <w:r>
                    <w:rPr>
                      <w:color w:val="000000"/>
                      <w:szCs w:val="21"/>
                    </w:rPr>
                    <w:t>24</w:t>
                  </w:r>
                  <w:r>
                    <w:rPr>
                      <w:rFonts w:hAnsi="宋体"/>
                      <w:color w:val="000000"/>
                      <w:szCs w:val="21"/>
                    </w:rPr>
                    <w:t>小时平均</w:t>
                  </w:r>
                </w:p>
              </w:tc>
              <w:tc>
                <w:tcPr>
                  <w:tcW w:w="1278" w:type="pct"/>
                  <w:tcBorders>
                    <w:top w:val="single" w:color="auto" w:sz="4" w:space="0"/>
                    <w:left w:val="single" w:color="auto" w:sz="6" w:space="0"/>
                    <w:bottom w:val="single" w:color="auto" w:sz="6" w:space="0"/>
                    <w:right w:val="single" w:color="auto" w:sz="6" w:space="0"/>
                  </w:tcBorders>
                  <w:vAlign w:val="center"/>
                </w:tcPr>
                <w:p w14:paraId="202FA1DD">
                  <w:pPr>
                    <w:adjustRightInd w:val="0"/>
                    <w:snapToGrid w:val="0"/>
                    <w:jc w:val="center"/>
                    <w:rPr>
                      <w:color w:val="000000"/>
                      <w:szCs w:val="21"/>
                    </w:rPr>
                  </w:pPr>
                  <w:r>
                    <w:rPr>
                      <w:color w:val="000000"/>
                      <w:szCs w:val="21"/>
                    </w:rPr>
                    <w:t>0.1</w:t>
                  </w:r>
                </w:p>
              </w:tc>
              <w:tc>
                <w:tcPr>
                  <w:tcW w:w="1328" w:type="pct"/>
                  <w:vMerge w:val="continue"/>
                  <w:tcBorders>
                    <w:top w:val="single" w:color="auto" w:sz="6" w:space="0"/>
                    <w:left w:val="single" w:color="auto" w:sz="6" w:space="0"/>
                    <w:bottom w:val="single" w:color="auto" w:sz="12" w:space="0"/>
                    <w:right w:val="nil"/>
                  </w:tcBorders>
                  <w:vAlign w:val="center"/>
                </w:tcPr>
                <w:p w14:paraId="4A7E1269">
                  <w:pPr>
                    <w:widowControl/>
                    <w:adjustRightInd w:val="0"/>
                    <w:snapToGrid w:val="0"/>
                    <w:jc w:val="left"/>
                    <w:rPr>
                      <w:color w:val="000000"/>
                      <w:szCs w:val="21"/>
                    </w:rPr>
                  </w:pPr>
                </w:p>
              </w:tc>
            </w:tr>
            <w:tr w14:paraId="77634A1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024" w:type="pct"/>
                  <w:vMerge w:val="continue"/>
                  <w:tcBorders>
                    <w:top w:val="single" w:color="auto" w:sz="6" w:space="0"/>
                    <w:left w:val="nil"/>
                    <w:bottom w:val="single" w:color="auto" w:sz="6" w:space="0"/>
                    <w:right w:val="single" w:color="auto" w:sz="6" w:space="0"/>
                  </w:tcBorders>
                  <w:vAlign w:val="center"/>
                </w:tcPr>
                <w:p w14:paraId="665D26B0">
                  <w:pPr>
                    <w:widowControl/>
                    <w:adjustRightInd w:val="0"/>
                    <w:snapToGrid w:val="0"/>
                    <w:jc w:val="left"/>
                    <w:rPr>
                      <w:color w:val="000000"/>
                      <w:szCs w:val="21"/>
                    </w:rPr>
                  </w:pPr>
                </w:p>
              </w:tc>
              <w:tc>
                <w:tcPr>
                  <w:tcW w:w="1368" w:type="pct"/>
                  <w:tcBorders>
                    <w:top w:val="single" w:color="auto" w:sz="6" w:space="0"/>
                    <w:left w:val="single" w:color="auto" w:sz="6" w:space="0"/>
                    <w:bottom w:val="single" w:color="auto" w:sz="6" w:space="0"/>
                    <w:right w:val="single" w:color="auto" w:sz="6" w:space="0"/>
                  </w:tcBorders>
                  <w:vAlign w:val="center"/>
                </w:tcPr>
                <w:p w14:paraId="22B631BD">
                  <w:pPr>
                    <w:adjustRightInd w:val="0"/>
                    <w:snapToGrid w:val="0"/>
                    <w:jc w:val="center"/>
                    <w:rPr>
                      <w:color w:val="000000"/>
                      <w:szCs w:val="21"/>
                    </w:rPr>
                  </w:pPr>
                  <w:r>
                    <w:rPr>
                      <w:color w:val="000000"/>
                      <w:szCs w:val="21"/>
                    </w:rPr>
                    <w:t>1</w:t>
                  </w:r>
                  <w:r>
                    <w:rPr>
                      <w:rFonts w:hAnsi="宋体"/>
                      <w:color w:val="000000"/>
                      <w:szCs w:val="21"/>
                    </w:rPr>
                    <w:t>小时平均</w:t>
                  </w:r>
                </w:p>
              </w:tc>
              <w:tc>
                <w:tcPr>
                  <w:tcW w:w="1278" w:type="pct"/>
                  <w:tcBorders>
                    <w:top w:val="single" w:color="auto" w:sz="6" w:space="0"/>
                    <w:left w:val="single" w:color="auto" w:sz="6" w:space="0"/>
                    <w:bottom w:val="single" w:color="auto" w:sz="6" w:space="0"/>
                    <w:right w:val="single" w:color="auto" w:sz="6" w:space="0"/>
                  </w:tcBorders>
                  <w:vAlign w:val="center"/>
                </w:tcPr>
                <w:p w14:paraId="4C212777">
                  <w:pPr>
                    <w:adjustRightInd w:val="0"/>
                    <w:snapToGrid w:val="0"/>
                    <w:jc w:val="center"/>
                    <w:rPr>
                      <w:color w:val="000000"/>
                      <w:szCs w:val="21"/>
                    </w:rPr>
                  </w:pPr>
                  <w:r>
                    <w:rPr>
                      <w:color w:val="000000"/>
                      <w:szCs w:val="21"/>
                    </w:rPr>
                    <w:t>0.25</w:t>
                  </w:r>
                </w:p>
              </w:tc>
              <w:tc>
                <w:tcPr>
                  <w:tcW w:w="1328" w:type="pct"/>
                  <w:vMerge w:val="continue"/>
                  <w:tcBorders>
                    <w:top w:val="single" w:color="auto" w:sz="6" w:space="0"/>
                    <w:left w:val="single" w:color="auto" w:sz="6" w:space="0"/>
                    <w:bottom w:val="single" w:color="auto" w:sz="12" w:space="0"/>
                    <w:right w:val="nil"/>
                  </w:tcBorders>
                  <w:vAlign w:val="center"/>
                </w:tcPr>
                <w:p w14:paraId="3D2F06F6">
                  <w:pPr>
                    <w:widowControl/>
                    <w:adjustRightInd w:val="0"/>
                    <w:snapToGrid w:val="0"/>
                    <w:jc w:val="left"/>
                    <w:rPr>
                      <w:color w:val="000000"/>
                      <w:szCs w:val="21"/>
                    </w:rPr>
                  </w:pPr>
                </w:p>
              </w:tc>
            </w:tr>
            <w:tr w14:paraId="0E76BB6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024" w:type="pct"/>
                  <w:vMerge w:val="restart"/>
                  <w:tcBorders>
                    <w:top w:val="single" w:color="auto" w:sz="6" w:space="0"/>
                    <w:left w:val="nil"/>
                    <w:bottom w:val="single" w:color="auto" w:sz="6" w:space="0"/>
                    <w:right w:val="single" w:color="auto" w:sz="6" w:space="0"/>
                  </w:tcBorders>
                  <w:vAlign w:val="center"/>
                </w:tcPr>
                <w:p w14:paraId="5D9A967A">
                  <w:pPr>
                    <w:widowControl/>
                    <w:adjustRightInd w:val="0"/>
                    <w:snapToGrid w:val="0"/>
                    <w:jc w:val="center"/>
                    <w:rPr>
                      <w:color w:val="000000"/>
                      <w:szCs w:val="21"/>
                    </w:rPr>
                  </w:pPr>
                  <w:r>
                    <w:rPr>
                      <w:color w:val="000000"/>
                      <w:szCs w:val="21"/>
                    </w:rPr>
                    <w:t>NO</w:t>
                  </w:r>
                  <w:r>
                    <w:rPr>
                      <w:color w:val="000000"/>
                      <w:szCs w:val="21"/>
                      <w:vertAlign w:val="subscript"/>
                    </w:rPr>
                    <w:t>2</w:t>
                  </w:r>
                </w:p>
              </w:tc>
              <w:tc>
                <w:tcPr>
                  <w:tcW w:w="1368" w:type="pct"/>
                  <w:tcBorders>
                    <w:top w:val="single" w:color="auto" w:sz="6" w:space="0"/>
                    <w:left w:val="single" w:color="auto" w:sz="6" w:space="0"/>
                    <w:bottom w:val="single" w:color="auto" w:sz="4" w:space="0"/>
                    <w:right w:val="single" w:color="auto" w:sz="6" w:space="0"/>
                  </w:tcBorders>
                  <w:vAlign w:val="center"/>
                </w:tcPr>
                <w:p w14:paraId="6A97FE14">
                  <w:pPr>
                    <w:adjustRightInd w:val="0"/>
                    <w:snapToGrid w:val="0"/>
                    <w:jc w:val="center"/>
                    <w:rPr>
                      <w:color w:val="000000"/>
                      <w:szCs w:val="21"/>
                    </w:rPr>
                  </w:pPr>
                  <w:r>
                    <w:rPr>
                      <w:rFonts w:hAnsi="宋体"/>
                      <w:color w:val="000000"/>
                      <w:szCs w:val="21"/>
                    </w:rPr>
                    <w:t>年平均</w:t>
                  </w:r>
                </w:p>
              </w:tc>
              <w:tc>
                <w:tcPr>
                  <w:tcW w:w="1278" w:type="pct"/>
                  <w:tcBorders>
                    <w:top w:val="single" w:color="auto" w:sz="6" w:space="0"/>
                    <w:left w:val="single" w:color="auto" w:sz="6" w:space="0"/>
                    <w:bottom w:val="single" w:color="auto" w:sz="4" w:space="0"/>
                    <w:right w:val="single" w:color="auto" w:sz="6" w:space="0"/>
                  </w:tcBorders>
                  <w:vAlign w:val="center"/>
                </w:tcPr>
                <w:p w14:paraId="073C2E5C">
                  <w:pPr>
                    <w:adjustRightInd w:val="0"/>
                    <w:snapToGrid w:val="0"/>
                    <w:jc w:val="center"/>
                    <w:rPr>
                      <w:color w:val="000000"/>
                      <w:szCs w:val="21"/>
                    </w:rPr>
                  </w:pPr>
                  <w:r>
                    <w:rPr>
                      <w:color w:val="000000"/>
                      <w:szCs w:val="21"/>
                    </w:rPr>
                    <w:t>0.04</w:t>
                  </w:r>
                </w:p>
              </w:tc>
              <w:tc>
                <w:tcPr>
                  <w:tcW w:w="1328" w:type="pct"/>
                  <w:vMerge w:val="continue"/>
                  <w:tcBorders>
                    <w:top w:val="single" w:color="auto" w:sz="6" w:space="0"/>
                    <w:left w:val="single" w:color="auto" w:sz="6" w:space="0"/>
                    <w:bottom w:val="single" w:color="auto" w:sz="12" w:space="0"/>
                    <w:right w:val="nil"/>
                  </w:tcBorders>
                  <w:vAlign w:val="center"/>
                </w:tcPr>
                <w:p w14:paraId="0DEBE406">
                  <w:pPr>
                    <w:widowControl/>
                    <w:adjustRightInd w:val="0"/>
                    <w:snapToGrid w:val="0"/>
                    <w:jc w:val="left"/>
                    <w:rPr>
                      <w:color w:val="000000"/>
                      <w:szCs w:val="21"/>
                    </w:rPr>
                  </w:pPr>
                </w:p>
              </w:tc>
            </w:tr>
            <w:tr w14:paraId="78D0779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024" w:type="pct"/>
                  <w:vMerge w:val="continue"/>
                  <w:tcBorders>
                    <w:top w:val="single" w:color="auto" w:sz="6" w:space="0"/>
                    <w:left w:val="nil"/>
                    <w:bottom w:val="single" w:color="auto" w:sz="6" w:space="0"/>
                    <w:right w:val="single" w:color="auto" w:sz="6" w:space="0"/>
                  </w:tcBorders>
                  <w:vAlign w:val="center"/>
                </w:tcPr>
                <w:p w14:paraId="73822BBB">
                  <w:pPr>
                    <w:widowControl/>
                    <w:adjustRightInd w:val="0"/>
                    <w:snapToGrid w:val="0"/>
                    <w:jc w:val="left"/>
                    <w:rPr>
                      <w:color w:val="000000"/>
                      <w:szCs w:val="21"/>
                    </w:rPr>
                  </w:pPr>
                </w:p>
              </w:tc>
              <w:tc>
                <w:tcPr>
                  <w:tcW w:w="1368" w:type="pct"/>
                  <w:tcBorders>
                    <w:top w:val="single" w:color="auto" w:sz="4" w:space="0"/>
                    <w:left w:val="single" w:color="auto" w:sz="6" w:space="0"/>
                    <w:bottom w:val="single" w:color="auto" w:sz="4" w:space="0"/>
                    <w:right w:val="single" w:color="auto" w:sz="6" w:space="0"/>
                  </w:tcBorders>
                  <w:vAlign w:val="center"/>
                </w:tcPr>
                <w:p w14:paraId="43D9C88E">
                  <w:pPr>
                    <w:adjustRightInd w:val="0"/>
                    <w:snapToGrid w:val="0"/>
                    <w:jc w:val="center"/>
                    <w:rPr>
                      <w:color w:val="000000"/>
                      <w:szCs w:val="21"/>
                    </w:rPr>
                  </w:pPr>
                  <w:r>
                    <w:rPr>
                      <w:color w:val="000000"/>
                      <w:szCs w:val="21"/>
                    </w:rPr>
                    <w:t>24</w:t>
                  </w:r>
                  <w:r>
                    <w:rPr>
                      <w:rFonts w:hAnsi="宋体"/>
                      <w:color w:val="000000"/>
                      <w:szCs w:val="21"/>
                    </w:rPr>
                    <w:t>小时平均</w:t>
                  </w:r>
                </w:p>
              </w:tc>
              <w:tc>
                <w:tcPr>
                  <w:tcW w:w="1278" w:type="pct"/>
                  <w:tcBorders>
                    <w:top w:val="single" w:color="auto" w:sz="4" w:space="0"/>
                    <w:left w:val="single" w:color="auto" w:sz="6" w:space="0"/>
                    <w:bottom w:val="single" w:color="auto" w:sz="4" w:space="0"/>
                    <w:right w:val="single" w:color="auto" w:sz="6" w:space="0"/>
                  </w:tcBorders>
                  <w:vAlign w:val="center"/>
                </w:tcPr>
                <w:p w14:paraId="537C8E32">
                  <w:pPr>
                    <w:adjustRightInd w:val="0"/>
                    <w:snapToGrid w:val="0"/>
                    <w:jc w:val="center"/>
                    <w:rPr>
                      <w:color w:val="000000"/>
                      <w:szCs w:val="21"/>
                    </w:rPr>
                  </w:pPr>
                  <w:r>
                    <w:rPr>
                      <w:color w:val="000000"/>
                      <w:szCs w:val="21"/>
                    </w:rPr>
                    <w:t>0.08</w:t>
                  </w:r>
                </w:p>
              </w:tc>
              <w:tc>
                <w:tcPr>
                  <w:tcW w:w="1328" w:type="pct"/>
                  <w:vMerge w:val="continue"/>
                  <w:tcBorders>
                    <w:top w:val="single" w:color="auto" w:sz="6" w:space="0"/>
                    <w:left w:val="single" w:color="auto" w:sz="6" w:space="0"/>
                    <w:bottom w:val="single" w:color="auto" w:sz="12" w:space="0"/>
                    <w:right w:val="nil"/>
                  </w:tcBorders>
                  <w:vAlign w:val="center"/>
                </w:tcPr>
                <w:p w14:paraId="74CB69FD">
                  <w:pPr>
                    <w:widowControl/>
                    <w:adjustRightInd w:val="0"/>
                    <w:snapToGrid w:val="0"/>
                    <w:jc w:val="left"/>
                    <w:rPr>
                      <w:color w:val="000000"/>
                      <w:szCs w:val="21"/>
                    </w:rPr>
                  </w:pPr>
                </w:p>
              </w:tc>
            </w:tr>
            <w:tr w14:paraId="2BD8AF7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024" w:type="pct"/>
                  <w:vMerge w:val="continue"/>
                  <w:tcBorders>
                    <w:top w:val="single" w:color="auto" w:sz="6" w:space="0"/>
                    <w:left w:val="nil"/>
                    <w:bottom w:val="single" w:color="auto" w:sz="6" w:space="0"/>
                    <w:right w:val="single" w:color="auto" w:sz="6" w:space="0"/>
                  </w:tcBorders>
                  <w:vAlign w:val="center"/>
                </w:tcPr>
                <w:p w14:paraId="6769050C">
                  <w:pPr>
                    <w:widowControl/>
                    <w:adjustRightInd w:val="0"/>
                    <w:snapToGrid w:val="0"/>
                    <w:jc w:val="left"/>
                    <w:rPr>
                      <w:color w:val="000000"/>
                      <w:szCs w:val="21"/>
                    </w:rPr>
                  </w:pPr>
                </w:p>
              </w:tc>
              <w:tc>
                <w:tcPr>
                  <w:tcW w:w="1368" w:type="pct"/>
                  <w:tcBorders>
                    <w:top w:val="single" w:color="auto" w:sz="4" w:space="0"/>
                    <w:left w:val="single" w:color="auto" w:sz="6" w:space="0"/>
                    <w:bottom w:val="single" w:color="auto" w:sz="6" w:space="0"/>
                    <w:right w:val="single" w:color="auto" w:sz="6" w:space="0"/>
                  </w:tcBorders>
                  <w:vAlign w:val="center"/>
                </w:tcPr>
                <w:p w14:paraId="1DF7854F">
                  <w:pPr>
                    <w:adjustRightInd w:val="0"/>
                    <w:snapToGrid w:val="0"/>
                    <w:jc w:val="center"/>
                    <w:rPr>
                      <w:color w:val="000000"/>
                      <w:szCs w:val="21"/>
                    </w:rPr>
                  </w:pPr>
                  <w:r>
                    <w:rPr>
                      <w:color w:val="000000"/>
                      <w:szCs w:val="21"/>
                    </w:rPr>
                    <w:t>1</w:t>
                  </w:r>
                  <w:r>
                    <w:rPr>
                      <w:rFonts w:hAnsi="宋体"/>
                      <w:color w:val="000000"/>
                      <w:szCs w:val="21"/>
                    </w:rPr>
                    <w:t>小时平均</w:t>
                  </w:r>
                </w:p>
              </w:tc>
              <w:tc>
                <w:tcPr>
                  <w:tcW w:w="1278" w:type="pct"/>
                  <w:tcBorders>
                    <w:top w:val="single" w:color="auto" w:sz="4" w:space="0"/>
                    <w:left w:val="single" w:color="auto" w:sz="6" w:space="0"/>
                    <w:bottom w:val="single" w:color="auto" w:sz="6" w:space="0"/>
                    <w:right w:val="single" w:color="auto" w:sz="6" w:space="0"/>
                  </w:tcBorders>
                  <w:vAlign w:val="center"/>
                </w:tcPr>
                <w:p w14:paraId="48E67F7F">
                  <w:pPr>
                    <w:adjustRightInd w:val="0"/>
                    <w:snapToGrid w:val="0"/>
                    <w:jc w:val="center"/>
                    <w:rPr>
                      <w:color w:val="000000"/>
                      <w:szCs w:val="21"/>
                    </w:rPr>
                  </w:pPr>
                  <w:r>
                    <w:rPr>
                      <w:color w:val="000000"/>
                      <w:szCs w:val="21"/>
                    </w:rPr>
                    <w:t>0.2</w:t>
                  </w:r>
                </w:p>
              </w:tc>
              <w:tc>
                <w:tcPr>
                  <w:tcW w:w="1328" w:type="pct"/>
                  <w:vMerge w:val="continue"/>
                  <w:tcBorders>
                    <w:top w:val="single" w:color="auto" w:sz="6" w:space="0"/>
                    <w:left w:val="single" w:color="auto" w:sz="6" w:space="0"/>
                    <w:bottom w:val="single" w:color="auto" w:sz="12" w:space="0"/>
                    <w:right w:val="nil"/>
                  </w:tcBorders>
                  <w:vAlign w:val="center"/>
                </w:tcPr>
                <w:p w14:paraId="572854F5">
                  <w:pPr>
                    <w:widowControl/>
                    <w:adjustRightInd w:val="0"/>
                    <w:snapToGrid w:val="0"/>
                    <w:jc w:val="left"/>
                    <w:rPr>
                      <w:color w:val="000000"/>
                      <w:szCs w:val="21"/>
                    </w:rPr>
                  </w:pPr>
                </w:p>
              </w:tc>
            </w:tr>
            <w:tr w14:paraId="4B180CB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024" w:type="pct"/>
                  <w:vMerge w:val="restart"/>
                  <w:tcBorders>
                    <w:top w:val="single" w:color="auto" w:sz="6" w:space="0"/>
                    <w:left w:val="nil"/>
                    <w:bottom w:val="single" w:color="auto" w:sz="6" w:space="0"/>
                    <w:right w:val="single" w:color="auto" w:sz="6" w:space="0"/>
                  </w:tcBorders>
                  <w:vAlign w:val="center"/>
                </w:tcPr>
                <w:p w14:paraId="6EFDCF22">
                  <w:pPr>
                    <w:adjustRightInd w:val="0"/>
                    <w:snapToGrid w:val="0"/>
                    <w:jc w:val="center"/>
                    <w:rPr>
                      <w:color w:val="000000"/>
                      <w:szCs w:val="21"/>
                    </w:rPr>
                  </w:pPr>
                  <w:r>
                    <w:rPr>
                      <w:color w:val="000000"/>
                      <w:szCs w:val="21"/>
                    </w:rPr>
                    <w:t>PM</w:t>
                  </w:r>
                  <w:r>
                    <w:rPr>
                      <w:color w:val="000000"/>
                      <w:szCs w:val="21"/>
                      <w:vertAlign w:val="subscript"/>
                    </w:rPr>
                    <w:t>10</w:t>
                  </w:r>
                </w:p>
              </w:tc>
              <w:tc>
                <w:tcPr>
                  <w:tcW w:w="1368" w:type="pct"/>
                  <w:tcBorders>
                    <w:top w:val="single" w:color="auto" w:sz="6" w:space="0"/>
                    <w:left w:val="single" w:color="auto" w:sz="6" w:space="0"/>
                    <w:bottom w:val="single" w:color="auto" w:sz="6" w:space="0"/>
                    <w:right w:val="single" w:color="auto" w:sz="6" w:space="0"/>
                  </w:tcBorders>
                  <w:vAlign w:val="center"/>
                </w:tcPr>
                <w:p w14:paraId="1428BB76">
                  <w:pPr>
                    <w:adjustRightInd w:val="0"/>
                    <w:snapToGrid w:val="0"/>
                    <w:jc w:val="center"/>
                    <w:rPr>
                      <w:color w:val="000000"/>
                      <w:szCs w:val="21"/>
                    </w:rPr>
                  </w:pPr>
                  <w:r>
                    <w:rPr>
                      <w:rFonts w:hAnsi="宋体"/>
                      <w:color w:val="000000"/>
                      <w:szCs w:val="21"/>
                    </w:rPr>
                    <w:t>年平均</w:t>
                  </w:r>
                </w:p>
              </w:tc>
              <w:tc>
                <w:tcPr>
                  <w:tcW w:w="1278" w:type="pct"/>
                  <w:tcBorders>
                    <w:top w:val="single" w:color="auto" w:sz="6" w:space="0"/>
                    <w:left w:val="single" w:color="auto" w:sz="6" w:space="0"/>
                    <w:bottom w:val="single" w:color="auto" w:sz="6" w:space="0"/>
                    <w:right w:val="single" w:color="auto" w:sz="6" w:space="0"/>
                  </w:tcBorders>
                  <w:vAlign w:val="center"/>
                </w:tcPr>
                <w:p w14:paraId="0EBA84B3">
                  <w:pPr>
                    <w:adjustRightInd w:val="0"/>
                    <w:snapToGrid w:val="0"/>
                    <w:jc w:val="center"/>
                    <w:rPr>
                      <w:color w:val="000000"/>
                      <w:szCs w:val="21"/>
                    </w:rPr>
                  </w:pPr>
                  <w:r>
                    <w:rPr>
                      <w:color w:val="000000"/>
                      <w:szCs w:val="21"/>
                    </w:rPr>
                    <w:t>0.07</w:t>
                  </w:r>
                </w:p>
              </w:tc>
              <w:tc>
                <w:tcPr>
                  <w:tcW w:w="1328" w:type="pct"/>
                  <w:vMerge w:val="continue"/>
                  <w:tcBorders>
                    <w:top w:val="single" w:color="auto" w:sz="6" w:space="0"/>
                    <w:left w:val="single" w:color="auto" w:sz="6" w:space="0"/>
                    <w:bottom w:val="single" w:color="auto" w:sz="12" w:space="0"/>
                    <w:right w:val="nil"/>
                  </w:tcBorders>
                  <w:vAlign w:val="center"/>
                </w:tcPr>
                <w:p w14:paraId="61B390E6">
                  <w:pPr>
                    <w:widowControl/>
                    <w:adjustRightInd w:val="0"/>
                    <w:snapToGrid w:val="0"/>
                    <w:jc w:val="left"/>
                    <w:rPr>
                      <w:color w:val="000000"/>
                      <w:szCs w:val="21"/>
                    </w:rPr>
                  </w:pPr>
                </w:p>
              </w:tc>
            </w:tr>
            <w:tr w14:paraId="5B2A928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024" w:type="pct"/>
                  <w:vMerge w:val="continue"/>
                  <w:tcBorders>
                    <w:top w:val="single" w:color="auto" w:sz="6" w:space="0"/>
                    <w:left w:val="nil"/>
                    <w:bottom w:val="single" w:color="auto" w:sz="6" w:space="0"/>
                    <w:right w:val="single" w:color="auto" w:sz="6" w:space="0"/>
                  </w:tcBorders>
                  <w:vAlign w:val="center"/>
                </w:tcPr>
                <w:p w14:paraId="6B034709">
                  <w:pPr>
                    <w:widowControl/>
                    <w:adjustRightInd w:val="0"/>
                    <w:snapToGrid w:val="0"/>
                    <w:jc w:val="left"/>
                    <w:rPr>
                      <w:color w:val="000000"/>
                      <w:szCs w:val="21"/>
                    </w:rPr>
                  </w:pPr>
                </w:p>
              </w:tc>
              <w:tc>
                <w:tcPr>
                  <w:tcW w:w="1368" w:type="pct"/>
                  <w:tcBorders>
                    <w:top w:val="single" w:color="auto" w:sz="6" w:space="0"/>
                    <w:left w:val="single" w:color="auto" w:sz="6" w:space="0"/>
                    <w:bottom w:val="single" w:color="auto" w:sz="6" w:space="0"/>
                    <w:right w:val="single" w:color="auto" w:sz="6" w:space="0"/>
                  </w:tcBorders>
                  <w:vAlign w:val="center"/>
                </w:tcPr>
                <w:p w14:paraId="36B00C4F">
                  <w:pPr>
                    <w:adjustRightInd w:val="0"/>
                    <w:snapToGrid w:val="0"/>
                    <w:jc w:val="center"/>
                    <w:rPr>
                      <w:color w:val="000000"/>
                      <w:szCs w:val="21"/>
                    </w:rPr>
                  </w:pPr>
                  <w:r>
                    <w:rPr>
                      <w:color w:val="000000"/>
                      <w:szCs w:val="21"/>
                    </w:rPr>
                    <w:t>24</w:t>
                  </w:r>
                  <w:r>
                    <w:rPr>
                      <w:rFonts w:hAnsi="宋体"/>
                      <w:color w:val="000000"/>
                      <w:szCs w:val="21"/>
                    </w:rPr>
                    <w:t>小时平均</w:t>
                  </w:r>
                </w:p>
              </w:tc>
              <w:tc>
                <w:tcPr>
                  <w:tcW w:w="1278" w:type="pct"/>
                  <w:tcBorders>
                    <w:top w:val="single" w:color="auto" w:sz="6" w:space="0"/>
                    <w:left w:val="single" w:color="auto" w:sz="6" w:space="0"/>
                    <w:bottom w:val="single" w:color="auto" w:sz="6" w:space="0"/>
                    <w:right w:val="single" w:color="auto" w:sz="6" w:space="0"/>
                  </w:tcBorders>
                  <w:vAlign w:val="center"/>
                </w:tcPr>
                <w:p w14:paraId="32319C79">
                  <w:pPr>
                    <w:adjustRightInd w:val="0"/>
                    <w:snapToGrid w:val="0"/>
                    <w:jc w:val="center"/>
                    <w:rPr>
                      <w:color w:val="000000"/>
                      <w:szCs w:val="21"/>
                    </w:rPr>
                  </w:pPr>
                  <w:r>
                    <w:rPr>
                      <w:color w:val="000000"/>
                      <w:szCs w:val="21"/>
                    </w:rPr>
                    <w:t>0.15</w:t>
                  </w:r>
                </w:p>
              </w:tc>
              <w:tc>
                <w:tcPr>
                  <w:tcW w:w="1328" w:type="pct"/>
                  <w:vMerge w:val="continue"/>
                  <w:tcBorders>
                    <w:top w:val="single" w:color="auto" w:sz="6" w:space="0"/>
                    <w:left w:val="single" w:color="auto" w:sz="6" w:space="0"/>
                    <w:bottom w:val="single" w:color="auto" w:sz="12" w:space="0"/>
                    <w:right w:val="nil"/>
                  </w:tcBorders>
                  <w:vAlign w:val="center"/>
                </w:tcPr>
                <w:p w14:paraId="44EAEF30">
                  <w:pPr>
                    <w:widowControl/>
                    <w:adjustRightInd w:val="0"/>
                    <w:snapToGrid w:val="0"/>
                    <w:jc w:val="left"/>
                    <w:rPr>
                      <w:color w:val="000000"/>
                      <w:szCs w:val="21"/>
                    </w:rPr>
                  </w:pPr>
                </w:p>
              </w:tc>
            </w:tr>
            <w:tr w14:paraId="7F61AE3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024" w:type="pct"/>
                  <w:vMerge w:val="restart"/>
                  <w:tcBorders>
                    <w:top w:val="single" w:color="auto" w:sz="6" w:space="0"/>
                    <w:left w:val="nil"/>
                    <w:bottom w:val="single" w:color="auto" w:sz="6" w:space="0"/>
                    <w:right w:val="single" w:color="auto" w:sz="6" w:space="0"/>
                  </w:tcBorders>
                  <w:vAlign w:val="center"/>
                </w:tcPr>
                <w:p w14:paraId="02208AFD">
                  <w:pPr>
                    <w:widowControl/>
                    <w:adjustRightInd w:val="0"/>
                    <w:snapToGrid w:val="0"/>
                    <w:jc w:val="center"/>
                    <w:rPr>
                      <w:color w:val="000000"/>
                      <w:szCs w:val="21"/>
                    </w:rPr>
                  </w:pPr>
                  <w:r>
                    <w:rPr>
                      <w:color w:val="000000"/>
                      <w:szCs w:val="21"/>
                    </w:rPr>
                    <w:t>PM</w:t>
                  </w:r>
                  <w:r>
                    <w:rPr>
                      <w:color w:val="000000"/>
                      <w:szCs w:val="21"/>
                      <w:vertAlign w:val="subscript"/>
                    </w:rPr>
                    <w:t>2.5</w:t>
                  </w:r>
                </w:p>
              </w:tc>
              <w:tc>
                <w:tcPr>
                  <w:tcW w:w="1368" w:type="pct"/>
                  <w:tcBorders>
                    <w:top w:val="single" w:color="auto" w:sz="6" w:space="0"/>
                    <w:left w:val="single" w:color="auto" w:sz="6" w:space="0"/>
                    <w:bottom w:val="single" w:color="auto" w:sz="4" w:space="0"/>
                    <w:right w:val="single" w:color="auto" w:sz="6" w:space="0"/>
                  </w:tcBorders>
                  <w:vAlign w:val="center"/>
                </w:tcPr>
                <w:p w14:paraId="1AA23938">
                  <w:pPr>
                    <w:adjustRightInd w:val="0"/>
                    <w:snapToGrid w:val="0"/>
                    <w:jc w:val="center"/>
                    <w:rPr>
                      <w:color w:val="000000"/>
                      <w:szCs w:val="21"/>
                    </w:rPr>
                  </w:pPr>
                  <w:r>
                    <w:rPr>
                      <w:rFonts w:hAnsi="宋体"/>
                      <w:color w:val="000000"/>
                      <w:szCs w:val="21"/>
                    </w:rPr>
                    <w:t>年平均</w:t>
                  </w:r>
                </w:p>
              </w:tc>
              <w:tc>
                <w:tcPr>
                  <w:tcW w:w="1278" w:type="pct"/>
                  <w:tcBorders>
                    <w:top w:val="single" w:color="auto" w:sz="6" w:space="0"/>
                    <w:left w:val="single" w:color="auto" w:sz="6" w:space="0"/>
                    <w:bottom w:val="single" w:color="auto" w:sz="4" w:space="0"/>
                    <w:right w:val="single" w:color="auto" w:sz="6" w:space="0"/>
                  </w:tcBorders>
                  <w:vAlign w:val="center"/>
                </w:tcPr>
                <w:p w14:paraId="705C1A44">
                  <w:pPr>
                    <w:adjustRightInd w:val="0"/>
                    <w:snapToGrid w:val="0"/>
                    <w:jc w:val="center"/>
                    <w:rPr>
                      <w:color w:val="000000"/>
                      <w:szCs w:val="21"/>
                    </w:rPr>
                  </w:pPr>
                  <w:r>
                    <w:rPr>
                      <w:color w:val="000000"/>
                      <w:szCs w:val="21"/>
                    </w:rPr>
                    <w:t>0.035</w:t>
                  </w:r>
                </w:p>
              </w:tc>
              <w:tc>
                <w:tcPr>
                  <w:tcW w:w="1328" w:type="pct"/>
                  <w:vMerge w:val="continue"/>
                  <w:tcBorders>
                    <w:top w:val="single" w:color="auto" w:sz="6" w:space="0"/>
                    <w:left w:val="single" w:color="auto" w:sz="6" w:space="0"/>
                    <w:bottom w:val="single" w:color="auto" w:sz="12" w:space="0"/>
                    <w:right w:val="nil"/>
                  </w:tcBorders>
                  <w:vAlign w:val="center"/>
                </w:tcPr>
                <w:p w14:paraId="7E6D3C47">
                  <w:pPr>
                    <w:widowControl/>
                    <w:adjustRightInd w:val="0"/>
                    <w:snapToGrid w:val="0"/>
                    <w:jc w:val="left"/>
                    <w:rPr>
                      <w:color w:val="000000"/>
                      <w:szCs w:val="21"/>
                    </w:rPr>
                  </w:pPr>
                </w:p>
              </w:tc>
            </w:tr>
            <w:tr w14:paraId="77D7E89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024" w:type="pct"/>
                  <w:vMerge w:val="continue"/>
                  <w:tcBorders>
                    <w:top w:val="single" w:color="auto" w:sz="6" w:space="0"/>
                    <w:left w:val="nil"/>
                    <w:bottom w:val="single" w:color="auto" w:sz="6" w:space="0"/>
                    <w:right w:val="single" w:color="auto" w:sz="6" w:space="0"/>
                  </w:tcBorders>
                  <w:vAlign w:val="center"/>
                </w:tcPr>
                <w:p w14:paraId="4F663567">
                  <w:pPr>
                    <w:widowControl/>
                    <w:adjustRightInd w:val="0"/>
                    <w:snapToGrid w:val="0"/>
                    <w:jc w:val="left"/>
                    <w:rPr>
                      <w:color w:val="000000"/>
                      <w:szCs w:val="21"/>
                    </w:rPr>
                  </w:pPr>
                </w:p>
              </w:tc>
              <w:tc>
                <w:tcPr>
                  <w:tcW w:w="1368" w:type="pct"/>
                  <w:tcBorders>
                    <w:top w:val="single" w:color="auto" w:sz="4" w:space="0"/>
                    <w:left w:val="single" w:color="auto" w:sz="6" w:space="0"/>
                    <w:bottom w:val="single" w:color="auto" w:sz="6" w:space="0"/>
                    <w:right w:val="single" w:color="auto" w:sz="6" w:space="0"/>
                  </w:tcBorders>
                  <w:vAlign w:val="center"/>
                </w:tcPr>
                <w:p w14:paraId="63B8C006">
                  <w:pPr>
                    <w:adjustRightInd w:val="0"/>
                    <w:snapToGrid w:val="0"/>
                    <w:jc w:val="center"/>
                    <w:rPr>
                      <w:color w:val="000000"/>
                      <w:szCs w:val="21"/>
                    </w:rPr>
                  </w:pPr>
                  <w:r>
                    <w:rPr>
                      <w:color w:val="000000"/>
                      <w:szCs w:val="21"/>
                    </w:rPr>
                    <w:t>24</w:t>
                  </w:r>
                  <w:r>
                    <w:rPr>
                      <w:rFonts w:hAnsi="宋体"/>
                      <w:color w:val="000000"/>
                      <w:szCs w:val="21"/>
                    </w:rPr>
                    <w:t>小时平均</w:t>
                  </w:r>
                </w:p>
              </w:tc>
              <w:tc>
                <w:tcPr>
                  <w:tcW w:w="1278" w:type="pct"/>
                  <w:tcBorders>
                    <w:top w:val="single" w:color="auto" w:sz="4" w:space="0"/>
                    <w:left w:val="single" w:color="auto" w:sz="6" w:space="0"/>
                    <w:bottom w:val="single" w:color="auto" w:sz="6" w:space="0"/>
                    <w:right w:val="single" w:color="auto" w:sz="6" w:space="0"/>
                  </w:tcBorders>
                  <w:vAlign w:val="center"/>
                </w:tcPr>
                <w:p w14:paraId="03777134">
                  <w:pPr>
                    <w:adjustRightInd w:val="0"/>
                    <w:snapToGrid w:val="0"/>
                    <w:jc w:val="center"/>
                    <w:rPr>
                      <w:color w:val="000000"/>
                      <w:szCs w:val="21"/>
                    </w:rPr>
                  </w:pPr>
                  <w:r>
                    <w:rPr>
                      <w:color w:val="000000"/>
                      <w:szCs w:val="21"/>
                    </w:rPr>
                    <w:t>0.075</w:t>
                  </w:r>
                </w:p>
              </w:tc>
              <w:tc>
                <w:tcPr>
                  <w:tcW w:w="1328" w:type="pct"/>
                  <w:vMerge w:val="continue"/>
                  <w:tcBorders>
                    <w:top w:val="single" w:color="auto" w:sz="6" w:space="0"/>
                    <w:left w:val="single" w:color="auto" w:sz="6" w:space="0"/>
                    <w:bottom w:val="single" w:color="auto" w:sz="12" w:space="0"/>
                    <w:right w:val="nil"/>
                  </w:tcBorders>
                  <w:vAlign w:val="center"/>
                </w:tcPr>
                <w:p w14:paraId="505B9C57">
                  <w:pPr>
                    <w:widowControl/>
                    <w:adjustRightInd w:val="0"/>
                    <w:snapToGrid w:val="0"/>
                    <w:jc w:val="left"/>
                    <w:rPr>
                      <w:color w:val="000000"/>
                      <w:szCs w:val="21"/>
                    </w:rPr>
                  </w:pPr>
                </w:p>
              </w:tc>
            </w:tr>
            <w:tr w14:paraId="72DF8F5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024" w:type="pct"/>
                  <w:vMerge w:val="restart"/>
                  <w:tcBorders>
                    <w:top w:val="single" w:color="auto" w:sz="6" w:space="0"/>
                    <w:left w:val="nil"/>
                    <w:bottom w:val="single" w:color="auto" w:sz="6" w:space="0"/>
                    <w:right w:val="single" w:color="auto" w:sz="6" w:space="0"/>
                  </w:tcBorders>
                  <w:vAlign w:val="center"/>
                </w:tcPr>
                <w:p w14:paraId="12732198">
                  <w:pPr>
                    <w:widowControl/>
                    <w:adjustRightInd w:val="0"/>
                    <w:snapToGrid w:val="0"/>
                    <w:jc w:val="center"/>
                    <w:rPr>
                      <w:color w:val="000000"/>
                      <w:szCs w:val="21"/>
                    </w:rPr>
                  </w:pPr>
                  <w:r>
                    <w:rPr>
                      <w:color w:val="000000"/>
                      <w:szCs w:val="21"/>
                    </w:rPr>
                    <w:t>O</w:t>
                  </w:r>
                  <w:r>
                    <w:rPr>
                      <w:color w:val="000000"/>
                      <w:szCs w:val="21"/>
                      <w:vertAlign w:val="subscript"/>
                    </w:rPr>
                    <w:t>3</w:t>
                  </w:r>
                </w:p>
              </w:tc>
              <w:tc>
                <w:tcPr>
                  <w:tcW w:w="1368" w:type="pct"/>
                  <w:tcBorders>
                    <w:top w:val="single" w:color="auto" w:sz="6" w:space="0"/>
                    <w:left w:val="single" w:color="auto" w:sz="6" w:space="0"/>
                    <w:bottom w:val="single" w:color="auto" w:sz="4" w:space="0"/>
                    <w:right w:val="single" w:color="auto" w:sz="6" w:space="0"/>
                  </w:tcBorders>
                  <w:vAlign w:val="center"/>
                </w:tcPr>
                <w:p w14:paraId="67E72B8A">
                  <w:pPr>
                    <w:adjustRightInd w:val="0"/>
                    <w:snapToGrid w:val="0"/>
                    <w:jc w:val="center"/>
                    <w:rPr>
                      <w:color w:val="000000"/>
                      <w:szCs w:val="21"/>
                    </w:rPr>
                  </w:pPr>
                  <w:r>
                    <w:rPr>
                      <w:rFonts w:hAnsi="宋体"/>
                      <w:color w:val="000000"/>
                      <w:szCs w:val="21"/>
                    </w:rPr>
                    <w:t>日最大</w:t>
                  </w:r>
                  <w:r>
                    <w:rPr>
                      <w:color w:val="000000"/>
                      <w:szCs w:val="21"/>
                    </w:rPr>
                    <w:t>8</w:t>
                  </w:r>
                  <w:r>
                    <w:rPr>
                      <w:rFonts w:hAnsi="宋体"/>
                      <w:color w:val="000000"/>
                      <w:szCs w:val="21"/>
                    </w:rPr>
                    <w:t>小时平均</w:t>
                  </w:r>
                </w:p>
              </w:tc>
              <w:tc>
                <w:tcPr>
                  <w:tcW w:w="1278" w:type="pct"/>
                  <w:tcBorders>
                    <w:top w:val="single" w:color="auto" w:sz="6" w:space="0"/>
                    <w:left w:val="single" w:color="auto" w:sz="6" w:space="0"/>
                    <w:bottom w:val="single" w:color="auto" w:sz="4" w:space="0"/>
                    <w:right w:val="single" w:color="auto" w:sz="6" w:space="0"/>
                  </w:tcBorders>
                  <w:vAlign w:val="center"/>
                </w:tcPr>
                <w:p w14:paraId="00779B78">
                  <w:pPr>
                    <w:adjustRightInd w:val="0"/>
                    <w:snapToGrid w:val="0"/>
                    <w:jc w:val="center"/>
                    <w:rPr>
                      <w:color w:val="000000"/>
                      <w:szCs w:val="21"/>
                    </w:rPr>
                  </w:pPr>
                  <w:r>
                    <w:rPr>
                      <w:color w:val="000000"/>
                      <w:szCs w:val="21"/>
                    </w:rPr>
                    <w:t>0.16</w:t>
                  </w:r>
                </w:p>
              </w:tc>
              <w:tc>
                <w:tcPr>
                  <w:tcW w:w="1328" w:type="pct"/>
                  <w:vMerge w:val="continue"/>
                  <w:tcBorders>
                    <w:top w:val="single" w:color="auto" w:sz="6" w:space="0"/>
                    <w:left w:val="single" w:color="auto" w:sz="6" w:space="0"/>
                    <w:bottom w:val="single" w:color="auto" w:sz="12" w:space="0"/>
                    <w:right w:val="nil"/>
                  </w:tcBorders>
                  <w:vAlign w:val="center"/>
                </w:tcPr>
                <w:p w14:paraId="42A6A879">
                  <w:pPr>
                    <w:widowControl/>
                    <w:adjustRightInd w:val="0"/>
                    <w:snapToGrid w:val="0"/>
                    <w:jc w:val="left"/>
                    <w:rPr>
                      <w:color w:val="000000"/>
                      <w:szCs w:val="21"/>
                    </w:rPr>
                  </w:pPr>
                </w:p>
              </w:tc>
            </w:tr>
            <w:tr w14:paraId="7CB126D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024" w:type="pct"/>
                  <w:vMerge w:val="continue"/>
                  <w:tcBorders>
                    <w:top w:val="single" w:color="auto" w:sz="6" w:space="0"/>
                    <w:left w:val="nil"/>
                    <w:bottom w:val="single" w:color="auto" w:sz="6" w:space="0"/>
                    <w:right w:val="single" w:color="auto" w:sz="6" w:space="0"/>
                  </w:tcBorders>
                  <w:vAlign w:val="center"/>
                </w:tcPr>
                <w:p w14:paraId="4AB060AD">
                  <w:pPr>
                    <w:widowControl/>
                    <w:adjustRightInd w:val="0"/>
                    <w:snapToGrid w:val="0"/>
                    <w:jc w:val="left"/>
                    <w:rPr>
                      <w:color w:val="000000"/>
                      <w:szCs w:val="21"/>
                    </w:rPr>
                  </w:pPr>
                </w:p>
              </w:tc>
              <w:tc>
                <w:tcPr>
                  <w:tcW w:w="1368" w:type="pct"/>
                  <w:tcBorders>
                    <w:top w:val="single" w:color="auto" w:sz="4" w:space="0"/>
                    <w:left w:val="single" w:color="auto" w:sz="6" w:space="0"/>
                    <w:bottom w:val="single" w:color="auto" w:sz="6" w:space="0"/>
                    <w:right w:val="single" w:color="auto" w:sz="6" w:space="0"/>
                  </w:tcBorders>
                  <w:vAlign w:val="center"/>
                </w:tcPr>
                <w:p w14:paraId="42E44A00">
                  <w:pPr>
                    <w:adjustRightInd w:val="0"/>
                    <w:snapToGrid w:val="0"/>
                    <w:jc w:val="center"/>
                    <w:rPr>
                      <w:color w:val="000000"/>
                      <w:szCs w:val="21"/>
                    </w:rPr>
                  </w:pPr>
                  <w:r>
                    <w:rPr>
                      <w:color w:val="000000"/>
                      <w:szCs w:val="21"/>
                    </w:rPr>
                    <w:t>1</w:t>
                  </w:r>
                  <w:r>
                    <w:rPr>
                      <w:rFonts w:hAnsi="宋体"/>
                      <w:color w:val="000000"/>
                      <w:szCs w:val="21"/>
                    </w:rPr>
                    <w:t>小时平均</w:t>
                  </w:r>
                </w:p>
              </w:tc>
              <w:tc>
                <w:tcPr>
                  <w:tcW w:w="1278" w:type="pct"/>
                  <w:tcBorders>
                    <w:top w:val="single" w:color="auto" w:sz="4" w:space="0"/>
                    <w:left w:val="single" w:color="auto" w:sz="6" w:space="0"/>
                    <w:bottom w:val="single" w:color="auto" w:sz="6" w:space="0"/>
                    <w:right w:val="single" w:color="auto" w:sz="6" w:space="0"/>
                  </w:tcBorders>
                  <w:vAlign w:val="center"/>
                </w:tcPr>
                <w:p w14:paraId="13B6FE66">
                  <w:pPr>
                    <w:adjustRightInd w:val="0"/>
                    <w:snapToGrid w:val="0"/>
                    <w:jc w:val="center"/>
                    <w:rPr>
                      <w:color w:val="000000"/>
                      <w:szCs w:val="21"/>
                    </w:rPr>
                  </w:pPr>
                  <w:r>
                    <w:rPr>
                      <w:color w:val="000000"/>
                      <w:szCs w:val="21"/>
                    </w:rPr>
                    <w:t>0.2</w:t>
                  </w:r>
                </w:p>
              </w:tc>
              <w:tc>
                <w:tcPr>
                  <w:tcW w:w="1328" w:type="pct"/>
                  <w:vMerge w:val="continue"/>
                  <w:tcBorders>
                    <w:top w:val="single" w:color="auto" w:sz="6" w:space="0"/>
                    <w:left w:val="single" w:color="auto" w:sz="6" w:space="0"/>
                    <w:bottom w:val="single" w:color="auto" w:sz="12" w:space="0"/>
                    <w:right w:val="nil"/>
                  </w:tcBorders>
                  <w:vAlign w:val="center"/>
                </w:tcPr>
                <w:p w14:paraId="728EDF5E">
                  <w:pPr>
                    <w:widowControl/>
                    <w:adjustRightInd w:val="0"/>
                    <w:snapToGrid w:val="0"/>
                    <w:jc w:val="left"/>
                    <w:rPr>
                      <w:color w:val="000000"/>
                      <w:szCs w:val="21"/>
                    </w:rPr>
                  </w:pPr>
                </w:p>
              </w:tc>
            </w:tr>
            <w:tr w14:paraId="0637619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024" w:type="pct"/>
                  <w:vMerge w:val="restart"/>
                  <w:tcBorders>
                    <w:top w:val="single" w:color="auto" w:sz="6" w:space="0"/>
                    <w:left w:val="nil"/>
                    <w:bottom w:val="single" w:color="auto" w:sz="12" w:space="0"/>
                    <w:right w:val="single" w:color="auto" w:sz="6" w:space="0"/>
                  </w:tcBorders>
                  <w:vAlign w:val="center"/>
                </w:tcPr>
                <w:p w14:paraId="0C6444FE">
                  <w:pPr>
                    <w:widowControl/>
                    <w:adjustRightInd w:val="0"/>
                    <w:snapToGrid w:val="0"/>
                    <w:jc w:val="center"/>
                    <w:rPr>
                      <w:color w:val="000000"/>
                      <w:szCs w:val="21"/>
                    </w:rPr>
                  </w:pPr>
                  <w:r>
                    <w:rPr>
                      <w:color w:val="000000"/>
                      <w:szCs w:val="21"/>
                    </w:rPr>
                    <w:t>CO</w:t>
                  </w:r>
                </w:p>
              </w:tc>
              <w:tc>
                <w:tcPr>
                  <w:tcW w:w="1368" w:type="pct"/>
                  <w:tcBorders>
                    <w:top w:val="single" w:color="auto" w:sz="6" w:space="0"/>
                    <w:left w:val="single" w:color="auto" w:sz="6" w:space="0"/>
                    <w:bottom w:val="single" w:color="auto" w:sz="4" w:space="0"/>
                    <w:right w:val="single" w:color="auto" w:sz="6" w:space="0"/>
                  </w:tcBorders>
                  <w:vAlign w:val="center"/>
                </w:tcPr>
                <w:p w14:paraId="263CEAD7">
                  <w:pPr>
                    <w:adjustRightInd w:val="0"/>
                    <w:snapToGrid w:val="0"/>
                    <w:jc w:val="center"/>
                    <w:rPr>
                      <w:color w:val="000000"/>
                      <w:szCs w:val="21"/>
                    </w:rPr>
                  </w:pPr>
                  <w:r>
                    <w:rPr>
                      <w:color w:val="000000"/>
                      <w:szCs w:val="21"/>
                    </w:rPr>
                    <w:t>24</w:t>
                  </w:r>
                  <w:r>
                    <w:rPr>
                      <w:rFonts w:hAnsi="宋体"/>
                      <w:color w:val="000000"/>
                      <w:szCs w:val="21"/>
                    </w:rPr>
                    <w:t>小时平均</w:t>
                  </w:r>
                </w:p>
              </w:tc>
              <w:tc>
                <w:tcPr>
                  <w:tcW w:w="1278" w:type="pct"/>
                  <w:tcBorders>
                    <w:top w:val="single" w:color="auto" w:sz="6" w:space="0"/>
                    <w:left w:val="single" w:color="auto" w:sz="6" w:space="0"/>
                    <w:bottom w:val="single" w:color="auto" w:sz="4" w:space="0"/>
                    <w:right w:val="single" w:color="auto" w:sz="6" w:space="0"/>
                  </w:tcBorders>
                  <w:vAlign w:val="center"/>
                </w:tcPr>
                <w:p w14:paraId="6D049AB5">
                  <w:pPr>
                    <w:adjustRightInd w:val="0"/>
                    <w:snapToGrid w:val="0"/>
                    <w:jc w:val="center"/>
                    <w:rPr>
                      <w:color w:val="000000"/>
                      <w:szCs w:val="21"/>
                    </w:rPr>
                  </w:pPr>
                  <w:r>
                    <w:rPr>
                      <w:color w:val="000000"/>
                      <w:szCs w:val="21"/>
                    </w:rPr>
                    <w:t>0.004</w:t>
                  </w:r>
                </w:p>
              </w:tc>
              <w:tc>
                <w:tcPr>
                  <w:tcW w:w="1328" w:type="pct"/>
                  <w:vMerge w:val="continue"/>
                  <w:tcBorders>
                    <w:top w:val="single" w:color="auto" w:sz="6" w:space="0"/>
                    <w:left w:val="single" w:color="auto" w:sz="6" w:space="0"/>
                    <w:bottom w:val="single" w:color="auto" w:sz="12" w:space="0"/>
                    <w:right w:val="nil"/>
                  </w:tcBorders>
                  <w:vAlign w:val="center"/>
                </w:tcPr>
                <w:p w14:paraId="4900B53C">
                  <w:pPr>
                    <w:widowControl/>
                    <w:adjustRightInd w:val="0"/>
                    <w:snapToGrid w:val="0"/>
                    <w:jc w:val="left"/>
                    <w:rPr>
                      <w:color w:val="000000"/>
                      <w:szCs w:val="21"/>
                    </w:rPr>
                  </w:pPr>
                </w:p>
              </w:tc>
            </w:tr>
            <w:tr w14:paraId="6441135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024" w:type="pct"/>
                  <w:vMerge w:val="continue"/>
                  <w:tcBorders>
                    <w:top w:val="single" w:color="auto" w:sz="6" w:space="0"/>
                    <w:left w:val="nil"/>
                    <w:bottom w:val="single" w:color="auto" w:sz="12" w:space="0"/>
                    <w:right w:val="single" w:color="auto" w:sz="6" w:space="0"/>
                  </w:tcBorders>
                  <w:vAlign w:val="center"/>
                </w:tcPr>
                <w:p w14:paraId="501234DC">
                  <w:pPr>
                    <w:widowControl/>
                    <w:adjustRightInd w:val="0"/>
                    <w:snapToGrid w:val="0"/>
                    <w:jc w:val="left"/>
                    <w:rPr>
                      <w:color w:val="000000"/>
                      <w:szCs w:val="21"/>
                    </w:rPr>
                  </w:pPr>
                </w:p>
              </w:tc>
              <w:tc>
                <w:tcPr>
                  <w:tcW w:w="1368" w:type="pct"/>
                  <w:tcBorders>
                    <w:top w:val="single" w:color="auto" w:sz="4" w:space="0"/>
                    <w:left w:val="single" w:color="auto" w:sz="6" w:space="0"/>
                    <w:bottom w:val="single" w:color="auto" w:sz="12" w:space="0"/>
                    <w:right w:val="single" w:color="auto" w:sz="6" w:space="0"/>
                  </w:tcBorders>
                  <w:vAlign w:val="center"/>
                </w:tcPr>
                <w:p w14:paraId="36722D3E">
                  <w:pPr>
                    <w:adjustRightInd w:val="0"/>
                    <w:snapToGrid w:val="0"/>
                    <w:jc w:val="center"/>
                    <w:rPr>
                      <w:color w:val="000000"/>
                      <w:szCs w:val="21"/>
                    </w:rPr>
                  </w:pPr>
                  <w:r>
                    <w:rPr>
                      <w:color w:val="000000"/>
                      <w:szCs w:val="21"/>
                    </w:rPr>
                    <w:t>1</w:t>
                  </w:r>
                  <w:r>
                    <w:rPr>
                      <w:rFonts w:hAnsi="宋体"/>
                      <w:color w:val="000000"/>
                      <w:szCs w:val="21"/>
                    </w:rPr>
                    <w:t>小时平均</w:t>
                  </w:r>
                </w:p>
              </w:tc>
              <w:tc>
                <w:tcPr>
                  <w:tcW w:w="1278" w:type="pct"/>
                  <w:tcBorders>
                    <w:top w:val="single" w:color="auto" w:sz="4" w:space="0"/>
                    <w:left w:val="single" w:color="auto" w:sz="6" w:space="0"/>
                    <w:bottom w:val="single" w:color="auto" w:sz="12" w:space="0"/>
                    <w:right w:val="single" w:color="auto" w:sz="6" w:space="0"/>
                  </w:tcBorders>
                  <w:vAlign w:val="center"/>
                </w:tcPr>
                <w:p w14:paraId="0E336D16">
                  <w:pPr>
                    <w:adjustRightInd w:val="0"/>
                    <w:snapToGrid w:val="0"/>
                    <w:jc w:val="center"/>
                    <w:rPr>
                      <w:color w:val="000000"/>
                      <w:szCs w:val="21"/>
                    </w:rPr>
                  </w:pPr>
                  <w:r>
                    <w:rPr>
                      <w:color w:val="000000"/>
                      <w:szCs w:val="21"/>
                    </w:rPr>
                    <w:t>0.01</w:t>
                  </w:r>
                </w:p>
              </w:tc>
              <w:tc>
                <w:tcPr>
                  <w:tcW w:w="1328" w:type="pct"/>
                  <w:vMerge w:val="continue"/>
                  <w:tcBorders>
                    <w:top w:val="single" w:color="auto" w:sz="6" w:space="0"/>
                    <w:left w:val="single" w:color="auto" w:sz="6" w:space="0"/>
                    <w:bottom w:val="single" w:color="auto" w:sz="12" w:space="0"/>
                    <w:right w:val="nil"/>
                  </w:tcBorders>
                  <w:vAlign w:val="center"/>
                </w:tcPr>
                <w:p w14:paraId="0A111A6B">
                  <w:pPr>
                    <w:widowControl/>
                    <w:adjustRightInd w:val="0"/>
                    <w:snapToGrid w:val="0"/>
                    <w:jc w:val="left"/>
                    <w:rPr>
                      <w:color w:val="000000"/>
                      <w:szCs w:val="21"/>
                    </w:rPr>
                  </w:pPr>
                </w:p>
              </w:tc>
            </w:tr>
          </w:tbl>
          <w:p w14:paraId="5BAB50B9">
            <w:pPr>
              <w:adjustRightInd w:val="0"/>
              <w:snapToGrid w:val="0"/>
              <w:spacing w:line="480" w:lineRule="exact"/>
              <w:ind w:firstLine="482" w:firstLineChars="200"/>
              <w:jc w:val="left"/>
              <w:rPr>
                <w:b/>
                <w:color w:val="000000"/>
                <w:sz w:val="24"/>
              </w:rPr>
            </w:pPr>
            <w:r>
              <w:rPr>
                <w:rFonts w:hint="eastAsia"/>
                <w:b/>
                <w:color w:val="000000"/>
                <w:sz w:val="24"/>
              </w:rPr>
              <w:t>（2）地表水环境</w:t>
            </w:r>
          </w:p>
          <w:p w14:paraId="4A34B0FE">
            <w:pPr>
              <w:adjustRightInd w:val="0"/>
              <w:snapToGrid w:val="0"/>
              <w:spacing w:line="480" w:lineRule="exact"/>
              <w:ind w:firstLine="480" w:firstLineChars="200"/>
              <w:rPr>
                <w:bCs/>
                <w:color w:val="000000"/>
                <w:sz w:val="24"/>
              </w:rPr>
            </w:pPr>
            <w:r>
              <w:rPr>
                <w:rFonts w:hint="eastAsia"/>
                <w:color w:val="000000"/>
                <w:sz w:val="24"/>
              </w:rPr>
              <w:t>本项目区域地表水执行</w:t>
            </w:r>
            <w:r>
              <w:rPr>
                <w:rFonts w:hint="eastAsia"/>
                <w:bCs/>
                <w:color w:val="000000"/>
                <w:sz w:val="24"/>
              </w:rPr>
              <w:t>《地表水环境质量标准》（</w:t>
            </w:r>
            <w:r>
              <w:rPr>
                <w:bCs/>
                <w:color w:val="000000"/>
                <w:sz w:val="24"/>
              </w:rPr>
              <w:t>GB3838-2002</w:t>
            </w:r>
            <w:r>
              <w:rPr>
                <w:rFonts w:hint="eastAsia"/>
                <w:bCs/>
                <w:color w:val="000000"/>
                <w:sz w:val="24"/>
              </w:rPr>
              <w:t>）中II</w:t>
            </w:r>
            <w:r>
              <w:rPr>
                <w:rFonts w:hint="eastAsia"/>
                <w:bCs/>
                <w:color w:val="000000"/>
                <w:sz w:val="24"/>
                <w:lang w:eastAsia="zh-CN"/>
              </w:rPr>
              <w:t>、</w:t>
            </w:r>
            <w:r>
              <w:rPr>
                <w:rFonts w:hint="eastAsia"/>
                <w:bCs/>
                <w:color w:val="000000"/>
                <w:sz w:val="24"/>
              </w:rPr>
              <w:t>III类水质标准。</w:t>
            </w:r>
          </w:p>
          <w:p w14:paraId="46822111">
            <w:pPr>
              <w:adjustRightInd w:val="0"/>
              <w:snapToGrid w:val="0"/>
              <w:spacing w:line="480" w:lineRule="exact"/>
              <w:ind w:firstLine="316" w:firstLineChars="150"/>
              <w:jc w:val="center"/>
              <w:rPr>
                <w:rFonts w:hAnsi="宋体"/>
                <w:b/>
                <w:color w:val="000000"/>
                <w:szCs w:val="21"/>
              </w:rPr>
            </w:pPr>
            <w:r>
              <w:rPr>
                <w:rFonts w:hint="eastAsia" w:hAnsi="宋体"/>
                <w:b/>
                <w:color w:val="000000"/>
                <w:szCs w:val="21"/>
              </w:rPr>
              <w:t>表3-</w:t>
            </w:r>
            <w:r>
              <w:rPr>
                <w:rFonts w:hint="eastAsia" w:hAnsi="宋体"/>
                <w:b/>
                <w:color w:val="000000"/>
                <w:szCs w:val="21"/>
                <w:lang w:val="en-US" w:eastAsia="zh-CN"/>
              </w:rPr>
              <w:t>10</w:t>
            </w:r>
            <w:r>
              <w:rPr>
                <w:rFonts w:hAnsi="宋体"/>
                <w:b/>
                <w:color w:val="000000"/>
                <w:szCs w:val="21"/>
              </w:rPr>
              <w:t xml:space="preserve">  </w:t>
            </w:r>
            <w:r>
              <w:rPr>
                <w:rFonts w:hint="eastAsia" w:hAnsi="宋体"/>
                <w:b/>
                <w:color w:val="000000"/>
                <w:szCs w:val="21"/>
              </w:rPr>
              <w:t>地表水环境质量标准   单位：</w:t>
            </w:r>
            <w:r>
              <w:rPr>
                <w:rFonts w:hAnsi="宋体"/>
                <w:b/>
                <w:color w:val="000000"/>
                <w:szCs w:val="21"/>
              </w:rPr>
              <w:t>pH</w:t>
            </w:r>
            <w:r>
              <w:rPr>
                <w:rFonts w:hint="eastAsia" w:hAnsi="宋体"/>
                <w:b/>
                <w:color w:val="000000"/>
                <w:szCs w:val="21"/>
              </w:rPr>
              <w:t>无量纲，粪大肠菌群个</w:t>
            </w:r>
            <w:r>
              <w:rPr>
                <w:rFonts w:hAnsi="宋体"/>
                <w:b/>
                <w:color w:val="000000"/>
                <w:szCs w:val="21"/>
              </w:rPr>
              <w:t>/L</w:t>
            </w:r>
            <w:r>
              <w:rPr>
                <w:rFonts w:hint="eastAsia" w:hAnsi="宋体"/>
                <w:b/>
                <w:color w:val="000000"/>
                <w:szCs w:val="21"/>
              </w:rPr>
              <w:t>，其它</w:t>
            </w:r>
            <w:r>
              <w:rPr>
                <w:rFonts w:hAnsi="宋体"/>
                <w:b/>
                <w:color w:val="000000"/>
                <w:szCs w:val="21"/>
              </w:rPr>
              <w:t>mg/L</w:t>
            </w:r>
          </w:p>
          <w:tbl>
            <w:tblPr>
              <w:tblStyle w:val="45"/>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651"/>
              <w:gridCol w:w="651"/>
              <w:gridCol w:w="796"/>
              <w:gridCol w:w="881"/>
              <w:gridCol w:w="978"/>
              <w:gridCol w:w="1021"/>
              <w:gridCol w:w="1528"/>
              <w:gridCol w:w="543"/>
            </w:tblGrid>
            <w:tr w14:paraId="42E6469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026" w:type="pct"/>
                  <w:tcBorders>
                    <w:top w:val="single" w:color="auto" w:sz="12" w:space="0"/>
                    <w:left w:val="nil"/>
                    <w:bottom w:val="single" w:color="auto" w:sz="6" w:space="0"/>
                    <w:right w:val="single" w:color="auto" w:sz="6" w:space="0"/>
                  </w:tcBorders>
                  <w:vAlign w:val="center"/>
                </w:tcPr>
                <w:p w14:paraId="04E3A0B6">
                  <w:pPr>
                    <w:adjustRightInd w:val="0"/>
                    <w:snapToGrid w:val="0"/>
                    <w:spacing w:line="320" w:lineRule="exact"/>
                    <w:jc w:val="center"/>
                    <w:rPr>
                      <w:color w:val="000000"/>
                      <w:sz w:val="21"/>
                      <w:szCs w:val="21"/>
                    </w:rPr>
                  </w:pPr>
                  <w:r>
                    <w:rPr>
                      <w:rFonts w:hint="eastAsia"/>
                      <w:color w:val="000000"/>
                      <w:sz w:val="21"/>
                      <w:szCs w:val="21"/>
                    </w:rPr>
                    <w:t>项目</w:t>
                  </w:r>
                </w:p>
              </w:tc>
              <w:tc>
                <w:tcPr>
                  <w:tcW w:w="404" w:type="pct"/>
                  <w:tcBorders>
                    <w:top w:val="single" w:color="auto" w:sz="12" w:space="0"/>
                    <w:left w:val="single" w:color="auto" w:sz="6" w:space="0"/>
                    <w:bottom w:val="single" w:color="auto" w:sz="6" w:space="0"/>
                    <w:right w:val="single" w:color="auto" w:sz="6" w:space="0"/>
                  </w:tcBorders>
                  <w:vAlign w:val="center"/>
                </w:tcPr>
                <w:p w14:paraId="47FD9506">
                  <w:pPr>
                    <w:adjustRightInd w:val="0"/>
                    <w:snapToGrid w:val="0"/>
                    <w:spacing w:line="320" w:lineRule="exact"/>
                    <w:jc w:val="center"/>
                    <w:rPr>
                      <w:color w:val="000000"/>
                      <w:sz w:val="21"/>
                      <w:szCs w:val="21"/>
                    </w:rPr>
                  </w:pPr>
                  <w:r>
                    <w:rPr>
                      <w:color w:val="000000"/>
                      <w:sz w:val="21"/>
                      <w:szCs w:val="21"/>
                    </w:rPr>
                    <w:t>pH</w:t>
                  </w:r>
                </w:p>
              </w:tc>
              <w:tc>
                <w:tcPr>
                  <w:tcW w:w="494" w:type="pct"/>
                  <w:tcBorders>
                    <w:top w:val="single" w:color="auto" w:sz="12" w:space="0"/>
                    <w:left w:val="single" w:color="auto" w:sz="6" w:space="0"/>
                    <w:bottom w:val="single" w:color="auto" w:sz="6" w:space="0"/>
                    <w:right w:val="single" w:color="auto" w:sz="6" w:space="0"/>
                  </w:tcBorders>
                  <w:vAlign w:val="center"/>
                </w:tcPr>
                <w:p w14:paraId="2B32EC7B">
                  <w:pPr>
                    <w:adjustRightInd w:val="0"/>
                    <w:snapToGrid w:val="0"/>
                    <w:spacing w:line="320" w:lineRule="exact"/>
                    <w:jc w:val="center"/>
                    <w:rPr>
                      <w:color w:val="000000"/>
                      <w:sz w:val="21"/>
                      <w:szCs w:val="21"/>
                    </w:rPr>
                  </w:pPr>
                  <w:r>
                    <w:rPr>
                      <w:color w:val="000000"/>
                      <w:sz w:val="21"/>
                      <w:szCs w:val="21"/>
                    </w:rPr>
                    <w:t>COD</w:t>
                  </w:r>
                </w:p>
              </w:tc>
              <w:tc>
                <w:tcPr>
                  <w:tcW w:w="547" w:type="pct"/>
                  <w:tcBorders>
                    <w:top w:val="single" w:color="auto" w:sz="12" w:space="0"/>
                    <w:left w:val="single" w:color="auto" w:sz="6" w:space="0"/>
                    <w:bottom w:val="single" w:color="auto" w:sz="6" w:space="0"/>
                    <w:right w:val="single" w:color="auto" w:sz="6" w:space="0"/>
                  </w:tcBorders>
                  <w:vAlign w:val="center"/>
                </w:tcPr>
                <w:p w14:paraId="62CA4715">
                  <w:pPr>
                    <w:adjustRightInd w:val="0"/>
                    <w:snapToGrid w:val="0"/>
                    <w:spacing w:line="320" w:lineRule="exact"/>
                    <w:jc w:val="center"/>
                    <w:rPr>
                      <w:color w:val="000000"/>
                      <w:sz w:val="21"/>
                      <w:szCs w:val="21"/>
                    </w:rPr>
                  </w:pPr>
                  <w:r>
                    <w:rPr>
                      <w:rFonts w:hAnsi="宋体"/>
                      <w:color w:val="000000"/>
                      <w:sz w:val="21"/>
                      <w:szCs w:val="21"/>
                    </w:rPr>
                    <w:t>BOD</w:t>
                  </w:r>
                  <w:r>
                    <w:rPr>
                      <w:rFonts w:hAnsi="宋体"/>
                      <w:color w:val="000000"/>
                      <w:sz w:val="21"/>
                      <w:szCs w:val="21"/>
                      <w:vertAlign w:val="subscript"/>
                    </w:rPr>
                    <w:t>5</w:t>
                  </w:r>
                </w:p>
              </w:tc>
              <w:tc>
                <w:tcPr>
                  <w:tcW w:w="607" w:type="pct"/>
                  <w:tcBorders>
                    <w:top w:val="single" w:color="auto" w:sz="12" w:space="0"/>
                    <w:left w:val="single" w:color="auto" w:sz="6" w:space="0"/>
                    <w:bottom w:val="single" w:color="auto" w:sz="6" w:space="0"/>
                    <w:right w:val="single" w:color="auto" w:sz="6" w:space="0"/>
                  </w:tcBorders>
                  <w:vAlign w:val="center"/>
                </w:tcPr>
                <w:p w14:paraId="6C44C61C">
                  <w:pPr>
                    <w:adjustRightInd w:val="0"/>
                    <w:snapToGrid w:val="0"/>
                    <w:spacing w:line="320" w:lineRule="exact"/>
                    <w:jc w:val="center"/>
                    <w:rPr>
                      <w:color w:val="000000"/>
                      <w:sz w:val="21"/>
                      <w:szCs w:val="21"/>
                    </w:rPr>
                  </w:pPr>
                  <w:r>
                    <w:rPr>
                      <w:color w:val="000000"/>
                      <w:sz w:val="21"/>
                      <w:szCs w:val="21"/>
                    </w:rPr>
                    <w:t>NH</w:t>
                  </w:r>
                  <w:r>
                    <w:rPr>
                      <w:color w:val="000000"/>
                      <w:sz w:val="21"/>
                      <w:szCs w:val="21"/>
                      <w:vertAlign w:val="subscript"/>
                    </w:rPr>
                    <w:t>3</w:t>
                  </w:r>
                  <w:r>
                    <w:rPr>
                      <w:color w:val="000000"/>
                      <w:sz w:val="21"/>
                      <w:szCs w:val="21"/>
                    </w:rPr>
                    <w:t>-N</w:t>
                  </w:r>
                </w:p>
              </w:tc>
              <w:tc>
                <w:tcPr>
                  <w:tcW w:w="634" w:type="pct"/>
                  <w:tcBorders>
                    <w:top w:val="single" w:color="auto" w:sz="12" w:space="0"/>
                    <w:left w:val="single" w:color="auto" w:sz="6" w:space="0"/>
                    <w:bottom w:val="single" w:color="auto" w:sz="6" w:space="0"/>
                    <w:right w:val="single" w:color="auto" w:sz="6" w:space="0"/>
                  </w:tcBorders>
                  <w:vAlign w:val="center"/>
                </w:tcPr>
                <w:p w14:paraId="40EBE7EB">
                  <w:pPr>
                    <w:adjustRightInd w:val="0"/>
                    <w:snapToGrid w:val="0"/>
                    <w:spacing w:line="320" w:lineRule="exact"/>
                    <w:jc w:val="center"/>
                    <w:rPr>
                      <w:rFonts w:hAnsi="宋体"/>
                      <w:color w:val="000000"/>
                      <w:sz w:val="21"/>
                      <w:szCs w:val="21"/>
                    </w:rPr>
                  </w:pPr>
                  <w:r>
                    <w:rPr>
                      <w:rFonts w:hint="eastAsia" w:hAnsi="宋体"/>
                      <w:color w:val="000000"/>
                      <w:sz w:val="21"/>
                      <w:szCs w:val="21"/>
                    </w:rPr>
                    <w:t>石油类</w:t>
                  </w:r>
                </w:p>
              </w:tc>
              <w:tc>
                <w:tcPr>
                  <w:tcW w:w="949" w:type="pct"/>
                  <w:tcBorders>
                    <w:top w:val="single" w:color="auto" w:sz="12" w:space="0"/>
                    <w:left w:val="single" w:color="auto" w:sz="6" w:space="0"/>
                    <w:bottom w:val="single" w:color="auto" w:sz="6" w:space="0"/>
                    <w:right w:val="single" w:color="auto" w:sz="6" w:space="0"/>
                  </w:tcBorders>
                  <w:vAlign w:val="center"/>
                </w:tcPr>
                <w:p w14:paraId="6B7EA56A">
                  <w:pPr>
                    <w:adjustRightInd w:val="0"/>
                    <w:snapToGrid w:val="0"/>
                    <w:spacing w:line="320" w:lineRule="exact"/>
                    <w:jc w:val="center"/>
                    <w:rPr>
                      <w:color w:val="000000"/>
                      <w:sz w:val="21"/>
                      <w:szCs w:val="21"/>
                    </w:rPr>
                  </w:pPr>
                  <w:r>
                    <w:rPr>
                      <w:rFonts w:hint="eastAsia" w:hAnsi="宋体"/>
                      <w:color w:val="000000"/>
                      <w:sz w:val="21"/>
                      <w:szCs w:val="21"/>
                    </w:rPr>
                    <w:t>粪大肠菌群</w:t>
                  </w:r>
                </w:p>
              </w:tc>
              <w:tc>
                <w:tcPr>
                  <w:tcW w:w="337" w:type="pct"/>
                  <w:tcBorders>
                    <w:top w:val="single" w:color="auto" w:sz="12" w:space="0"/>
                    <w:left w:val="single" w:color="auto" w:sz="6" w:space="0"/>
                    <w:bottom w:val="single" w:color="auto" w:sz="6" w:space="0"/>
                    <w:right w:val="nil"/>
                  </w:tcBorders>
                  <w:vAlign w:val="center"/>
                </w:tcPr>
                <w:p w14:paraId="38A0B30F">
                  <w:pPr>
                    <w:adjustRightInd w:val="0"/>
                    <w:snapToGrid w:val="0"/>
                    <w:spacing w:line="320" w:lineRule="exact"/>
                    <w:jc w:val="center"/>
                    <w:rPr>
                      <w:color w:val="000000"/>
                      <w:sz w:val="21"/>
                      <w:szCs w:val="21"/>
                    </w:rPr>
                  </w:pPr>
                  <w:r>
                    <w:rPr>
                      <w:color w:val="000000"/>
                      <w:sz w:val="21"/>
                      <w:szCs w:val="21"/>
                    </w:rPr>
                    <w:t>SS</w:t>
                  </w:r>
                </w:p>
              </w:tc>
            </w:tr>
            <w:tr w14:paraId="2353EB9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026" w:type="pct"/>
                  <w:tcBorders>
                    <w:top w:val="single" w:color="auto" w:sz="6" w:space="0"/>
                    <w:left w:val="nil"/>
                    <w:bottom w:val="single" w:color="auto" w:sz="6" w:space="0"/>
                    <w:right w:val="single" w:color="auto" w:sz="6" w:space="0"/>
                  </w:tcBorders>
                  <w:vAlign w:val="center"/>
                </w:tcPr>
                <w:p w14:paraId="7B59D693">
                  <w:pPr>
                    <w:adjustRightInd w:val="0"/>
                    <w:snapToGrid w:val="0"/>
                    <w:spacing w:line="320" w:lineRule="exact"/>
                    <w:jc w:val="center"/>
                    <w:rPr>
                      <w:color w:val="000000"/>
                      <w:sz w:val="21"/>
                      <w:szCs w:val="21"/>
                    </w:rPr>
                  </w:pPr>
                  <w:r>
                    <w:rPr>
                      <w:rFonts w:hint="eastAsia"/>
                      <w:color w:val="000000"/>
                      <w:sz w:val="21"/>
                      <w:szCs w:val="21"/>
                    </w:rPr>
                    <w:t>标准值</w:t>
                  </w:r>
                  <w:r>
                    <w:rPr>
                      <w:color w:val="000000"/>
                      <w:sz w:val="21"/>
                      <w:szCs w:val="21"/>
                    </w:rPr>
                    <w:t>II</w:t>
                  </w:r>
                  <w:r>
                    <w:rPr>
                      <w:rFonts w:hint="eastAsia"/>
                      <w:color w:val="000000"/>
                      <w:sz w:val="21"/>
                      <w:szCs w:val="21"/>
                    </w:rPr>
                    <w:t>类</w:t>
                  </w:r>
                </w:p>
              </w:tc>
              <w:tc>
                <w:tcPr>
                  <w:tcW w:w="404" w:type="pct"/>
                  <w:tcBorders>
                    <w:top w:val="single" w:color="auto" w:sz="6" w:space="0"/>
                    <w:left w:val="single" w:color="auto" w:sz="6" w:space="0"/>
                    <w:bottom w:val="single" w:color="auto" w:sz="6" w:space="0"/>
                    <w:right w:val="single" w:color="auto" w:sz="6" w:space="0"/>
                  </w:tcBorders>
                  <w:vAlign w:val="center"/>
                </w:tcPr>
                <w:p w14:paraId="55CC8594">
                  <w:pPr>
                    <w:adjustRightInd w:val="0"/>
                    <w:snapToGrid w:val="0"/>
                    <w:spacing w:line="320" w:lineRule="exact"/>
                    <w:jc w:val="center"/>
                    <w:rPr>
                      <w:color w:val="000000"/>
                      <w:sz w:val="21"/>
                      <w:szCs w:val="21"/>
                    </w:rPr>
                  </w:pPr>
                  <w:r>
                    <w:rPr>
                      <w:color w:val="000000"/>
                      <w:sz w:val="21"/>
                      <w:szCs w:val="21"/>
                    </w:rPr>
                    <w:t>6~9</w:t>
                  </w:r>
                </w:p>
              </w:tc>
              <w:tc>
                <w:tcPr>
                  <w:tcW w:w="494" w:type="pct"/>
                  <w:tcBorders>
                    <w:top w:val="single" w:color="auto" w:sz="6" w:space="0"/>
                    <w:left w:val="single" w:color="auto" w:sz="6" w:space="0"/>
                    <w:bottom w:val="single" w:color="auto" w:sz="6" w:space="0"/>
                    <w:right w:val="single" w:color="auto" w:sz="6" w:space="0"/>
                  </w:tcBorders>
                  <w:vAlign w:val="center"/>
                </w:tcPr>
                <w:p w14:paraId="7745A148">
                  <w:pPr>
                    <w:adjustRightInd w:val="0"/>
                    <w:snapToGrid w:val="0"/>
                    <w:spacing w:line="320" w:lineRule="exact"/>
                    <w:jc w:val="center"/>
                    <w:rPr>
                      <w:rFonts w:hint="default" w:eastAsia="宋体"/>
                      <w:color w:val="000000"/>
                      <w:sz w:val="21"/>
                      <w:szCs w:val="21"/>
                      <w:lang w:val="en-US" w:eastAsia="zh-CN"/>
                    </w:rPr>
                  </w:pPr>
                  <w:r>
                    <w:rPr>
                      <w:rFonts w:hint="eastAsia"/>
                      <w:color w:val="000000"/>
                      <w:sz w:val="21"/>
                      <w:szCs w:val="21"/>
                      <w:lang w:val="en-US" w:eastAsia="zh-CN"/>
                    </w:rPr>
                    <w:t>15</w:t>
                  </w:r>
                </w:p>
              </w:tc>
              <w:tc>
                <w:tcPr>
                  <w:tcW w:w="547" w:type="pct"/>
                  <w:tcBorders>
                    <w:top w:val="single" w:color="auto" w:sz="6" w:space="0"/>
                    <w:left w:val="single" w:color="auto" w:sz="6" w:space="0"/>
                    <w:bottom w:val="single" w:color="auto" w:sz="6" w:space="0"/>
                    <w:right w:val="single" w:color="auto" w:sz="6" w:space="0"/>
                  </w:tcBorders>
                  <w:vAlign w:val="center"/>
                </w:tcPr>
                <w:p w14:paraId="12905F1B">
                  <w:pPr>
                    <w:adjustRightInd w:val="0"/>
                    <w:snapToGrid w:val="0"/>
                    <w:spacing w:line="320" w:lineRule="exact"/>
                    <w:jc w:val="center"/>
                    <w:rPr>
                      <w:rFonts w:hint="eastAsia" w:eastAsia="宋体"/>
                      <w:color w:val="000000"/>
                      <w:sz w:val="21"/>
                      <w:szCs w:val="21"/>
                      <w:lang w:eastAsia="zh-CN"/>
                    </w:rPr>
                  </w:pPr>
                  <w:r>
                    <w:rPr>
                      <w:rFonts w:hint="eastAsia"/>
                      <w:color w:val="000000"/>
                      <w:sz w:val="21"/>
                      <w:szCs w:val="21"/>
                      <w:lang w:val="en-US" w:eastAsia="zh-CN"/>
                    </w:rPr>
                    <w:t>3</w:t>
                  </w:r>
                </w:p>
              </w:tc>
              <w:tc>
                <w:tcPr>
                  <w:tcW w:w="607" w:type="pct"/>
                  <w:tcBorders>
                    <w:top w:val="single" w:color="auto" w:sz="6" w:space="0"/>
                    <w:left w:val="single" w:color="auto" w:sz="6" w:space="0"/>
                    <w:bottom w:val="single" w:color="auto" w:sz="6" w:space="0"/>
                    <w:right w:val="single" w:color="auto" w:sz="6" w:space="0"/>
                  </w:tcBorders>
                  <w:vAlign w:val="center"/>
                </w:tcPr>
                <w:p w14:paraId="6328DC38">
                  <w:pPr>
                    <w:adjustRightInd w:val="0"/>
                    <w:snapToGrid w:val="0"/>
                    <w:spacing w:line="320" w:lineRule="exact"/>
                    <w:jc w:val="center"/>
                    <w:rPr>
                      <w:rFonts w:hint="default" w:eastAsia="宋体"/>
                      <w:color w:val="000000"/>
                      <w:sz w:val="21"/>
                      <w:szCs w:val="21"/>
                      <w:lang w:val="en-US" w:eastAsia="zh-CN"/>
                    </w:rPr>
                  </w:pPr>
                  <w:r>
                    <w:rPr>
                      <w:rFonts w:hint="eastAsia"/>
                      <w:color w:val="000000"/>
                      <w:sz w:val="21"/>
                      <w:szCs w:val="21"/>
                      <w:lang w:val="en-US" w:eastAsia="zh-CN"/>
                    </w:rPr>
                    <w:t>0.5</w:t>
                  </w:r>
                </w:p>
              </w:tc>
              <w:tc>
                <w:tcPr>
                  <w:tcW w:w="634" w:type="pct"/>
                  <w:tcBorders>
                    <w:top w:val="single" w:color="auto" w:sz="6" w:space="0"/>
                    <w:left w:val="single" w:color="auto" w:sz="6" w:space="0"/>
                    <w:bottom w:val="single" w:color="auto" w:sz="6" w:space="0"/>
                    <w:right w:val="single" w:color="auto" w:sz="6" w:space="0"/>
                  </w:tcBorders>
                  <w:vAlign w:val="center"/>
                </w:tcPr>
                <w:p w14:paraId="36EDFFD2">
                  <w:pPr>
                    <w:adjustRightInd w:val="0"/>
                    <w:snapToGrid w:val="0"/>
                    <w:spacing w:line="320" w:lineRule="exact"/>
                    <w:jc w:val="center"/>
                    <w:rPr>
                      <w:color w:val="000000"/>
                      <w:sz w:val="21"/>
                      <w:szCs w:val="21"/>
                    </w:rPr>
                  </w:pPr>
                  <w:r>
                    <w:rPr>
                      <w:color w:val="000000"/>
                      <w:sz w:val="21"/>
                      <w:szCs w:val="21"/>
                    </w:rPr>
                    <w:t>0.05</w:t>
                  </w:r>
                </w:p>
              </w:tc>
              <w:tc>
                <w:tcPr>
                  <w:tcW w:w="949" w:type="pct"/>
                  <w:tcBorders>
                    <w:top w:val="single" w:color="auto" w:sz="6" w:space="0"/>
                    <w:left w:val="single" w:color="auto" w:sz="6" w:space="0"/>
                    <w:bottom w:val="single" w:color="auto" w:sz="6" w:space="0"/>
                    <w:right w:val="single" w:color="auto" w:sz="6" w:space="0"/>
                  </w:tcBorders>
                  <w:vAlign w:val="center"/>
                </w:tcPr>
                <w:p w14:paraId="2243B0DF">
                  <w:pPr>
                    <w:adjustRightInd w:val="0"/>
                    <w:snapToGrid w:val="0"/>
                    <w:spacing w:line="320" w:lineRule="exact"/>
                    <w:jc w:val="center"/>
                    <w:rPr>
                      <w:color w:val="000000"/>
                      <w:sz w:val="21"/>
                      <w:szCs w:val="21"/>
                    </w:rPr>
                  </w:pPr>
                  <w:r>
                    <w:rPr>
                      <w:rFonts w:hint="eastAsia"/>
                      <w:color w:val="000000"/>
                      <w:sz w:val="21"/>
                      <w:szCs w:val="21"/>
                      <w:lang w:val="en-US" w:eastAsia="zh-CN"/>
                    </w:rPr>
                    <w:t>2</w:t>
                  </w:r>
                  <w:r>
                    <w:rPr>
                      <w:color w:val="000000"/>
                      <w:sz w:val="21"/>
                      <w:szCs w:val="21"/>
                    </w:rPr>
                    <w:t>000</w:t>
                  </w:r>
                </w:p>
              </w:tc>
              <w:tc>
                <w:tcPr>
                  <w:tcW w:w="337" w:type="pct"/>
                  <w:tcBorders>
                    <w:top w:val="single" w:color="auto" w:sz="6" w:space="0"/>
                    <w:left w:val="single" w:color="auto" w:sz="6" w:space="0"/>
                    <w:bottom w:val="single" w:color="auto" w:sz="6" w:space="0"/>
                    <w:right w:val="nil"/>
                  </w:tcBorders>
                  <w:vAlign w:val="center"/>
                </w:tcPr>
                <w:p w14:paraId="56BFF126">
                  <w:pPr>
                    <w:adjustRightInd w:val="0"/>
                    <w:snapToGrid w:val="0"/>
                    <w:spacing w:line="320" w:lineRule="exact"/>
                    <w:jc w:val="center"/>
                    <w:rPr>
                      <w:color w:val="000000"/>
                      <w:sz w:val="21"/>
                      <w:szCs w:val="21"/>
                    </w:rPr>
                  </w:pPr>
                  <w:r>
                    <w:rPr>
                      <w:color w:val="000000"/>
                      <w:sz w:val="21"/>
                      <w:szCs w:val="21"/>
                    </w:rPr>
                    <w:t>/</w:t>
                  </w:r>
                </w:p>
              </w:tc>
            </w:tr>
            <w:tr w14:paraId="6CCA943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026" w:type="pct"/>
                  <w:tcBorders>
                    <w:top w:val="single" w:color="auto" w:sz="6" w:space="0"/>
                    <w:left w:val="nil"/>
                    <w:bottom w:val="single" w:color="auto" w:sz="12" w:space="0"/>
                    <w:right w:val="single" w:color="auto" w:sz="6" w:space="0"/>
                  </w:tcBorders>
                  <w:vAlign w:val="center"/>
                </w:tcPr>
                <w:p w14:paraId="34055CC9">
                  <w:pPr>
                    <w:adjustRightInd w:val="0"/>
                    <w:snapToGrid w:val="0"/>
                    <w:spacing w:line="320" w:lineRule="exact"/>
                    <w:jc w:val="center"/>
                    <w:rPr>
                      <w:rFonts w:hint="eastAsia"/>
                      <w:color w:val="000000"/>
                      <w:sz w:val="21"/>
                      <w:szCs w:val="21"/>
                    </w:rPr>
                  </w:pPr>
                  <w:r>
                    <w:rPr>
                      <w:rFonts w:hint="eastAsia"/>
                      <w:color w:val="000000"/>
                      <w:sz w:val="21"/>
                      <w:szCs w:val="21"/>
                    </w:rPr>
                    <w:t>标准值</w:t>
                  </w:r>
                  <w:r>
                    <w:rPr>
                      <w:color w:val="000000"/>
                      <w:sz w:val="21"/>
                      <w:szCs w:val="21"/>
                    </w:rPr>
                    <w:t>III</w:t>
                  </w:r>
                  <w:r>
                    <w:rPr>
                      <w:rFonts w:hint="eastAsia"/>
                      <w:color w:val="000000"/>
                      <w:sz w:val="21"/>
                      <w:szCs w:val="21"/>
                    </w:rPr>
                    <w:t>类</w:t>
                  </w:r>
                </w:p>
              </w:tc>
              <w:tc>
                <w:tcPr>
                  <w:tcW w:w="404" w:type="pct"/>
                  <w:tcBorders>
                    <w:top w:val="single" w:color="auto" w:sz="6" w:space="0"/>
                    <w:left w:val="single" w:color="auto" w:sz="6" w:space="0"/>
                    <w:bottom w:val="single" w:color="auto" w:sz="12" w:space="0"/>
                    <w:right w:val="single" w:color="auto" w:sz="6" w:space="0"/>
                  </w:tcBorders>
                  <w:vAlign w:val="center"/>
                </w:tcPr>
                <w:p w14:paraId="59D52D8E">
                  <w:pPr>
                    <w:adjustRightInd w:val="0"/>
                    <w:snapToGrid w:val="0"/>
                    <w:spacing w:line="320" w:lineRule="exact"/>
                    <w:jc w:val="center"/>
                    <w:rPr>
                      <w:rFonts w:ascii="Times New Roman" w:hAnsi="Times New Roman" w:eastAsia="宋体" w:cs="Times New Roman"/>
                      <w:color w:val="000000"/>
                      <w:kern w:val="2"/>
                      <w:sz w:val="21"/>
                      <w:szCs w:val="21"/>
                      <w:lang w:val="en-US" w:eastAsia="zh-CN" w:bidi="ar-SA"/>
                    </w:rPr>
                  </w:pPr>
                  <w:r>
                    <w:rPr>
                      <w:color w:val="000000"/>
                      <w:sz w:val="21"/>
                      <w:szCs w:val="21"/>
                    </w:rPr>
                    <w:t>6~9</w:t>
                  </w:r>
                </w:p>
              </w:tc>
              <w:tc>
                <w:tcPr>
                  <w:tcW w:w="494" w:type="pct"/>
                  <w:tcBorders>
                    <w:top w:val="single" w:color="auto" w:sz="6" w:space="0"/>
                    <w:left w:val="single" w:color="auto" w:sz="6" w:space="0"/>
                    <w:bottom w:val="single" w:color="auto" w:sz="12" w:space="0"/>
                    <w:right w:val="single" w:color="auto" w:sz="6" w:space="0"/>
                  </w:tcBorders>
                  <w:vAlign w:val="center"/>
                </w:tcPr>
                <w:p w14:paraId="0CBB7C11">
                  <w:pPr>
                    <w:adjustRightInd w:val="0"/>
                    <w:snapToGrid w:val="0"/>
                    <w:spacing w:line="320" w:lineRule="exact"/>
                    <w:jc w:val="center"/>
                    <w:rPr>
                      <w:rFonts w:ascii="Times New Roman" w:hAnsi="Times New Roman" w:eastAsia="宋体" w:cs="Times New Roman"/>
                      <w:color w:val="000000"/>
                      <w:kern w:val="2"/>
                      <w:sz w:val="21"/>
                      <w:szCs w:val="21"/>
                      <w:lang w:val="en-US" w:eastAsia="zh-CN" w:bidi="ar-SA"/>
                    </w:rPr>
                  </w:pPr>
                  <w:r>
                    <w:rPr>
                      <w:color w:val="000000"/>
                      <w:sz w:val="21"/>
                      <w:szCs w:val="21"/>
                    </w:rPr>
                    <w:t>20</w:t>
                  </w:r>
                </w:p>
              </w:tc>
              <w:tc>
                <w:tcPr>
                  <w:tcW w:w="547" w:type="pct"/>
                  <w:tcBorders>
                    <w:top w:val="single" w:color="auto" w:sz="6" w:space="0"/>
                    <w:left w:val="single" w:color="auto" w:sz="6" w:space="0"/>
                    <w:bottom w:val="single" w:color="auto" w:sz="12" w:space="0"/>
                    <w:right w:val="single" w:color="auto" w:sz="6" w:space="0"/>
                  </w:tcBorders>
                  <w:vAlign w:val="center"/>
                </w:tcPr>
                <w:p w14:paraId="410450A9">
                  <w:pPr>
                    <w:adjustRightInd w:val="0"/>
                    <w:snapToGrid w:val="0"/>
                    <w:spacing w:line="320" w:lineRule="exact"/>
                    <w:jc w:val="center"/>
                    <w:rPr>
                      <w:rFonts w:ascii="Times New Roman" w:hAnsi="Times New Roman" w:eastAsia="宋体" w:cs="Times New Roman"/>
                      <w:color w:val="000000"/>
                      <w:kern w:val="2"/>
                      <w:sz w:val="21"/>
                      <w:szCs w:val="21"/>
                      <w:lang w:val="en-US" w:eastAsia="zh-CN" w:bidi="ar-SA"/>
                    </w:rPr>
                  </w:pPr>
                  <w:r>
                    <w:rPr>
                      <w:color w:val="000000"/>
                      <w:sz w:val="21"/>
                      <w:szCs w:val="21"/>
                    </w:rPr>
                    <w:t>4</w:t>
                  </w:r>
                </w:p>
              </w:tc>
              <w:tc>
                <w:tcPr>
                  <w:tcW w:w="607" w:type="pct"/>
                  <w:tcBorders>
                    <w:top w:val="single" w:color="auto" w:sz="6" w:space="0"/>
                    <w:left w:val="single" w:color="auto" w:sz="6" w:space="0"/>
                    <w:bottom w:val="single" w:color="auto" w:sz="12" w:space="0"/>
                    <w:right w:val="single" w:color="auto" w:sz="6" w:space="0"/>
                  </w:tcBorders>
                  <w:vAlign w:val="center"/>
                </w:tcPr>
                <w:p w14:paraId="4276A75D">
                  <w:pPr>
                    <w:adjustRightInd w:val="0"/>
                    <w:snapToGrid w:val="0"/>
                    <w:spacing w:line="320" w:lineRule="exact"/>
                    <w:jc w:val="center"/>
                    <w:rPr>
                      <w:rFonts w:ascii="Times New Roman" w:hAnsi="Times New Roman" w:eastAsia="宋体" w:cs="Times New Roman"/>
                      <w:color w:val="000000"/>
                      <w:kern w:val="2"/>
                      <w:sz w:val="21"/>
                      <w:szCs w:val="21"/>
                      <w:lang w:val="en-US" w:eastAsia="zh-CN" w:bidi="ar-SA"/>
                    </w:rPr>
                  </w:pPr>
                  <w:r>
                    <w:rPr>
                      <w:color w:val="000000"/>
                      <w:sz w:val="21"/>
                      <w:szCs w:val="21"/>
                    </w:rPr>
                    <w:t>1.0</w:t>
                  </w:r>
                </w:p>
              </w:tc>
              <w:tc>
                <w:tcPr>
                  <w:tcW w:w="634" w:type="pct"/>
                  <w:tcBorders>
                    <w:top w:val="single" w:color="auto" w:sz="6" w:space="0"/>
                    <w:left w:val="single" w:color="auto" w:sz="6" w:space="0"/>
                    <w:bottom w:val="single" w:color="auto" w:sz="12" w:space="0"/>
                    <w:right w:val="single" w:color="auto" w:sz="6" w:space="0"/>
                  </w:tcBorders>
                  <w:vAlign w:val="center"/>
                </w:tcPr>
                <w:p w14:paraId="2F831F80">
                  <w:pPr>
                    <w:adjustRightInd w:val="0"/>
                    <w:snapToGrid w:val="0"/>
                    <w:spacing w:line="320" w:lineRule="exact"/>
                    <w:jc w:val="center"/>
                    <w:rPr>
                      <w:rFonts w:ascii="Times New Roman" w:hAnsi="Times New Roman" w:eastAsia="宋体" w:cs="Times New Roman"/>
                      <w:color w:val="000000"/>
                      <w:kern w:val="2"/>
                      <w:sz w:val="21"/>
                      <w:szCs w:val="21"/>
                      <w:lang w:val="en-US" w:eastAsia="zh-CN" w:bidi="ar-SA"/>
                    </w:rPr>
                  </w:pPr>
                  <w:r>
                    <w:rPr>
                      <w:color w:val="000000"/>
                      <w:sz w:val="21"/>
                      <w:szCs w:val="21"/>
                    </w:rPr>
                    <w:t>0.05</w:t>
                  </w:r>
                </w:p>
              </w:tc>
              <w:tc>
                <w:tcPr>
                  <w:tcW w:w="949" w:type="pct"/>
                  <w:tcBorders>
                    <w:top w:val="single" w:color="auto" w:sz="6" w:space="0"/>
                    <w:left w:val="single" w:color="auto" w:sz="6" w:space="0"/>
                    <w:bottom w:val="single" w:color="auto" w:sz="12" w:space="0"/>
                    <w:right w:val="single" w:color="auto" w:sz="6" w:space="0"/>
                  </w:tcBorders>
                  <w:vAlign w:val="center"/>
                </w:tcPr>
                <w:p w14:paraId="70D7AE5E">
                  <w:pPr>
                    <w:adjustRightInd w:val="0"/>
                    <w:snapToGrid w:val="0"/>
                    <w:spacing w:line="320" w:lineRule="exact"/>
                    <w:jc w:val="center"/>
                    <w:rPr>
                      <w:rFonts w:ascii="Times New Roman" w:hAnsi="Times New Roman" w:eastAsia="宋体" w:cs="Times New Roman"/>
                      <w:color w:val="000000"/>
                      <w:kern w:val="2"/>
                      <w:sz w:val="21"/>
                      <w:szCs w:val="21"/>
                      <w:lang w:val="en-US" w:eastAsia="zh-CN" w:bidi="ar-SA"/>
                    </w:rPr>
                  </w:pPr>
                  <w:r>
                    <w:rPr>
                      <w:color w:val="000000"/>
                      <w:sz w:val="21"/>
                      <w:szCs w:val="21"/>
                    </w:rPr>
                    <w:t>10000</w:t>
                  </w:r>
                </w:p>
              </w:tc>
              <w:tc>
                <w:tcPr>
                  <w:tcW w:w="337" w:type="pct"/>
                  <w:tcBorders>
                    <w:top w:val="single" w:color="auto" w:sz="6" w:space="0"/>
                    <w:left w:val="single" w:color="auto" w:sz="6" w:space="0"/>
                    <w:bottom w:val="single" w:color="auto" w:sz="12" w:space="0"/>
                    <w:right w:val="nil"/>
                  </w:tcBorders>
                  <w:vAlign w:val="center"/>
                </w:tcPr>
                <w:p w14:paraId="5F6CBF2C">
                  <w:pPr>
                    <w:adjustRightInd w:val="0"/>
                    <w:snapToGrid w:val="0"/>
                    <w:spacing w:line="320" w:lineRule="exact"/>
                    <w:jc w:val="center"/>
                    <w:rPr>
                      <w:rFonts w:ascii="Times New Roman" w:hAnsi="Times New Roman" w:eastAsia="宋体" w:cs="Times New Roman"/>
                      <w:color w:val="000000"/>
                      <w:kern w:val="2"/>
                      <w:sz w:val="21"/>
                      <w:szCs w:val="21"/>
                      <w:lang w:val="en-US" w:eastAsia="zh-CN" w:bidi="ar-SA"/>
                    </w:rPr>
                  </w:pPr>
                  <w:r>
                    <w:rPr>
                      <w:color w:val="000000"/>
                      <w:sz w:val="21"/>
                      <w:szCs w:val="21"/>
                    </w:rPr>
                    <w:t>/</w:t>
                  </w:r>
                </w:p>
              </w:tc>
            </w:tr>
          </w:tbl>
          <w:p w14:paraId="26EB181B">
            <w:pPr>
              <w:adjustRightInd w:val="0"/>
              <w:snapToGrid w:val="0"/>
              <w:spacing w:line="480" w:lineRule="exact"/>
              <w:ind w:firstLine="482" w:firstLineChars="200"/>
              <w:rPr>
                <w:b/>
                <w:color w:val="000000"/>
                <w:sz w:val="24"/>
              </w:rPr>
            </w:pPr>
            <w:r>
              <w:rPr>
                <w:rFonts w:hAnsi="宋体"/>
                <w:b/>
                <w:color w:val="000000"/>
                <w:sz w:val="24"/>
              </w:rPr>
              <w:t>（</w:t>
            </w:r>
            <w:r>
              <w:rPr>
                <w:b/>
                <w:color w:val="000000"/>
                <w:sz w:val="24"/>
              </w:rPr>
              <w:t>3</w:t>
            </w:r>
            <w:r>
              <w:rPr>
                <w:rFonts w:hAnsi="宋体"/>
                <w:b/>
                <w:color w:val="000000"/>
                <w:sz w:val="24"/>
              </w:rPr>
              <w:t>）声环境</w:t>
            </w:r>
          </w:p>
          <w:p w14:paraId="517EAEE0">
            <w:pPr>
              <w:adjustRightInd w:val="0"/>
              <w:snapToGrid w:val="0"/>
              <w:spacing w:line="480" w:lineRule="exact"/>
              <w:ind w:firstLine="480" w:firstLineChars="200"/>
              <w:rPr>
                <w:color w:val="000000"/>
                <w:kern w:val="0"/>
                <w:sz w:val="24"/>
              </w:rPr>
            </w:pPr>
            <w:bookmarkStart w:id="5" w:name="OLE_LINK3"/>
            <w:r>
              <w:rPr>
                <w:color w:val="000000"/>
                <w:kern w:val="0"/>
                <w:sz w:val="24"/>
              </w:rPr>
              <w:t>执行《声环境质量标准》</w:t>
            </w:r>
            <w:r>
              <w:rPr>
                <w:rFonts w:hint="eastAsia"/>
                <w:color w:val="000000"/>
                <w:kern w:val="0"/>
                <w:sz w:val="24"/>
              </w:rPr>
              <w:t>（</w:t>
            </w:r>
            <w:r>
              <w:rPr>
                <w:color w:val="000000"/>
                <w:kern w:val="0"/>
                <w:sz w:val="24"/>
              </w:rPr>
              <w:t>GB3096-2008</w:t>
            </w:r>
            <w:r>
              <w:rPr>
                <w:rFonts w:hint="eastAsia"/>
                <w:color w:val="000000"/>
                <w:kern w:val="0"/>
                <w:sz w:val="24"/>
              </w:rPr>
              <w:t>）</w:t>
            </w:r>
            <w:r>
              <w:rPr>
                <w:color w:val="000000"/>
                <w:kern w:val="0"/>
                <w:sz w:val="24"/>
              </w:rPr>
              <w:t>中的</w:t>
            </w:r>
            <w:r>
              <w:rPr>
                <w:rFonts w:hint="eastAsia"/>
                <w:color w:val="000000"/>
                <w:kern w:val="0"/>
                <w:sz w:val="24"/>
                <w:lang w:val="en-US" w:eastAsia="zh-CN"/>
              </w:rPr>
              <w:t>2</w:t>
            </w:r>
            <w:r>
              <w:rPr>
                <w:color w:val="000000"/>
                <w:kern w:val="0"/>
                <w:sz w:val="24"/>
              </w:rPr>
              <w:t>类</w:t>
            </w:r>
            <w:r>
              <w:rPr>
                <w:rFonts w:hint="eastAsia"/>
                <w:color w:val="000000"/>
                <w:kern w:val="0"/>
                <w:sz w:val="24"/>
                <w:lang w:eastAsia="zh-CN"/>
              </w:rPr>
              <w:t>、</w:t>
            </w:r>
            <w:r>
              <w:rPr>
                <w:rFonts w:hint="eastAsia"/>
                <w:color w:val="000000"/>
                <w:kern w:val="0"/>
                <w:sz w:val="24"/>
                <w:lang w:val="en-US" w:eastAsia="zh-CN"/>
              </w:rPr>
              <w:t>4a类</w:t>
            </w:r>
            <w:r>
              <w:rPr>
                <w:color w:val="000000"/>
                <w:kern w:val="0"/>
                <w:sz w:val="24"/>
              </w:rPr>
              <w:t>标准。</w:t>
            </w:r>
          </w:p>
          <w:p w14:paraId="304609D8">
            <w:pPr>
              <w:adjustRightInd w:val="0"/>
              <w:snapToGrid w:val="0"/>
              <w:spacing w:line="480" w:lineRule="exact"/>
              <w:jc w:val="center"/>
              <w:rPr>
                <w:b/>
                <w:color w:val="000000"/>
                <w:szCs w:val="21"/>
              </w:rPr>
            </w:pPr>
            <w:r>
              <w:rPr>
                <w:rFonts w:hAnsi="宋体"/>
                <w:b/>
                <w:color w:val="000000"/>
                <w:szCs w:val="21"/>
              </w:rPr>
              <w:t>表</w:t>
            </w:r>
            <w:r>
              <w:rPr>
                <w:rFonts w:hint="eastAsia"/>
                <w:b/>
                <w:color w:val="000000"/>
                <w:szCs w:val="21"/>
              </w:rPr>
              <w:t>3-</w:t>
            </w:r>
            <w:r>
              <w:rPr>
                <w:rFonts w:hint="eastAsia"/>
                <w:b/>
                <w:color w:val="000000"/>
                <w:szCs w:val="21"/>
                <w:lang w:val="en-US" w:eastAsia="zh-CN"/>
              </w:rPr>
              <w:t>11</w:t>
            </w:r>
            <w:r>
              <w:rPr>
                <w:b/>
                <w:color w:val="000000"/>
                <w:szCs w:val="21"/>
              </w:rPr>
              <w:t xml:space="preserve">  </w:t>
            </w:r>
            <w:r>
              <w:rPr>
                <w:rFonts w:hAnsi="宋体"/>
                <w:b/>
                <w:color w:val="000000"/>
                <w:szCs w:val="21"/>
              </w:rPr>
              <w:t>声环境质量标准</w:t>
            </w:r>
          </w:p>
          <w:tbl>
            <w:tblPr>
              <w:tblStyle w:val="4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612"/>
              <w:gridCol w:w="2020"/>
              <w:gridCol w:w="2417"/>
            </w:tblGrid>
            <w:tr w14:paraId="69CF2E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244" w:type="pct"/>
                  <w:tcBorders>
                    <w:tl2br w:val="single" w:color="auto" w:sz="4" w:space="0"/>
                  </w:tcBorders>
                  <w:tcMar>
                    <w:top w:w="28" w:type="dxa"/>
                    <w:left w:w="28" w:type="dxa"/>
                    <w:bottom w:w="28" w:type="dxa"/>
                    <w:right w:w="28" w:type="dxa"/>
                  </w:tcMar>
                  <w:vAlign w:val="center"/>
                </w:tcPr>
                <w:p w14:paraId="450640AF">
                  <w:pPr>
                    <w:widowControl/>
                    <w:adjustRightInd w:val="0"/>
                    <w:snapToGrid w:val="0"/>
                    <w:jc w:val="center"/>
                    <w:rPr>
                      <w:b/>
                      <w:bCs/>
                      <w:color w:val="000000"/>
                      <w:szCs w:val="21"/>
                    </w:rPr>
                  </w:pPr>
                  <w:r>
                    <w:rPr>
                      <w:b/>
                      <w:bCs/>
                      <w:color w:val="000000"/>
                      <w:szCs w:val="21"/>
                    </w:rPr>
                    <w:t xml:space="preserve">                    </w:t>
                  </w:r>
                  <w:r>
                    <w:rPr>
                      <w:rFonts w:hAnsi="宋体"/>
                      <w:b/>
                      <w:bCs/>
                      <w:color w:val="000000"/>
                      <w:szCs w:val="21"/>
                    </w:rPr>
                    <w:t>时段</w:t>
                  </w:r>
                </w:p>
                <w:p w14:paraId="738600F7">
                  <w:pPr>
                    <w:widowControl/>
                    <w:adjustRightInd w:val="0"/>
                    <w:snapToGrid w:val="0"/>
                    <w:ind w:firstLine="316" w:firstLineChars="150"/>
                    <w:rPr>
                      <w:b/>
                      <w:bCs/>
                      <w:color w:val="000000"/>
                      <w:szCs w:val="21"/>
                    </w:rPr>
                  </w:pPr>
                  <w:r>
                    <w:rPr>
                      <w:rFonts w:hAnsi="宋体"/>
                      <w:b/>
                      <w:bCs/>
                      <w:color w:val="000000"/>
                      <w:szCs w:val="21"/>
                    </w:rPr>
                    <w:t>声环境功能区类别</w:t>
                  </w:r>
                  <w:r>
                    <w:rPr>
                      <w:b/>
                      <w:bCs/>
                      <w:color w:val="000000"/>
                      <w:szCs w:val="21"/>
                    </w:rPr>
                    <w:t xml:space="preserve">                 </w:t>
                  </w:r>
                </w:p>
              </w:tc>
              <w:tc>
                <w:tcPr>
                  <w:tcW w:w="1255" w:type="pct"/>
                  <w:tcMar>
                    <w:top w:w="28" w:type="dxa"/>
                    <w:left w:w="28" w:type="dxa"/>
                    <w:bottom w:w="28" w:type="dxa"/>
                    <w:right w:w="28" w:type="dxa"/>
                  </w:tcMar>
                  <w:vAlign w:val="center"/>
                </w:tcPr>
                <w:p w14:paraId="1B7D924C">
                  <w:pPr>
                    <w:widowControl/>
                    <w:adjustRightInd w:val="0"/>
                    <w:snapToGrid w:val="0"/>
                    <w:jc w:val="center"/>
                    <w:rPr>
                      <w:b/>
                      <w:bCs/>
                      <w:color w:val="000000"/>
                      <w:szCs w:val="21"/>
                    </w:rPr>
                  </w:pPr>
                  <w:r>
                    <w:rPr>
                      <w:rFonts w:hAnsi="宋体"/>
                      <w:b/>
                      <w:bCs/>
                      <w:color w:val="000000"/>
                      <w:szCs w:val="21"/>
                    </w:rPr>
                    <w:t>昼间</w:t>
                  </w:r>
                </w:p>
              </w:tc>
              <w:tc>
                <w:tcPr>
                  <w:tcW w:w="1501" w:type="pct"/>
                  <w:tcMar>
                    <w:top w:w="28" w:type="dxa"/>
                    <w:left w:w="28" w:type="dxa"/>
                    <w:bottom w:w="28" w:type="dxa"/>
                    <w:right w:w="28" w:type="dxa"/>
                  </w:tcMar>
                  <w:vAlign w:val="center"/>
                </w:tcPr>
                <w:p w14:paraId="03886841">
                  <w:pPr>
                    <w:widowControl/>
                    <w:adjustRightInd w:val="0"/>
                    <w:snapToGrid w:val="0"/>
                    <w:jc w:val="center"/>
                    <w:rPr>
                      <w:b/>
                      <w:bCs/>
                      <w:color w:val="000000"/>
                      <w:szCs w:val="21"/>
                    </w:rPr>
                  </w:pPr>
                  <w:r>
                    <w:rPr>
                      <w:rFonts w:hAnsi="宋体"/>
                      <w:b/>
                      <w:bCs/>
                      <w:color w:val="000000"/>
                      <w:szCs w:val="21"/>
                    </w:rPr>
                    <w:t>夜间</w:t>
                  </w:r>
                </w:p>
              </w:tc>
            </w:tr>
            <w:tr w14:paraId="0281D6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244" w:type="pct"/>
                  <w:tcMar>
                    <w:top w:w="28" w:type="dxa"/>
                    <w:left w:w="28" w:type="dxa"/>
                    <w:bottom w:w="28" w:type="dxa"/>
                    <w:right w:w="28" w:type="dxa"/>
                  </w:tcMar>
                  <w:vAlign w:val="center"/>
                </w:tcPr>
                <w:p w14:paraId="373B04AA">
                  <w:pPr>
                    <w:widowControl/>
                    <w:adjustRightInd w:val="0"/>
                    <w:snapToGrid w:val="0"/>
                    <w:jc w:val="center"/>
                    <w:rPr>
                      <w:color w:val="000000"/>
                      <w:szCs w:val="21"/>
                    </w:rPr>
                  </w:pPr>
                  <w:r>
                    <w:rPr>
                      <w:rFonts w:hint="eastAsia"/>
                      <w:color w:val="000000"/>
                      <w:szCs w:val="21"/>
                      <w:lang w:val="en-US" w:eastAsia="zh-CN"/>
                    </w:rPr>
                    <w:t>2</w:t>
                  </w:r>
                  <w:r>
                    <w:rPr>
                      <w:rFonts w:hAnsi="宋体"/>
                      <w:color w:val="000000"/>
                      <w:szCs w:val="21"/>
                    </w:rPr>
                    <w:t>类</w:t>
                  </w:r>
                </w:p>
              </w:tc>
              <w:tc>
                <w:tcPr>
                  <w:tcW w:w="1255" w:type="pct"/>
                  <w:tcMar>
                    <w:top w:w="28" w:type="dxa"/>
                    <w:left w:w="28" w:type="dxa"/>
                    <w:bottom w:w="28" w:type="dxa"/>
                    <w:right w:w="28" w:type="dxa"/>
                  </w:tcMar>
                  <w:vAlign w:val="center"/>
                </w:tcPr>
                <w:p w14:paraId="6CA94197">
                  <w:pPr>
                    <w:widowControl/>
                    <w:adjustRightInd w:val="0"/>
                    <w:snapToGrid w:val="0"/>
                    <w:jc w:val="center"/>
                    <w:rPr>
                      <w:rFonts w:hint="default" w:eastAsia="宋体"/>
                      <w:color w:val="000000"/>
                      <w:szCs w:val="21"/>
                      <w:lang w:val="en-US" w:eastAsia="zh-CN"/>
                    </w:rPr>
                  </w:pPr>
                  <w:r>
                    <w:rPr>
                      <w:rFonts w:hint="eastAsia"/>
                      <w:color w:val="000000"/>
                      <w:szCs w:val="21"/>
                      <w:lang w:val="en-US" w:eastAsia="zh-CN"/>
                    </w:rPr>
                    <w:t>60</w:t>
                  </w:r>
                </w:p>
              </w:tc>
              <w:tc>
                <w:tcPr>
                  <w:tcW w:w="1501" w:type="pct"/>
                  <w:tcMar>
                    <w:top w:w="28" w:type="dxa"/>
                    <w:left w:w="28" w:type="dxa"/>
                    <w:bottom w:w="28" w:type="dxa"/>
                    <w:right w:w="28" w:type="dxa"/>
                  </w:tcMar>
                  <w:vAlign w:val="center"/>
                </w:tcPr>
                <w:p w14:paraId="42F78168">
                  <w:pPr>
                    <w:widowControl/>
                    <w:adjustRightInd w:val="0"/>
                    <w:snapToGrid w:val="0"/>
                    <w:jc w:val="center"/>
                    <w:rPr>
                      <w:rFonts w:hint="default" w:eastAsia="宋体"/>
                      <w:color w:val="000000"/>
                      <w:szCs w:val="21"/>
                      <w:lang w:val="en-US" w:eastAsia="zh-CN"/>
                    </w:rPr>
                  </w:pPr>
                  <w:r>
                    <w:rPr>
                      <w:rFonts w:hint="eastAsia"/>
                      <w:color w:val="000000"/>
                      <w:szCs w:val="21"/>
                      <w:lang w:val="en-US" w:eastAsia="zh-CN"/>
                    </w:rPr>
                    <w:t>50</w:t>
                  </w:r>
                </w:p>
              </w:tc>
            </w:tr>
            <w:tr w14:paraId="558903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244" w:type="pct"/>
                  <w:tcMar>
                    <w:top w:w="28" w:type="dxa"/>
                    <w:left w:w="28" w:type="dxa"/>
                    <w:bottom w:w="28" w:type="dxa"/>
                    <w:right w:w="28" w:type="dxa"/>
                  </w:tcMar>
                  <w:vAlign w:val="center"/>
                </w:tcPr>
                <w:p w14:paraId="2D6E7E02">
                  <w:pPr>
                    <w:widowControl/>
                    <w:adjustRightInd w:val="0"/>
                    <w:snapToGrid w:val="0"/>
                    <w:jc w:val="center"/>
                    <w:rPr>
                      <w:rFonts w:hint="default"/>
                      <w:color w:val="000000"/>
                      <w:szCs w:val="21"/>
                      <w:lang w:val="en-US" w:eastAsia="zh-CN"/>
                    </w:rPr>
                  </w:pPr>
                  <w:r>
                    <w:rPr>
                      <w:rFonts w:hint="eastAsia"/>
                      <w:color w:val="000000"/>
                      <w:szCs w:val="21"/>
                      <w:lang w:val="en-US" w:eastAsia="zh-CN"/>
                    </w:rPr>
                    <w:t>4a</w:t>
                  </w:r>
                </w:p>
              </w:tc>
              <w:tc>
                <w:tcPr>
                  <w:tcW w:w="1255" w:type="pct"/>
                  <w:tcMar>
                    <w:top w:w="28" w:type="dxa"/>
                    <w:left w:w="28" w:type="dxa"/>
                    <w:bottom w:w="28" w:type="dxa"/>
                    <w:right w:w="28" w:type="dxa"/>
                  </w:tcMar>
                  <w:vAlign w:val="center"/>
                </w:tcPr>
                <w:p w14:paraId="6CF46410">
                  <w:pPr>
                    <w:widowControl/>
                    <w:adjustRightInd w:val="0"/>
                    <w:snapToGrid w:val="0"/>
                    <w:jc w:val="center"/>
                    <w:rPr>
                      <w:rFonts w:hint="default"/>
                      <w:color w:val="000000"/>
                      <w:szCs w:val="21"/>
                      <w:lang w:val="en-US" w:eastAsia="zh-CN"/>
                    </w:rPr>
                  </w:pPr>
                  <w:r>
                    <w:rPr>
                      <w:rFonts w:hint="eastAsia"/>
                      <w:color w:val="000000"/>
                      <w:szCs w:val="21"/>
                      <w:lang w:val="en-US" w:eastAsia="zh-CN"/>
                    </w:rPr>
                    <w:t>70</w:t>
                  </w:r>
                </w:p>
              </w:tc>
              <w:tc>
                <w:tcPr>
                  <w:tcW w:w="1501" w:type="pct"/>
                  <w:tcMar>
                    <w:top w:w="28" w:type="dxa"/>
                    <w:left w:w="28" w:type="dxa"/>
                    <w:bottom w:w="28" w:type="dxa"/>
                    <w:right w:w="28" w:type="dxa"/>
                  </w:tcMar>
                  <w:vAlign w:val="center"/>
                </w:tcPr>
                <w:p w14:paraId="6CD2046D">
                  <w:pPr>
                    <w:widowControl/>
                    <w:adjustRightInd w:val="0"/>
                    <w:snapToGrid w:val="0"/>
                    <w:jc w:val="center"/>
                    <w:rPr>
                      <w:rFonts w:hint="default"/>
                      <w:color w:val="000000"/>
                      <w:szCs w:val="21"/>
                      <w:lang w:val="en-US" w:eastAsia="zh-CN"/>
                    </w:rPr>
                  </w:pPr>
                  <w:r>
                    <w:rPr>
                      <w:rFonts w:hint="eastAsia"/>
                      <w:color w:val="000000"/>
                      <w:szCs w:val="21"/>
                      <w:lang w:val="en-US" w:eastAsia="zh-CN"/>
                    </w:rPr>
                    <w:t>55</w:t>
                  </w:r>
                </w:p>
              </w:tc>
            </w:tr>
            <w:bookmarkEnd w:id="5"/>
          </w:tbl>
          <w:p w14:paraId="1EA23E39">
            <w:pPr>
              <w:adjustRightInd w:val="0"/>
              <w:snapToGrid w:val="0"/>
              <w:spacing w:line="480" w:lineRule="exact"/>
              <w:ind w:firstLine="482" w:firstLineChars="200"/>
              <w:rPr>
                <w:b/>
                <w:color w:val="000000"/>
                <w:sz w:val="24"/>
              </w:rPr>
            </w:pPr>
            <w:r>
              <w:rPr>
                <w:rFonts w:hint="eastAsia"/>
                <w:b/>
                <w:color w:val="000000"/>
                <w:sz w:val="24"/>
              </w:rPr>
              <w:t>2、污染物排放标准</w:t>
            </w:r>
          </w:p>
          <w:p w14:paraId="5DAADE8B">
            <w:pPr>
              <w:pStyle w:val="241"/>
              <w:ind w:firstLine="480"/>
            </w:pPr>
            <w:r>
              <w:rPr>
                <w:rFonts w:hint="eastAsia"/>
                <w:color w:val="000000"/>
                <w:sz w:val="24"/>
              </w:rPr>
              <w:t>（1）</w:t>
            </w:r>
            <w:r>
              <w:rPr>
                <w:color w:val="000000"/>
                <w:sz w:val="24"/>
              </w:rPr>
              <w:t>废水：</w:t>
            </w:r>
            <w:r>
              <w:rPr>
                <w:rFonts w:hint="eastAsia"/>
              </w:rPr>
              <w:t>项目施工期生活污水依托租赁民房生活污水处理设施处理后排放</w:t>
            </w:r>
            <w:r>
              <w:rPr>
                <w:rFonts w:hint="eastAsia"/>
                <w:lang w:eastAsia="zh-CN"/>
              </w:rPr>
              <w:t>，</w:t>
            </w:r>
            <w:r>
              <w:rPr>
                <w:rFonts w:hint="eastAsia"/>
                <w:lang w:val="en-US" w:eastAsia="zh-CN"/>
              </w:rPr>
              <w:t>施工废水经处理后</w:t>
            </w:r>
            <w:r>
              <w:rPr>
                <w:rFonts w:hint="eastAsia" w:ascii="Times New Roman" w:hAnsi="Times New Roman" w:eastAsia="宋体" w:cs="Times New Roman"/>
                <w:color w:val="000000" w:themeColor="text1"/>
                <w:sz w:val="24"/>
                <w:u w:val="none"/>
                <w14:textFill>
                  <w14:solidFill>
                    <w14:schemeClr w14:val="tx1"/>
                  </w14:solidFill>
                </w14:textFill>
              </w:rPr>
              <w:t>满足《污水综合排放标准》（GB8978-1996）中三级标准后，就近排入市政污水管网，进污水处理厂处理</w:t>
            </w:r>
            <w:r>
              <w:rPr>
                <w:rFonts w:hint="eastAsia"/>
              </w:rPr>
              <w:t>。</w:t>
            </w:r>
          </w:p>
          <w:p w14:paraId="0C2BDA3B">
            <w:pPr>
              <w:pStyle w:val="242"/>
              <w:spacing w:before="156"/>
              <w:rPr>
                <w:rFonts w:ascii="Times New Roman" w:hAnsi="宋体" w:eastAsia="宋体" w:cs="Times New Roman"/>
                <w:b/>
                <w:color w:val="000000"/>
                <w:kern w:val="2"/>
                <w:sz w:val="21"/>
                <w:szCs w:val="21"/>
                <w:lang w:val="en-US" w:eastAsia="zh-CN" w:bidi="ar-SA"/>
              </w:rPr>
            </w:pPr>
            <w:r>
              <w:rPr>
                <w:rFonts w:hint="eastAsia" w:ascii="Times New Roman" w:hAnsi="宋体" w:eastAsia="宋体" w:cs="Times New Roman"/>
                <w:b/>
                <w:color w:val="000000"/>
                <w:kern w:val="2"/>
                <w:sz w:val="21"/>
                <w:szCs w:val="21"/>
                <w:lang w:val="en-US" w:eastAsia="zh-CN" w:bidi="ar-SA"/>
              </w:rPr>
              <w:t>表3</w:t>
            </w:r>
            <w:r>
              <w:rPr>
                <w:rFonts w:ascii="Times New Roman" w:hAnsi="宋体" w:eastAsia="宋体" w:cs="Times New Roman"/>
                <w:b/>
                <w:color w:val="000000"/>
                <w:kern w:val="2"/>
                <w:sz w:val="21"/>
                <w:szCs w:val="21"/>
                <w:lang w:val="en-US" w:eastAsia="zh-CN" w:bidi="ar-SA"/>
              </w:rPr>
              <w:t xml:space="preserve">-13  </w:t>
            </w:r>
            <w:r>
              <w:rPr>
                <w:rFonts w:hint="eastAsia" w:ascii="Times New Roman" w:hAnsi="宋体" w:eastAsia="宋体" w:cs="Times New Roman"/>
                <w:b/>
                <w:color w:val="000000"/>
                <w:kern w:val="2"/>
                <w:sz w:val="21"/>
                <w:szCs w:val="21"/>
                <w:lang w:val="en-US" w:eastAsia="zh-CN" w:bidi="ar-SA"/>
              </w:rPr>
              <w:t xml:space="preserve">废水排放标准 </w:t>
            </w:r>
            <w:r>
              <w:rPr>
                <w:rFonts w:ascii="Times New Roman" w:hAnsi="宋体" w:eastAsia="宋体" w:cs="Times New Roman"/>
                <w:b/>
                <w:color w:val="000000"/>
                <w:kern w:val="2"/>
                <w:sz w:val="21"/>
                <w:szCs w:val="21"/>
                <w:lang w:val="en-US" w:eastAsia="zh-CN" w:bidi="ar-SA"/>
              </w:rPr>
              <w:t xml:space="preserve"> </w:t>
            </w:r>
            <w:r>
              <w:rPr>
                <w:rFonts w:hint="eastAsia" w:ascii="Times New Roman" w:hAnsi="宋体" w:eastAsia="宋体" w:cs="Times New Roman"/>
                <w:b/>
                <w:color w:val="000000"/>
                <w:kern w:val="2"/>
                <w:sz w:val="21"/>
                <w:szCs w:val="21"/>
                <w:lang w:val="en-US" w:eastAsia="zh-CN" w:bidi="ar-SA"/>
              </w:rPr>
              <w:t>单位：mg</w:t>
            </w:r>
            <w:r>
              <w:rPr>
                <w:rFonts w:ascii="Times New Roman" w:hAnsi="宋体" w:eastAsia="宋体" w:cs="Times New Roman"/>
                <w:b/>
                <w:color w:val="000000"/>
                <w:kern w:val="2"/>
                <w:sz w:val="21"/>
                <w:szCs w:val="21"/>
                <w:lang w:val="en-US" w:eastAsia="zh-CN" w:bidi="ar-SA"/>
              </w:rPr>
              <w:t>/L</w:t>
            </w:r>
            <w:r>
              <w:rPr>
                <w:rFonts w:hint="eastAsia" w:ascii="Times New Roman" w:hAnsi="宋体" w:eastAsia="宋体" w:cs="Times New Roman"/>
                <w:b/>
                <w:color w:val="000000"/>
                <w:kern w:val="2"/>
                <w:sz w:val="21"/>
                <w:szCs w:val="21"/>
                <w:lang w:val="en-US" w:eastAsia="zh-CN" w:bidi="ar-SA"/>
              </w:rPr>
              <w:t>（pH值为无量纲）</w:t>
            </w:r>
          </w:p>
          <w:tbl>
            <w:tblPr>
              <w:tblStyle w:val="46"/>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052"/>
              <w:gridCol w:w="1117"/>
              <w:gridCol w:w="1141"/>
              <w:gridCol w:w="966"/>
              <w:gridCol w:w="966"/>
              <w:gridCol w:w="966"/>
              <w:gridCol w:w="966"/>
            </w:tblGrid>
            <w:tr w14:paraId="0D790E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5" w:type="dxa"/>
                  <w:tcBorders>
                    <w:tl2br w:val="nil"/>
                    <w:tr2bl w:val="nil"/>
                  </w:tcBorders>
                  <w:vAlign w:val="center"/>
                </w:tcPr>
                <w:p w14:paraId="505AA26E">
                  <w:pPr>
                    <w:pStyle w:val="243"/>
                    <w:jc w:val="center"/>
                    <w:rPr>
                      <w:rFonts w:ascii="Times New Roman" w:hAnsi="Times New Roman" w:eastAsia="宋体" w:cs="Times New Roman"/>
                      <w:b/>
                      <w:bCs/>
                      <w:sz w:val="21"/>
                      <w:szCs w:val="21"/>
                    </w:rPr>
                  </w:pPr>
                  <w:r>
                    <w:rPr>
                      <w:rFonts w:hint="eastAsia" w:ascii="Times New Roman" w:hAnsi="Times New Roman" w:eastAsia="宋体" w:cs="Times New Roman"/>
                      <w:b/>
                      <w:bCs/>
                      <w:sz w:val="21"/>
                      <w:szCs w:val="21"/>
                    </w:rPr>
                    <w:t>污染物</w:t>
                  </w:r>
                </w:p>
              </w:tc>
              <w:tc>
                <w:tcPr>
                  <w:tcW w:w="1052" w:type="dxa"/>
                  <w:tcBorders>
                    <w:tl2br w:val="nil"/>
                    <w:tr2bl w:val="nil"/>
                  </w:tcBorders>
                  <w:vAlign w:val="center"/>
                </w:tcPr>
                <w:p w14:paraId="53D9E90C">
                  <w:pPr>
                    <w:pStyle w:val="243"/>
                    <w:jc w:val="center"/>
                    <w:rPr>
                      <w:rFonts w:ascii="Times New Roman" w:hAnsi="Times New Roman" w:eastAsia="宋体" w:cs="Times New Roman"/>
                      <w:b/>
                      <w:bCs/>
                      <w:sz w:val="21"/>
                      <w:szCs w:val="21"/>
                    </w:rPr>
                  </w:pPr>
                  <w:r>
                    <w:rPr>
                      <w:rFonts w:hint="eastAsia" w:ascii="Times New Roman" w:hAnsi="Times New Roman" w:eastAsia="宋体" w:cs="Times New Roman"/>
                      <w:b/>
                      <w:bCs/>
                      <w:sz w:val="21"/>
                      <w:szCs w:val="21"/>
                    </w:rPr>
                    <w:t>p</w:t>
                  </w:r>
                  <w:r>
                    <w:rPr>
                      <w:rFonts w:ascii="Times New Roman" w:hAnsi="Times New Roman" w:eastAsia="宋体" w:cs="Times New Roman"/>
                      <w:b/>
                      <w:bCs/>
                      <w:sz w:val="21"/>
                      <w:szCs w:val="21"/>
                    </w:rPr>
                    <w:t>H</w:t>
                  </w:r>
                  <w:r>
                    <w:rPr>
                      <w:rFonts w:hint="eastAsia" w:ascii="Times New Roman" w:hAnsi="Times New Roman" w:eastAsia="宋体" w:cs="Times New Roman"/>
                      <w:b/>
                      <w:bCs/>
                      <w:sz w:val="21"/>
                      <w:szCs w:val="21"/>
                    </w:rPr>
                    <w:t>值</w:t>
                  </w:r>
                </w:p>
              </w:tc>
              <w:tc>
                <w:tcPr>
                  <w:tcW w:w="1117" w:type="dxa"/>
                  <w:tcBorders>
                    <w:tl2br w:val="nil"/>
                    <w:tr2bl w:val="nil"/>
                  </w:tcBorders>
                  <w:vAlign w:val="center"/>
                </w:tcPr>
                <w:p w14:paraId="58DB14B5">
                  <w:pPr>
                    <w:pStyle w:val="243"/>
                    <w:jc w:val="center"/>
                    <w:rPr>
                      <w:rFonts w:ascii="Times New Roman" w:hAnsi="Times New Roman" w:eastAsia="宋体" w:cs="Times New Roman"/>
                      <w:b/>
                      <w:bCs/>
                      <w:sz w:val="21"/>
                      <w:szCs w:val="21"/>
                    </w:rPr>
                  </w:pPr>
                  <w:r>
                    <w:rPr>
                      <w:rFonts w:hint="eastAsia" w:ascii="Times New Roman" w:hAnsi="Times New Roman" w:eastAsia="宋体" w:cs="Times New Roman"/>
                      <w:b/>
                      <w:bCs/>
                      <w:sz w:val="21"/>
                      <w:szCs w:val="21"/>
                    </w:rPr>
                    <w:t>COD</w:t>
                  </w:r>
                </w:p>
              </w:tc>
              <w:tc>
                <w:tcPr>
                  <w:tcW w:w="1141" w:type="dxa"/>
                  <w:tcBorders>
                    <w:tl2br w:val="nil"/>
                    <w:tr2bl w:val="nil"/>
                  </w:tcBorders>
                  <w:vAlign w:val="center"/>
                </w:tcPr>
                <w:p w14:paraId="77B12A28">
                  <w:pPr>
                    <w:pStyle w:val="243"/>
                    <w:jc w:val="center"/>
                    <w:rPr>
                      <w:rFonts w:ascii="Times New Roman" w:hAnsi="Times New Roman" w:eastAsia="宋体" w:cs="Times New Roman"/>
                      <w:b/>
                      <w:bCs/>
                      <w:sz w:val="21"/>
                      <w:szCs w:val="21"/>
                    </w:rPr>
                  </w:pPr>
                  <w:r>
                    <w:rPr>
                      <w:rFonts w:hint="eastAsia" w:ascii="Times New Roman" w:hAnsi="Times New Roman" w:eastAsia="宋体" w:cs="Times New Roman"/>
                      <w:b/>
                      <w:bCs/>
                      <w:sz w:val="21"/>
                      <w:szCs w:val="21"/>
                    </w:rPr>
                    <w:t>BOD</w:t>
                  </w:r>
                  <w:r>
                    <w:rPr>
                      <w:rFonts w:ascii="Times New Roman" w:hAnsi="Times New Roman" w:eastAsia="宋体" w:cs="Times New Roman"/>
                      <w:b/>
                      <w:bCs/>
                      <w:sz w:val="21"/>
                      <w:szCs w:val="21"/>
                      <w:vertAlign w:val="subscript"/>
                    </w:rPr>
                    <w:t>5</w:t>
                  </w:r>
                </w:p>
              </w:tc>
              <w:tc>
                <w:tcPr>
                  <w:tcW w:w="966" w:type="dxa"/>
                  <w:tcBorders>
                    <w:tl2br w:val="nil"/>
                    <w:tr2bl w:val="nil"/>
                  </w:tcBorders>
                  <w:vAlign w:val="center"/>
                </w:tcPr>
                <w:p w14:paraId="3669C47E">
                  <w:pPr>
                    <w:pStyle w:val="243"/>
                    <w:jc w:val="center"/>
                    <w:rPr>
                      <w:rFonts w:ascii="Times New Roman" w:hAnsi="Times New Roman" w:eastAsia="宋体" w:cs="Times New Roman"/>
                      <w:b/>
                      <w:bCs/>
                      <w:sz w:val="21"/>
                      <w:szCs w:val="21"/>
                    </w:rPr>
                  </w:pPr>
                  <w:r>
                    <w:rPr>
                      <w:rFonts w:hint="eastAsia" w:ascii="Times New Roman" w:hAnsi="Times New Roman" w:eastAsia="宋体" w:cs="Times New Roman"/>
                      <w:b/>
                      <w:bCs/>
                      <w:sz w:val="21"/>
                      <w:szCs w:val="21"/>
                    </w:rPr>
                    <w:t>氨氮</w:t>
                  </w:r>
                </w:p>
              </w:tc>
              <w:tc>
                <w:tcPr>
                  <w:tcW w:w="966" w:type="dxa"/>
                  <w:tcBorders>
                    <w:tl2br w:val="nil"/>
                    <w:tr2bl w:val="nil"/>
                  </w:tcBorders>
                  <w:vAlign w:val="center"/>
                </w:tcPr>
                <w:p w14:paraId="3F4199E0">
                  <w:pPr>
                    <w:pStyle w:val="243"/>
                    <w:jc w:val="center"/>
                    <w:rPr>
                      <w:rFonts w:ascii="Times New Roman" w:hAnsi="Times New Roman" w:eastAsia="宋体" w:cs="Times New Roman"/>
                      <w:b/>
                      <w:bCs/>
                      <w:sz w:val="21"/>
                      <w:szCs w:val="21"/>
                    </w:rPr>
                  </w:pPr>
                  <w:r>
                    <w:rPr>
                      <w:rFonts w:hint="eastAsia" w:ascii="Times New Roman" w:hAnsi="Times New Roman" w:eastAsia="宋体" w:cs="Times New Roman"/>
                      <w:b/>
                      <w:bCs/>
                      <w:sz w:val="21"/>
                      <w:szCs w:val="21"/>
                    </w:rPr>
                    <w:t>SS</w:t>
                  </w:r>
                </w:p>
              </w:tc>
              <w:tc>
                <w:tcPr>
                  <w:tcW w:w="966" w:type="dxa"/>
                  <w:tcBorders>
                    <w:tl2br w:val="nil"/>
                    <w:tr2bl w:val="nil"/>
                  </w:tcBorders>
                  <w:vAlign w:val="center"/>
                </w:tcPr>
                <w:p w14:paraId="3BD1EB2D">
                  <w:pPr>
                    <w:pStyle w:val="243"/>
                    <w:jc w:val="center"/>
                    <w:rPr>
                      <w:rFonts w:ascii="Times New Roman" w:hAnsi="Times New Roman" w:eastAsia="宋体" w:cs="Times New Roman"/>
                      <w:b/>
                      <w:bCs/>
                      <w:sz w:val="21"/>
                      <w:szCs w:val="21"/>
                    </w:rPr>
                  </w:pPr>
                  <w:r>
                    <w:rPr>
                      <w:rFonts w:hint="eastAsia" w:ascii="Times New Roman" w:hAnsi="Times New Roman" w:eastAsia="宋体" w:cs="Times New Roman"/>
                      <w:b/>
                      <w:bCs/>
                      <w:sz w:val="21"/>
                      <w:szCs w:val="21"/>
                    </w:rPr>
                    <w:t>总磷</w:t>
                  </w:r>
                </w:p>
              </w:tc>
              <w:tc>
                <w:tcPr>
                  <w:tcW w:w="966" w:type="dxa"/>
                  <w:tcBorders>
                    <w:tl2br w:val="nil"/>
                    <w:tr2bl w:val="nil"/>
                  </w:tcBorders>
                  <w:shd w:val="clear" w:color="auto" w:fill="auto"/>
                  <w:vAlign w:val="center"/>
                </w:tcPr>
                <w:p w14:paraId="5E592600">
                  <w:pPr>
                    <w:pStyle w:val="243"/>
                    <w:ind w:firstLine="0" w:firstLineChars="0"/>
                    <w:jc w:val="center"/>
                    <w:rPr>
                      <w:rFonts w:hint="eastAsia" w:ascii="Times New Roman" w:hAnsi="Times New Roman" w:eastAsia="宋体" w:cs="Times New Roman"/>
                      <w:b/>
                      <w:bCs/>
                      <w:kern w:val="2"/>
                      <w:sz w:val="21"/>
                      <w:szCs w:val="21"/>
                      <w:lang w:val="en-US" w:eastAsia="zh-CN" w:bidi="ar-SA"/>
                    </w:rPr>
                  </w:pPr>
                  <w:r>
                    <w:rPr>
                      <w:rFonts w:hint="eastAsia" w:ascii="Times New Roman" w:hAnsi="Times New Roman" w:eastAsia="宋体" w:cs="Times New Roman"/>
                      <w:b/>
                      <w:bCs/>
                      <w:sz w:val="21"/>
                      <w:szCs w:val="21"/>
                    </w:rPr>
                    <w:t>石油类</w:t>
                  </w:r>
                </w:p>
              </w:tc>
            </w:tr>
            <w:tr w14:paraId="75F833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5" w:type="dxa"/>
                  <w:tcBorders>
                    <w:tl2br w:val="nil"/>
                    <w:tr2bl w:val="nil"/>
                  </w:tcBorders>
                  <w:vAlign w:val="center"/>
                </w:tcPr>
                <w:p w14:paraId="0CE7EECE">
                  <w:pPr>
                    <w:pStyle w:val="243"/>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三级标准</w:t>
                  </w:r>
                </w:p>
              </w:tc>
              <w:tc>
                <w:tcPr>
                  <w:tcW w:w="1052" w:type="dxa"/>
                  <w:tcBorders>
                    <w:tl2br w:val="nil"/>
                    <w:tr2bl w:val="nil"/>
                  </w:tcBorders>
                  <w:vAlign w:val="center"/>
                </w:tcPr>
                <w:p w14:paraId="4AFB6D00">
                  <w:pPr>
                    <w:pStyle w:val="243"/>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6</w:t>
                  </w:r>
                  <w:r>
                    <w:rPr>
                      <w:rFonts w:ascii="Times New Roman" w:hAnsi="Times New Roman" w:eastAsia="宋体" w:cs="Times New Roman"/>
                      <w:sz w:val="21"/>
                      <w:szCs w:val="21"/>
                    </w:rPr>
                    <w:t>~9</w:t>
                  </w:r>
                </w:p>
              </w:tc>
              <w:tc>
                <w:tcPr>
                  <w:tcW w:w="1117" w:type="dxa"/>
                  <w:tcBorders>
                    <w:tl2br w:val="nil"/>
                    <w:tr2bl w:val="nil"/>
                  </w:tcBorders>
                  <w:vAlign w:val="center"/>
                </w:tcPr>
                <w:p w14:paraId="28F7DD96">
                  <w:pPr>
                    <w:pStyle w:val="243"/>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500</w:t>
                  </w:r>
                </w:p>
              </w:tc>
              <w:tc>
                <w:tcPr>
                  <w:tcW w:w="1141" w:type="dxa"/>
                  <w:tcBorders>
                    <w:tl2br w:val="nil"/>
                    <w:tr2bl w:val="nil"/>
                  </w:tcBorders>
                  <w:vAlign w:val="center"/>
                </w:tcPr>
                <w:p w14:paraId="4C5CF6AC">
                  <w:pPr>
                    <w:pStyle w:val="243"/>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300</w:t>
                  </w:r>
                </w:p>
              </w:tc>
              <w:tc>
                <w:tcPr>
                  <w:tcW w:w="966" w:type="dxa"/>
                  <w:tcBorders>
                    <w:tl2br w:val="nil"/>
                    <w:tr2bl w:val="nil"/>
                  </w:tcBorders>
                  <w:vAlign w:val="center"/>
                </w:tcPr>
                <w:p w14:paraId="546CEB52">
                  <w:pPr>
                    <w:pStyle w:val="243"/>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w:t>
                  </w:r>
                </w:p>
              </w:tc>
              <w:tc>
                <w:tcPr>
                  <w:tcW w:w="966" w:type="dxa"/>
                  <w:tcBorders>
                    <w:tl2br w:val="nil"/>
                    <w:tr2bl w:val="nil"/>
                  </w:tcBorders>
                  <w:vAlign w:val="center"/>
                </w:tcPr>
                <w:p w14:paraId="17DBE683">
                  <w:pPr>
                    <w:pStyle w:val="243"/>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400</w:t>
                  </w:r>
                </w:p>
              </w:tc>
              <w:tc>
                <w:tcPr>
                  <w:tcW w:w="966" w:type="dxa"/>
                  <w:tcBorders>
                    <w:tl2br w:val="nil"/>
                    <w:tr2bl w:val="nil"/>
                  </w:tcBorders>
                  <w:vAlign w:val="center"/>
                </w:tcPr>
                <w:p w14:paraId="43D48EF1">
                  <w:pPr>
                    <w:pStyle w:val="243"/>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w:t>
                  </w:r>
                </w:p>
              </w:tc>
              <w:tc>
                <w:tcPr>
                  <w:tcW w:w="966" w:type="dxa"/>
                  <w:tcBorders>
                    <w:tl2br w:val="nil"/>
                    <w:tr2bl w:val="nil"/>
                  </w:tcBorders>
                  <w:shd w:val="clear" w:color="auto" w:fill="auto"/>
                  <w:vAlign w:val="center"/>
                </w:tcPr>
                <w:p w14:paraId="6E6D20F9">
                  <w:pPr>
                    <w:pStyle w:val="243"/>
                    <w:ind w:firstLine="0" w:firstLineChars="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20</w:t>
                  </w:r>
                </w:p>
              </w:tc>
            </w:tr>
          </w:tbl>
          <w:p w14:paraId="5510C05F">
            <w:pPr>
              <w:widowControl/>
              <w:spacing w:line="480" w:lineRule="exact"/>
              <w:ind w:firstLine="480" w:firstLineChars="200"/>
              <w:rPr>
                <w:color w:val="000000"/>
                <w:sz w:val="24"/>
              </w:rPr>
            </w:pPr>
            <w:r>
              <w:rPr>
                <w:rFonts w:hint="eastAsia"/>
                <w:color w:val="000000"/>
                <w:sz w:val="24"/>
              </w:rPr>
              <w:t>（2）</w:t>
            </w:r>
            <w:r>
              <w:rPr>
                <w:color w:val="000000"/>
                <w:sz w:val="24"/>
              </w:rPr>
              <w:t>废气：</w:t>
            </w:r>
            <w:r>
              <w:rPr>
                <w:rFonts w:hint="eastAsia"/>
                <w:color w:val="000000"/>
                <w:sz w:val="24"/>
                <w:lang w:val="en-US" w:eastAsia="zh-CN"/>
              </w:rPr>
              <w:t>施工期</w:t>
            </w:r>
            <w:r>
              <w:rPr>
                <w:color w:val="000000"/>
                <w:sz w:val="24"/>
              </w:rPr>
              <w:t>颗粒物执行《大气污染物综合排放标准》（GB16297-1996）表2中无组织排放浓度限值</w:t>
            </w:r>
            <w:r>
              <w:rPr>
                <w:rFonts w:hint="eastAsia"/>
                <w:color w:val="000000"/>
                <w:sz w:val="24"/>
                <w:lang w:val="en-US" w:eastAsia="zh-CN"/>
              </w:rPr>
              <w:t>；运行期污水井恶臭执行《恶臭污染物排放标准》（GB14554-1993）表1中的二级标准</w:t>
            </w:r>
            <w:r>
              <w:rPr>
                <w:rFonts w:hint="eastAsia"/>
                <w:color w:val="000000"/>
                <w:sz w:val="24"/>
              </w:rPr>
              <w:t>。</w:t>
            </w:r>
          </w:p>
          <w:p w14:paraId="14D64CB8">
            <w:pPr>
              <w:adjustRightInd w:val="0"/>
              <w:snapToGrid w:val="0"/>
              <w:spacing w:line="480" w:lineRule="exact"/>
              <w:jc w:val="center"/>
              <w:rPr>
                <w:b/>
                <w:color w:val="000000"/>
                <w:szCs w:val="21"/>
              </w:rPr>
            </w:pPr>
            <w:r>
              <w:rPr>
                <w:rFonts w:hint="eastAsia"/>
                <w:b/>
                <w:color w:val="000000"/>
                <w:szCs w:val="21"/>
              </w:rPr>
              <w:t>表3</w:t>
            </w:r>
            <w:r>
              <w:rPr>
                <w:b/>
                <w:color w:val="000000"/>
                <w:szCs w:val="21"/>
              </w:rPr>
              <w:t>-</w:t>
            </w:r>
            <w:r>
              <w:rPr>
                <w:rFonts w:hint="eastAsia"/>
                <w:b/>
                <w:color w:val="000000"/>
                <w:szCs w:val="21"/>
                <w:lang w:val="en-US" w:eastAsia="zh-CN"/>
              </w:rPr>
              <w:t>14</w:t>
            </w:r>
            <w:r>
              <w:rPr>
                <w:b/>
                <w:color w:val="000000"/>
                <w:szCs w:val="21"/>
              </w:rPr>
              <w:t xml:space="preserve">  </w:t>
            </w:r>
            <w:r>
              <w:rPr>
                <w:rFonts w:hint="eastAsia"/>
                <w:b/>
                <w:color w:val="000000"/>
                <w:szCs w:val="21"/>
              </w:rPr>
              <w:t>《大气污染物综合排放标准》（GB16297-1996）</w:t>
            </w:r>
          </w:p>
          <w:tbl>
            <w:tblPr>
              <w:tblStyle w:val="45"/>
              <w:tblW w:w="4999" w:type="pct"/>
              <w:jc w:val="center"/>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2516"/>
              <w:gridCol w:w="2585"/>
              <w:gridCol w:w="1781"/>
            </w:tblGrid>
            <w:tr w14:paraId="10599B46">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4" w:type="pct"/>
                  <w:vMerge w:val="restart"/>
                  <w:vAlign w:val="center"/>
                </w:tcPr>
                <w:p w14:paraId="225D7B86">
                  <w:pPr>
                    <w:spacing w:line="240" w:lineRule="atLeast"/>
                    <w:jc w:val="center"/>
                    <w:rPr>
                      <w:b/>
                      <w:color w:val="000000"/>
                      <w:szCs w:val="21"/>
                    </w:rPr>
                  </w:pPr>
                  <w:r>
                    <w:rPr>
                      <w:b/>
                      <w:color w:val="000000"/>
                      <w:szCs w:val="21"/>
                    </w:rPr>
                    <w:t>污染物</w:t>
                  </w:r>
                </w:p>
              </w:tc>
              <w:tc>
                <w:tcPr>
                  <w:tcW w:w="1563" w:type="pct"/>
                  <w:vMerge w:val="restart"/>
                  <w:vAlign w:val="center"/>
                </w:tcPr>
                <w:p w14:paraId="14175AF0">
                  <w:pPr>
                    <w:spacing w:line="240" w:lineRule="atLeast"/>
                    <w:jc w:val="center"/>
                    <w:rPr>
                      <w:rFonts w:hint="default" w:eastAsia="宋体"/>
                      <w:b/>
                      <w:color w:val="000000"/>
                      <w:szCs w:val="21"/>
                      <w:lang w:val="en-US" w:eastAsia="zh-CN"/>
                    </w:rPr>
                  </w:pPr>
                  <w:r>
                    <w:rPr>
                      <w:rFonts w:hint="eastAsia"/>
                      <w:b/>
                      <w:color w:val="000000"/>
                      <w:szCs w:val="21"/>
                      <w:lang w:val="en-US" w:eastAsia="zh-CN"/>
                    </w:rPr>
                    <w:t>执行标准</w:t>
                  </w:r>
                </w:p>
              </w:tc>
              <w:tc>
                <w:tcPr>
                  <w:tcW w:w="2712" w:type="pct"/>
                  <w:gridSpan w:val="2"/>
                  <w:vAlign w:val="center"/>
                </w:tcPr>
                <w:p w14:paraId="487DA31E">
                  <w:pPr>
                    <w:spacing w:line="240" w:lineRule="atLeast"/>
                    <w:jc w:val="center"/>
                    <w:rPr>
                      <w:b/>
                      <w:color w:val="000000"/>
                      <w:szCs w:val="21"/>
                    </w:rPr>
                  </w:pPr>
                  <w:r>
                    <w:rPr>
                      <w:b/>
                      <w:color w:val="000000"/>
                      <w:szCs w:val="21"/>
                    </w:rPr>
                    <w:t>无组织排放监控浓度</w:t>
                  </w:r>
                  <w:r>
                    <w:rPr>
                      <w:rFonts w:hint="eastAsia"/>
                      <w:b/>
                      <w:color w:val="000000"/>
                      <w:szCs w:val="21"/>
                    </w:rPr>
                    <w:t>限值</w:t>
                  </w:r>
                </w:p>
              </w:tc>
            </w:tr>
            <w:tr w14:paraId="1EE0551A">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4" w:type="pct"/>
                  <w:vMerge w:val="continue"/>
                  <w:vAlign w:val="center"/>
                </w:tcPr>
                <w:p w14:paraId="50208368">
                  <w:pPr>
                    <w:spacing w:line="240" w:lineRule="atLeast"/>
                    <w:jc w:val="center"/>
                    <w:rPr>
                      <w:b/>
                      <w:color w:val="000000"/>
                      <w:szCs w:val="21"/>
                    </w:rPr>
                  </w:pPr>
                </w:p>
              </w:tc>
              <w:tc>
                <w:tcPr>
                  <w:tcW w:w="1563" w:type="pct"/>
                  <w:vMerge w:val="continue"/>
                  <w:vAlign w:val="center"/>
                </w:tcPr>
                <w:p w14:paraId="1EB90405">
                  <w:pPr>
                    <w:spacing w:line="240" w:lineRule="atLeast"/>
                    <w:jc w:val="center"/>
                    <w:rPr>
                      <w:b/>
                      <w:color w:val="000000"/>
                      <w:szCs w:val="21"/>
                    </w:rPr>
                  </w:pPr>
                </w:p>
              </w:tc>
              <w:tc>
                <w:tcPr>
                  <w:tcW w:w="1606" w:type="pct"/>
                  <w:vAlign w:val="center"/>
                </w:tcPr>
                <w:p w14:paraId="7E147D00">
                  <w:pPr>
                    <w:spacing w:line="240" w:lineRule="atLeast"/>
                    <w:jc w:val="center"/>
                    <w:rPr>
                      <w:b/>
                      <w:color w:val="000000"/>
                      <w:szCs w:val="21"/>
                    </w:rPr>
                  </w:pPr>
                  <w:r>
                    <w:rPr>
                      <w:b/>
                      <w:color w:val="000000"/>
                      <w:szCs w:val="21"/>
                    </w:rPr>
                    <w:t>监控点</w:t>
                  </w:r>
                </w:p>
              </w:tc>
              <w:tc>
                <w:tcPr>
                  <w:tcW w:w="1106" w:type="pct"/>
                  <w:vAlign w:val="center"/>
                </w:tcPr>
                <w:p w14:paraId="0D88FA57">
                  <w:pPr>
                    <w:spacing w:line="240" w:lineRule="atLeast"/>
                    <w:jc w:val="center"/>
                    <w:rPr>
                      <w:b/>
                      <w:color w:val="000000"/>
                      <w:szCs w:val="21"/>
                    </w:rPr>
                  </w:pPr>
                  <w:r>
                    <w:rPr>
                      <w:b/>
                      <w:color w:val="000000"/>
                      <w:szCs w:val="21"/>
                    </w:rPr>
                    <w:t>浓度（mg/m³）</w:t>
                  </w:r>
                </w:p>
              </w:tc>
            </w:tr>
            <w:tr w14:paraId="0AA35ED4">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4" w:type="pct"/>
                  <w:vAlign w:val="center"/>
                </w:tcPr>
                <w:p w14:paraId="018DF825">
                  <w:pPr>
                    <w:spacing w:line="240" w:lineRule="atLeast"/>
                    <w:jc w:val="center"/>
                    <w:rPr>
                      <w:bCs/>
                      <w:color w:val="000000"/>
                      <w:szCs w:val="21"/>
                    </w:rPr>
                  </w:pPr>
                  <w:r>
                    <w:rPr>
                      <w:bCs/>
                      <w:color w:val="000000"/>
                      <w:szCs w:val="21"/>
                    </w:rPr>
                    <w:t>颗粒物</w:t>
                  </w:r>
                </w:p>
              </w:tc>
              <w:tc>
                <w:tcPr>
                  <w:tcW w:w="1563" w:type="pct"/>
                  <w:vAlign w:val="center"/>
                </w:tcPr>
                <w:p w14:paraId="090B4FAE">
                  <w:pPr>
                    <w:spacing w:line="240" w:lineRule="atLeast"/>
                    <w:jc w:val="center"/>
                    <w:rPr>
                      <w:bCs/>
                      <w:color w:val="000000"/>
                      <w:szCs w:val="21"/>
                    </w:rPr>
                  </w:pPr>
                  <w:r>
                    <w:rPr>
                      <w:rFonts w:hint="eastAsia"/>
                      <w:bCs/>
                      <w:color w:val="000000"/>
                      <w:szCs w:val="21"/>
                    </w:rPr>
                    <w:t>《大气污染物综合排放标准》（GB16297-1996）</w:t>
                  </w:r>
                </w:p>
              </w:tc>
              <w:tc>
                <w:tcPr>
                  <w:tcW w:w="1606" w:type="pct"/>
                  <w:vAlign w:val="center"/>
                </w:tcPr>
                <w:p w14:paraId="7F081733">
                  <w:pPr>
                    <w:spacing w:line="240" w:lineRule="atLeast"/>
                    <w:jc w:val="center"/>
                    <w:rPr>
                      <w:bCs/>
                      <w:color w:val="000000"/>
                      <w:szCs w:val="21"/>
                    </w:rPr>
                  </w:pPr>
                  <w:r>
                    <w:rPr>
                      <w:bCs/>
                      <w:color w:val="000000"/>
                      <w:szCs w:val="21"/>
                    </w:rPr>
                    <w:t>周界外浓度最高点</w:t>
                  </w:r>
                </w:p>
              </w:tc>
              <w:tc>
                <w:tcPr>
                  <w:tcW w:w="1106" w:type="pct"/>
                  <w:vAlign w:val="center"/>
                </w:tcPr>
                <w:p w14:paraId="72B73D09">
                  <w:pPr>
                    <w:spacing w:line="240" w:lineRule="atLeast"/>
                    <w:jc w:val="center"/>
                    <w:rPr>
                      <w:bCs/>
                      <w:color w:val="000000"/>
                      <w:szCs w:val="21"/>
                    </w:rPr>
                  </w:pPr>
                  <w:r>
                    <w:rPr>
                      <w:bCs/>
                      <w:color w:val="000000"/>
                      <w:szCs w:val="21"/>
                    </w:rPr>
                    <w:t>1.0</w:t>
                  </w:r>
                </w:p>
              </w:tc>
            </w:tr>
            <w:tr w14:paraId="5EBA9A7E">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4" w:type="pct"/>
                  <w:vAlign w:val="center"/>
                </w:tcPr>
                <w:p w14:paraId="755CA24C">
                  <w:pPr>
                    <w:spacing w:line="240" w:lineRule="atLeast"/>
                    <w:jc w:val="center"/>
                    <w:rPr>
                      <w:rFonts w:hint="eastAsia" w:eastAsia="宋体"/>
                      <w:bCs/>
                      <w:color w:val="000000"/>
                      <w:szCs w:val="21"/>
                      <w:lang w:val="en-US" w:eastAsia="zh-CN"/>
                    </w:rPr>
                  </w:pPr>
                  <w:r>
                    <w:rPr>
                      <w:rFonts w:hint="eastAsia"/>
                      <w:bCs/>
                      <w:color w:val="000000"/>
                      <w:szCs w:val="21"/>
                      <w:lang w:val="en-US" w:eastAsia="zh-CN"/>
                    </w:rPr>
                    <w:t>臭气浓度</w:t>
                  </w:r>
                </w:p>
              </w:tc>
              <w:tc>
                <w:tcPr>
                  <w:tcW w:w="1563" w:type="pct"/>
                  <w:vAlign w:val="center"/>
                </w:tcPr>
                <w:p w14:paraId="00E00937">
                  <w:pPr>
                    <w:spacing w:line="240" w:lineRule="atLeast"/>
                    <w:jc w:val="center"/>
                    <w:rPr>
                      <w:rFonts w:hint="eastAsia"/>
                      <w:bCs/>
                      <w:color w:val="000000"/>
                      <w:szCs w:val="21"/>
                    </w:rPr>
                  </w:pPr>
                  <w:r>
                    <w:rPr>
                      <w:rFonts w:hint="eastAsia"/>
                      <w:bCs/>
                      <w:color w:val="000000"/>
                      <w:szCs w:val="21"/>
                    </w:rPr>
                    <w:t>《恶臭污染物排放标准》（GB14554-1993）</w:t>
                  </w:r>
                </w:p>
              </w:tc>
              <w:tc>
                <w:tcPr>
                  <w:tcW w:w="1606" w:type="pct"/>
                  <w:vAlign w:val="center"/>
                </w:tcPr>
                <w:p w14:paraId="0BFBD735">
                  <w:pPr>
                    <w:spacing w:line="240" w:lineRule="atLeast"/>
                    <w:jc w:val="center"/>
                    <w:rPr>
                      <w:bCs/>
                      <w:color w:val="000000"/>
                      <w:szCs w:val="21"/>
                    </w:rPr>
                  </w:pPr>
                  <w:r>
                    <w:rPr>
                      <w:bCs/>
                      <w:color w:val="000000"/>
                      <w:szCs w:val="21"/>
                    </w:rPr>
                    <w:t>周界外浓度最高点</w:t>
                  </w:r>
                </w:p>
              </w:tc>
              <w:tc>
                <w:tcPr>
                  <w:tcW w:w="1106" w:type="pct"/>
                  <w:vAlign w:val="center"/>
                </w:tcPr>
                <w:p w14:paraId="223EDAA5">
                  <w:pPr>
                    <w:spacing w:line="240" w:lineRule="atLeast"/>
                    <w:jc w:val="center"/>
                    <w:rPr>
                      <w:rFonts w:hint="default" w:eastAsia="宋体"/>
                      <w:bCs/>
                      <w:color w:val="000000"/>
                      <w:szCs w:val="21"/>
                      <w:lang w:val="en-US" w:eastAsia="zh-CN"/>
                    </w:rPr>
                  </w:pPr>
                  <w:r>
                    <w:rPr>
                      <w:rFonts w:hint="eastAsia"/>
                      <w:bCs/>
                      <w:color w:val="000000"/>
                      <w:szCs w:val="21"/>
                      <w:lang w:val="en-US" w:eastAsia="zh-CN"/>
                    </w:rPr>
                    <w:t>20</w:t>
                  </w:r>
                </w:p>
              </w:tc>
            </w:tr>
          </w:tbl>
          <w:p w14:paraId="059CDED8">
            <w:pPr>
              <w:widowControl/>
              <w:spacing w:line="480" w:lineRule="exact"/>
              <w:ind w:firstLine="480" w:firstLineChars="200"/>
              <w:rPr>
                <w:color w:val="000000"/>
                <w:sz w:val="24"/>
              </w:rPr>
            </w:pPr>
            <w:r>
              <w:rPr>
                <w:rFonts w:hint="eastAsia"/>
                <w:color w:val="000000"/>
                <w:sz w:val="24"/>
              </w:rPr>
              <w:t>（3）</w:t>
            </w:r>
            <w:r>
              <w:rPr>
                <w:color w:val="000000"/>
                <w:sz w:val="24"/>
              </w:rPr>
              <w:t>噪声：</w:t>
            </w:r>
            <w:r>
              <w:rPr>
                <w:rFonts w:hint="eastAsia"/>
                <w:color w:val="000000"/>
                <w:sz w:val="24"/>
              </w:rPr>
              <w:t>施工期噪声执行《建筑施工场界环境噪声排放标准》（GB12523-2011）中表1规定的排放限值</w:t>
            </w:r>
            <w:r>
              <w:rPr>
                <w:color w:val="000000"/>
                <w:sz w:val="24"/>
              </w:rPr>
              <w:t>。</w:t>
            </w:r>
          </w:p>
          <w:p w14:paraId="78DECB8B">
            <w:pPr>
              <w:adjustRightInd w:val="0"/>
              <w:snapToGrid w:val="0"/>
              <w:spacing w:line="480" w:lineRule="exact"/>
              <w:jc w:val="center"/>
              <w:rPr>
                <w:b/>
                <w:color w:val="000000"/>
                <w:szCs w:val="21"/>
              </w:rPr>
            </w:pPr>
            <w:r>
              <w:rPr>
                <w:rFonts w:hint="eastAsia"/>
                <w:b/>
                <w:color w:val="000000"/>
                <w:szCs w:val="21"/>
              </w:rPr>
              <w:t>表3</w:t>
            </w:r>
            <w:r>
              <w:rPr>
                <w:b/>
                <w:color w:val="000000"/>
                <w:szCs w:val="21"/>
              </w:rPr>
              <w:t>-</w:t>
            </w:r>
            <w:r>
              <w:rPr>
                <w:rFonts w:hint="eastAsia"/>
                <w:b/>
                <w:color w:val="000000"/>
                <w:szCs w:val="21"/>
                <w:lang w:val="en-US" w:eastAsia="zh-CN"/>
              </w:rPr>
              <w:t>15</w:t>
            </w:r>
            <w:r>
              <w:rPr>
                <w:b/>
                <w:color w:val="000000"/>
                <w:szCs w:val="21"/>
              </w:rPr>
              <w:t xml:space="preserve">  </w:t>
            </w:r>
            <w:r>
              <w:rPr>
                <w:rFonts w:hint="eastAsia"/>
                <w:b/>
                <w:color w:val="000000"/>
                <w:szCs w:val="21"/>
              </w:rPr>
              <w:t>《建筑施工场界环境噪声排放标准》（GB12523-2011）</w:t>
            </w:r>
          </w:p>
          <w:tbl>
            <w:tblPr>
              <w:tblStyle w:val="45"/>
              <w:tblW w:w="5000" w:type="pct"/>
              <w:jc w:val="center"/>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893"/>
              <w:gridCol w:w="2572"/>
              <w:gridCol w:w="2584"/>
            </w:tblGrid>
            <w:tr w14:paraId="1CB0F4F4">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22" w:type="pct"/>
                  <w:vMerge w:val="restart"/>
                  <w:tcBorders>
                    <w:top w:val="single" w:color="auto" w:sz="12" w:space="0"/>
                    <w:bottom w:val="single" w:color="auto" w:sz="6" w:space="0"/>
                    <w:right w:val="single" w:color="auto" w:sz="6" w:space="0"/>
                  </w:tcBorders>
                  <w:vAlign w:val="center"/>
                </w:tcPr>
                <w:p w14:paraId="51CE181B">
                  <w:pPr>
                    <w:spacing w:line="320" w:lineRule="exact"/>
                    <w:jc w:val="center"/>
                    <w:rPr>
                      <w:b/>
                      <w:bCs/>
                      <w:color w:val="000000"/>
                      <w:szCs w:val="21"/>
                    </w:rPr>
                  </w:pPr>
                  <w:r>
                    <w:rPr>
                      <w:b/>
                      <w:bCs/>
                      <w:color w:val="000000"/>
                      <w:szCs w:val="21"/>
                    </w:rPr>
                    <w:t>厂界声环境功能区类别</w:t>
                  </w:r>
                </w:p>
              </w:tc>
              <w:tc>
                <w:tcPr>
                  <w:tcW w:w="2890" w:type="pct"/>
                  <w:gridSpan w:val="2"/>
                  <w:tcBorders>
                    <w:top w:val="single" w:color="auto" w:sz="12" w:space="0"/>
                    <w:left w:val="single" w:color="auto" w:sz="6" w:space="0"/>
                    <w:bottom w:val="single" w:color="auto" w:sz="6" w:space="0"/>
                  </w:tcBorders>
                  <w:vAlign w:val="center"/>
                </w:tcPr>
                <w:p w14:paraId="08DBE8FB">
                  <w:pPr>
                    <w:spacing w:line="320" w:lineRule="exact"/>
                    <w:jc w:val="center"/>
                    <w:rPr>
                      <w:b/>
                      <w:bCs/>
                      <w:color w:val="000000"/>
                      <w:szCs w:val="21"/>
                    </w:rPr>
                  </w:pPr>
                  <w:r>
                    <w:rPr>
                      <w:rFonts w:hint="eastAsia"/>
                      <w:b/>
                      <w:bCs/>
                      <w:color w:val="000000"/>
                      <w:szCs w:val="21"/>
                    </w:rPr>
                    <w:t>噪声限值</w:t>
                  </w:r>
                </w:p>
              </w:tc>
            </w:tr>
            <w:tr w14:paraId="2E109B60">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22" w:type="pct"/>
                  <w:vMerge w:val="continue"/>
                  <w:tcBorders>
                    <w:top w:val="single" w:color="auto" w:sz="6" w:space="0"/>
                    <w:bottom w:val="single" w:color="auto" w:sz="6" w:space="0"/>
                    <w:right w:val="single" w:color="auto" w:sz="6" w:space="0"/>
                  </w:tcBorders>
                  <w:vAlign w:val="center"/>
                </w:tcPr>
                <w:p w14:paraId="2C494391">
                  <w:pPr>
                    <w:spacing w:line="320" w:lineRule="exact"/>
                    <w:rPr>
                      <w:b/>
                      <w:bCs/>
                      <w:color w:val="000000"/>
                      <w:szCs w:val="21"/>
                    </w:rPr>
                  </w:pPr>
                </w:p>
              </w:tc>
              <w:tc>
                <w:tcPr>
                  <w:tcW w:w="1442" w:type="pct"/>
                  <w:tcBorders>
                    <w:top w:val="single" w:color="auto" w:sz="6" w:space="0"/>
                    <w:left w:val="single" w:color="auto" w:sz="6" w:space="0"/>
                    <w:bottom w:val="single" w:color="auto" w:sz="6" w:space="0"/>
                    <w:right w:val="single" w:color="auto" w:sz="6" w:space="0"/>
                  </w:tcBorders>
                  <w:vAlign w:val="center"/>
                </w:tcPr>
                <w:p w14:paraId="0F4A5CD2">
                  <w:pPr>
                    <w:spacing w:line="320" w:lineRule="exact"/>
                    <w:jc w:val="center"/>
                    <w:rPr>
                      <w:b/>
                      <w:bCs/>
                      <w:color w:val="000000"/>
                      <w:szCs w:val="21"/>
                    </w:rPr>
                  </w:pPr>
                  <w:r>
                    <w:rPr>
                      <w:b/>
                      <w:bCs/>
                      <w:color w:val="000000"/>
                      <w:szCs w:val="21"/>
                    </w:rPr>
                    <w:t>昼间dB（A）</w:t>
                  </w:r>
                </w:p>
              </w:tc>
              <w:tc>
                <w:tcPr>
                  <w:tcW w:w="1449" w:type="pct"/>
                  <w:tcBorders>
                    <w:top w:val="single" w:color="auto" w:sz="6" w:space="0"/>
                    <w:left w:val="single" w:color="auto" w:sz="6" w:space="0"/>
                    <w:bottom w:val="single" w:color="auto" w:sz="6" w:space="0"/>
                  </w:tcBorders>
                  <w:vAlign w:val="center"/>
                </w:tcPr>
                <w:p w14:paraId="4001C54C">
                  <w:pPr>
                    <w:spacing w:line="320" w:lineRule="exact"/>
                    <w:jc w:val="center"/>
                    <w:rPr>
                      <w:b/>
                      <w:bCs/>
                      <w:color w:val="000000"/>
                      <w:szCs w:val="21"/>
                    </w:rPr>
                  </w:pPr>
                  <w:r>
                    <w:rPr>
                      <w:b/>
                      <w:bCs/>
                      <w:color w:val="000000"/>
                      <w:szCs w:val="21"/>
                    </w:rPr>
                    <w:t>夜间dB（A）</w:t>
                  </w:r>
                </w:p>
              </w:tc>
            </w:tr>
            <w:tr w14:paraId="284A556E">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22" w:type="pct"/>
                  <w:tcBorders>
                    <w:top w:val="single" w:color="auto" w:sz="6" w:space="0"/>
                    <w:bottom w:val="single" w:color="auto" w:sz="12" w:space="0"/>
                    <w:right w:val="single" w:color="auto" w:sz="6" w:space="0"/>
                  </w:tcBorders>
                  <w:vAlign w:val="center"/>
                </w:tcPr>
                <w:p w14:paraId="219DD1B1">
                  <w:pPr>
                    <w:spacing w:line="320" w:lineRule="exact"/>
                    <w:jc w:val="center"/>
                    <w:rPr>
                      <w:rFonts w:hint="eastAsia" w:eastAsia="宋体"/>
                      <w:color w:val="000000"/>
                      <w:szCs w:val="21"/>
                      <w:lang w:eastAsia="zh-CN"/>
                    </w:rPr>
                  </w:pPr>
                  <w:r>
                    <w:rPr>
                      <w:rFonts w:hint="eastAsia"/>
                      <w:color w:val="000000"/>
                      <w:szCs w:val="21"/>
                      <w:lang w:val="en-US" w:eastAsia="zh-CN"/>
                    </w:rPr>
                    <w:t>/</w:t>
                  </w:r>
                </w:p>
              </w:tc>
              <w:tc>
                <w:tcPr>
                  <w:tcW w:w="1442" w:type="pct"/>
                  <w:tcBorders>
                    <w:top w:val="single" w:color="auto" w:sz="6" w:space="0"/>
                    <w:left w:val="single" w:color="auto" w:sz="6" w:space="0"/>
                    <w:bottom w:val="single" w:color="auto" w:sz="12" w:space="0"/>
                    <w:right w:val="single" w:color="auto" w:sz="6" w:space="0"/>
                  </w:tcBorders>
                  <w:vAlign w:val="center"/>
                </w:tcPr>
                <w:p w14:paraId="7979029E">
                  <w:pPr>
                    <w:spacing w:line="320" w:lineRule="exact"/>
                    <w:jc w:val="center"/>
                    <w:rPr>
                      <w:color w:val="000000"/>
                      <w:szCs w:val="21"/>
                    </w:rPr>
                  </w:pPr>
                  <w:r>
                    <w:rPr>
                      <w:rFonts w:hint="eastAsia"/>
                      <w:color w:val="000000"/>
                      <w:szCs w:val="21"/>
                      <w:lang w:val="en-US" w:eastAsia="zh-CN"/>
                    </w:rPr>
                    <w:t>7</w:t>
                  </w:r>
                  <w:r>
                    <w:rPr>
                      <w:color w:val="000000"/>
                      <w:szCs w:val="21"/>
                    </w:rPr>
                    <w:t>0</w:t>
                  </w:r>
                </w:p>
              </w:tc>
              <w:tc>
                <w:tcPr>
                  <w:tcW w:w="1449" w:type="pct"/>
                  <w:tcBorders>
                    <w:top w:val="single" w:color="auto" w:sz="6" w:space="0"/>
                    <w:left w:val="single" w:color="auto" w:sz="6" w:space="0"/>
                    <w:bottom w:val="single" w:color="auto" w:sz="12" w:space="0"/>
                  </w:tcBorders>
                  <w:vAlign w:val="center"/>
                </w:tcPr>
                <w:p w14:paraId="79D818E2">
                  <w:pPr>
                    <w:spacing w:line="320" w:lineRule="exact"/>
                    <w:jc w:val="center"/>
                    <w:rPr>
                      <w:rFonts w:hint="eastAsia" w:eastAsia="宋体"/>
                      <w:color w:val="000000"/>
                      <w:szCs w:val="21"/>
                      <w:lang w:eastAsia="zh-CN"/>
                    </w:rPr>
                  </w:pPr>
                  <w:r>
                    <w:rPr>
                      <w:color w:val="000000"/>
                      <w:szCs w:val="21"/>
                    </w:rPr>
                    <w:t>5</w:t>
                  </w:r>
                  <w:r>
                    <w:rPr>
                      <w:rFonts w:hint="eastAsia"/>
                      <w:color w:val="000000"/>
                      <w:szCs w:val="21"/>
                      <w:lang w:val="en-US" w:eastAsia="zh-CN"/>
                    </w:rPr>
                    <w:t>5</w:t>
                  </w:r>
                </w:p>
              </w:tc>
            </w:tr>
          </w:tbl>
          <w:p w14:paraId="3639953D">
            <w:pPr>
              <w:adjustRightInd w:val="0"/>
              <w:snapToGrid w:val="0"/>
              <w:spacing w:line="480" w:lineRule="exact"/>
              <w:rPr>
                <w:rFonts w:hint="eastAsia"/>
                <w:bCs/>
                <w:color w:val="000000"/>
                <w:sz w:val="24"/>
              </w:rPr>
            </w:pPr>
          </w:p>
          <w:p w14:paraId="61C1CFF8">
            <w:pPr>
              <w:adjustRightInd w:val="0"/>
              <w:snapToGrid w:val="0"/>
              <w:spacing w:line="480" w:lineRule="exact"/>
              <w:ind w:firstLine="480" w:firstLineChars="200"/>
              <w:rPr>
                <w:color w:val="000000"/>
                <w:sz w:val="24"/>
              </w:rPr>
            </w:pPr>
            <w:r>
              <w:rPr>
                <w:rFonts w:hint="eastAsia"/>
                <w:bCs/>
                <w:color w:val="000000"/>
                <w:sz w:val="24"/>
              </w:rPr>
              <w:t>（4）</w:t>
            </w:r>
            <w:r>
              <w:rPr>
                <w:bCs/>
                <w:color w:val="000000"/>
                <w:sz w:val="24"/>
              </w:rPr>
              <w:t>固体废物：</w:t>
            </w:r>
            <w:r>
              <w:rPr>
                <w:color w:val="000000"/>
                <w:sz w:val="24"/>
              </w:rPr>
              <w:t>一般固体废物执行《一般工业固体废物贮存和填埋污染控制标准》（GB18599-2020）</w:t>
            </w:r>
            <w:r>
              <w:rPr>
                <w:rFonts w:hint="eastAsia"/>
                <w:color w:val="000000"/>
                <w:sz w:val="24"/>
              </w:rPr>
              <w:t>；</w:t>
            </w:r>
            <w:r>
              <w:rPr>
                <w:color w:val="000000"/>
                <w:sz w:val="24"/>
              </w:rPr>
              <w:t>危险废物执行《危险废物贮存污染控制标准》（GB18597-20</w:t>
            </w:r>
            <w:r>
              <w:rPr>
                <w:rFonts w:hint="eastAsia"/>
                <w:color w:val="000000"/>
                <w:sz w:val="24"/>
                <w:lang w:val="en-US" w:eastAsia="zh-CN"/>
              </w:rPr>
              <w:t>23</w:t>
            </w:r>
            <w:r>
              <w:rPr>
                <w:color w:val="000000"/>
                <w:sz w:val="24"/>
              </w:rPr>
              <w:t>）。</w:t>
            </w:r>
          </w:p>
          <w:p w14:paraId="55233D80">
            <w:pPr>
              <w:pStyle w:val="44"/>
            </w:pPr>
          </w:p>
        </w:tc>
      </w:tr>
      <w:tr w14:paraId="7B1946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00" w:type="dxa"/>
            <w:vAlign w:val="center"/>
          </w:tcPr>
          <w:p w14:paraId="44879E9D">
            <w:pPr>
              <w:jc w:val="center"/>
              <w:rPr>
                <w:color w:val="000000"/>
                <w:sz w:val="24"/>
              </w:rPr>
            </w:pPr>
            <w:r>
              <w:rPr>
                <w:rFonts w:hint="eastAsia"/>
                <w:color w:val="000000"/>
                <w:sz w:val="24"/>
              </w:rPr>
              <w:t>其他</w:t>
            </w:r>
          </w:p>
        </w:tc>
        <w:tc>
          <w:tcPr>
            <w:tcW w:w="8265" w:type="dxa"/>
            <w:vAlign w:val="center"/>
          </w:tcPr>
          <w:p w14:paraId="13860444">
            <w:pPr>
              <w:adjustRightInd w:val="0"/>
              <w:snapToGrid w:val="0"/>
              <w:spacing w:line="480" w:lineRule="exact"/>
              <w:ind w:firstLine="480" w:firstLineChars="200"/>
              <w:jc w:val="both"/>
              <w:rPr>
                <w:color w:val="000000"/>
                <w:sz w:val="24"/>
              </w:rPr>
            </w:pPr>
            <w:r>
              <w:rPr>
                <w:rFonts w:hint="eastAsia"/>
                <w:color w:val="000000"/>
                <w:sz w:val="24"/>
              </w:rPr>
              <w:t>本项目为</w:t>
            </w:r>
            <w:r>
              <w:rPr>
                <w:rFonts w:hint="eastAsia"/>
                <w:color w:val="000000"/>
                <w:sz w:val="24"/>
                <w:lang w:val="en-US" w:eastAsia="zh-CN"/>
              </w:rPr>
              <w:t>城市管网提质改造</w:t>
            </w:r>
            <w:r>
              <w:rPr>
                <w:rFonts w:hint="eastAsia"/>
                <w:color w:val="000000"/>
                <w:sz w:val="24"/>
              </w:rPr>
              <w:t>工程，根据项目的排污特征，</w:t>
            </w:r>
            <w:r>
              <w:rPr>
                <w:rFonts w:hint="eastAsia"/>
                <w:color w:val="000000"/>
                <w:sz w:val="24"/>
                <w:lang w:val="en-US" w:eastAsia="zh-CN"/>
              </w:rPr>
              <w:t>运营期</w:t>
            </w:r>
            <w:r>
              <w:rPr>
                <w:rFonts w:hint="eastAsia"/>
                <w:color w:val="000000"/>
                <w:sz w:val="24"/>
              </w:rPr>
              <w:t>无新增废气、废水</w:t>
            </w:r>
            <w:r>
              <w:rPr>
                <w:rFonts w:hint="eastAsia"/>
                <w:color w:val="000000"/>
                <w:sz w:val="24"/>
                <w:lang w:val="en-US" w:eastAsia="zh-CN"/>
              </w:rPr>
              <w:t>排放</w:t>
            </w:r>
            <w:r>
              <w:rPr>
                <w:rFonts w:hint="eastAsia"/>
                <w:color w:val="000000"/>
                <w:sz w:val="24"/>
              </w:rPr>
              <w:t>。综上所述，本项目不设总量控制指标。</w:t>
            </w:r>
          </w:p>
        </w:tc>
      </w:tr>
    </w:tbl>
    <w:p w14:paraId="0BC59A82">
      <w:pPr>
        <w:widowControl/>
        <w:spacing w:before="100" w:beforeAutospacing="1" w:after="100" w:afterAutospacing="1"/>
        <w:jc w:val="center"/>
        <w:outlineLvl w:val="0"/>
        <w:rPr>
          <w:rFonts w:ascii="黑体" w:hAnsi="黑体" w:eastAsia="黑体"/>
          <w:snapToGrid w:val="0"/>
          <w:color w:val="000000"/>
          <w:sz w:val="30"/>
          <w:szCs w:val="30"/>
        </w:rPr>
      </w:pPr>
      <w:bookmarkStart w:id="6" w:name="_Toc27368"/>
      <w:r>
        <w:rPr>
          <w:rFonts w:hint="eastAsia" w:ascii="黑体" w:hAnsi="黑体" w:eastAsia="黑体"/>
          <w:snapToGrid w:val="0"/>
          <w:color w:val="000000"/>
          <w:sz w:val="30"/>
          <w:szCs w:val="30"/>
        </w:rPr>
        <w:br w:type="page"/>
      </w:r>
      <w:r>
        <w:rPr>
          <w:rFonts w:hint="eastAsia" w:ascii="黑体" w:hAnsi="黑体" w:eastAsia="黑体"/>
          <w:snapToGrid w:val="0"/>
          <w:color w:val="000000"/>
          <w:sz w:val="30"/>
          <w:szCs w:val="30"/>
        </w:rPr>
        <w:t>四、生态环境影响分析</w:t>
      </w:r>
      <w:bookmarkEnd w:id="6"/>
    </w:p>
    <w:tbl>
      <w:tblPr>
        <w:tblStyle w:val="45"/>
        <w:tblW w:w="935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900"/>
      </w:tblGrid>
      <w:tr w14:paraId="1D081D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498206FB">
            <w:pPr>
              <w:jc w:val="center"/>
              <w:rPr>
                <w:color w:val="000000"/>
                <w:sz w:val="24"/>
              </w:rPr>
            </w:pPr>
            <w:r>
              <w:rPr>
                <w:rFonts w:hint="eastAsia"/>
                <w:color w:val="000000"/>
                <w:sz w:val="24"/>
              </w:rPr>
              <w:t>施工期生态环境影响分析</w:t>
            </w:r>
          </w:p>
        </w:tc>
        <w:tc>
          <w:tcPr>
            <w:tcW w:w="8900" w:type="dxa"/>
          </w:tcPr>
          <w:p w14:paraId="3E65E44D">
            <w:pPr>
              <w:pStyle w:val="233"/>
              <w:adjustRightInd w:val="0"/>
              <w:snapToGrid w:val="0"/>
              <w:spacing w:beforeLines="50" w:line="360" w:lineRule="auto"/>
              <w:ind w:firstLine="480"/>
              <w:rPr>
                <w:rFonts w:hint="eastAsia" w:ascii="Times New Roman" w:hAnsi="Times New Roman" w:eastAsia="宋体" w:cs="Times New Roman"/>
                <w:color w:val="000000" w:themeColor="text1"/>
                <w:sz w:val="24"/>
                <w:u w:val="none"/>
                <w14:textFill>
                  <w14:solidFill>
                    <w14:schemeClr w14:val="tx1"/>
                  </w14:solidFill>
                </w14:textFill>
              </w:rPr>
            </w:pPr>
            <w:r>
              <w:rPr>
                <w:rFonts w:hint="eastAsia" w:ascii="Times New Roman" w:hAnsi="Times New Roman" w:eastAsia="宋体" w:cs="Times New Roman"/>
                <w:color w:val="000000" w:themeColor="text1"/>
                <w:sz w:val="24"/>
                <w:u w:val="none"/>
                <w14:textFill>
                  <w14:solidFill>
                    <w14:schemeClr w14:val="tx1"/>
                  </w14:solidFill>
                </w14:textFill>
              </w:rPr>
              <w:t>1、施工期水环境影响分析</w:t>
            </w:r>
          </w:p>
          <w:p w14:paraId="53D55C9C">
            <w:pPr>
              <w:pStyle w:val="233"/>
              <w:adjustRightInd w:val="0"/>
              <w:snapToGrid w:val="0"/>
              <w:spacing w:beforeLines="50" w:line="360" w:lineRule="auto"/>
              <w:ind w:firstLine="480"/>
              <w:rPr>
                <w:rFonts w:hint="eastAsia" w:ascii="Times New Roman" w:hAnsi="Times New Roman" w:eastAsia="宋体" w:cs="Times New Roman"/>
                <w:color w:val="000000" w:themeColor="text1"/>
                <w:sz w:val="24"/>
                <w:u w:val="none"/>
                <w14:textFill>
                  <w14:solidFill>
                    <w14:schemeClr w14:val="tx1"/>
                  </w14:solidFill>
                </w14:textFill>
              </w:rPr>
            </w:pPr>
            <w:r>
              <w:rPr>
                <w:rFonts w:hint="eastAsia" w:ascii="Times New Roman" w:hAnsi="Times New Roman" w:eastAsia="宋体" w:cs="Times New Roman"/>
                <w:color w:val="000000" w:themeColor="text1"/>
                <w:sz w:val="24"/>
                <w:u w:val="none"/>
                <w14:textFill>
                  <w14:solidFill>
                    <w14:schemeClr w14:val="tx1"/>
                  </w14:solidFill>
                </w14:textFill>
              </w:rPr>
              <w:t>项目施工期废水主要为施工人员的生活污水和施工产生的废水。</w:t>
            </w:r>
          </w:p>
          <w:p w14:paraId="1AC04760">
            <w:pPr>
              <w:pStyle w:val="233"/>
              <w:adjustRightInd w:val="0"/>
              <w:snapToGrid w:val="0"/>
              <w:spacing w:beforeLines="50" w:line="360" w:lineRule="auto"/>
              <w:ind w:firstLine="480"/>
              <w:rPr>
                <w:rFonts w:hint="eastAsia" w:ascii="Times New Roman" w:hAnsi="Times New Roman" w:eastAsia="宋体" w:cs="Times New Roman"/>
                <w:color w:val="000000" w:themeColor="text1"/>
                <w:sz w:val="24"/>
                <w:u w:val="none"/>
                <w14:textFill>
                  <w14:solidFill>
                    <w14:schemeClr w14:val="tx1"/>
                  </w14:solidFill>
                </w14:textFill>
              </w:rPr>
            </w:pPr>
            <w:r>
              <w:rPr>
                <w:rFonts w:hint="eastAsia" w:ascii="Times New Roman" w:hAnsi="Times New Roman" w:eastAsia="宋体" w:cs="Times New Roman"/>
                <w:color w:val="000000" w:themeColor="text1"/>
                <w:sz w:val="24"/>
                <w:u w:val="none"/>
                <w14:textFill>
                  <w14:solidFill>
                    <w14:schemeClr w14:val="tx1"/>
                  </w14:solidFill>
                </w14:textFill>
              </w:rPr>
              <w:t>（1）生活污水</w:t>
            </w:r>
          </w:p>
          <w:p w14:paraId="0B070D0B">
            <w:pPr>
              <w:pStyle w:val="233"/>
              <w:adjustRightInd w:val="0"/>
              <w:snapToGrid w:val="0"/>
              <w:spacing w:beforeLines="50" w:line="360" w:lineRule="auto"/>
              <w:ind w:firstLine="480"/>
              <w:rPr>
                <w:rFonts w:hint="eastAsia" w:ascii="Times New Roman" w:hAnsi="Times New Roman" w:eastAsia="宋体" w:cs="Times New Roman"/>
                <w:color w:val="000000" w:themeColor="text1"/>
                <w:sz w:val="24"/>
                <w:u w:val="none"/>
                <w14:textFill>
                  <w14:solidFill>
                    <w14:schemeClr w14:val="tx1"/>
                  </w14:solidFill>
                </w14:textFill>
              </w:rPr>
            </w:pPr>
            <w:r>
              <w:rPr>
                <w:rFonts w:hint="eastAsia" w:ascii="Times New Roman" w:hAnsi="Times New Roman" w:eastAsia="宋体" w:cs="Times New Roman"/>
                <w:color w:val="000000" w:themeColor="text1"/>
                <w:sz w:val="24"/>
                <w:u w:val="none"/>
                <w14:textFill>
                  <w14:solidFill>
                    <w14:schemeClr w14:val="tx1"/>
                  </w14:solidFill>
                </w14:textFill>
              </w:rPr>
              <w:t>本项目施工期间，施工现场不设置工地食堂和工地宿舍，项目大部分施工人员为当地居民。本项目高峰期施工人员按60人/d（同时施工）计算，施工人员平均用水量按50L/人·d 计，排污系数取0.8，则项目在施工期间生活污水的产生量约2.4m³/d，主要污染物浓度COD</w:t>
            </w:r>
            <w:r>
              <w:rPr>
                <w:rFonts w:hint="eastAsia" w:cs="Times New Roman"/>
                <w:color w:val="000000" w:themeColor="text1"/>
                <w:sz w:val="24"/>
                <w:u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4"/>
                <w:u w:val="none"/>
                <w14:textFill>
                  <w14:solidFill>
                    <w14:schemeClr w14:val="tx1"/>
                  </w14:solidFill>
                </w14:textFill>
              </w:rPr>
              <w:t>300mg/L、BOD</w:t>
            </w:r>
            <w:r>
              <w:rPr>
                <w:rFonts w:hint="eastAsia" w:ascii="Times New Roman" w:hAnsi="Times New Roman" w:eastAsia="宋体" w:cs="Times New Roman"/>
                <w:color w:val="000000" w:themeColor="text1"/>
                <w:sz w:val="24"/>
                <w:u w:val="none"/>
                <w:vertAlign w:val="subscript"/>
                <w14:textFill>
                  <w14:solidFill>
                    <w14:schemeClr w14:val="tx1"/>
                  </w14:solidFill>
                </w14:textFill>
              </w:rPr>
              <w:t>5</w:t>
            </w:r>
            <w:r>
              <w:rPr>
                <w:rFonts w:hint="eastAsia" w:cs="Times New Roman"/>
                <w:color w:val="000000" w:themeColor="text1"/>
                <w:sz w:val="24"/>
                <w:u w:val="none"/>
                <w:vertAlign w:val="subscript"/>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4"/>
                <w:u w:val="none"/>
                <w14:textFill>
                  <w14:solidFill>
                    <w14:schemeClr w14:val="tx1"/>
                  </w14:solidFill>
                </w14:textFill>
              </w:rPr>
              <w:t>2</w:t>
            </w:r>
            <w:r>
              <w:rPr>
                <w:rFonts w:hint="eastAsia" w:cs="Times New Roman"/>
                <w:color w:val="000000" w:themeColor="text1"/>
                <w:sz w:val="24"/>
                <w:u w:val="none"/>
                <w:lang w:val="en-US" w:eastAsia="zh-CN"/>
                <w14:textFill>
                  <w14:solidFill>
                    <w14:schemeClr w14:val="tx1"/>
                  </w14:solidFill>
                </w14:textFill>
              </w:rPr>
              <w:t>0</w:t>
            </w:r>
            <w:r>
              <w:rPr>
                <w:rFonts w:hint="eastAsia" w:ascii="Times New Roman" w:hAnsi="Times New Roman" w:eastAsia="宋体" w:cs="Times New Roman"/>
                <w:color w:val="000000" w:themeColor="text1"/>
                <w:sz w:val="24"/>
                <w:u w:val="none"/>
                <w14:textFill>
                  <w14:solidFill>
                    <w14:schemeClr w14:val="tx1"/>
                  </w14:solidFill>
                </w14:textFill>
              </w:rPr>
              <w:t>0mg/L、SS</w:t>
            </w:r>
            <w:r>
              <w:rPr>
                <w:rFonts w:hint="eastAsia" w:cs="Times New Roman"/>
                <w:color w:val="000000" w:themeColor="text1"/>
                <w:sz w:val="24"/>
                <w:u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4"/>
                <w:u w:val="none"/>
                <w14:textFill>
                  <w14:solidFill>
                    <w14:schemeClr w14:val="tx1"/>
                  </w14:solidFill>
                </w14:textFill>
              </w:rPr>
              <w:t>250mg/L、氨氮 35mg/L。项目不设置临时施工营地，施工人员借用沿线附近的公用卫生设施。施工期无集中生活污水产生，对周围水环境影响较小。</w:t>
            </w:r>
          </w:p>
          <w:p w14:paraId="2D3919F1">
            <w:pPr>
              <w:pStyle w:val="233"/>
              <w:adjustRightInd w:val="0"/>
              <w:snapToGrid w:val="0"/>
              <w:spacing w:beforeLines="50" w:line="360" w:lineRule="auto"/>
              <w:ind w:firstLine="480"/>
              <w:rPr>
                <w:rFonts w:hint="eastAsia" w:ascii="Times New Roman" w:hAnsi="Times New Roman" w:eastAsia="宋体" w:cs="Times New Roman"/>
                <w:color w:val="000000" w:themeColor="text1"/>
                <w:sz w:val="24"/>
                <w:u w:val="none"/>
                <w14:textFill>
                  <w14:solidFill>
                    <w14:schemeClr w14:val="tx1"/>
                  </w14:solidFill>
                </w14:textFill>
              </w:rPr>
            </w:pPr>
            <w:r>
              <w:rPr>
                <w:rFonts w:hint="eastAsia" w:ascii="Times New Roman" w:hAnsi="Times New Roman" w:eastAsia="宋体" w:cs="Times New Roman"/>
                <w:color w:val="000000" w:themeColor="text1"/>
                <w:sz w:val="24"/>
                <w:u w:val="none"/>
                <w14:textFill>
                  <w14:solidFill>
                    <w14:schemeClr w14:val="tx1"/>
                  </w14:solidFill>
                </w14:textFill>
              </w:rPr>
              <w:t>（2）管道施工废水</w:t>
            </w:r>
          </w:p>
          <w:p w14:paraId="08938253">
            <w:pPr>
              <w:pStyle w:val="233"/>
              <w:adjustRightInd w:val="0"/>
              <w:snapToGrid w:val="0"/>
              <w:spacing w:beforeLines="50" w:line="360" w:lineRule="auto"/>
              <w:ind w:firstLine="480"/>
              <w:rPr>
                <w:rFonts w:hint="eastAsia" w:ascii="Times New Roman" w:hAnsi="Times New Roman" w:eastAsia="宋体" w:cs="Times New Roman"/>
                <w:color w:val="000000" w:themeColor="text1"/>
                <w:sz w:val="24"/>
                <w:u w:val="none"/>
                <w14:textFill>
                  <w14:solidFill>
                    <w14:schemeClr w14:val="tx1"/>
                  </w14:solidFill>
                </w14:textFill>
              </w:rPr>
            </w:pPr>
            <w:r>
              <w:rPr>
                <w:rFonts w:hint="eastAsia" w:ascii="Times New Roman" w:hAnsi="Times New Roman" w:eastAsia="宋体" w:cs="Times New Roman"/>
                <w:color w:val="000000" w:themeColor="text1"/>
                <w:sz w:val="24"/>
                <w:u w:val="none"/>
                <w14:textFill>
                  <w14:solidFill>
                    <w14:schemeClr w14:val="tx1"/>
                  </w14:solidFill>
                </w14:textFill>
              </w:rPr>
              <w:t>本项目施工期管道施工废水主要为施工本身及管道试压产生的废水。本施工场地排水主要是沟槽开挖、管道吊装、安装等和所必需的各种辅助性排水以及施工机械、管道试压冲洗水，其中管道试压主要污染物为少量泥沙、SS 等，经沉淀池处理后满足《污水综合排放标准》（GB8978-1996）中三级标准后，就近排入市政污水管网，进污水处理厂处理。</w:t>
            </w:r>
          </w:p>
          <w:p w14:paraId="1AA52C98">
            <w:pPr>
              <w:pStyle w:val="233"/>
              <w:adjustRightInd w:val="0"/>
              <w:snapToGrid w:val="0"/>
              <w:spacing w:beforeLines="50" w:line="360" w:lineRule="auto"/>
              <w:ind w:firstLine="480"/>
              <w:rPr>
                <w:rFonts w:hint="eastAsia" w:ascii="Times New Roman" w:hAnsi="Times New Roman" w:eastAsia="宋体" w:cs="Times New Roman"/>
                <w:color w:val="000000" w:themeColor="text1"/>
                <w:sz w:val="24"/>
                <w:u w:val="none"/>
                <w14:textFill>
                  <w14:solidFill>
                    <w14:schemeClr w14:val="tx1"/>
                  </w14:solidFill>
                </w14:textFill>
              </w:rPr>
            </w:pPr>
            <w:r>
              <w:rPr>
                <w:rFonts w:hint="eastAsia" w:ascii="Times New Roman" w:hAnsi="Times New Roman" w:eastAsia="宋体" w:cs="Times New Roman"/>
                <w:color w:val="000000" w:themeColor="text1"/>
                <w:sz w:val="24"/>
                <w:u w:val="none"/>
                <w14:textFill>
                  <w14:solidFill>
                    <w14:schemeClr w14:val="tx1"/>
                  </w14:solidFill>
                </w14:textFill>
              </w:rPr>
              <w:t>（3）施工生产废水</w:t>
            </w:r>
          </w:p>
          <w:p w14:paraId="228EDA55">
            <w:pPr>
              <w:pStyle w:val="233"/>
              <w:adjustRightInd w:val="0"/>
              <w:snapToGrid w:val="0"/>
              <w:spacing w:beforeLines="50" w:line="360" w:lineRule="auto"/>
              <w:ind w:firstLine="480"/>
              <w:rPr>
                <w:rFonts w:hint="eastAsia" w:cs="Times New Roman"/>
                <w:color w:val="000000" w:themeColor="text1"/>
                <w:sz w:val="24"/>
                <w:u w:val="none"/>
                <w:lang w:eastAsia="zh-CN"/>
                <w14:textFill>
                  <w14:solidFill>
                    <w14:schemeClr w14:val="tx1"/>
                  </w14:solidFill>
                </w14:textFill>
              </w:rPr>
            </w:pPr>
            <w:r>
              <w:rPr>
                <w:rFonts w:hint="eastAsia" w:ascii="Times New Roman" w:hAnsi="Times New Roman" w:eastAsia="宋体" w:cs="Times New Roman"/>
                <w:color w:val="000000" w:themeColor="text1"/>
                <w:sz w:val="24"/>
                <w:u w:val="none"/>
                <w14:textFill>
                  <w14:solidFill>
                    <w14:schemeClr w14:val="tx1"/>
                  </w14:solidFill>
                </w14:textFill>
              </w:rPr>
              <w:t>项目施工产生的废水主要有车辆冲洗废水、施工机械清洗废水、泥浆废水等。车辆冲洗废水经隔油池+沉淀池处理；施工机械清洗废水经隔油池+沉淀池处理；开挖的地表、渣土场地受雨水的冲刷产生的泥浆废水经沉淀池处理。本项目施工生产废水均经相应措施处理后满足《污水综合排放标准》（GB8978-1996）中三级标准后排入就近污水管网进入污水处理厂处理。因此，只要建设单位高度重视废水的收集处理工作，施工废水就不会对附近地表水体产生明显的不利影响</w:t>
            </w:r>
            <w:r>
              <w:rPr>
                <w:rFonts w:hint="eastAsia" w:cs="Times New Roman"/>
                <w:color w:val="000000" w:themeColor="text1"/>
                <w:sz w:val="24"/>
                <w:u w:val="none"/>
                <w:lang w:eastAsia="zh-CN"/>
                <w14:textFill>
                  <w14:solidFill>
                    <w14:schemeClr w14:val="tx1"/>
                  </w14:solidFill>
                </w14:textFill>
              </w:rPr>
              <w:t>。</w:t>
            </w:r>
          </w:p>
          <w:p w14:paraId="769445AA">
            <w:pPr>
              <w:pStyle w:val="233"/>
              <w:adjustRightInd w:val="0"/>
              <w:snapToGrid w:val="0"/>
              <w:spacing w:beforeLines="50" w:line="360" w:lineRule="auto"/>
              <w:ind w:firstLine="480"/>
              <w:rPr>
                <w:rFonts w:ascii="Times New Roman" w:hAnsi="Times New Roman" w:eastAsia="宋体" w:cs="Times New Roman"/>
                <w:color w:val="000000" w:themeColor="text1"/>
                <w:sz w:val="24"/>
                <w:u w:val="single" w:color="auto"/>
                <w14:textFill>
                  <w14:solidFill>
                    <w14:schemeClr w14:val="tx1"/>
                  </w14:solidFill>
                </w14:textFill>
              </w:rPr>
            </w:pPr>
            <w:r>
              <w:rPr>
                <w:rFonts w:ascii="Times New Roman" w:hAnsi="Times New Roman" w:eastAsia="宋体" w:cs="Times New Roman"/>
                <w:color w:val="000000" w:themeColor="text1"/>
                <w:sz w:val="24"/>
                <w:u w:val="single" w:color="auto"/>
                <w14:textFill>
                  <w14:solidFill>
                    <w14:schemeClr w14:val="tx1"/>
                  </w14:solidFill>
                </w14:textFill>
              </w:rPr>
              <w:t>2、施工期大气环境影响分析</w:t>
            </w:r>
          </w:p>
          <w:p w14:paraId="711C365B">
            <w:pPr>
              <w:pStyle w:val="233"/>
              <w:adjustRightInd w:val="0"/>
              <w:snapToGrid w:val="0"/>
              <w:spacing w:beforeLines="50" w:line="360" w:lineRule="auto"/>
              <w:ind w:firstLine="480"/>
              <w:rPr>
                <w:rFonts w:ascii="Times New Roman" w:hAnsi="Times New Roman" w:eastAsia="宋体" w:cs="Times New Roman"/>
                <w:color w:val="000000" w:themeColor="text1"/>
                <w:sz w:val="24"/>
                <w:u w:val="single" w:color="auto"/>
                <w14:textFill>
                  <w14:solidFill>
                    <w14:schemeClr w14:val="tx1"/>
                  </w14:solidFill>
                </w14:textFill>
              </w:rPr>
            </w:pPr>
            <w:r>
              <w:rPr>
                <w:rFonts w:ascii="Times New Roman" w:hAnsi="Times New Roman" w:eastAsia="宋体" w:cs="Times New Roman"/>
                <w:color w:val="000000" w:themeColor="text1"/>
                <w:sz w:val="24"/>
                <w:u w:val="single" w:color="auto"/>
                <w14:textFill>
                  <w14:solidFill>
                    <w14:schemeClr w14:val="tx1"/>
                  </w14:solidFill>
                </w14:textFill>
              </w:rPr>
              <w:t>本项目施工阶段对环境空气的影响主要是来施工扬尘、施工机械设备产生的废气</w:t>
            </w:r>
            <w:r>
              <w:rPr>
                <w:rFonts w:hint="eastAsia" w:cs="Times New Roman"/>
                <w:color w:val="000000" w:themeColor="text1"/>
                <w:sz w:val="24"/>
                <w:u w:val="single" w:color="auto"/>
                <w:lang w:eastAsia="zh-CN"/>
                <w14:textFill>
                  <w14:solidFill>
                    <w14:schemeClr w14:val="tx1"/>
                  </w14:solidFill>
                </w14:textFill>
              </w:rPr>
              <w:t>、</w:t>
            </w:r>
            <w:r>
              <w:rPr>
                <w:rFonts w:hint="eastAsia" w:ascii="Times New Roman" w:hAnsi="Times New Roman" w:eastAsia="宋体" w:cs="Times New Roman"/>
                <w:color w:val="000000" w:themeColor="text1"/>
                <w:sz w:val="24"/>
                <w:u w:val="single" w:color="auto"/>
                <w14:textFill>
                  <w14:solidFill>
                    <w14:schemeClr w14:val="tx1"/>
                  </w14:solidFill>
                </w14:textFill>
              </w:rPr>
              <w:t>运输车辆产生的尾气</w:t>
            </w:r>
            <w:r>
              <w:rPr>
                <w:rFonts w:ascii="Times New Roman" w:hAnsi="Times New Roman" w:eastAsia="宋体" w:cs="Times New Roman"/>
                <w:color w:val="000000" w:themeColor="text1"/>
                <w:sz w:val="24"/>
                <w:u w:val="single" w:color="auto"/>
                <w14:textFill>
                  <w14:solidFill>
                    <w14:schemeClr w14:val="tx1"/>
                  </w14:solidFill>
                </w14:textFill>
              </w:rPr>
              <w:t>。</w:t>
            </w:r>
          </w:p>
          <w:p w14:paraId="081C1A3F">
            <w:pPr>
              <w:pStyle w:val="26"/>
              <w:spacing w:after="0" w:line="360" w:lineRule="auto"/>
              <w:ind w:firstLine="480" w:firstLineChars="200"/>
              <w:rPr>
                <w:color w:val="000000" w:themeColor="text1"/>
                <w:sz w:val="24"/>
                <w:szCs w:val="24"/>
                <w:u w:val="single" w:color="auto"/>
                <w14:textFill>
                  <w14:solidFill>
                    <w14:schemeClr w14:val="tx1"/>
                  </w14:solidFill>
                </w14:textFill>
              </w:rPr>
            </w:pPr>
            <w:r>
              <w:rPr>
                <w:color w:val="000000" w:themeColor="text1"/>
                <w:sz w:val="24"/>
                <w:szCs w:val="24"/>
                <w:u w:val="single" w:color="auto"/>
                <w14:textFill>
                  <w14:solidFill>
                    <w14:schemeClr w14:val="tx1"/>
                  </w14:solidFill>
                </w14:textFill>
              </w:rPr>
              <w:t>A、施工扬尘</w:t>
            </w:r>
          </w:p>
          <w:p w14:paraId="70E97E4C">
            <w:pPr>
              <w:spacing w:line="360" w:lineRule="auto"/>
              <w:ind w:firstLine="480" w:firstLineChars="200"/>
              <w:rPr>
                <w:color w:val="000000" w:themeColor="text1"/>
                <w:sz w:val="24"/>
                <w:u w:val="single" w:color="auto"/>
                <w14:textFill>
                  <w14:solidFill>
                    <w14:schemeClr w14:val="tx1"/>
                  </w14:solidFill>
                </w14:textFill>
              </w:rPr>
            </w:pPr>
            <w:r>
              <w:rPr>
                <w:color w:val="000000" w:themeColor="text1"/>
                <w:sz w:val="24"/>
                <w:u w:val="single" w:color="auto"/>
                <w14:textFill>
                  <w14:solidFill>
                    <w14:schemeClr w14:val="tx1"/>
                  </w14:solidFill>
                </w14:textFill>
              </w:rPr>
              <w:t>根据工程分析，项目施工过程中产生的扬尘包括地基开挖、物料堆放、道路施工车辆运送物料的汽车引起道路扬尘污染等。扬尘颗粒物在空气中的传播扩散情况与风速等气象条件有关，也与尘粒本身的沉降速度有关。以沙尘为例，不同粒径的尘粒的沉降速度见下表。</w:t>
            </w:r>
          </w:p>
          <w:p w14:paraId="62179814">
            <w:pPr>
              <w:jc w:val="center"/>
              <w:rPr>
                <w:rFonts w:ascii="Times New Roman" w:hAnsi="Times New Roman" w:eastAsia="宋体" w:cs="Times New Roman"/>
                <w:b/>
                <w:color w:val="000000" w:themeColor="text1"/>
                <w:u w:val="single" w:color="auto"/>
                <w14:textFill>
                  <w14:solidFill>
                    <w14:schemeClr w14:val="tx1"/>
                  </w14:solidFill>
                </w14:textFill>
              </w:rPr>
            </w:pPr>
            <w:r>
              <w:rPr>
                <w:rFonts w:ascii="Times New Roman" w:hAnsi="Times New Roman" w:eastAsia="宋体" w:cs="Times New Roman"/>
                <w:b/>
                <w:color w:val="000000" w:themeColor="text1"/>
                <w:u w:val="single" w:color="auto"/>
                <w14:textFill>
                  <w14:solidFill>
                    <w14:schemeClr w14:val="tx1"/>
                  </w14:solidFill>
                </w14:textFill>
              </w:rPr>
              <w:t>表4-</w:t>
            </w:r>
            <w:r>
              <w:rPr>
                <w:rFonts w:hint="eastAsia" w:cs="Times New Roman"/>
                <w:b/>
                <w:color w:val="000000" w:themeColor="text1"/>
                <w:u w:val="single" w:color="auto"/>
                <w:lang w:val="en-US" w:eastAsia="zh-CN"/>
                <w14:textFill>
                  <w14:solidFill>
                    <w14:schemeClr w14:val="tx1"/>
                  </w14:solidFill>
                </w14:textFill>
              </w:rPr>
              <w:t>1</w:t>
            </w:r>
            <w:r>
              <w:rPr>
                <w:rFonts w:ascii="Times New Roman" w:hAnsi="Times New Roman" w:eastAsia="宋体" w:cs="Times New Roman"/>
                <w:b/>
                <w:color w:val="000000" w:themeColor="text1"/>
                <w:u w:val="single" w:color="auto"/>
                <w14:textFill>
                  <w14:solidFill>
                    <w14:schemeClr w14:val="tx1"/>
                  </w14:solidFill>
                </w14:textFill>
              </w:rPr>
              <w:t xml:space="preserve">  不同粒径尘粒的沉降速度</w:t>
            </w:r>
          </w:p>
          <w:tbl>
            <w:tblPr>
              <w:tblStyle w:val="45"/>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716"/>
              <w:gridCol w:w="995"/>
              <w:gridCol w:w="993"/>
              <w:gridCol w:w="995"/>
              <w:gridCol w:w="995"/>
              <w:gridCol w:w="995"/>
              <w:gridCol w:w="995"/>
              <w:gridCol w:w="995"/>
            </w:tblGrid>
            <w:tr w14:paraId="5D0821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9" w:type="pct"/>
                  <w:tcBorders>
                    <w:tl2br w:val="nil"/>
                    <w:tr2bl w:val="nil"/>
                  </w:tcBorders>
                  <w:vAlign w:val="center"/>
                </w:tcPr>
                <w:p w14:paraId="2EC70AF6">
                  <w:pPr>
                    <w:pStyle w:val="133"/>
                    <w:rPr>
                      <w:color w:val="000000" w:themeColor="text1"/>
                      <w:u w:val="single" w:color="auto"/>
                      <w14:textFill>
                        <w14:solidFill>
                          <w14:schemeClr w14:val="tx1"/>
                        </w14:solidFill>
                      </w14:textFill>
                    </w:rPr>
                  </w:pPr>
                  <w:r>
                    <w:rPr>
                      <w:color w:val="000000" w:themeColor="text1"/>
                      <w:u w:val="single" w:color="auto"/>
                      <w14:textFill>
                        <w14:solidFill>
                          <w14:schemeClr w14:val="tx1"/>
                        </w14:solidFill>
                      </w14:textFill>
                    </w:rPr>
                    <w:t>粒径(μm)</w:t>
                  </w:r>
                </w:p>
              </w:tc>
              <w:tc>
                <w:tcPr>
                  <w:tcW w:w="573" w:type="pct"/>
                  <w:tcBorders>
                    <w:tl2br w:val="nil"/>
                    <w:tr2bl w:val="nil"/>
                  </w:tcBorders>
                  <w:vAlign w:val="center"/>
                </w:tcPr>
                <w:p w14:paraId="579380AD">
                  <w:pPr>
                    <w:pStyle w:val="133"/>
                    <w:rPr>
                      <w:color w:val="000000" w:themeColor="text1"/>
                      <w:u w:val="single" w:color="auto"/>
                      <w14:textFill>
                        <w14:solidFill>
                          <w14:schemeClr w14:val="tx1"/>
                        </w14:solidFill>
                      </w14:textFill>
                    </w:rPr>
                  </w:pPr>
                  <w:r>
                    <w:rPr>
                      <w:color w:val="000000" w:themeColor="text1"/>
                      <w:u w:val="single" w:color="auto"/>
                      <w14:textFill>
                        <w14:solidFill>
                          <w14:schemeClr w14:val="tx1"/>
                        </w14:solidFill>
                      </w14:textFill>
                    </w:rPr>
                    <w:t>10</w:t>
                  </w:r>
                </w:p>
              </w:tc>
              <w:tc>
                <w:tcPr>
                  <w:tcW w:w="572" w:type="pct"/>
                  <w:tcBorders>
                    <w:tl2br w:val="nil"/>
                    <w:tr2bl w:val="nil"/>
                  </w:tcBorders>
                  <w:vAlign w:val="center"/>
                </w:tcPr>
                <w:p w14:paraId="6027CF4D">
                  <w:pPr>
                    <w:pStyle w:val="133"/>
                    <w:rPr>
                      <w:color w:val="000000" w:themeColor="text1"/>
                      <w:u w:val="single" w:color="auto"/>
                      <w14:textFill>
                        <w14:solidFill>
                          <w14:schemeClr w14:val="tx1"/>
                        </w14:solidFill>
                      </w14:textFill>
                    </w:rPr>
                  </w:pPr>
                  <w:r>
                    <w:rPr>
                      <w:color w:val="000000" w:themeColor="text1"/>
                      <w:u w:val="single" w:color="auto"/>
                      <w14:textFill>
                        <w14:solidFill>
                          <w14:schemeClr w14:val="tx1"/>
                        </w14:solidFill>
                      </w14:textFill>
                    </w:rPr>
                    <w:t>20</w:t>
                  </w:r>
                </w:p>
              </w:tc>
              <w:tc>
                <w:tcPr>
                  <w:tcW w:w="573" w:type="pct"/>
                  <w:tcBorders>
                    <w:tl2br w:val="nil"/>
                    <w:tr2bl w:val="nil"/>
                  </w:tcBorders>
                  <w:vAlign w:val="center"/>
                </w:tcPr>
                <w:p w14:paraId="4B86A5BC">
                  <w:pPr>
                    <w:pStyle w:val="133"/>
                    <w:rPr>
                      <w:color w:val="000000" w:themeColor="text1"/>
                      <w:u w:val="single" w:color="auto"/>
                      <w14:textFill>
                        <w14:solidFill>
                          <w14:schemeClr w14:val="tx1"/>
                        </w14:solidFill>
                      </w14:textFill>
                    </w:rPr>
                  </w:pPr>
                  <w:r>
                    <w:rPr>
                      <w:color w:val="000000" w:themeColor="text1"/>
                      <w:u w:val="single" w:color="auto"/>
                      <w14:textFill>
                        <w14:solidFill>
                          <w14:schemeClr w14:val="tx1"/>
                        </w14:solidFill>
                      </w14:textFill>
                    </w:rPr>
                    <w:t>30</w:t>
                  </w:r>
                </w:p>
              </w:tc>
              <w:tc>
                <w:tcPr>
                  <w:tcW w:w="573" w:type="pct"/>
                  <w:tcBorders>
                    <w:tl2br w:val="nil"/>
                    <w:tr2bl w:val="nil"/>
                  </w:tcBorders>
                  <w:vAlign w:val="center"/>
                </w:tcPr>
                <w:p w14:paraId="7C667D99">
                  <w:pPr>
                    <w:pStyle w:val="133"/>
                    <w:rPr>
                      <w:color w:val="000000" w:themeColor="text1"/>
                      <w:u w:val="single" w:color="auto"/>
                      <w14:textFill>
                        <w14:solidFill>
                          <w14:schemeClr w14:val="tx1"/>
                        </w14:solidFill>
                      </w14:textFill>
                    </w:rPr>
                  </w:pPr>
                  <w:r>
                    <w:rPr>
                      <w:color w:val="000000" w:themeColor="text1"/>
                      <w:u w:val="single" w:color="auto"/>
                      <w14:textFill>
                        <w14:solidFill>
                          <w14:schemeClr w14:val="tx1"/>
                        </w14:solidFill>
                      </w14:textFill>
                    </w:rPr>
                    <w:t>40</w:t>
                  </w:r>
                </w:p>
              </w:tc>
              <w:tc>
                <w:tcPr>
                  <w:tcW w:w="573" w:type="pct"/>
                  <w:tcBorders>
                    <w:tl2br w:val="nil"/>
                    <w:tr2bl w:val="nil"/>
                  </w:tcBorders>
                  <w:vAlign w:val="center"/>
                </w:tcPr>
                <w:p w14:paraId="17B8FC28">
                  <w:pPr>
                    <w:pStyle w:val="133"/>
                    <w:rPr>
                      <w:color w:val="000000" w:themeColor="text1"/>
                      <w:u w:val="single" w:color="auto"/>
                      <w14:textFill>
                        <w14:solidFill>
                          <w14:schemeClr w14:val="tx1"/>
                        </w14:solidFill>
                      </w14:textFill>
                    </w:rPr>
                  </w:pPr>
                  <w:r>
                    <w:rPr>
                      <w:color w:val="000000" w:themeColor="text1"/>
                      <w:u w:val="single" w:color="auto"/>
                      <w14:textFill>
                        <w14:solidFill>
                          <w14:schemeClr w14:val="tx1"/>
                        </w14:solidFill>
                      </w14:textFill>
                    </w:rPr>
                    <w:t>50</w:t>
                  </w:r>
                </w:p>
              </w:tc>
              <w:tc>
                <w:tcPr>
                  <w:tcW w:w="573" w:type="pct"/>
                  <w:tcBorders>
                    <w:tl2br w:val="nil"/>
                    <w:tr2bl w:val="nil"/>
                  </w:tcBorders>
                  <w:vAlign w:val="center"/>
                </w:tcPr>
                <w:p w14:paraId="19844969">
                  <w:pPr>
                    <w:pStyle w:val="133"/>
                    <w:rPr>
                      <w:color w:val="000000" w:themeColor="text1"/>
                      <w:u w:val="single" w:color="auto"/>
                      <w14:textFill>
                        <w14:solidFill>
                          <w14:schemeClr w14:val="tx1"/>
                        </w14:solidFill>
                      </w14:textFill>
                    </w:rPr>
                  </w:pPr>
                  <w:r>
                    <w:rPr>
                      <w:color w:val="000000" w:themeColor="text1"/>
                      <w:u w:val="single" w:color="auto"/>
                      <w14:textFill>
                        <w14:solidFill>
                          <w14:schemeClr w14:val="tx1"/>
                        </w14:solidFill>
                      </w14:textFill>
                    </w:rPr>
                    <w:t>60</w:t>
                  </w:r>
                </w:p>
              </w:tc>
              <w:tc>
                <w:tcPr>
                  <w:tcW w:w="573" w:type="pct"/>
                  <w:tcBorders>
                    <w:tl2br w:val="nil"/>
                    <w:tr2bl w:val="nil"/>
                  </w:tcBorders>
                  <w:vAlign w:val="center"/>
                </w:tcPr>
                <w:p w14:paraId="62D991FE">
                  <w:pPr>
                    <w:pStyle w:val="133"/>
                    <w:rPr>
                      <w:color w:val="000000" w:themeColor="text1"/>
                      <w:u w:val="single" w:color="auto"/>
                      <w14:textFill>
                        <w14:solidFill>
                          <w14:schemeClr w14:val="tx1"/>
                        </w14:solidFill>
                      </w14:textFill>
                    </w:rPr>
                  </w:pPr>
                  <w:r>
                    <w:rPr>
                      <w:color w:val="000000" w:themeColor="text1"/>
                      <w:u w:val="single" w:color="auto"/>
                      <w14:textFill>
                        <w14:solidFill>
                          <w14:schemeClr w14:val="tx1"/>
                        </w14:solidFill>
                      </w14:textFill>
                    </w:rPr>
                    <w:t>70</w:t>
                  </w:r>
                </w:p>
              </w:tc>
            </w:tr>
            <w:tr w14:paraId="2623AF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9" w:type="pct"/>
                  <w:tcBorders>
                    <w:tl2br w:val="nil"/>
                    <w:tr2bl w:val="nil"/>
                  </w:tcBorders>
                  <w:vAlign w:val="center"/>
                </w:tcPr>
                <w:p w14:paraId="13963D04">
                  <w:pPr>
                    <w:pStyle w:val="133"/>
                    <w:rPr>
                      <w:color w:val="000000" w:themeColor="text1"/>
                      <w:u w:val="single" w:color="auto"/>
                      <w14:textFill>
                        <w14:solidFill>
                          <w14:schemeClr w14:val="tx1"/>
                        </w14:solidFill>
                      </w14:textFill>
                    </w:rPr>
                  </w:pPr>
                  <w:r>
                    <w:rPr>
                      <w:color w:val="000000" w:themeColor="text1"/>
                      <w:u w:val="single" w:color="auto"/>
                      <w14:textFill>
                        <w14:solidFill>
                          <w14:schemeClr w14:val="tx1"/>
                        </w14:solidFill>
                      </w14:textFill>
                    </w:rPr>
                    <w:t>沉降速度(m/s)</w:t>
                  </w:r>
                </w:p>
              </w:tc>
              <w:tc>
                <w:tcPr>
                  <w:tcW w:w="573" w:type="pct"/>
                  <w:tcBorders>
                    <w:tl2br w:val="nil"/>
                    <w:tr2bl w:val="nil"/>
                  </w:tcBorders>
                  <w:vAlign w:val="center"/>
                </w:tcPr>
                <w:p w14:paraId="360CBB86">
                  <w:pPr>
                    <w:pStyle w:val="133"/>
                    <w:rPr>
                      <w:color w:val="000000" w:themeColor="text1"/>
                      <w:u w:val="single" w:color="auto"/>
                      <w14:textFill>
                        <w14:solidFill>
                          <w14:schemeClr w14:val="tx1"/>
                        </w14:solidFill>
                      </w14:textFill>
                    </w:rPr>
                  </w:pPr>
                  <w:r>
                    <w:rPr>
                      <w:color w:val="000000" w:themeColor="text1"/>
                      <w:u w:val="single" w:color="auto"/>
                      <w14:textFill>
                        <w14:solidFill>
                          <w14:schemeClr w14:val="tx1"/>
                        </w14:solidFill>
                      </w14:textFill>
                    </w:rPr>
                    <w:t>0.003</w:t>
                  </w:r>
                </w:p>
              </w:tc>
              <w:tc>
                <w:tcPr>
                  <w:tcW w:w="572" w:type="pct"/>
                  <w:tcBorders>
                    <w:tl2br w:val="nil"/>
                    <w:tr2bl w:val="nil"/>
                  </w:tcBorders>
                  <w:vAlign w:val="center"/>
                </w:tcPr>
                <w:p w14:paraId="0CD5B13F">
                  <w:pPr>
                    <w:pStyle w:val="133"/>
                    <w:rPr>
                      <w:color w:val="000000" w:themeColor="text1"/>
                      <w:u w:val="single" w:color="auto"/>
                      <w14:textFill>
                        <w14:solidFill>
                          <w14:schemeClr w14:val="tx1"/>
                        </w14:solidFill>
                      </w14:textFill>
                    </w:rPr>
                  </w:pPr>
                  <w:r>
                    <w:rPr>
                      <w:color w:val="000000" w:themeColor="text1"/>
                      <w:u w:val="single" w:color="auto"/>
                      <w14:textFill>
                        <w14:solidFill>
                          <w14:schemeClr w14:val="tx1"/>
                        </w14:solidFill>
                      </w14:textFill>
                    </w:rPr>
                    <w:t>0.012</w:t>
                  </w:r>
                </w:p>
              </w:tc>
              <w:tc>
                <w:tcPr>
                  <w:tcW w:w="573" w:type="pct"/>
                  <w:tcBorders>
                    <w:tl2br w:val="nil"/>
                    <w:tr2bl w:val="nil"/>
                  </w:tcBorders>
                  <w:vAlign w:val="center"/>
                </w:tcPr>
                <w:p w14:paraId="00A0EF29">
                  <w:pPr>
                    <w:pStyle w:val="133"/>
                    <w:rPr>
                      <w:color w:val="000000" w:themeColor="text1"/>
                      <w:u w:val="single" w:color="auto"/>
                      <w14:textFill>
                        <w14:solidFill>
                          <w14:schemeClr w14:val="tx1"/>
                        </w14:solidFill>
                      </w14:textFill>
                    </w:rPr>
                  </w:pPr>
                  <w:r>
                    <w:rPr>
                      <w:color w:val="000000" w:themeColor="text1"/>
                      <w:u w:val="single" w:color="auto"/>
                      <w14:textFill>
                        <w14:solidFill>
                          <w14:schemeClr w14:val="tx1"/>
                        </w14:solidFill>
                      </w14:textFill>
                    </w:rPr>
                    <w:t>0.027</w:t>
                  </w:r>
                </w:p>
              </w:tc>
              <w:tc>
                <w:tcPr>
                  <w:tcW w:w="573" w:type="pct"/>
                  <w:tcBorders>
                    <w:tl2br w:val="nil"/>
                    <w:tr2bl w:val="nil"/>
                  </w:tcBorders>
                  <w:vAlign w:val="center"/>
                </w:tcPr>
                <w:p w14:paraId="0D10B284">
                  <w:pPr>
                    <w:pStyle w:val="133"/>
                    <w:rPr>
                      <w:color w:val="000000" w:themeColor="text1"/>
                      <w:u w:val="single" w:color="auto"/>
                      <w14:textFill>
                        <w14:solidFill>
                          <w14:schemeClr w14:val="tx1"/>
                        </w14:solidFill>
                      </w14:textFill>
                    </w:rPr>
                  </w:pPr>
                  <w:r>
                    <w:rPr>
                      <w:color w:val="000000" w:themeColor="text1"/>
                      <w:u w:val="single" w:color="auto"/>
                      <w14:textFill>
                        <w14:solidFill>
                          <w14:schemeClr w14:val="tx1"/>
                        </w14:solidFill>
                      </w14:textFill>
                    </w:rPr>
                    <w:t>0.048</w:t>
                  </w:r>
                </w:p>
              </w:tc>
              <w:tc>
                <w:tcPr>
                  <w:tcW w:w="573" w:type="pct"/>
                  <w:tcBorders>
                    <w:tl2br w:val="nil"/>
                    <w:tr2bl w:val="nil"/>
                  </w:tcBorders>
                  <w:vAlign w:val="center"/>
                </w:tcPr>
                <w:p w14:paraId="741C9FFE">
                  <w:pPr>
                    <w:pStyle w:val="133"/>
                    <w:rPr>
                      <w:color w:val="000000" w:themeColor="text1"/>
                      <w:u w:val="single" w:color="auto"/>
                      <w14:textFill>
                        <w14:solidFill>
                          <w14:schemeClr w14:val="tx1"/>
                        </w14:solidFill>
                      </w14:textFill>
                    </w:rPr>
                  </w:pPr>
                  <w:r>
                    <w:rPr>
                      <w:color w:val="000000" w:themeColor="text1"/>
                      <w:u w:val="single" w:color="auto"/>
                      <w14:textFill>
                        <w14:solidFill>
                          <w14:schemeClr w14:val="tx1"/>
                        </w14:solidFill>
                      </w14:textFill>
                    </w:rPr>
                    <w:t>0.075</w:t>
                  </w:r>
                </w:p>
              </w:tc>
              <w:tc>
                <w:tcPr>
                  <w:tcW w:w="573" w:type="pct"/>
                  <w:tcBorders>
                    <w:tl2br w:val="nil"/>
                    <w:tr2bl w:val="nil"/>
                  </w:tcBorders>
                  <w:vAlign w:val="center"/>
                </w:tcPr>
                <w:p w14:paraId="4FDB7D33">
                  <w:pPr>
                    <w:pStyle w:val="133"/>
                    <w:rPr>
                      <w:color w:val="000000" w:themeColor="text1"/>
                      <w:u w:val="single" w:color="auto"/>
                      <w14:textFill>
                        <w14:solidFill>
                          <w14:schemeClr w14:val="tx1"/>
                        </w14:solidFill>
                      </w14:textFill>
                    </w:rPr>
                  </w:pPr>
                  <w:r>
                    <w:rPr>
                      <w:color w:val="000000" w:themeColor="text1"/>
                      <w:u w:val="single" w:color="auto"/>
                      <w14:textFill>
                        <w14:solidFill>
                          <w14:schemeClr w14:val="tx1"/>
                        </w14:solidFill>
                      </w14:textFill>
                    </w:rPr>
                    <w:t>0.108</w:t>
                  </w:r>
                </w:p>
              </w:tc>
              <w:tc>
                <w:tcPr>
                  <w:tcW w:w="573" w:type="pct"/>
                  <w:tcBorders>
                    <w:tl2br w:val="nil"/>
                    <w:tr2bl w:val="nil"/>
                  </w:tcBorders>
                  <w:vAlign w:val="center"/>
                </w:tcPr>
                <w:p w14:paraId="5DE2ACD8">
                  <w:pPr>
                    <w:pStyle w:val="133"/>
                    <w:rPr>
                      <w:color w:val="000000" w:themeColor="text1"/>
                      <w:u w:val="single" w:color="auto"/>
                      <w14:textFill>
                        <w14:solidFill>
                          <w14:schemeClr w14:val="tx1"/>
                        </w14:solidFill>
                      </w14:textFill>
                    </w:rPr>
                  </w:pPr>
                  <w:r>
                    <w:rPr>
                      <w:color w:val="000000" w:themeColor="text1"/>
                      <w:u w:val="single" w:color="auto"/>
                      <w14:textFill>
                        <w14:solidFill>
                          <w14:schemeClr w14:val="tx1"/>
                        </w14:solidFill>
                      </w14:textFill>
                    </w:rPr>
                    <w:t>0.147</w:t>
                  </w:r>
                </w:p>
              </w:tc>
            </w:tr>
            <w:tr w14:paraId="39E7C1C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9" w:type="pct"/>
                  <w:tcBorders>
                    <w:tl2br w:val="nil"/>
                    <w:tr2bl w:val="nil"/>
                  </w:tcBorders>
                  <w:vAlign w:val="center"/>
                </w:tcPr>
                <w:p w14:paraId="251A3AB7">
                  <w:pPr>
                    <w:pStyle w:val="133"/>
                    <w:rPr>
                      <w:color w:val="000000" w:themeColor="text1"/>
                      <w:u w:val="single" w:color="auto"/>
                      <w14:textFill>
                        <w14:solidFill>
                          <w14:schemeClr w14:val="tx1"/>
                        </w14:solidFill>
                      </w14:textFill>
                    </w:rPr>
                  </w:pPr>
                  <w:r>
                    <w:rPr>
                      <w:color w:val="000000" w:themeColor="text1"/>
                      <w:u w:val="single" w:color="auto"/>
                      <w14:textFill>
                        <w14:solidFill>
                          <w14:schemeClr w14:val="tx1"/>
                        </w14:solidFill>
                      </w14:textFill>
                    </w:rPr>
                    <w:t>粒径(μm)</w:t>
                  </w:r>
                </w:p>
              </w:tc>
              <w:tc>
                <w:tcPr>
                  <w:tcW w:w="573" w:type="pct"/>
                  <w:tcBorders>
                    <w:tl2br w:val="nil"/>
                    <w:tr2bl w:val="nil"/>
                  </w:tcBorders>
                  <w:vAlign w:val="center"/>
                </w:tcPr>
                <w:p w14:paraId="7B9BB605">
                  <w:pPr>
                    <w:pStyle w:val="133"/>
                    <w:rPr>
                      <w:color w:val="000000" w:themeColor="text1"/>
                      <w:u w:val="single" w:color="auto"/>
                      <w14:textFill>
                        <w14:solidFill>
                          <w14:schemeClr w14:val="tx1"/>
                        </w14:solidFill>
                      </w14:textFill>
                    </w:rPr>
                  </w:pPr>
                  <w:r>
                    <w:rPr>
                      <w:color w:val="000000" w:themeColor="text1"/>
                      <w:u w:val="single" w:color="auto"/>
                      <w14:textFill>
                        <w14:solidFill>
                          <w14:schemeClr w14:val="tx1"/>
                        </w14:solidFill>
                      </w14:textFill>
                    </w:rPr>
                    <w:t>80</w:t>
                  </w:r>
                </w:p>
              </w:tc>
              <w:tc>
                <w:tcPr>
                  <w:tcW w:w="572" w:type="pct"/>
                  <w:tcBorders>
                    <w:tl2br w:val="nil"/>
                    <w:tr2bl w:val="nil"/>
                  </w:tcBorders>
                  <w:vAlign w:val="center"/>
                </w:tcPr>
                <w:p w14:paraId="40DDE120">
                  <w:pPr>
                    <w:pStyle w:val="133"/>
                    <w:rPr>
                      <w:color w:val="000000" w:themeColor="text1"/>
                      <w:u w:val="single" w:color="auto"/>
                      <w14:textFill>
                        <w14:solidFill>
                          <w14:schemeClr w14:val="tx1"/>
                        </w14:solidFill>
                      </w14:textFill>
                    </w:rPr>
                  </w:pPr>
                  <w:r>
                    <w:rPr>
                      <w:color w:val="000000" w:themeColor="text1"/>
                      <w:u w:val="single" w:color="auto"/>
                      <w14:textFill>
                        <w14:solidFill>
                          <w14:schemeClr w14:val="tx1"/>
                        </w14:solidFill>
                      </w14:textFill>
                    </w:rPr>
                    <w:t>90</w:t>
                  </w:r>
                </w:p>
              </w:tc>
              <w:tc>
                <w:tcPr>
                  <w:tcW w:w="573" w:type="pct"/>
                  <w:tcBorders>
                    <w:tl2br w:val="nil"/>
                    <w:tr2bl w:val="nil"/>
                  </w:tcBorders>
                  <w:vAlign w:val="center"/>
                </w:tcPr>
                <w:p w14:paraId="3CD13CD5">
                  <w:pPr>
                    <w:pStyle w:val="133"/>
                    <w:rPr>
                      <w:color w:val="000000" w:themeColor="text1"/>
                      <w:u w:val="single" w:color="auto"/>
                      <w14:textFill>
                        <w14:solidFill>
                          <w14:schemeClr w14:val="tx1"/>
                        </w14:solidFill>
                      </w14:textFill>
                    </w:rPr>
                  </w:pPr>
                  <w:r>
                    <w:rPr>
                      <w:color w:val="000000" w:themeColor="text1"/>
                      <w:u w:val="single" w:color="auto"/>
                      <w14:textFill>
                        <w14:solidFill>
                          <w14:schemeClr w14:val="tx1"/>
                        </w14:solidFill>
                      </w14:textFill>
                    </w:rPr>
                    <w:t>100</w:t>
                  </w:r>
                </w:p>
              </w:tc>
              <w:tc>
                <w:tcPr>
                  <w:tcW w:w="573" w:type="pct"/>
                  <w:tcBorders>
                    <w:tl2br w:val="nil"/>
                    <w:tr2bl w:val="nil"/>
                  </w:tcBorders>
                  <w:vAlign w:val="center"/>
                </w:tcPr>
                <w:p w14:paraId="518D959F">
                  <w:pPr>
                    <w:pStyle w:val="133"/>
                    <w:rPr>
                      <w:color w:val="000000" w:themeColor="text1"/>
                      <w:u w:val="single" w:color="auto"/>
                      <w14:textFill>
                        <w14:solidFill>
                          <w14:schemeClr w14:val="tx1"/>
                        </w14:solidFill>
                      </w14:textFill>
                    </w:rPr>
                  </w:pPr>
                  <w:r>
                    <w:rPr>
                      <w:color w:val="000000" w:themeColor="text1"/>
                      <w:u w:val="single" w:color="auto"/>
                      <w14:textFill>
                        <w14:solidFill>
                          <w14:schemeClr w14:val="tx1"/>
                        </w14:solidFill>
                      </w14:textFill>
                    </w:rPr>
                    <w:t>150</w:t>
                  </w:r>
                </w:p>
              </w:tc>
              <w:tc>
                <w:tcPr>
                  <w:tcW w:w="573" w:type="pct"/>
                  <w:tcBorders>
                    <w:tl2br w:val="nil"/>
                    <w:tr2bl w:val="nil"/>
                  </w:tcBorders>
                  <w:vAlign w:val="center"/>
                </w:tcPr>
                <w:p w14:paraId="65C7AE98">
                  <w:pPr>
                    <w:pStyle w:val="133"/>
                    <w:rPr>
                      <w:color w:val="000000" w:themeColor="text1"/>
                      <w:u w:val="single" w:color="auto"/>
                      <w14:textFill>
                        <w14:solidFill>
                          <w14:schemeClr w14:val="tx1"/>
                        </w14:solidFill>
                      </w14:textFill>
                    </w:rPr>
                  </w:pPr>
                  <w:r>
                    <w:rPr>
                      <w:color w:val="000000" w:themeColor="text1"/>
                      <w:u w:val="single" w:color="auto"/>
                      <w14:textFill>
                        <w14:solidFill>
                          <w14:schemeClr w14:val="tx1"/>
                        </w14:solidFill>
                      </w14:textFill>
                    </w:rPr>
                    <w:t>200</w:t>
                  </w:r>
                </w:p>
              </w:tc>
              <w:tc>
                <w:tcPr>
                  <w:tcW w:w="573" w:type="pct"/>
                  <w:tcBorders>
                    <w:tl2br w:val="nil"/>
                    <w:tr2bl w:val="nil"/>
                  </w:tcBorders>
                  <w:vAlign w:val="center"/>
                </w:tcPr>
                <w:p w14:paraId="3F42AAA2">
                  <w:pPr>
                    <w:pStyle w:val="133"/>
                    <w:rPr>
                      <w:color w:val="000000" w:themeColor="text1"/>
                      <w:u w:val="single" w:color="auto"/>
                      <w14:textFill>
                        <w14:solidFill>
                          <w14:schemeClr w14:val="tx1"/>
                        </w14:solidFill>
                      </w14:textFill>
                    </w:rPr>
                  </w:pPr>
                  <w:r>
                    <w:rPr>
                      <w:color w:val="000000" w:themeColor="text1"/>
                      <w:u w:val="single" w:color="auto"/>
                      <w14:textFill>
                        <w14:solidFill>
                          <w14:schemeClr w14:val="tx1"/>
                        </w14:solidFill>
                      </w14:textFill>
                    </w:rPr>
                    <w:t>250</w:t>
                  </w:r>
                </w:p>
              </w:tc>
              <w:tc>
                <w:tcPr>
                  <w:tcW w:w="573" w:type="pct"/>
                  <w:tcBorders>
                    <w:tl2br w:val="nil"/>
                    <w:tr2bl w:val="nil"/>
                  </w:tcBorders>
                  <w:vAlign w:val="center"/>
                </w:tcPr>
                <w:p w14:paraId="321876E2">
                  <w:pPr>
                    <w:pStyle w:val="133"/>
                    <w:rPr>
                      <w:color w:val="000000" w:themeColor="text1"/>
                      <w:u w:val="single" w:color="auto"/>
                      <w14:textFill>
                        <w14:solidFill>
                          <w14:schemeClr w14:val="tx1"/>
                        </w14:solidFill>
                      </w14:textFill>
                    </w:rPr>
                  </w:pPr>
                  <w:r>
                    <w:rPr>
                      <w:color w:val="000000" w:themeColor="text1"/>
                      <w:u w:val="single" w:color="auto"/>
                      <w14:textFill>
                        <w14:solidFill>
                          <w14:schemeClr w14:val="tx1"/>
                        </w14:solidFill>
                      </w14:textFill>
                    </w:rPr>
                    <w:t>350</w:t>
                  </w:r>
                </w:p>
              </w:tc>
            </w:tr>
            <w:tr w14:paraId="28EA21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9" w:type="pct"/>
                  <w:tcBorders>
                    <w:tl2br w:val="nil"/>
                    <w:tr2bl w:val="nil"/>
                  </w:tcBorders>
                  <w:vAlign w:val="center"/>
                </w:tcPr>
                <w:p w14:paraId="6644AFD1">
                  <w:pPr>
                    <w:pStyle w:val="133"/>
                    <w:rPr>
                      <w:color w:val="000000" w:themeColor="text1"/>
                      <w:u w:val="single" w:color="auto"/>
                      <w14:textFill>
                        <w14:solidFill>
                          <w14:schemeClr w14:val="tx1"/>
                        </w14:solidFill>
                      </w14:textFill>
                    </w:rPr>
                  </w:pPr>
                  <w:r>
                    <w:rPr>
                      <w:color w:val="000000" w:themeColor="text1"/>
                      <w:u w:val="single" w:color="auto"/>
                      <w14:textFill>
                        <w14:solidFill>
                          <w14:schemeClr w14:val="tx1"/>
                        </w14:solidFill>
                      </w14:textFill>
                    </w:rPr>
                    <w:t>沉降速度(m/s)</w:t>
                  </w:r>
                </w:p>
              </w:tc>
              <w:tc>
                <w:tcPr>
                  <w:tcW w:w="573" w:type="pct"/>
                  <w:tcBorders>
                    <w:tl2br w:val="nil"/>
                    <w:tr2bl w:val="nil"/>
                  </w:tcBorders>
                  <w:vAlign w:val="center"/>
                </w:tcPr>
                <w:p w14:paraId="206EB816">
                  <w:pPr>
                    <w:pStyle w:val="133"/>
                    <w:rPr>
                      <w:color w:val="000000" w:themeColor="text1"/>
                      <w:u w:val="single" w:color="auto"/>
                      <w14:textFill>
                        <w14:solidFill>
                          <w14:schemeClr w14:val="tx1"/>
                        </w14:solidFill>
                      </w14:textFill>
                    </w:rPr>
                  </w:pPr>
                  <w:r>
                    <w:rPr>
                      <w:color w:val="000000" w:themeColor="text1"/>
                      <w:u w:val="single" w:color="auto"/>
                      <w14:textFill>
                        <w14:solidFill>
                          <w14:schemeClr w14:val="tx1"/>
                        </w14:solidFill>
                      </w14:textFill>
                    </w:rPr>
                    <w:t>0.158</w:t>
                  </w:r>
                </w:p>
              </w:tc>
              <w:tc>
                <w:tcPr>
                  <w:tcW w:w="572" w:type="pct"/>
                  <w:tcBorders>
                    <w:tl2br w:val="nil"/>
                    <w:tr2bl w:val="nil"/>
                  </w:tcBorders>
                  <w:vAlign w:val="center"/>
                </w:tcPr>
                <w:p w14:paraId="5F97EE10">
                  <w:pPr>
                    <w:pStyle w:val="133"/>
                    <w:rPr>
                      <w:color w:val="000000" w:themeColor="text1"/>
                      <w:u w:val="single" w:color="auto"/>
                      <w14:textFill>
                        <w14:solidFill>
                          <w14:schemeClr w14:val="tx1"/>
                        </w14:solidFill>
                      </w14:textFill>
                    </w:rPr>
                  </w:pPr>
                  <w:r>
                    <w:rPr>
                      <w:color w:val="000000" w:themeColor="text1"/>
                      <w:u w:val="single" w:color="auto"/>
                      <w14:textFill>
                        <w14:solidFill>
                          <w14:schemeClr w14:val="tx1"/>
                        </w14:solidFill>
                      </w14:textFill>
                    </w:rPr>
                    <w:t>0.170</w:t>
                  </w:r>
                </w:p>
              </w:tc>
              <w:tc>
                <w:tcPr>
                  <w:tcW w:w="573" w:type="pct"/>
                  <w:tcBorders>
                    <w:tl2br w:val="nil"/>
                    <w:tr2bl w:val="nil"/>
                  </w:tcBorders>
                  <w:vAlign w:val="center"/>
                </w:tcPr>
                <w:p w14:paraId="33A56623">
                  <w:pPr>
                    <w:pStyle w:val="133"/>
                    <w:rPr>
                      <w:color w:val="000000" w:themeColor="text1"/>
                      <w:u w:val="single" w:color="auto"/>
                      <w14:textFill>
                        <w14:solidFill>
                          <w14:schemeClr w14:val="tx1"/>
                        </w14:solidFill>
                      </w14:textFill>
                    </w:rPr>
                  </w:pPr>
                  <w:r>
                    <w:rPr>
                      <w:color w:val="000000" w:themeColor="text1"/>
                      <w:u w:val="single" w:color="auto"/>
                      <w14:textFill>
                        <w14:solidFill>
                          <w14:schemeClr w14:val="tx1"/>
                        </w14:solidFill>
                      </w14:textFill>
                    </w:rPr>
                    <w:t>0.182</w:t>
                  </w:r>
                </w:p>
              </w:tc>
              <w:tc>
                <w:tcPr>
                  <w:tcW w:w="573" w:type="pct"/>
                  <w:tcBorders>
                    <w:tl2br w:val="nil"/>
                    <w:tr2bl w:val="nil"/>
                  </w:tcBorders>
                  <w:vAlign w:val="center"/>
                </w:tcPr>
                <w:p w14:paraId="15C28C76">
                  <w:pPr>
                    <w:pStyle w:val="133"/>
                    <w:rPr>
                      <w:color w:val="000000" w:themeColor="text1"/>
                      <w:u w:val="single" w:color="auto"/>
                      <w14:textFill>
                        <w14:solidFill>
                          <w14:schemeClr w14:val="tx1"/>
                        </w14:solidFill>
                      </w14:textFill>
                    </w:rPr>
                  </w:pPr>
                  <w:r>
                    <w:rPr>
                      <w:color w:val="000000" w:themeColor="text1"/>
                      <w:u w:val="single" w:color="auto"/>
                      <w14:textFill>
                        <w14:solidFill>
                          <w14:schemeClr w14:val="tx1"/>
                        </w14:solidFill>
                      </w14:textFill>
                    </w:rPr>
                    <w:t>0.239</w:t>
                  </w:r>
                </w:p>
              </w:tc>
              <w:tc>
                <w:tcPr>
                  <w:tcW w:w="573" w:type="pct"/>
                  <w:tcBorders>
                    <w:tl2br w:val="nil"/>
                    <w:tr2bl w:val="nil"/>
                  </w:tcBorders>
                  <w:vAlign w:val="center"/>
                </w:tcPr>
                <w:p w14:paraId="11118D36">
                  <w:pPr>
                    <w:pStyle w:val="133"/>
                    <w:rPr>
                      <w:color w:val="000000" w:themeColor="text1"/>
                      <w:u w:val="single" w:color="auto"/>
                      <w14:textFill>
                        <w14:solidFill>
                          <w14:schemeClr w14:val="tx1"/>
                        </w14:solidFill>
                      </w14:textFill>
                    </w:rPr>
                  </w:pPr>
                  <w:r>
                    <w:rPr>
                      <w:color w:val="000000" w:themeColor="text1"/>
                      <w:u w:val="single" w:color="auto"/>
                      <w14:textFill>
                        <w14:solidFill>
                          <w14:schemeClr w14:val="tx1"/>
                        </w14:solidFill>
                      </w14:textFill>
                    </w:rPr>
                    <w:t>0.804</w:t>
                  </w:r>
                </w:p>
              </w:tc>
              <w:tc>
                <w:tcPr>
                  <w:tcW w:w="573" w:type="pct"/>
                  <w:tcBorders>
                    <w:tl2br w:val="nil"/>
                    <w:tr2bl w:val="nil"/>
                  </w:tcBorders>
                  <w:vAlign w:val="center"/>
                </w:tcPr>
                <w:p w14:paraId="732BE5AF">
                  <w:pPr>
                    <w:pStyle w:val="133"/>
                    <w:rPr>
                      <w:color w:val="000000" w:themeColor="text1"/>
                      <w:u w:val="single" w:color="auto"/>
                      <w14:textFill>
                        <w14:solidFill>
                          <w14:schemeClr w14:val="tx1"/>
                        </w14:solidFill>
                      </w14:textFill>
                    </w:rPr>
                  </w:pPr>
                  <w:r>
                    <w:rPr>
                      <w:color w:val="000000" w:themeColor="text1"/>
                      <w:u w:val="single" w:color="auto"/>
                      <w14:textFill>
                        <w14:solidFill>
                          <w14:schemeClr w14:val="tx1"/>
                        </w14:solidFill>
                      </w14:textFill>
                    </w:rPr>
                    <w:t>1.005</w:t>
                  </w:r>
                </w:p>
              </w:tc>
              <w:tc>
                <w:tcPr>
                  <w:tcW w:w="573" w:type="pct"/>
                  <w:tcBorders>
                    <w:tl2br w:val="nil"/>
                    <w:tr2bl w:val="nil"/>
                  </w:tcBorders>
                  <w:vAlign w:val="center"/>
                </w:tcPr>
                <w:p w14:paraId="7AC1D7F2">
                  <w:pPr>
                    <w:pStyle w:val="133"/>
                    <w:rPr>
                      <w:color w:val="000000" w:themeColor="text1"/>
                      <w:u w:val="single" w:color="auto"/>
                      <w14:textFill>
                        <w14:solidFill>
                          <w14:schemeClr w14:val="tx1"/>
                        </w14:solidFill>
                      </w14:textFill>
                    </w:rPr>
                  </w:pPr>
                  <w:r>
                    <w:rPr>
                      <w:color w:val="000000" w:themeColor="text1"/>
                      <w:u w:val="single" w:color="auto"/>
                      <w14:textFill>
                        <w14:solidFill>
                          <w14:schemeClr w14:val="tx1"/>
                        </w14:solidFill>
                      </w14:textFill>
                    </w:rPr>
                    <w:t>1.829</w:t>
                  </w:r>
                </w:p>
              </w:tc>
            </w:tr>
            <w:tr w14:paraId="057B3F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9" w:type="pct"/>
                  <w:tcBorders>
                    <w:tl2br w:val="nil"/>
                    <w:tr2bl w:val="nil"/>
                  </w:tcBorders>
                  <w:vAlign w:val="center"/>
                </w:tcPr>
                <w:p w14:paraId="00A6609A">
                  <w:pPr>
                    <w:pStyle w:val="133"/>
                    <w:rPr>
                      <w:color w:val="000000" w:themeColor="text1"/>
                      <w:u w:val="single" w:color="auto"/>
                      <w14:textFill>
                        <w14:solidFill>
                          <w14:schemeClr w14:val="tx1"/>
                        </w14:solidFill>
                      </w14:textFill>
                    </w:rPr>
                  </w:pPr>
                  <w:r>
                    <w:rPr>
                      <w:color w:val="000000" w:themeColor="text1"/>
                      <w:u w:val="single" w:color="auto"/>
                      <w14:textFill>
                        <w14:solidFill>
                          <w14:schemeClr w14:val="tx1"/>
                        </w14:solidFill>
                      </w14:textFill>
                    </w:rPr>
                    <w:t>粒径(μm)</w:t>
                  </w:r>
                </w:p>
              </w:tc>
              <w:tc>
                <w:tcPr>
                  <w:tcW w:w="573" w:type="pct"/>
                  <w:tcBorders>
                    <w:tl2br w:val="nil"/>
                    <w:tr2bl w:val="nil"/>
                  </w:tcBorders>
                  <w:vAlign w:val="center"/>
                </w:tcPr>
                <w:p w14:paraId="32992CBA">
                  <w:pPr>
                    <w:pStyle w:val="133"/>
                    <w:rPr>
                      <w:color w:val="000000" w:themeColor="text1"/>
                      <w:u w:val="single" w:color="auto"/>
                      <w14:textFill>
                        <w14:solidFill>
                          <w14:schemeClr w14:val="tx1"/>
                        </w14:solidFill>
                      </w14:textFill>
                    </w:rPr>
                  </w:pPr>
                  <w:r>
                    <w:rPr>
                      <w:color w:val="000000" w:themeColor="text1"/>
                      <w:u w:val="single" w:color="auto"/>
                      <w14:textFill>
                        <w14:solidFill>
                          <w14:schemeClr w14:val="tx1"/>
                        </w14:solidFill>
                      </w14:textFill>
                    </w:rPr>
                    <w:t>450</w:t>
                  </w:r>
                </w:p>
              </w:tc>
              <w:tc>
                <w:tcPr>
                  <w:tcW w:w="572" w:type="pct"/>
                  <w:tcBorders>
                    <w:tl2br w:val="nil"/>
                    <w:tr2bl w:val="nil"/>
                  </w:tcBorders>
                  <w:vAlign w:val="center"/>
                </w:tcPr>
                <w:p w14:paraId="346C658B">
                  <w:pPr>
                    <w:pStyle w:val="133"/>
                    <w:rPr>
                      <w:color w:val="000000" w:themeColor="text1"/>
                      <w:u w:val="single" w:color="auto"/>
                      <w14:textFill>
                        <w14:solidFill>
                          <w14:schemeClr w14:val="tx1"/>
                        </w14:solidFill>
                      </w14:textFill>
                    </w:rPr>
                  </w:pPr>
                  <w:r>
                    <w:rPr>
                      <w:color w:val="000000" w:themeColor="text1"/>
                      <w:u w:val="single" w:color="auto"/>
                      <w14:textFill>
                        <w14:solidFill>
                          <w14:schemeClr w14:val="tx1"/>
                        </w14:solidFill>
                      </w14:textFill>
                    </w:rPr>
                    <w:t>550</w:t>
                  </w:r>
                </w:p>
              </w:tc>
              <w:tc>
                <w:tcPr>
                  <w:tcW w:w="573" w:type="pct"/>
                  <w:tcBorders>
                    <w:tl2br w:val="nil"/>
                    <w:tr2bl w:val="nil"/>
                  </w:tcBorders>
                  <w:vAlign w:val="center"/>
                </w:tcPr>
                <w:p w14:paraId="6D7F9952">
                  <w:pPr>
                    <w:pStyle w:val="133"/>
                    <w:rPr>
                      <w:color w:val="000000" w:themeColor="text1"/>
                      <w:u w:val="single" w:color="auto"/>
                      <w14:textFill>
                        <w14:solidFill>
                          <w14:schemeClr w14:val="tx1"/>
                        </w14:solidFill>
                      </w14:textFill>
                    </w:rPr>
                  </w:pPr>
                  <w:r>
                    <w:rPr>
                      <w:color w:val="000000" w:themeColor="text1"/>
                      <w:u w:val="single" w:color="auto"/>
                      <w14:textFill>
                        <w14:solidFill>
                          <w14:schemeClr w14:val="tx1"/>
                        </w14:solidFill>
                      </w14:textFill>
                    </w:rPr>
                    <w:t>650</w:t>
                  </w:r>
                </w:p>
              </w:tc>
              <w:tc>
                <w:tcPr>
                  <w:tcW w:w="573" w:type="pct"/>
                  <w:tcBorders>
                    <w:tl2br w:val="nil"/>
                    <w:tr2bl w:val="nil"/>
                  </w:tcBorders>
                  <w:vAlign w:val="center"/>
                </w:tcPr>
                <w:p w14:paraId="6E25295B">
                  <w:pPr>
                    <w:pStyle w:val="133"/>
                    <w:rPr>
                      <w:color w:val="000000" w:themeColor="text1"/>
                      <w:u w:val="single" w:color="auto"/>
                      <w14:textFill>
                        <w14:solidFill>
                          <w14:schemeClr w14:val="tx1"/>
                        </w14:solidFill>
                      </w14:textFill>
                    </w:rPr>
                  </w:pPr>
                  <w:r>
                    <w:rPr>
                      <w:color w:val="000000" w:themeColor="text1"/>
                      <w:u w:val="single" w:color="auto"/>
                      <w14:textFill>
                        <w14:solidFill>
                          <w14:schemeClr w14:val="tx1"/>
                        </w14:solidFill>
                      </w14:textFill>
                    </w:rPr>
                    <w:t>750</w:t>
                  </w:r>
                </w:p>
              </w:tc>
              <w:tc>
                <w:tcPr>
                  <w:tcW w:w="573" w:type="pct"/>
                  <w:tcBorders>
                    <w:tl2br w:val="nil"/>
                    <w:tr2bl w:val="nil"/>
                  </w:tcBorders>
                  <w:vAlign w:val="center"/>
                </w:tcPr>
                <w:p w14:paraId="2B799850">
                  <w:pPr>
                    <w:pStyle w:val="133"/>
                    <w:rPr>
                      <w:color w:val="000000" w:themeColor="text1"/>
                      <w:u w:val="single" w:color="auto"/>
                      <w14:textFill>
                        <w14:solidFill>
                          <w14:schemeClr w14:val="tx1"/>
                        </w14:solidFill>
                      </w14:textFill>
                    </w:rPr>
                  </w:pPr>
                  <w:r>
                    <w:rPr>
                      <w:color w:val="000000" w:themeColor="text1"/>
                      <w:u w:val="single" w:color="auto"/>
                      <w14:textFill>
                        <w14:solidFill>
                          <w14:schemeClr w14:val="tx1"/>
                        </w14:solidFill>
                      </w14:textFill>
                    </w:rPr>
                    <w:t>850</w:t>
                  </w:r>
                </w:p>
              </w:tc>
              <w:tc>
                <w:tcPr>
                  <w:tcW w:w="573" w:type="pct"/>
                  <w:tcBorders>
                    <w:tl2br w:val="nil"/>
                    <w:tr2bl w:val="nil"/>
                  </w:tcBorders>
                  <w:vAlign w:val="center"/>
                </w:tcPr>
                <w:p w14:paraId="12AAD7C6">
                  <w:pPr>
                    <w:pStyle w:val="133"/>
                    <w:rPr>
                      <w:color w:val="000000" w:themeColor="text1"/>
                      <w:u w:val="single" w:color="auto"/>
                      <w14:textFill>
                        <w14:solidFill>
                          <w14:schemeClr w14:val="tx1"/>
                        </w14:solidFill>
                      </w14:textFill>
                    </w:rPr>
                  </w:pPr>
                  <w:r>
                    <w:rPr>
                      <w:color w:val="000000" w:themeColor="text1"/>
                      <w:u w:val="single" w:color="auto"/>
                      <w14:textFill>
                        <w14:solidFill>
                          <w14:schemeClr w14:val="tx1"/>
                        </w14:solidFill>
                      </w14:textFill>
                    </w:rPr>
                    <w:t>950</w:t>
                  </w:r>
                </w:p>
              </w:tc>
              <w:tc>
                <w:tcPr>
                  <w:tcW w:w="573" w:type="pct"/>
                  <w:tcBorders>
                    <w:tl2br w:val="nil"/>
                    <w:tr2bl w:val="nil"/>
                  </w:tcBorders>
                  <w:vAlign w:val="center"/>
                </w:tcPr>
                <w:p w14:paraId="7141195C">
                  <w:pPr>
                    <w:pStyle w:val="133"/>
                    <w:rPr>
                      <w:color w:val="000000" w:themeColor="text1"/>
                      <w:u w:val="single" w:color="auto"/>
                      <w14:textFill>
                        <w14:solidFill>
                          <w14:schemeClr w14:val="tx1"/>
                        </w14:solidFill>
                      </w14:textFill>
                    </w:rPr>
                  </w:pPr>
                  <w:r>
                    <w:rPr>
                      <w:color w:val="000000" w:themeColor="text1"/>
                      <w:u w:val="single" w:color="auto"/>
                      <w14:textFill>
                        <w14:solidFill>
                          <w14:schemeClr w14:val="tx1"/>
                        </w14:solidFill>
                      </w14:textFill>
                    </w:rPr>
                    <w:t>1050</w:t>
                  </w:r>
                </w:p>
              </w:tc>
            </w:tr>
            <w:tr w14:paraId="4B88C2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9" w:type="pct"/>
                  <w:tcBorders>
                    <w:tl2br w:val="nil"/>
                    <w:tr2bl w:val="nil"/>
                  </w:tcBorders>
                  <w:vAlign w:val="center"/>
                </w:tcPr>
                <w:p w14:paraId="30996692">
                  <w:pPr>
                    <w:pStyle w:val="133"/>
                    <w:rPr>
                      <w:color w:val="000000" w:themeColor="text1"/>
                      <w:u w:val="single" w:color="auto"/>
                      <w14:textFill>
                        <w14:solidFill>
                          <w14:schemeClr w14:val="tx1"/>
                        </w14:solidFill>
                      </w14:textFill>
                    </w:rPr>
                  </w:pPr>
                  <w:r>
                    <w:rPr>
                      <w:color w:val="000000" w:themeColor="text1"/>
                      <w:u w:val="single" w:color="auto"/>
                      <w14:textFill>
                        <w14:solidFill>
                          <w14:schemeClr w14:val="tx1"/>
                        </w14:solidFill>
                      </w14:textFill>
                    </w:rPr>
                    <w:t>沉降速度(m/s)</w:t>
                  </w:r>
                </w:p>
              </w:tc>
              <w:tc>
                <w:tcPr>
                  <w:tcW w:w="573" w:type="pct"/>
                  <w:tcBorders>
                    <w:tl2br w:val="nil"/>
                    <w:tr2bl w:val="nil"/>
                  </w:tcBorders>
                  <w:vAlign w:val="center"/>
                </w:tcPr>
                <w:p w14:paraId="413FE035">
                  <w:pPr>
                    <w:pStyle w:val="133"/>
                    <w:rPr>
                      <w:color w:val="000000" w:themeColor="text1"/>
                      <w:u w:val="single" w:color="auto"/>
                      <w14:textFill>
                        <w14:solidFill>
                          <w14:schemeClr w14:val="tx1"/>
                        </w14:solidFill>
                      </w14:textFill>
                    </w:rPr>
                  </w:pPr>
                  <w:r>
                    <w:rPr>
                      <w:color w:val="000000" w:themeColor="text1"/>
                      <w:u w:val="single" w:color="auto"/>
                      <w14:textFill>
                        <w14:solidFill>
                          <w14:schemeClr w14:val="tx1"/>
                        </w14:solidFill>
                      </w14:textFill>
                    </w:rPr>
                    <w:t>2.211</w:t>
                  </w:r>
                </w:p>
              </w:tc>
              <w:tc>
                <w:tcPr>
                  <w:tcW w:w="572" w:type="pct"/>
                  <w:tcBorders>
                    <w:tl2br w:val="nil"/>
                    <w:tr2bl w:val="nil"/>
                  </w:tcBorders>
                  <w:vAlign w:val="center"/>
                </w:tcPr>
                <w:p w14:paraId="3DCAF29F">
                  <w:pPr>
                    <w:pStyle w:val="133"/>
                    <w:rPr>
                      <w:color w:val="000000" w:themeColor="text1"/>
                      <w:u w:val="single" w:color="auto"/>
                      <w14:textFill>
                        <w14:solidFill>
                          <w14:schemeClr w14:val="tx1"/>
                        </w14:solidFill>
                      </w14:textFill>
                    </w:rPr>
                  </w:pPr>
                  <w:r>
                    <w:rPr>
                      <w:color w:val="000000" w:themeColor="text1"/>
                      <w:u w:val="single" w:color="auto"/>
                      <w14:textFill>
                        <w14:solidFill>
                          <w14:schemeClr w14:val="tx1"/>
                        </w14:solidFill>
                      </w14:textFill>
                    </w:rPr>
                    <w:t>2.614</w:t>
                  </w:r>
                </w:p>
              </w:tc>
              <w:tc>
                <w:tcPr>
                  <w:tcW w:w="573" w:type="pct"/>
                  <w:tcBorders>
                    <w:tl2br w:val="nil"/>
                    <w:tr2bl w:val="nil"/>
                  </w:tcBorders>
                  <w:vAlign w:val="center"/>
                </w:tcPr>
                <w:p w14:paraId="03BBF029">
                  <w:pPr>
                    <w:pStyle w:val="133"/>
                    <w:rPr>
                      <w:color w:val="000000" w:themeColor="text1"/>
                      <w:u w:val="single" w:color="auto"/>
                      <w14:textFill>
                        <w14:solidFill>
                          <w14:schemeClr w14:val="tx1"/>
                        </w14:solidFill>
                      </w14:textFill>
                    </w:rPr>
                  </w:pPr>
                  <w:r>
                    <w:rPr>
                      <w:color w:val="000000" w:themeColor="text1"/>
                      <w:u w:val="single" w:color="auto"/>
                      <w14:textFill>
                        <w14:solidFill>
                          <w14:schemeClr w14:val="tx1"/>
                        </w14:solidFill>
                      </w14:textFill>
                    </w:rPr>
                    <w:t>3.016</w:t>
                  </w:r>
                </w:p>
              </w:tc>
              <w:tc>
                <w:tcPr>
                  <w:tcW w:w="573" w:type="pct"/>
                  <w:tcBorders>
                    <w:tl2br w:val="nil"/>
                    <w:tr2bl w:val="nil"/>
                  </w:tcBorders>
                  <w:vAlign w:val="center"/>
                </w:tcPr>
                <w:p w14:paraId="63F923EE">
                  <w:pPr>
                    <w:pStyle w:val="133"/>
                    <w:rPr>
                      <w:color w:val="000000" w:themeColor="text1"/>
                      <w:u w:val="single" w:color="auto"/>
                      <w14:textFill>
                        <w14:solidFill>
                          <w14:schemeClr w14:val="tx1"/>
                        </w14:solidFill>
                      </w14:textFill>
                    </w:rPr>
                  </w:pPr>
                  <w:r>
                    <w:rPr>
                      <w:color w:val="000000" w:themeColor="text1"/>
                      <w:u w:val="single" w:color="auto"/>
                      <w14:textFill>
                        <w14:solidFill>
                          <w14:schemeClr w14:val="tx1"/>
                        </w14:solidFill>
                      </w14:textFill>
                    </w:rPr>
                    <w:t>3.418</w:t>
                  </w:r>
                </w:p>
              </w:tc>
              <w:tc>
                <w:tcPr>
                  <w:tcW w:w="573" w:type="pct"/>
                  <w:tcBorders>
                    <w:tl2br w:val="nil"/>
                    <w:tr2bl w:val="nil"/>
                  </w:tcBorders>
                  <w:vAlign w:val="center"/>
                </w:tcPr>
                <w:p w14:paraId="11784950">
                  <w:pPr>
                    <w:pStyle w:val="133"/>
                    <w:rPr>
                      <w:color w:val="000000" w:themeColor="text1"/>
                      <w:u w:val="single" w:color="auto"/>
                      <w14:textFill>
                        <w14:solidFill>
                          <w14:schemeClr w14:val="tx1"/>
                        </w14:solidFill>
                      </w14:textFill>
                    </w:rPr>
                  </w:pPr>
                  <w:r>
                    <w:rPr>
                      <w:color w:val="000000" w:themeColor="text1"/>
                      <w:u w:val="single" w:color="auto"/>
                      <w14:textFill>
                        <w14:solidFill>
                          <w14:schemeClr w14:val="tx1"/>
                        </w14:solidFill>
                      </w14:textFill>
                    </w:rPr>
                    <w:t>3.820</w:t>
                  </w:r>
                </w:p>
              </w:tc>
              <w:tc>
                <w:tcPr>
                  <w:tcW w:w="573" w:type="pct"/>
                  <w:tcBorders>
                    <w:tl2br w:val="nil"/>
                    <w:tr2bl w:val="nil"/>
                  </w:tcBorders>
                  <w:vAlign w:val="center"/>
                </w:tcPr>
                <w:p w14:paraId="52D584FF">
                  <w:pPr>
                    <w:pStyle w:val="133"/>
                    <w:rPr>
                      <w:color w:val="000000" w:themeColor="text1"/>
                      <w:u w:val="single" w:color="auto"/>
                      <w14:textFill>
                        <w14:solidFill>
                          <w14:schemeClr w14:val="tx1"/>
                        </w14:solidFill>
                      </w14:textFill>
                    </w:rPr>
                  </w:pPr>
                  <w:r>
                    <w:rPr>
                      <w:color w:val="000000" w:themeColor="text1"/>
                      <w:u w:val="single" w:color="auto"/>
                      <w14:textFill>
                        <w14:solidFill>
                          <w14:schemeClr w14:val="tx1"/>
                        </w14:solidFill>
                      </w14:textFill>
                    </w:rPr>
                    <w:t>4.222</w:t>
                  </w:r>
                </w:p>
              </w:tc>
              <w:tc>
                <w:tcPr>
                  <w:tcW w:w="573" w:type="pct"/>
                  <w:tcBorders>
                    <w:tl2br w:val="nil"/>
                    <w:tr2bl w:val="nil"/>
                  </w:tcBorders>
                  <w:vAlign w:val="center"/>
                </w:tcPr>
                <w:p w14:paraId="300E97A9">
                  <w:pPr>
                    <w:pStyle w:val="133"/>
                    <w:rPr>
                      <w:color w:val="000000" w:themeColor="text1"/>
                      <w:u w:val="single" w:color="auto"/>
                      <w14:textFill>
                        <w14:solidFill>
                          <w14:schemeClr w14:val="tx1"/>
                        </w14:solidFill>
                      </w14:textFill>
                    </w:rPr>
                  </w:pPr>
                  <w:r>
                    <w:rPr>
                      <w:color w:val="000000" w:themeColor="text1"/>
                      <w:u w:val="single" w:color="auto"/>
                      <w14:textFill>
                        <w14:solidFill>
                          <w14:schemeClr w14:val="tx1"/>
                        </w14:solidFill>
                      </w14:textFill>
                    </w:rPr>
                    <w:t>4.624</w:t>
                  </w:r>
                </w:p>
              </w:tc>
            </w:tr>
          </w:tbl>
          <w:p w14:paraId="4D84F09D">
            <w:pPr>
              <w:spacing w:line="360" w:lineRule="auto"/>
              <w:ind w:firstLine="480" w:firstLineChars="200"/>
              <w:rPr>
                <w:bCs/>
                <w:color w:val="000000" w:themeColor="text1"/>
                <w:sz w:val="24"/>
                <w:u w:val="single" w:color="auto"/>
                <w14:textFill>
                  <w14:solidFill>
                    <w14:schemeClr w14:val="tx1"/>
                  </w14:solidFill>
                </w14:textFill>
              </w:rPr>
            </w:pPr>
            <w:r>
              <w:rPr>
                <w:bCs/>
                <w:color w:val="000000" w:themeColor="text1"/>
                <w:sz w:val="24"/>
                <w:u w:val="single" w:color="auto"/>
                <w14:textFill>
                  <w14:solidFill>
                    <w14:schemeClr w14:val="tx1"/>
                  </w14:solidFill>
                </w14:textFill>
              </w:rPr>
              <w:t>由表4-</w:t>
            </w:r>
            <w:r>
              <w:rPr>
                <w:rFonts w:hint="eastAsia"/>
                <w:bCs/>
                <w:color w:val="000000" w:themeColor="text1"/>
                <w:sz w:val="24"/>
                <w:u w:val="single" w:color="auto"/>
                <w:lang w:val="en-US" w:eastAsia="zh-CN"/>
                <w14:textFill>
                  <w14:solidFill>
                    <w14:schemeClr w14:val="tx1"/>
                  </w14:solidFill>
                </w14:textFill>
              </w:rPr>
              <w:t>1</w:t>
            </w:r>
            <w:r>
              <w:rPr>
                <w:bCs/>
                <w:color w:val="000000" w:themeColor="text1"/>
                <w:sz w:val="24"/>
                <w:u w:val="single" w:color="auto"/>
                <w14:textFill>
                  <w14:solidFill>
                    <w14:schemeClr w14:val="tx1"/>
                  </w14:solidFill>
                </w14:textFill>
              </w:rPr>
              <w:t>可知，尘粒的沉降速度随粒径的增大而迅速增大。当粒径为250μm时，沉降速度为1.005m/s，因此可以认为当尘粒大于250μm时，主要影响范围在扬尘点下风向近距离范围内，而真正对外环境产生影响的是一些微小尘粒。</w:t>
            </w:r>
          </w:p>
          <w:p w14:paraId="7FDFAC33">
            <w:pPr>
              <w:spacing w:line="360" w:lineRule="auto"/>
              <w:ind w:firstLine="480" w:firstLineChars="200"/>
              <w:rPr>
                <w:bCs/>
                <w:color w:val="000000" w:themeColor="text1"/>
                <w:sz w:val="24"/>
                <w:u w:val="single" w:color="auto"/>
                <w14:textFill>
                  <w14:solidFill>
                    <w14:schemeClr w14:val="tx1"/>
                  </w14:solidFill>
                </w14:textFill>
              </w:rPr>
            </w:pPr>
            <w:r>
              <w:rPr>
                <w:rFonts w:hint="eastAsia"/>
                <w:bCs/>
                <w:color w:val="000000" w:themeColor="text1"/>
                <w:sz w:val="24"/>
                <w:u w:val="single" w:color="auto"/>
                <w14:textFill>
                  <w14:solidFill>
                    <w14:schemeClr w14:val="tx1"/>
                  </w14:solidFill>
                </w14:textFill>
              </w:rPr>
              <w:t>物料运输以公路运输为主，砂石、管道和挖出来的泥土在运输过程及运输前后的堆放过程极易受到风力的作用，将微小粒径的尘埃吹到空气中；在气候干燥的晴天进行卸料和土方填筑施工时，在装卸和运输过程中有少部分洒落到地面，易造成空气中TSP浓度增高，在车辆的扰动下极易产生二次扬尘，对施工区周边环境</w:t>
            </w:r>
            <w:r>
              <w:rPr>
                <w:rFonts w:hint="eastAsia"/>
                <w:bCs/>
                <w:color w:val="000000" w:themeColor="text1"/>
                <w:sz w:val="24"/>
                <w:u w:val="single" w:color="auto"/>
                <w:lang w:val="en-US" w:eastAsia="zh-CN"/>
                <w14:textFill>
                  <w14:solidFill>
                    <w14:schemeClr w14:val="tx1"/>
                  </w14:solidFill>
                </w14:textFill>
              </w:rPr>
              <w:t>保护目标处</w:t>
            </w:r>
            <w:r>
              <w:rPr>
                <w:rFonts w:hint="eastAsia"/>
                <w:bCs/>
                <w:color w:val="000000" w:themeColor="text1"/>
                <w:sz w:val="24"/>
                <w:u w:val="single" w:color="auto"/>
                <w14:textFill>
                  <w14:solidFill>
                    <w14:schemeClr w14:val="tx1"/>
                  </w14:solidFill>
                </w14:textFill>
              </w:rPr>
              <w:t>空气质量将产生不利影响。施工场地扬尘可使周围空气中TSP浓度明显升高的影响范围一般为50～100m。通过建设施工围挡，定期洒水抑尘，对开挖土方采取滞尘网覆盖等措施后，可有效降低扬尘对周边环境影响。</w:t>
            </w:r>
          </w:p>
          <w:p w14:paraId="284B5778">
            <w:pPr>
              <w:widowControl/>
              <w:spacing w:line="360" w:lineRule="auto"/>
              <w:ind w:firstLine="470" w:firstLineChars="196"/>
              <w:jc w:val="left"/>
              <w:rPr>
                <w:color w:val="000000" w:themeColor="text1"/>
                <w:sz w:val="24"/>
                <w:u w:val="single" w:color="auto"/>
                <w14:textFill>
                  <w14:solidFill>
                    <w14:schemeClr w14:val="tx1"/>
                  </w14:solidFill>
                </w14:textFill>
              </w:rPr>
            </w:pPr>
            <w:r>
              <w:rPr>
                <w:color w:val="000000" w:themeColor="text1"/>
                <w:sz w:val="24"/>
                <w:u w:val="single" w:color="auto"/>
                <w14:textFill>
                  <w14:solidFill>
                    <w14:schemeClr w14:val="tx1"/>
                  </w14:solidFill>
                </w14:textFill>
              </w:rPr>
              <w:t>B、运输车辆、机械设备废气</w:t>
            </w:r>
          </w:p>
          <w:p w14:paraId="1C0ED22E">
            <w:pPr>
              <w:widowControl/>
              <w:spacing w:line="360" w:lineRule="auto"/>
              <w:ind w:firstLine="470" w:firstLineChars="196"/>
              <w:jc w:val="left"/>
              <w:rPr>
                <w:color w:val="000000" w:themeColor="text1"/>
                <w:sz w:val="24"/>
                <w:u w:val="single" w:color="auto"/>
                <w14:textFill>
                  <w14:solidFill>
                    <w14:schemeClr w14:val="tx1"/>
                  </w14:solidFill>
                </w14:textFill>
              </w:rPr>
            </w:pPr>
            <w:r>
              <w:rPr>
                <w:color w:val="000000" w:themeColor="text1"/>
                <w:sz w:val="24"/>
                <w:u w:val="single" w:color="auto"/>
                <w14:textFill>
                  <w14:solidFill>
                    <w14:schemeClr w14:val="tx1"/>
                  </w14:solidFill>
                </w14:textFill>
              </w:rPr>
              <w:t>运输车辆和施工机械在运行中将产生废气，主要含有CO、NOx等污染物。废气排放局限于施工场内和运输沿线，为非连续性的污染源，且施工场地、运输路线地势开阔，易于扩散，对环境不会造成明显影响</w:t>
            </w:r>
            <w:r>
              <w:rPr>
                <w:rFonts w:hint="eastAsia"/>
                <w:color w:val="000000" w:themeColor="text1"/>
                <w:sz w:val="24"/>
                <w:u w:val="single" w:color="auto"/>
                <w14:textFill>
                  <w14:solidFill>
                    <w14:schemeClr w14:val="tx1"/>
                  </w14:solidFill>
                </w14:textFill>
              </w:rPr>
              <w:t>。</w:t>
            </w:r>
          </w:p>
          <w:p w14:paraId="7AC7A66A">
            <w:pPr>
              <w:widowControl/>
              <w:spacing w:line="360" w:lineRule="auto"/>
              <w:ind w:firstLine="480" w:firstLineChars="200"/>
              <w:jc w:val="left"/>
              <w:rPr>
                <w:color w:val="000000" w:themeColor="text1"/>
                <w:sz w:val="24"/>
                <w:u w:val="single" w:color="auto"/>
                <w14:textFill>
                  <w14:solidFill>
                    <w14:schemeClr w14:val="tx1"/>
                  </w14:solidFill>
                </w14:textFill>
              </w:rPr>
            </w:pPr>
            <w:r>
              <w:rPr>
                <w:color w:val="000000" w:themeColor="text1"/>
                <w:sz w:val="24"/>
                <w:u w:val="single" w:color="auto"/>
                <w14:textFill>
                  <w14:solidFill>
                    <w14:schemeClr w14:val="tx1"/>
                  </w14:solidFill>
                </w14:textFill>
              </w:rPr>
              <w:t>3</w:t>
            </w:r>
            <w:r>
              <w:rPr>
                <w:rFonts w:hint="eastAsia"/>
                <w:color w:val="000000" w:themeColor="text1"/>
                <w:sz w:val="24"/>
                <w:u w:val="single" w:color="auto"/>
                <w:lang w:eastAsia="zh-CN"/>
                <w14:textFill>
                  <w14:solidFill>
                    <w14:schemeClr w14:val="tx1"/>
                  </w14:solidFill>
                </w14:textFill>
              </w:rPr>
              <w:t>、</w:t>
            </w:r>
            <w:r>
              <w:rPr>
                <w:color w:val="000000" w:themeColor="text1"/>
                <w:sz w:val="24"/>
                <w:u w:val="single" w:color="auto"/>
                <w14:textFill>
                  <w14:solidFill>
                    <w14:schemeClr w14:val="tx1"/>
                  </w14:solidFill>
                </w14:textFill>
              </w:rPr>
              <w:t>施工期噪声环境影响分析</w:t>
            </w:r>
          </w:p>
          <w:p w14:paraId="109B5222">
            <w:pPr>
              <w:widowControl/>
              <w:adjustRightInd w:val="0"/>
              <w:spacing w:line="360" w:lineRule="auto"/>
              <w:ind w:firstLine="480" w:firstLineChars="200"/>
              <w:rPr>
                <w:color w:val="000000" w:themeColor="text1"/>
                <w:kern w:val="0"/>
                <w:sz w:val="24"/>
                <w:u w:val="single" w:color="auto"/>
                <w14:textFill>
                  <w14:solidFill>
                    <w14:schemeClr w14:val="tx1"/>
                  </w14:solidFill>
                </w14:textFill>
              </w:rPr>
            </w:pPr>
            <w:r>
              <w:rPr>
                <w:rFonts w:hint="eastAsia"/>
                <w:color w:val="000000" w:themeColor="text1"/>
                <w:kern w:val="0"/>
                <w:sz w:val="24"/>
                <w:u w:val="single" w:color="auto"/>
                <w14:textFill>
                  <w14:solidFill>
                    <w14:schemeClr w14:val="tx1"/>
                  </w14:solidFill>
                </w14:textFill>
              </w:rPr>
              <w:t>施工期间需要使用较多的施工机械和运输车辆，其中施工机械主要有挖掘机、推土机、压路机、自卸机、吊车等，噪声源强在88~</w:t>
            </w:r>
            <w:r>
              <w:rPr>
                <w:rFonts w:hint="eastAsia"/>
                <w:color w:val="000000" w:themeColor="text1"/>
                <w:kern w:val="0"/>
                <w:sz w:val="24"/>
                <w:u w:val="single" w:color="auto"/>
                <w:lang w:val="en-US" w:eastAsia="zh-CN"/>
                <w14:textFill>
                  <w14:solidFill>
                    <w14:schemeClr w14:val="tx1"/>
                  </w14:solidFill>
                </w14:textFill>
              </w:rPr>
              <w:t>95</w:t>
            </w:r>
            <w:r>
              <w:rPr>
                <w:rFonts w:hint="eastAsia"/>
                <w:color w:val="000000" w:themeColor="text1"/>
                <w:kern w:val="0"/>
                <w:sz w:val="24"/>
                <w:u w:val="single" w:color="auto"/>
                <w14:textFill>
                  <w14:solidFill>
                    <w14:schemeClr w14:val="tx1"/>
                  </w14:solidFill>
                </w14:textFill>
              </w:rPr>
              <w:t>dB(A)；运输车辆包括各种自卸汽车、拖拉机等。各种施工机械具有高噪声、无规则的特点，往往会对施工场地附近的声环境敏感点产生较大的影响，在采取相应的降噪措施和施工管理措施后，影响较小。各施工机械设备运行噪声见表</w:t>
            </w:r>
            <w:r>
              <w:rPr>
                <w:color w:val="000000" w:themeColor="text1"/>
                <w:kern w:val="0"/>
                <w:sz w:val="24"/>
                <w:u w:val="single" w:color="auto"/>
                <w14:textFill>
                  <w14:solidFill>
                    <w14:schemeClr w14:val="tx1"/>
                  </w14:solidFill>
                </w14:textFill>
              </w:rPr>
              <w:t>。</w:t>
            </w:r>
          </w:p>
          <w:p w14:paraId="769E1878">
            <w:pPr>
              <w:keepNext w:val="0"/>
              <w:keepLines w:val="0"/>
              <w:widowControl/>
              <w:suppressLineNumbers w:val="0"/>
              <w:jc w:val="center"/>
              <w:rPr>
                <w:u w:val="single" w:color="auto"/>
              </w:rPr>
            </w:pPr>
            <w:r>
              <w:rPr>
                <w:rFonts w:hint="eastAsia" w:ascii="宋体" w:hAnsi="宋体" w:eastAsia="宋体" w:cs="宋体"/>
                <w:b/>
                <w:bCs/>
                <w:color w:val="000000"/>
                <w:kern w:val="0"/>
                <w:sz w:val="21"/>
                <w:szCs w:val="21"/>
                <w:u w:val="single" w:color="auto"/>
                <w:lang w:val="en-US" w:eastAsia="zh-CN" w:bidi="ar"/>
              </w:rPr>
              <w:t xml:space="preserve">表 </w:t>
            </w:r>
            <w:r>
              <w:rPr>
                <w:rFonts w:hint="default" w:ascii="Times New Roman" w:hAnsi="Times New Roman" w:eastAsia="宋体" w:cs="Times New Roman"/>
                <w:b/>
                <w:bCs/>
                <w:color w:val="000000"/>
                <w:kern w:val="0"/>
                <w:sz w:val="21"/>
                <w:szCs w:val="21"/>
                <w:u w:val="single" w:color="auto"/>
                <w:lang w:val="en-US" w:eastAsia="zh-CN" w:bidi="ar"/>
              </w:rPr>
              <w:t>4-</w:t>
            </w:r>
            <w:r>
              <w:rPr>
                <w:rFonts w:hint="eastAsia" w:ascii="Times New Roman" w:hAnsi="Times New Roman" w:eastAsia="宋体" w:cs="Times New Roman"/>
                <w:b/>
                <w:bCs/>
                <w:color w:val="000000"/>
                <w:kern w:val="0"/>
                <w:sz w:val="21"/>
                <w:szCs w:val="21"/>
                <w:u w:val="single" w:color="auto"/>
                <w:lang w:val="en-US" w:eastAsia="zh-CN" w:bidi="ar"/>
              </w:rPr>
              <w:t>2</w:t>
            </w:r>
            <w:r>
              <w:rPr>
                <w:rFonts w:hint="default" w:ascii="Times New Roman" w:hAnsi="Times New Roman" w:eastAsia="宋体" w:cs="Times New Roman"/>
                <w:b/>
                <w:bCs/>
                <w:color w:val="000000"/>
                <w:kern w:val="0"/>
                <w:sz w:val="21"/>
                <w:szCs w:val="21"/>
                <w:u w:val="single" w:color="auto"/>
                <w:lang w:val="en-US" w:eastAsia="zh-CN" w:bidi="ar"/>
              </w:rPr>
              <w:t xml:space="preserve"> </w:t>
            </w:r>
            <w:r>
              <w:rPr>
                <w:rFonts w:hint="eastAsia" w:ascii="宋体" w:hAnsi="宋体" w:eastAsia="宋体" w:cs="宋体"/>
                <w:b/>
                <w:bCs/>
                <w:color w:val="000000"/>
                <w:kern w:val="0"/>
                <w:sz w:val="21"/>
                <w:szCs w:val="21"/>
                <w:u w:val="single" w:color="auto"/>
                <w:lang w:val="en-US" w:eastAsia="zh-CN" w:bidi="ar"/>
              </w:rPr>
              <w:t>施工期噪声排放情况（等效声级：</w:t>
            </w:r>
            <w:r>
              <w:rPr>
                <w:rFonts w:hint="default" w:ascii="Times New Roman" w:hAnsi="Times New Roman" w:eastAsia="宋体" w:cs="Times New Roman"/>
                <w:b/>
                <w:bCs/>
                <w:color w:val="000000"/>
                <w:kern w:val="0"/>
                <w:sz w:val="21"/>
                <w:szCs w:val="21"/>
                <w:u w:val="single" w:color="auto"/>
                <w:lang w:val="en-US" w:eastAsia="zh-CN" w:bidi="ar"/>
              </w:rPr>
              <w:t>dB(A)</w:t>
            </w:r>
            <w:r>
              <w:rPr>
                <w:rFonts w:hint="eastAsia" w:ascii="宋体" w:hAnsi="宋体" w:eastAsia="宋体" w:cs="宋体"/>
                <w:b/>
                <w:bCs/>
                <w:color w:val="000000"/>
                <w:kern w:val="0"/>
                <w:sz w:val="21"/>
                <w:szCs w:val="21"/>
                <w:u w:val="single" w:color="auto"/>
                <w:lang w:val="en-US" w:eastAsia="zh-CN" w:bidi="ar"/>
              </w:rPr>
              <w:t>）</w:t>
            </w:r>
          </w:p>
          <w:tbl>
            <w:tblPr>
              <w:tblStyle w:val="46"/>
              <w:tblW w:w="868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1680"/>
              <w:gridCol w:w="2458"/>
              <w:gridCol w:w="1737"/>
              <w:gridCol w:w="1737"/>
            </w:tblGrid>
            <w:tr w14:paraId="54B353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tcBorders>
                    <w:tl2br w:val="nil"/>
                    <w:tr2bl w:val="nil"/>
                  </w:tcBorders>
                  <w:vAlign w:val="center"/>
                </w:tcPr>
                <w:p w14:paraId="179D5EEA">
                  <w:pPr>
                    <w:pStyle w:val="26"/>
                    <w:jc w:val="center"/>
                    <w:rPr>
                      <w:rFonts w:ascii="Times New Roman" w:hAnsi="Times New Roman" w:eastAsia="宋体" w:cs="Times New Roman"/>
                      <w:sz w:val="21"/>
                      <w:szCs w:val="21"/>
                      <w:u w:val="single" w:color="auto"/>
                      <w:vertAlign w:val="baseline"/>
                    </w:rPr>
                  </w:pPr>
                  <w:r>
                    <w:rPr>
                      <w:rFonts w:hint="eastAsia" w:ascii="Times New Roman" w:hAnsi="Times New Roman" w:eastAsia="宋体" w:cs="Times New Roman"/>
                      <w:sz w:val="21"/>
                      <w:szCs w:val="21"/>
                      <w:u w:val="single" w:color="auto"/>
                      <w:vertAlign w:val="baseline"/>
                    </w:rPr>
                    <w:t>序号</w:t>
                  </w:r>
                </w:p>
              </w:tc>
              <w:tc>
                <w:tcPr>
                  <w:tcW w:w="1680" w:type="dxa"/>
                  <w:tcBorders>
                    <w:tl2br w:val="nil"/>
                    <w:tr2bl w:val="nil"/>
                  </w:tcBorders>
                  <w:vAlign w:val="center"/>
                </w:tcPr>
                <w:p w14:paraId="793BC90B">
                  <w:pPr>
                    <w:pStyle w:val="26"/>
                    <w:jc w:val="center"/>
                    <w:rPr>
                      <w:rFonts w:ascii="Times New Roman" w:hAnsi="Times New Roman" w:eastAsia="宋体" w:cs="Times New Roman"/>
                      <w:sz w:val="21"/>
                      <w:szCs w:val="21"/>
                      <w:u w:val="single" w:color="auto"/>
                      <w:vertAlign w:val="baseline"/>
                    </w:rPr>
                  </w:pPr>
                  <w:r>
                    <w:rPr>
                      <w:rFonts w:hint="eastAsia" w:ascii="Times New Roman" w:hAnsi="Times New Roman" w:eastAsia="宋体" w:cs="Times New Roman"/>
                      <w:sz w:val="21"/>
                      <w:szCs w:val="21"/>
                      <w:u w:val="single" w:color="auto"/>
                      <w:vertAlign w:val="baseline"/>
                    </w:rPr>
                    <w:t>产噪设备</w:t>
                  </w:r>
                </w:p>
              </w:tc>
              <w:tc>
                <w:tcPr>
                  <w:tcW w:w="2458" w:type="dxa"/>
                  <w:tcBorders>
                    <w:tl2br w:val="nil"/>
                    <w:tr2bl w:val="nil"/>
                  </w:tcBorders>
                  <w:vAlign w:val="center"/>
                </w:tcPr>
                <w:p w14:paraId="7883EB2E">
                  <w:pPr>
                    <w:pStyle w:val="26"/>
                    <w:jc w:val="center"/>
                    <w:rPr>
                      <w:rFonts w:ascii="Times New Roman" w:hAnsi="Times New Roman" w:eastAsia="宋体" w:cs="Times New Roman"/>
                      <w:sz w:val="21"/>
                      <w:szCs w:val="21"/>
                      <w:u w:val="single" w:color="auto"/>
                      <w:vertAlign w:val="baseline"/>
                    </w:rPr>
                  </w:pPr>
                  <w:r>
                    <w:rPr>
                      <w:rFonts w:hint="eastAsia" w:ascii="Times New Roman" w:hAnsi="Times New Roman" w:eastAsia="宋体" w:cs="Times New Roman"/>
                      <w:sz w:val="21"/>
                      <w:szCs w:val="21"/>
                      <w:u w:val="single" w:color="auto"/>
                      <w:vertAlign w:val="baseline"/>
                    </w:rPr>
                    <w:t>施工阶段</w:t>
                  </w:r>
                </w:p>
              </w:tc>
              <w:tc>
                <w:tcPr>
                  <w:tcW w:w="1737" w:type="dxa"/>
                  <w:tcBorders>
                    <w:tl2br w:val="nil"/>
                    <w:tr2bl w:val="nil"/>
                  </w:tcBorders>
                  <w:vAlign w:val="center"/>
                </w:tcPr>
                <w:p w14:paraId="2A897EB3">
                  <w:pPr>
                    <w:pStyle w:val="26"/>
                    <w:jc w:val="center"/>
                    <w:rPr>
                      <w:rFonts w:ascii="Times New Roman" w:hAnsi="Times New Roman" w:eastAsia="宋体" w:cs="Times New Roman"/>
                      <w:sz w:val="21"/>
                      <w:szCs w:val="21"/>
                      <w:u w:val="single" w:color="auto"/>
                      <w:vertAlign w:val="baseline"/>
                    </w:rPr>
                  </w:pPr>
                  <w:r>
                    <w:rPr>
                      <w:rFonts w:hint="eastAsia" w:ascii="Times New Roman" w:hAnsi="Times New Roman" w:eastAsia="宋体" w:cs="Times New Roman"/>
                      <w:sz w:val="21"/>
                      <w:szCs w:val="21"/>
                      <w:u w:val="single" w:color="auto"/>
                      <w:vertAlign w:val="baseline"/>
                    </w:rPr>
                    <w:t>噪声源强</w:t>
                  </w:r>
                </w:p>
              </w:tc>
              <w:tc>
                <w:tcPr>
                  <w:tcW w:w="1737" w:type="dxa"/>
                  <w:tcBorders>
                    <w:tl2br w:val="nil"/>
                    <w:tr2bl w:val="nil"/>
                  </w:tcBorders>
                  <w:vAlign w:val="center"/>
                </w:tcPr>
                <w:p w14:paraId="2627BBEA">
                  <w:pPr>
                    <w:pStyle w:val="26"/>
                    <w:jc w:val="center"/>
                    <w:rPr>
                      <w:rFonts w:ascii="Times New Roman" w:hAnsi="Times New Roman" w:eastAsia="宋体" w:cs="Times New Roman"/>
                      <w:sz w:val="21"/>
                      <w:szCs w:val="21"/>
                      <w:u w:val="single" w:color="auto"/>
                      <w:vertAlign w:val="baseline"/>
                    </w:rPr>
                  </w:pPr>
                  <w:r>
                    <w:rPr>
                      <w:rFonts w:hint="eastAsia" w:ascii="Times New Roman" w:hAnsi="Times New Roman" w:eastAsia="宋体" w:cs="Times New Roman"/>
                      <w:sz w:val="21"/>
                      <w:szCs w:val="21"/>
                      <w:u w:val="single" w:color="auto"/>
                      <w:vertAlign w:val="baseline"/>
                    </w:rPr>
                    <w:t>产生方式</w:t>
                  </w:r>
                </w:p>
              </w:tc>
            </w:tr>
            <w:tr w14:paraId="78D16C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tcBorders>
                    <w:tl2br w:val="nil"/>
                    <w:tr2bl w:val="nil"/>
                  </w:tcBorders>
                  <w:vAlign w:val="center"/>
                </w:tcPr>
                <w:p w14:paraId="4C6165D8">
                  <w:pPr>
                    <w:pStyle w:val="26"/>
                    <w:jc w:val="center"/>
                    <w:rPr>
                      <w:rFonts w:hint="eastAsia" w:ascii="Times New Roman" w:hAnsi="Times New Roman" w:eastAsia="宋体" w:cs="Times New Roman"/>
                      <w:sz w:val="21"/>
                      <w:szCs w:val="21"/>
                      <w:u w:val="single" w:color="auto"/>
                      <w:vertAlign w:val="baseline"/>
                      <w:lang w:val="en-US" w:eastAsia="zh-CN"/>
                    </w:rPr>
                  </w:pPr>
                  <w:r>
                    <w:rPr>
                      <w:rFonts w:hint="eastAsia" w:ascii="Times New Roman" w:hAnsi="Times New Roman" w:eastAsia="宋体" w:cs="Times New Roman"/>
                      <w:sz w:val="21"/>
                      <w:szCs w:val="21"/>
                      <w:u w:val="single" w:color="auto"/>
                      <w:vertAlign w:val="baseline"/>
                      <w:lang w:val="en-US" w:eastAsia="zh-CN"/>
                    </w:rPr>
                    <w:t>1</w:t>
                  </w:r>
                </w:p>
              </w:tc>
              <w:tc>
                <w:tcPr>
                  <w:tcW w:w="1680" w:type="dxa"/>
                  <w:tcBorders>
                    <w:tl2br w:val="nil"/>
                    <w:tr2bl w:val="nil"/>
                  </w:tcBorders>
                  <w:vAlign w:val="center"/>
                </w:tcPr>
                <w:p w14:paraId="17CD949D">
                  <w:pPr>
                    <w:pStyle w:val="26"/>
                    <w:jc w:val="center"/>
                    <w:rPr>
                      <w:rFonts w:hint="eastAsia" w:ascii="Times New Roman" w:hAnsi="Times New Roman" w:eastAsia="宋体" w:cs="Times New Roman"/>
                      <w:sz w:val="21"/>
                      <w:szCs w:val="21"/>
                      <w:u w:val="single" w:color="auto"/>
                      <w:vertAlign w:val="baseline"/>
                      <w:lang w:val="en-US" w:eastAsia="zh-CN"/>
                    </w:rPr>
                  </w:pPr>
                  <w:r>
                    <w:rPr>
                      <w:rFonts w:hint="eastAsia" w:ascii="Times New Roman" w:hAnsi="Times New Roman" w:eastAsia="宋体" w:cs="Times New Roman"/>
                      <w:sz w:val="21"/>
                      <w:szCs w:val="21"/>
                      <w:u w:val="single" w:color="auto"/>
                      <w:vertAlign w:val="baseline"/>
                      <w:lang w:val="en-US" w:eastAsia="zh-CN"/>
                    </w:rPr>
                    <w:t>推土机</w:t>
                  </w:r>
                </w:p>
              </w:tc>
              <w:tc>
                <w:tcPr>
                  <w:tcW w:w="2458" w:type="dxa"/>
                  <w:tcBorders>
                    <w:tl2br w:val="nil"/>
                    <w:tr2bl w:val="nil"/>
                  </w:tcBorders>
                  <w:vAlign w:val="center"/>
                </w:tcPr>
                <w:p w14:paraId="06FC50B3">
                  <w:pPr>
                    <w:pStyle w:val="26"/>
                    <w:jc w:val="center"/>
                    <w:rPr>
                      <w:rFonts w:ascii="Times New Roman" w:hAnsi="Times New Roman" w:eastAsia="宋体" w:cs="Times New Roman"/>
                      <w:sz w:val="21"/>
                      <w:szCs w:val="21"/>
                      <w:u w:val="single" w:color="auto"/>
                      <w:vertAlign w:val="baseline"/>
                    </w:rPr>
                  </w:pPr>
                  <w:r>
                    <w:rPr>
                      <w:rFonts w:hint="eastAsia" w:ascii="Times New Roman" w:hAnsi="Times New Roman" w:eastAsia="宋体" w:cs="Times New Roman"/>
                      <w:sz w:val="21"/>
                      <w:szCs w:val="21"/>
                      <w:u w:val="single" w:color="auto"/>
                      <w:vertAlign w:val="baseline"/>
                    </w:rPr>
                    <w:t>场地平整、埋管作业</w:t>
                  </w:r>
                </w:p>
              </w:tc>
              <w:tc>
                <w:tcPr>
                  <w:tcW w:w="1737" w:type="dxa"/>
                  <w:tcBorders>
                    <w:tl2br w:val="nil"/>
                    <w:tr2bl w:val="nil"/>
                  </w:tcBorders>
                  <w:vAlign w:val="center"/>
                </w:tcPr>
                <w:p w14:paraId="515685CD">
                  <w:pPr>
                    <w:pStyle w:val="26"/>
                    <w:jc w:val="center"/>
                    <w:rPr>
                      <w:rFonts w:hint="default" w:ascii="Times New Roman" w:hAnsi="Times New Roman" w:eastAsia="宋体" w:cs="Times New Roman"/>
                      <w:sz w:val="21"/>
                      <w:szCs w:val="21"/>
                      <w:u w:val="single" w:color="auto"/>
                      <w:vertAlign w:val="baseline"/>
                      <w:lang w:val="en-US" w:eastAsia="zh-CN"/>
                    </w:rPr>
                  </w:pPr>
                  <w:r>
                    <w:rPr>
                      <w:rFonts w:hint="eastAsia" w:ascii="Times New Roman" w:hAnsi="Times New Roman" w:eastAsia="宋体" w:cs="Times New Roman"/>
                      <w:sz w:val="21"/>
                      <w:szCs w:val="21"/>
                      <w:u w:val="single" w:color="auto"/>
                      <w:vertAlign w:val="baseline"/>
                      <w:lang w:val="en-US" w:eastAsia="zh-CN"/>
                    </w:rPr>
                    <w:t>90</w:t>
                  </w:r>
                </w:p>
              </w:tc>
              <w:tc>
                <w:tcPr>
                  <w:tcW w:w="1737" w:type="dxa"/>
                  <w:tcBorders>
                    <w:tl2br w:val="nil"/>
                    <w:tr2bl w:val="nil"/>
                  </w:tcBorders>
                  <w:vAlign w:val="center"/>
                </w:tcPr>
                <w:p w14:paraId="06A65B80">
                  <w:pPr>
                    <w:pStyle w:val="26"/>
                    <w:jc w:val="center"/>
                    <w:rPr>
                      <w:rFonts w:hint="eastAsia" w:ascii="Times New Roman" w:hAnsi="Times New Roman" w:eastAsia="宋体" w:cs="Times New Roman"/>
                      <w:sz w:val="21"/>
                      <w:szCs w:val="21"/>
                      <w:u w:val="single" w:color="auto"/>
                      <w:vertAlign w:val="baseline"/>
                      <w:lang w:val="en-US" w:eastAsia="zh-CN"/>
                    </w:rPr>
                  </w:pPr>
                  <w:r>
                    <w:rPr>
                      <w:rFonts w:hint="eastAsia" w:ascii="Times New Roman" w:hAnsi="Times New Roman" w:eastAsia="宋体" w:cs="Times New Roman"/>
                      <w:sz w:val="21"/>
                      <w:szCs w:val="21"/>
                      <w:u w:val="single" w:color="auto"/>
                      <w:vertAlign w:val="baseline"/>
                      <w:lang w:val="en-US" w:eastAsia="zh-CN"/>
                    </w:rPr>
                    <w:t>间歇</w:t>
                  </w:r>
                </w:p>
              </w:tc>
            </w:tr>
            <w:tr w14:paraId="659858A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tcBorders>
                    <w:tl2br w:val="nil"/>
                    <w:tr2bl w:val="nil"/>
                  </w:tcBorders>
                  <w:vAlign w:val="center"/>
                </w:tcPr>
                <w:p w14:paraId="7D37C792">
                  <w:pPr>
                    <w:pStyle w:val="26"/>
                    <w:jc w:val="center"/>
                    <w:rPr>
                      <w:rFonts w:hint="eastAsia" w:ascii="Times New Roman" w:hAnsi="Times New Roman" w:eastAsia="宋体" w:cs="Times New Roman"/>
                      <w:sz w:val="21"/>
                      <w:szCs w:val="21"/>
                      <w:u w:val="single" w:color="auto"/>
                      <w:vertAlign w:val="baseline"/>
                      <w:lang w:val="en-US" w:eastAsia="zh-CN"/>
                    </w:rPr>
                  </w:pPr>
                  <w:r>
                    <w:rPr>
                      <w:rFonts w:hint="eastAsia" w:ascii="Times New Roman" w:hAnsi="Times New Roman" w:eastAsia="宋体" w:cs="Times New Roman"/>
                      <w:sz w:val="21"/>
                      <w:szCs w:val="21"/>
                      <w:u w:val="single" w:color="auto"/>
                      <w:vertAlign w:val="baseline"/>
                      <w:lang w:val="en-US" w:eastAsia="zh-CN"/>
                    </w:rPr>
                    <w:t>2</w:t>
                  </w:r>
                </w:p>
              </w:tc>
              <w:tc>
                <w:tcPr>
                  <w:tcW w:w="1680" w:type="dxa"/>
                  <w:tcBorders>
                    <w:tl2br w:val="nil"/>
                    <w:tr2bl w:val="nil"/>
                  </w:tcBorders>
                  <w:vAlign w:val="center"/>
                </w:tcPr>
                <w:p w14:paraId="5BF154F5">
                  <w:pPr>
                    <w:pStyle w:val="26"/>
                    <w:jc w:val="center"/>
                    <w:rPr>
                      <w:rFonts w:hint="eastAsia" w:ascii="Times New Roman" w:hAnsi="Times New Roman" w:eastAsia="宋体" w:cs="Times New Roman"/>
                      <w:sz w:val="21"/>
                      <w:szCs w:val="21"/>
                      <w:u w:val="single" w:color="auto"/>
                      <w:vertAlign w:val="baseline"/>
                      <w:lang w:val="en-US" w:eastAsia="zh-CN"/>
                    </w:rPr>
                  </w:pPr>
                  <w:r>
                    <w:rPr>
                      <w:rFonts w:hint="eastAsia" w:ascii="Times New Roman" w:hAnsi="Times New Roman" w:eastAsia="宋体" w:cs="Times New Roman"/>
                      <w:sz w:val="21"/>
                      <w:szCs w:val="21"/>
                      <w:u w:val="single" w:color="auto"/>
                      <w:vertAlign w:val="baseline"/>
                      <w:lang w:val="en-US" w:eastAsia="zh-CN"/>
                    </w:rPr>
                    <w:t>挖掘机</w:t>
                  </w:r>
                </w:p>
              </w:tc>
              <w:tc>
                <w:tcPr>
                  <w:tcW w:w="2458" w:type="dxa"/>
                  <w:tcBorders>
                    <w:tl2br w:val="nil"/>
                    <w:tr2bl w:val="nil"/>
                  </w:tcBorders>
                  <w:vAlign w:val="center"/>
                </w:tcPr>
                <w:p w14:paraId="1AFADF1E">
                  <w:pPr>
                    <w:pStyle w:val="26"/>
                    <w:jc w:val="center"/>
                    <w:rPr>
                      <w:rFonts w:ascii="Times New Roman" w:hAnsi="Times New Roman" w:eastAsia="宋体" w:cs="Times New Roman"/>
                      <w:sz w:val="21"/>
                      <w:szCs w:val="21"/>
                      <w:u w:val="single" w:color="auto"/>
                      <w:vertAlign w:val="baseline"/>
                    </w:rPr>
                  </w:pPr>
                  <w:r>
                    <w:rPr>
                      <w:rFonts w:hint="eastAsia" w:ascii="Times New Roman" w:hAnsi="Times New Roman" w:eastAsia="宋体" w:cs="Times New Roman"/>
                      <w:sz w:val="21"/>
                      <w:szCs w:val="21"/>
                      <w:u w:val="single" w:color="auto"/>
                      <w:vertAlign w:val="baseline"/>
                    </w:rPr>
                    <w:t>管道、基坑开挖</w:t>
                  </w:r>
                </w:p>
              </w:tc>
              <w:tc>
                <w:tcPr>
                  <w:tcW w:w="1737" w:type="dxa"/>
                  <w:tcBorders>
                    <w:tl2br w:val="nil"/>
                    <w:tr2bl w:val="nil"/>
                  </w:tcBorders>
                  <w:vAlign w:val="center"/>
                </w:tcPr>
                <w:p w14:paraId="13C509B5">
                  <w:pPr>
                    <w:pStyle w:val="26"/>
                    <w:jc w:val="center"/>
                    <w:rPr>
                      <w:rFonts w:hint="default" w:ascii="Times New Roman" w:hAnsi="Times New Roman" w:eastAsia="宋体" w:cs="Times New Roman"/>
                      <w:sz w:val="21"/>
                      <w:szCs w:val="21"/>
                      <w:u w:val="single" w:color="auto"/>
                      <w:vertAlign w:val="baseline"/>
                      <w:lang w:val="en-US" w:eastAsia="zh-CN"/>
                    </w:rPr>
                  </w:pPr>
                  <w:r>
                    <w:rPr>
                      <w:rFonts w:hint="eastAsia" w:ascii="Times New Roman" w:hAnsi="Times New Roman" w:eastAsia="宋体" w:cs="Times New Roman"/>
                      <w:sz w:val="21"/>
                      <w:szCs w:val="21"/>
                      <w:u w:val="single" w:color="auto"/>
                      <w:vertAlign w:val="baseline"/>
                      <w:lang w:val="en-US" w:eastAsia="zh-CN"/>
                    </w:rPr>
                    <w:t>85</w:t>
                  </w:r>
                </w:p>
              </w:tc>
              <w:tc>
                <w:tcPr>
                  <w:tcW w:w="1737" w:type="dxa"/>
                  <w:tcBorders>
                    <w:tl2br w:val="nil"/>
                    <w:tr2bl w:val="nil"/>
                  </w:tcBorders>
                  <w:vAlign w:val="center"/>
                </w:tcPr>
                <w:p w14:paraId="7B0B5EBE">
                  <w:pPr>
                    <w:jc w:val="center"/>
                    <w:rPr>
                      <w:rFonts w:ascii="Times New Roman" w:hAnsi="Times New Roman" w:eastAsia="宋体" w:cs="Times New Roman"/>
                      <w:sz w:val="21"/>
                      <w:szCs w:val="21"/>
                      <w:u w:val="single" w:color="auto"/>
                      <w:vertAlign w:val="baseline"/>
                    </w:rPr>
                  </w:pPr>
                  <w:r>
                    <w:rPr>
                      <w:rFonts w:hint="eastAsia" w:ascii="Times New Roman" w:hAnsi="Times New Roman" w:eastAsia="宋体" w:cs="Times New Roman"/>
                      <w:sz w:val="21"/>
                      <w:szCs w:val="21"/>
                      <w:u w:val="single" w:color="auto"/>
                      <w:vertAlign w:val="baseline"/>
                      <w:lang w:val="en-US" w:eastAsia="zh-CN"/>
                    </w:rPr>
                    <w:t>间歇</w:t>
                  </w:r>
                </w:p>
              </w:tc>
            </w:tr>
            <w:tr w14:paraId="0B8058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tcBorders>
                    <w:tl2br w:val="nil"/>
                    <w:tr2bl w:val="nil"/>
                  </w:tcBorders>
                  <w:vAlign w:val="center"/>
                </w:tcPr>
                <w:p w14:paraId="56C7B39B">
                  <w:pPr>
                    <w:pStyle w:val="26"/>
                    <w:jc w:val="center"/>
                    <w:rPr>
                      <w:rFonts w:hint="eastAsia" w:ascii="Times New Roman" w:hAnsi="Times New Roman" w:eastAsia="宋体" w:cs="Times New Roman"/>
                      <w:sz w:val="21"/>
                      <w:szCs w:val="21"/>
                      <w:u w:val="single" w:color="auto"/>
                      <w:vertAlign w:val="baseline"/>
                      <w:lang w:val="en-US" w:eastAsia="zh-CN"/>
                    </w:rPr>
                  </w:pPr>
                  <w:r>
                    <w:rPr>
                      <w:rFonts w:hint="eastAsia" w:ascii="Times New Roman" w:hAnsi="Times New Roman" w:eastAsia="宋体" w:cs="Times New Roman"/>
                      <w:sz w:val="21"/>
                      <w:szCs w:val="21"/>
                      <w:u w:val="single" w:color="auto"/>
                      <w:vertAlign w:val="baseline"/>
                      <w:lang w:val="en-US" w:eastAsia="zh-CN"/>
                    </w:rPr>
                    <w:t>3</w:t>
                  </w:r>
                </w:p>
              </w:tc>
              <w:tc>
                <w:tcPr>
                  <w:tcW w:w="1680" w:type="dxa"/>
                  <w:tcBorders>
                    <w:tl2br w:val="nil"/>
                    <w:tr2bl w:val="nil"/>
                  </w:tcBorders>
                  <w:vAlign w:val="center"/>
                </w:tcPr>
                <w:p w14:paraId="0804A004">
                  <w:pPr>
                    <w:pStyle w:val="26"/>
                    <w:jc w:val="center"/>
                    <w:rPr>
                      <w:rFonts w:hint="default" w:ascii="Times New Roman" w:hAnsi="Times New Roman" w:eastAsia="宋体" w:cs="Times New Roman"/>
                      <w:sz w:val="21"/>
                      <w:szCs w:val="21"/>
                      <w:u w:val="single" w:color="auto"/>
                      <w:vertAlign w:val="baseline"/>
                      <w:lang w:val="en-US" w:eastAsia="zh-CN"/>
                    </w:rPr>
                  </w:pPr>
                  <w:r>
                    <w:rPr>
                      <w:rFonts w:hint="eastAsia" w:ascii="Times New Roman" w:hAnsi="Times New Roman" w:eastAsia="宋体" w:cs="Times New Roman"/>
                      <w:sz w:val="21"/>
                      <w:szCs w:val="21"/>
                      <w:u w:val="single" w:color="auto"/>
                      <w:vertAlign w:val="baseline"/>
                      <w:lang w:val="en-US" w:eastAsia="zh-CN"/>
                    </w:rPr>
                    <w:t>振动棒</w:t>
                  </w:r>
                </w:p>
              </w:tc>
              <w:tc>
                <w:tcPr>
                  <w:tcW w:w="2458" w:type="dxa"/>
                  <w:tcBorders>
                    <w:tl2br w:val="nil"/>
                    <w:tr2bl w:val="nil"/>
                  </w:tcBorders>
                  <w:vAlign w:val="center"/>
                </w:tcPr>
                <w:p w14:paraId="7F9E8014">
                  <w:pPr>
                    <w:pStyle w:val="26"/>
                    <w:jc w:val="center"/>
                    <w:rPr>
                      <w:rFonts w:ascii="Times New Roman" w:hAnsi="Times New Roman" w:eastAsia="宋体" w:cs="Times New Roman"/>
                      <w:sz w:val="21"/>
                      <w:szCs w:val="21"/>
                      <w:u w:val="single" w:color="auto"/>
                      <w:vertAlign w:val="baseline"/>
                    </w:rPr>
                  </w:pPr>
                  <w:r>
                    <w:rPr>
                      <w:rFonts w:hint="eastAsia" w:ascii="Times New Roman" w:hAnsi="Times New Roman" w:eastAsia="宋体" w:cs="Times New Roman"/>
                      <w:sz w:val="21"/>
                      <w:szCs w:val="21"/>
                      <w:u w:val="single" w:color="auto"/>
                      <w:vertAlign w:val="baseline"/>
                    </w:rPr>
                    <w:t>钢筋砼工程</w:t>
                  </w:r>
                </w:p>
              </w:tc>
              <w:tc>
                <w:tcPr>
                  <w:tcW w:w="1737" w:type="dxa"/>
                  <w:tcBorders>
                    <w:tl2br w:val="nil"/>
                    <w:tr2bl w:val="nil"/>
                  </w:tcBorders>
                  <w:vAlign w:val="center"/>
                </w:tcPr>
                <w:p w14:paraId="7EA5A510">
                  <w:pPr>
                    <w:pStyle w:val="26"/>
                    <w:jc w:val="center"/>
                    <w:rPr>
                      <w:rFonts w:hint="default" w:ascii="Times New Roman" w:hAnsi="Times New Roman" w:eastAsia="宋体" w:cs="Times New Roman"/>
                      <w:sz w:val="21"/>
                      <w:szCs w:val="21"/>
                      <w:u w:val="single" w:color="auto"/>
                      <w:vertAlign w:val="baseline"/>
                      <w:lang w:val="en-US" w:eastAsia="zh-CN"/>
                    </w:rPr>
                  </w:pPr>
                  <w:r>
                    <w:rPr>
                      <w:rFonts w:hint="eastAsia" w:ascii="Times New Roman" w:hAnsi="Times New Roman" w:eastAsia="宋体" w:cs="Times New Roman"/>
                      <w:sz w:val="21"/>
                      <w:szCs w:val="21"/>
                      <w:u w:val="single" w:color="auto"/>
                      <w:vertAlign w:val="baseline"/>
                      <w:lang w:val="en-US" w:eastAsia="zh-CN"/>
                    </w:rPr>
                    <w:t>95</w:t>
                  </w:r>
                </w:p>
              </w:tc>
              <w:tc>
                <w:tcPr>
                  <w:tcW w:w="1737" w:type="dxa"/>
                  <w:tcBorders>
                    <w:tl2br w:val="nil"/>
                    <w:tr2bl w:val="nil"/>
                  </w:tcBorders>
                  <w:vAlign w:val="center"/>
                </w:tcPr>
                <w:p w14:paraId="6D210D69">
                  <w:pPr>
                    <w:jc w:val="center"/>
                    <w:rPr>
                      <w:rFonts w:ascii="Times New Roman" w:hAnsi="Times New Roman" w:eastAsia="宋体" w:cs="Times New Roman"/>
                      <w:sz w:val="21"/>
                      <w:szCs w:val="21"/>
                      <w:u w:val="single" w:color="auto"/>
                      <w:vertAlign w:val="baseline"/>
                    </w:rPr>
                  </w:pPr>
                  <w:r>
                    <w:rPr>
                      <w:rFonts w:hint="eastAsia" w:ascii="Times New Roman" w:hAnsi="Times New Roman" w:eastAsia="宋体" w:cs="Times New Roman"/>
                      <w:sz w:val="21"/>
                      <w:szCs w:val="21"/>
                      <w:u w:val="single" w:color="auto"/>
                      <w:vertAlign w:val="baseline"/>
                      <w:lang w:val="en-US" w:eastAsia="zh-CN"/>
                    </w:rPr>
                    <w:t>间歇</w:t>
                  </w:r>
                </w:p>
              </w:tc>
            </w:tr>
            <w:tr w14:paraId="1F111A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tcBorders>
                    <w:tl2br w:val="nil"/>
                    <w:tr2bl w:val="nil"/>
                  </w:tcBorders>
                  <w:vAlign w:val="center"/>
                </w:tcPr>
                <w:p w14:paraId="03C1DFC0">
                  <w:pPr>
                    <w:pStyle w:val="26"/>
                    <w:jc w:val="center"/>
                    <w:rPr>
                      <w:rFonts w:hint="eastAsia" w:ascii="Times New Roman" w:hAnsi="Times New Roman" w:eastAsia="宋体" w:cs="Times New Roman"/>
                      <w:sz w:val="21"/>
                      <w:szCs w:val="21"/>
                      <w:u w:val="single" w:color="auto"/>
                      <w:vertAlign w:val="baseline"/>
                      <w:lang w:val="en-US" w:eastAsia="zh-CN"/>
                    </w:rPr>
                  </w:pPr>
                  <w:r>
                    <w:rPr>
                      <w:rFonts w:hint="eastAsia" w:ascii="Times New Roman" w:hAnsi="Times New Roman" w:eastAsia="宋体" w:cs="Times New Roman"/>
                      <w:sz w:val="21"/>
                      <w:szCs w:val="21"/>
                      <w:u w:val="single" w:color="auto"/>
                      <w:vertAlign w:val="baseline"/>
                      <w:lang w:val="en-US" w:eastAsia="zh-CN"/>
                    </w:rPr>
                    <w:t>4</w:t>
                  </w:r>
                </w:p>
              </w:tc>
              <w:tc>
                <w:tcPr>
                  <w:tcW w:w="1680" w:type="dxa"/>
                  <w:tcBorders>
                    <w:tl2br w:val="nil"/>
                    <w:tr2bl w:val="nil"/>
                  </w:tcBorders>
                  <w:vAlign w:val="center"/>
                </w:tcPr>
                <w:p w14:paraId="3C27CC6A">
                  <w:pPr>
                    <w:pStyle w:val="26"/>
                    <w:jc w:val="center"/>
                    <w:rPr>
                      <w:rFonts w:hint="eastAsia" w:ascii="Times New Roman" w:hAnsi="Times New Roman" w:eastAsia="宋体" w:cs="Times New Roman"/>
                      <w:sz w:val="21"/>
                      <w:szCs w:val="21"/>
                      <w:u w:val="single" w:color="auto"/>
                      <w:vertAlign w:val="baseline"/>
                      <w:lang w:val="en-US" w:eastAsia="zh-CN"/>
                    </w:rPr>
                  </w:pPr>
                  <w:r>
                    <w:rPr>
                      <w:rFonts w:hint="eastAsia" w:ascii="Times New Roman" w:hAnsi="Times New Roman" w:eastAsia="宋体" w:cs="Times New Roman"/>
                      <w:sz w:val="21"/>
                      <w:szCs w:val="21"/>
                      <w:u w:val="single" w:color="auto"/>
                      <w:vertAlign w:val="baseline"/>
                      <w:lang w:val="en-US" w:eastAsia="zh-CN"/>
                    </w:rPr>
                    <w:t>起重设备</w:t>
                  </w:r>
                </w:p>
              </w:tc>
              <w:tc>
                <w:tcPr>
                  <w:tcW w:w="2458" w:type="dxa"/>
                  <w:tcBorders>
                    <w:tl2br w:val="nil"/>
                    <w:tr2bl w:val="nil"/>
                  </w:tcBorders>
                  <w:vAlign w:val="center"/>
                </w:tcPr>
                <w:p w14:paraId="48768FB0">
                  <w:pPr>
                    <w:pStyle w:val="26"/>
                    <w:jc w:val="center"/>
                    <w:rPr>
                      <w:rFonts w:ascii="Times New Roman" w:hAnsi="Times New Roman" w:eastAsia="宋体" w:cs="Times New Roman"/>
                      <w:sz w:val="21"/>
                      <w:szCs w:val="21"/>
                      <w:u w:val="single" w:color="auto"/>
                      <w:vertAlign w:val="baseline"/>
                    </w:rPr>
                  </w:pPr>
                  <w:r>
                    <w:rPr>
                      <w:rFonts w:hint="eastAsia" w:ascii="Times New Roman" w:hAnsi="Times New Roman" w:eastAsia="宋体" w:cs="Times New Roman"/>
                      <w:sz w:val="21"/>
                      <w:szCs w:val="21"/>
                      <w:u w:val="single" w:color="auto"/>
                      <w:vertAlign w:val="baseline"/>
                    </w:rPr>
                    <w:t>管道、设备泵安装</w:t>
                  </w:r>
                </w:p>
              </w:tc>
              <w:tc>
                <w:tcPr>
                  <w:tcW w:w="1737" w:type="dxa"/>
                  <w:tcBorders>
                    <w:tl2br w:val="nil"/>
                    <w:tr2bl w:val="nil"/>
                  </w:tcBorders>
                  <w:vAlign w:val="center"/>
                </w:tcPr>
                <w:p w14:paraId="6139A47E">
                  <w:pPr>
                    <w:pStyle w:val="26"/>
                    <w:jc w:val="center"/>
                    <w:rPr>
                      <w:rFonts w:hint="default" w:ascii="Times New Roman" w:hAnsi="Times New Roman" w:eastAsia="宋体" w:cs="Times New Roman"/>
                      <w:sz w:val="21"/>
                      <w:szCs w:val="21"/>
                      <w:u w:val="single" w:color="auto"/>
                      <w:vertAlign w:val="baseline"/>
                      <w:lang w:val="en-US" w:eastAsia="zh-CN"/>
                    </w:rPr>
                  </w:pPr>
                  <w:r>
                    <w:rPr>
                      <w:rFonts w:hint="eastAsia" w:ascii="Times New Roman" w:hAnsi="Times New Roman" w:eastAsia="宋体" w:cs="Times New Roman"/>
                      <w:sz w:val="21"/>
                      <w:szCs w:val="21"/>
                      <w:u w:val="single" w:color="auto"/>
                      <w:vertAlign w:val="baseline"/>
                      <w:lang w:val="en-US" w:eastAsia="zh-CN"/>
                    </w:rPr>
                    <w:t>75</w:t>
                  </w:r>
                </w:p>
              </w:tc>
              <w:tc>
                <w:tcPr>
                  <w:tcW w:w="1737" w:type="dxa"/>
                  <w:tcBorders>
                    <w:tl2br w:val="nil"/>
                    <w:tr2bl w:val="nil"/>
                  </w:tcBorders>
                  <w:vAlign w:val="center"/>
                </w:tcPr>
                <w:p w14:paraId="5B17A0FA">
                  <w:pPr>
                    <w:jc w:val="center"/>
                    <w:rPr>
                      <w:rFonts w:ascii="Times New Roman" w:hAnsi="Times New Roman" w:eastAsia="宋体" w:cs="Times New Roman"/>
                      <w:sz w:val="21"/>
                      <w:szCs w:val="21"/>
                      <w:u w:val="single" w:color="auto"/>
                      <w:vertAlign w:val="baseline"/>
                    </w:rPr>
                  </w:pPr>
                  <w:r>
                    <w:rPr>
                      <w:rFonts w:hint="eastAsia" w:ascii="Times New Roman" w:hAnsi="Times New Roman" w:eastAsia="宋体" w:cs="Times New Roman"/>
                      <w:sz w:val="21"/>
                      <w:szCs w:val="21"/>
                      <w:u w:val="single" w:color="auto"/>
                      <w:vertAlign w:val="baseline"/>
                      <w:lang w:val="en-US" w:eastAsia="zh-CN"/>
                    </w:rPr>
                    <w:t>间歇</w:t>
                  </w:r>
                </w:p>
              </w:tc>
            </w:tr>
            <w:tr w14:paraId="2FDEBE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tcBorders>
                    <w:tl2br w:val="nil"/>
                    <w:tr2bl w:val="nil"/>
                  </w:tcBorders>
                  <w:vAlign w:val="center"/>
                </w:tcPr>
                <w:p w14:paraId="0971274D">
                  <w:pPr>
                    <w:pStyle w:val="26"/>
                    <w:jc w:val="center"/>
                    <w:rPr>
                      <w:rFonts w:hint="eastAsia" w:ascii="Times New Roman" w:hAnsi="Times New Roman" w:eastAsia="宋体" w:cs="Times New Roman"/>
                      <w:sz w:val="21"/>
                      <w:szCs w:val="21"/>
                      <w:u w:val="single" w:color="auto"/>
                      <w:vertAlign w:val="baseline"/>
                      <w:lang w:val="en-US" w:eastAsia="zh-CN"/>
                    </w:rPr>
                  </w:pPr>
                  <w:r>
                    <w:rPr>
                      <w:rFonts w:hint="eastAsia" w:ascii="Times New Roman" w:hAnsi="Times New Roman" w:eastAsia="宋体" w:cs="Times New Roman"/>
                      <w:sz w:val="21"/>
                      <w:szCs w:val="21"/>
                      <w:u w:val="single" w:color="auto"/>
                      <w:vertAlign w:val="baseline"/>
                      <w:lang w:val="en-US" w:eastAsia="zh-CN"/>
                    </w:rPr>
                    <w:t>5</w:t>
                  </w:r>
                </w:p>
              </w:tc>
              <w:tc>
                <w:tcPr>
                  <w:tcW w:w="1680" w:type="dxa"/>
                  <w:tcBorders>
                    <w:tl2br w:val="nil"/>
                    <w:tr2bl w:val="nil"/>
                  </w:tcBorders>
                  <w:vAlign w:val="center"/>
                </w:tcPr>
                <w:p w14:paraId="719A27ED">
                  <w:pPr>
                    <w:pStyle w:val="26"/>
                    <w:jc w:val="center"/>
                    <w:rPr>
                      <w:rFonts w:hint="default" w:ascii="Times New Roman" w:hAnsi="Times New Roman" w:eastAsia="宋体" w:cs="Times New Roman"/>
                      <w:sz w:val="21"/>
                      <w:szCs w:val="21"/>
                      <w:u w:val="single" w:color="auto"/>
                      <w:vertAlign w:val="baseline"/>
                      <w:lang w:val="en-US" w:eastAsia="zh-CN"/>
                    </w:rPr>
                  </w:pPr>
                  <w:r>
                    <w:rPr>
                      <w:rFonts w:hint="eastAsia" w:ascii="Times New Roman" w:hAnsi="Times New Roman" w:eastAsia="宋体" w:cs="Times New Roman"/>
                      <w:sz w:val="21"/>
                      <w:szCs w:val="21"/>
                      <w:u w:val="single" w:color="auto"/>
                      <w:vertAlign w:val="baseline"/>
                      <w:lang w:val="en-US" w:eastAsia="zh-CN"/>
                    </w:rPr>
                    <w:t>运输车辆</w:t>
                  </w:r>
                </w:p>
              </w:tc>
              <w:tc>
                <w:tcPr>
                  <w:tcW w:w="2458" w:type="dxa"/>
                  <w:tcBorders>
                    <w:tl2br w:val="nil"/>
                    <w:tr2bl w:val="nil"/>
                  </w:tcBorders>
                  <w:vAlign w:val="center"/>
                </w:tcPr>
                <w:p w14:paraId="760B57F6">
                  <w:pPr>
                    <w:pStyle w:val="26"/>
                    <w:jc w:val="center"/>
                    <w:rPr>
                      <w:rFonts w:ascii="Times New Roman" w:hAnsi="Times New Roman" w:eastAsia="宋体" w:cs="Times New Roman"/>
                      <w:sz w:val="21"/>
                      <w:szCs w:val="21"/>
                      <w:u w:val="single" w:color="auto"/>
                      <w:vertAlign w:val="baseline"/>
                    </w:rPr>
                  </w:pPr>
                  <w:r>
                    <w:rPr>
                      <w:rFonts w:hint="eastAsia" w:ascii="Times New Roman" w:hAnsi="Times New Roman" w:eastAsia="宋体" w:cs="Times New Roman"/>
                      <w:sz w:val="21"/>
                      <w:szCs w:val="21"/>
                      <w:u w:val="single" w:color="auto"/>
                      <w:vertAlign w:val="baseline"/>
                    </w:rPr>
                    <w:t>整个施工期</w:t>
                  </w:r>
                </w:p>
              </w:tc>
              <w:tc>
                <w:tcPr>
                  <w:tcW w:w="1737" w:type="dxa"/>
                  <w:tcBorders>
                    <w:tl2br w:val="nil"/>
                    <w:tr2bl w:val="nil"/>
                  </w:tcBorders>
                  <w:vAlign w:val="center"/>
                </w:tcPr>
                <w:p w14:paraId="0BCA1A60">
                  <w:pPr>
                    <w:pStyle w:val="26"/>
                    <w:jc w:val="center"/>
                    <w:rPr>
                      <w:rFonts w:hint="default" w:ascii="Times New Roman" w:hAnsi="Times New Roman" w:eastAsia="宋体" w:cs="Times New Roman"/>
                      <w:sz w:val="21"/>
                      <w:szCs w:val="21"/>
                      <w:u w:val="single" w:color="auto"/>
                      <w:vertAlign w:val="baseline"/>
                      <w:lang w:val="en-US" w:eastAsia="zh-CN"/>
                    </w:rPr>
                  </w:pPr>
                  <w:r>
                    <w:rPr>
                      <w:rFonts w:hint="eastAsia" w:ascii="Times New Roman" w:hAnsi="Times New Roman" w:eastAsia="宋体" w:cs="Times New Roman"/>
                      <w:sz w:val="21"/>
                      <w:szCs w:val="21"/>
                      <w:u w:val="single" w:color="auto"/>
                      <w:vertAlign w:val="baseline"/>
                      <w:lang w:val="en-US" w:eastAsia="zh-CN"/>
                    </w:rPr>
                    <w:t>75</w:t>
                  </w:r>
                </w:p>
              </w:tc>
              <w:tc>
                <w:tcPr>
                  <w:tcW w:w="1737" w:type="dxa"/>
                  <w:tcBorders>
                    <w:tl2br w:val="nil"/>
                    <w:tr2bl w:val="nil"/>
                  </w:tcBorders>
                  <w:vAlign w:val="center"/>
                </w:tcPr>
                <w:p w14:paraId="13EE5866">
                  <w:pPr>
                    <w:jc w:val="center"/>
                    <w:rPr>
                      <w:rFonts w:ascii="Times New Roman" w:hAnsi="Times New Roman" w:eastAsia="宋体" w:cs="Times New Roman"/>
                      <w:sz w:val="21"/>
                      <w:szCs w:val="21"/>
                      <w:u w:val="single" w:color="auto"/>
                      <w:vertAlign w:val="baseline"/>
                    </w:rPr>
                  </w:pPr>
                  <w:r>
                    <w:rPr>
                      <w:rFonts w:hint="eastAsia" w:ascii="Times New Roman" w:hAnsi="Times New Roman" w:eastAsia="宋体" w:cs="Times New Roman"/>
                      <w:sz w:val="21"/>
                      <w:szCs w:val="21"/>
                      <w:u w:val="single" w:color="auto"/>
                      <w:vertAlign w:val="baseline"/>
                      <w:lang w:val="en-US" w:eastAsia="zh-CN"/>
                    </w:rPr>
                    <w:t>间歇</w:t>
                  </w:r>
                </w:p>
              </w:tc>
            </w:tr>
            <w:tr w14:paraId="4A0EBE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tcBorders>
                    <w:tl2br w:val="nil"/>
                    <w:tr2bl w:val="nil"/>
                  </w:tcBorders>
                  <w:vAlign w:val="center"/>
                </w:tcPr>
                <w:p w14:paraId="2C0B35D5">
                  <w:pPr>
                    <w:pStyle w:val="26"/>
                    <w:jc w:val="center"/>
                    <w:rPr>
                      <w:rFonts w:hint="eastAsia" w:ascii="Times New Roman" w:hAnsi="Times New Roman" w:eastAsia="宋体" w:cs="Times New Roman"/>
                      <w:sz w:val="21"/>
                      <w:szCs w:val="21"/>
                      <w:u w:val="single" w:color="auto"/>
                      <w:vertAlign w:val="baseline"/>
                      <w:lang w:val="en-US" w:eastAsia="zh-CN"/>
                    </w:rPr>
                  </w:pPr>
                  <w:r>
                    <w:rPr>
                      <w:rFonts w:hint="eastAsia" w:ascii="Times New Roman" w:hAnsi="Times New Roman" w:eastAsia="宋体" w:cs="Times New Roman"/>
                      <w:sz w:val="21"/>
                      <w:szCs w:val="21"/>
                      <w:u w:val="single" w:color="auto"/>
                      <w:vertAlign w:val="baseline"/>
                      <w:lang w:val="en-US" w:eastAsia="zh-CN"/>
                    </w:rPr>
                    <w:t>6</w:t>
                  </w:r>
                </w:p>
              </w:tc>
              <w:tc>
                <w:tcPr>
                  <w:tcW w:w="1680" w:type="dxa"/>
                  <w:tcBorders>
                    <w:tl2br w:val="nil"/>
                    <w:tr2bl w:val="nil"/>
                  </w:tcBorders>
                  <w:vAlign w:val="center"/>
                </w:tcPr>
                <w:p w14:paraId="1E055BC2">
                  <w:pPr>
                    <w:pStyle w:val="26"/>
                    <w:jc w:val="center"/>
                    <w:rPr>
                      <w:rFonts w:hint="eastAsia" w:ascii="Times New Roman" w:hAnsi="Times New Roman" w:eastAsia="宋体" w:cs="Times New Roman"/>
                      <w:sz w:val="21"/>
                      <w:szCs w:val="21"/>
                      <w:u w:val="single" w:color="auto"/>
                      <w:vertAlign w:val="baseline"/>
                      <w:lang w:val="en-US" w:eastAsia="zh-CN"/>
                    </w:rPr>
                  </w:pPr>
                  <w:r>
                    <w:rPr>
                      <w:rFonts w:hint="eastAsia" w:ascii="Times New Roman" w:hAnsi="Times New Roman" w:eastAsia="宋体" w:cs="Times New Roman"/>
                      <w:sz w:val="21"/>
                      <w:szCs w:val="21"/>
                      <w:u w:val="single" w:color="auto"/>
                      <w:vertAlign w:val="baseline"/>
                      <w:lang w:val="en-US" w:eastAsia="zh-CN"/>
                    </w:rPr>
                    <w:t>吊管机</w:t>
                  </w:r>
                </w:p>
              </w:tc>
              <w:tc>
                <w:tcPr>
                  <w:tcW w:w="2458" w:type="dxa"/>
                  <w:tcBorders>
                    <w:tl2br w:val="nil"/>
                    <w:tr2bl w:val="nil"/>
                  </w:tcBorders>
                  <w:vAlign w:val="center"/>
                </w:tcPr>
                <w:p w14:paraId="61465335">
                  <w:pPr>
                    <w:pStyle w:val="26"/>
                    <w:jc w:val="center"/>
                    <w:rPr>
                      <w:rFonts w:ascii="Times New Roman" w:hAnsi="Times New Roman" w:eastAsia="宋体" w:cs="Times New Roman"/>
                      <w:sz w:val="21"/>
                      <w:szCs w:val="21"/>
                      <w:u w:val="single" w:color="auto"/>
                      <w:vertAlign w:val="baseline"/>
                    </w:rPr>
                  </w:pPr>
                  <w:r>
                    <w:rPr>
                      <w:rFonts w:hint="eastAsia" w:ascii="Times New Roman" w:hAnsi="Times New Roman" w:eastAsia="宋体" w:cs="Times New Roman"/>
                      <w:sz w:val="21"/>
                      <w:szCs w:val="21"/>
                      <w:u w:val="single" w:color="auto"/>
                      <w:vertAlign w:val="baseline"/>
                    </w:rPr>
                    <w:t>管道吊装</w:t>
                  </w:r>
                </w:p>
              </w:tc>
              <w:tc>
                <w:tcPr>
                  <w:tcW w:w="1737" w:type="dxa"/>
                  <w:tcBorders>
                    <w:tl2br w:val="nil"/>
                    <w:tr2bl w:val="nil"/>
                  </w:tcBorders>
                  <w:vAlign w:val="center"/>
                </w:tcPr>
                <w:p w14:paraId="74499106">
                  <w:pPr>
                    <w:pStyle w:val="26"/>
                    <w:jc w:val="center"/>
                    <w:rPr>
                      <w:rFonts w:hint="default" w:ascii="Times New Roman" w:hAnsi="Times New Roman" w:eastAsia="宋体" w:cs="Times New Roman"/>
                      <w:sz w:val="21"/>
                      <w:szCs w:val="21"/>
                      <w:u w:val="single" w:color="auto"/>
                      <w:vertAlign w:val="baseline"/>
                      <w:lang w:val="en-US" w:eastAsia="zh-CN"/>
                    </w:rPr>
                  </w:pPr>
                  <w:r>
                    <w:rPr>
                      <w:rFonts w:hint="eastAsia" w:ascii="Times New Roman" w:hAnsi="Times New Roman" w:eastAsia="宋体" w:cs="Times New Roman"/>
                      <w:sz w:val="21"/>
                      <w:szCs w:val="21"/>
                      <w:u w:val="single" w:color="auto"/>
                      <w:vertAlign w:val="baseline"/>
                      <w:lang w:val="en-US" w:eastAsia="zh-CN"/>
                    </w:rPr>
                    <w:t>88</w:t>
                  </w:r>
                </w:p>
              </w:tc>
              <w:tc>
                <w:tcPr>
                  <w:tcW w:w="1737" w:type="dxa"/>
                  <w:tcBorders>
                    <w:tl2br w:val="nil"/>
                    <w:tr2bl w:val="nil"/>
                  </w:tcBorders>
                  <w:vAlign w:val="center"/>
                </w:tcPr>
                <w:p w14:paraId="2EB5D7C2">
                  <w:pPr>
                    <w:jc w:val="center"/>
                    <w:rPr>
                      <w:rFonts w:ascii="Times New Roman" w:hAnsi="Times New Roman" w:eastAsia="宋体" w:cs="Times New Roman"/>
                      <w:sz w:val="21"/>
                      <w:szCs w:val="21"/>
                      <w:u w:val="single" w:color="auto"/>
                      <w:vertAlign w:val="baseline"/>
                    </w:rPr>
                  </w:pPr>
                  <w:r>
                    <w:rPr>
                      <w:rFonts w:hint="eastAsia" w:ascii="Times New Roman" w:hAnsi="Times New Roman" w:eastAsia="宋体" w:cs="Times New Roman"/>
                      <w:sz w:val="21"/>
                      <w:szCs w:val="21"/>
                      <w:u w:val="single" w:color="auto"/>
                      <w:vertAlign w:val="baseline"/>
                      <w:lang w:val="en-US" w:eastAsia="zh-CN"/>
                    </w:rPr>
                    <w:t>间歇</w:t>
                  </w:r>
                </w:p>
              </w:tc>
            </w:tr>
            <w:tr w14:paraId="2DA878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tcBorders>
                    <w:tl2br w:val="nil"/>
                    <w:tr2bl w:val="nil"/>
                  </w:tcBorders>
                  <w:vAlign w:val="center"/>
                </w:tcPr>
                <w:p w14:paraId="33D1B5AE">
                  <w:pPr>
                    <w:pStyle w:val="26"/>
                    <w:jc w:val="center"/>
                    <w:rPr>
                      <w:rFonts w:hint="default" w:ascii="Times New Roman" w:hAnsi="Times New Roman" w:eastAsia="宋体" w:cs="Times New Roman"/>
                      <w:sz w:val="21"/>
                      <w:szCs w:val="21"/>
                      <w:u w:val="single" w:color="auto"/>
                      <w:vertAlign w:val="baseline"/>
                      <w:lang w:val="en-US" w:eastAsia="zh-CN"/>
                    </w:rPr>
                  </w:pPr>
                  <w:r>
                    <w:rPr>
                      <w:rFonts w:hint="eastAsia" w:ascii="Times New Roman" w:hAnsi="Times New Roman" w:eastAsia="宋体" w:cs="Times New Roman"/>
                      <w:sz w:val="21"/>
                      <w:szCs w:val="21"/>
                      <w:u w:val="single" w:color="auto"/>
                      <w:vertAlign w:val="baseline"/>
                      <w:lang w:val="en-US" w:eastAsia="zh-CN"/>
                    </w:rPr>
                    <w:t>7</w:t>
                  </w:r>
                </w:p>
              </w:tc>
              <w:tc>
                <w:tcPr>
                  <w:tcW w:w="1680" w:type="dxa"/>
                  <w:tcBorders>
                    <w:tl2br w:val="nil"/>
                    <w:tr2bl w:val="nil"/>
                  </w:tcBorders>
                  <w:vAlign w:val="center"/>
                </w:tcPr>
                <w:p w14:paraId="6E2FCDD0">
                  <w:pPr>
                    <w:pStyle w:val="26"/>
                    <w:jc w:val="center"/>
                    <w:rPr>
                      <w:rFonts w:hint="eastAsia" w:ascii="Times New Roman" w:hAnsi="Times New Roman" w:eastAsia="宋体" w:cs="Times New Roman"/>
                      <w:sz w:val="21"/>
                      <w:szCs w:val="21"/>
                      <w:u w:val="single" w:color="auto"/>
                      <w:vertAlign w:val="baseline"/>
                      <w:lang w:val="en-US" w:eastAsia="zh-CN"/>
                    </w:rPr>
                  </w:pPr>
                  <w:r>
                    <w:rPr>
                      <w:rFonts w:hint="eastAsia" w:ascii="Times New Roman" w:hAnsi="Times New Roman" w:eastAsia="宋体" w:cs="Times New Roman"/>
                      <w:sz w:val="21"/>
                      <w:szCs w:val="21"/>
                      <w:u w:val="single" w:color="auto"/>
                      <w:vertAlign w:val="baseline"/>
                      <w:lang w:val="en-US" w:eastAsia="zh-CN"/>
                    </w:rPr>
                    <w:t>装载机</w:t>
                  </w:r>
                </w:p>
              </w:tc>
              <w:tc>
                <w:tcPr>
                  <w:tcW w:w="2458" w:type="dxa"/>
                  <w:tcBorders>
                    <w:tl2br w:val="nil"/>
                    <w:tr2bl w:val="nil"/>
                  </w:tcBorders>
                  <w:vAlign w:val="center"/>
                </w:tcPr>
                <w:p w14:paraId="03737F07">
                  <w:pPr>
                    <w:pStyle w:val="26"/>
                    <w:jc w:val="center"/>
                    <w:rPr>
                      <w:rFonts w:ascii="Times New Roman" w:hAnsi="Times New Roman" w:eastAsia="宋体" w:cs="Times New Roman"/>
                      <w:sz w:val="21"/>
                      <w:szCs w:val="21"/>
                      <w:u w:val="single" w:color="auto"/>
                      <w:vertAlign w:val="baseline"/>
                    </w:rPr>
                  </w:pPr>
                  <w:r>
                    <w:rPr>
                      <w:rFonts w:hint="eastAsia" w:ascii="Times New Roman" w:hAnsi="Times New Roman" w:eastAsia="宋体" w:cs="Times New Roman"/>
                      <w:sz w:val="21"/>
                      <w:szCs w:val="21"/>
                      <w:u w:val="single" w:color="auto"/>
                      <w:vertAlign w:val="baseline"/>
                    </w:rPr>
                    <w:t>整个施工期</w:t>
                  </w:r>
                </w:p>
              </w:tc>
              <w:tc>
                <w:tcPr>
                  <w:tcW w:w="1737" w:type="dxa"/>
                  <w:tcBorders>
                    <w:tl2br w:val="nil"/>
                    <w:tr2bl w:val="nil"/>
                  </w:tcBorders>
                  <w:vAlign w:val="center"/>
                </w:tcPr>
                <w:p w14:paraId="3C89F9A0">
                  <w:pPr>
                    <w:pStyle w:val="26"/>
                    <w:jc w:val="center"/>
                    <w:rPr>
                      <w:rFonts w:hint="default" w:ascii="Times New Roman" w:hAnsi="Times New Roman" w:eastAsia="宋体" w:cs="Times New Roman"/>
                      <w:sz w:val="21"/>
                      <w:szCs w:val="21"/>
                      <w:u w:val="single" w:color="auto"/>
                      <w:vertAlign w:val="baseline"/>
                      <w:lang w:val="en-US" w:eastAsia="zh-CN"/>
                    </w:rPr>
                  </w:pPr>
                  <w:r>
                    <w:rPr>
                      <w:rFonts w:hint="eastAsia" w:ascii="Times New Roman" w:hAnsi="Times New Roman" w:eastAsia="宋体" w:cs="Times New Roman"/>
                      <w:sz w:val="21"/>
                      <w:szCs w:val="21"/>
                      <w:u w:val="single" w:color="auto"/>
                      <w:vertAlign w:val="baseline"/>
                      <w:lang w:val="en-US" w:eastAsia="zh-CN"/>
                    </w:rPr>
                    <w:t>84</w:t>
                  </w:r>
                </w:p>
              </w:tc>
              <w:tc>
                <w:tcPr>
                  <w:tcW w:w="1737" w:type="dxa"/>
                  <w:tcBorders>
                    <w:tl2br w:val="nil"/>
                    <w:tr2bl w:val="nil"/>
                  </w:tcBorders>
                  <w:vAlign w:val="center"/>
                </w:tcPr>
                <w:p w14:paraId="0AC42B3E">
                  <w:pPr>
                    <w:jc w:val="center"/>
                    <w:rPr>
                      <w:rFonts w:ascii="Times New Roman" w:hAnsi="Times New Roman" w:eastAsia="宋体" w:cs="Times New Roman"/>
                      <w:sz w:val="21"/>
                      <w:szCs w:val="21"/>
                      <w:u w:val="single" w:color="auto"/>
                      <w:vertAlign w:val="baseline"/>
                    </w:rPr>
                  </w:pPr>
                  <w:r>
                    <w:rPr>
                      <w:rFonts w:hint="eastAsia" w:ascii="Times New Roman" w:hAnsi="Times New Roman" w:eastAsia="宋体" w:cs="Times New Roman"/>
                      <w:sz w:val="21"/>
                      <w:szCs w:val="21"/>
                      <w:u w:val="single" w:color="auto"/>
                      <w:vertAlign w:val="baseline"/>
                      <w:lang w:val="en-US" w:eastAsia="zh-CN"/>
                    </w:rPr>
                    <w:t>间歇</w:t>
                  </w:r>
                </w:p>
              </w:tc>
            </w:tr>
            <w:tr w14:paraId="11D04C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tcBorders>
                    <w:tl2br w:val="nil"/>
                    <w:tr2bl w:val="nil"/>
                  </w:tcBorders>
                  <w:vAlign w:val="center"/>
                </w:tcPr>
                <w:p w14:paraId="5F215162">
                  <w:pPr>
                    <w:pStyle w:val="26"/>
                    <w:jc w:val="center"/>
                    <w:rPr>
                      <w:rFonts w:hint="default" w:ascii="Times New Roman" w:hAnsi="Times New Roman" w:eastAsia="宋体" w:cs="Times New Roman"/>
                      <w:sz w:val="21"/>
                      <w:szCs w:val="21"/>
                      <w:u w:val="single" w:color="auto"/>
                      <w:vertAlign w:val="baseline"/>
                      <w:lang w:val="en-US" w:eastAsia="zh-CN"/>
                    </w:rPr>
                  </w:pPr>
                  <w:r>
                    <w:rPr>
                      <w:rFonts w:hint="eastAsia" w:ascii="Times New Roman" w:hAnsi="Times New Roman" w:eastAsia="宋体" w:cs="Times New Roman"/>
                      <w:sz w:val="21"/>
                      <w:szCs w:val="21"/>
                      <w:u w:val="single" w:color="auto"/>
                      <w:vertAlign w:val="baseline"/>
                      <w:lang w:val="en-US" w:eastAsia="zh-CN"/>
                    </w:rPr>
                    <w:t>8</w:t>
                  </w:r>
                </w:p>
              </w:tc>
              <w:tc>
                <w:tcPr>
                  <w:tcW w:w="1680" w:type="dxa"/>
                  <w:tcBorders>
                    <w:tl2br w:val="nil"/>
                    <w:tr2bl w:val="nil"/>
                  </w:tcBorders>
                  <w:vAlign w:val="center"/>
                </w:tcPr>
                <w:p w14:paraId="42FE3CDF">
                  <w:pPr>
                    <w:pStyle w:val="26"/>
                    <w:jc w:val="center"/>
                    <w:rPr>
                      <w:rFonts w:hint="eastAsia" w:ascii="Times New Roman" w:hAnsi="Times New Roman" w:eastAsia="宋体" w:cs="Times New Roman"/>
                      <w:sz w:val="21"/>
                      <w:szCs w:val="21"/>
                      <w:u w:val="single" w:color="auto"/>
                      <w:vertAlign w:val="baseline"/>
                      <w:lang w:val="en-US" w:eastAsia="zh-CN"/>
                    </w:rPr>
                  </w:pPr>
                  <w:r>
                    <w:rPr>
                      <w:rFonts w:hint="eastAsia" w:ascii="Times New Roman" w:hAnsi="Times New Roman" w:eastAsia="宋体" w:cs="Times New Roman"/>
                      <w:sz w:val="21"/>
                      <w:szCs w:val="21"/>
                      <w:u w:val="single" w:color="auto"/>
                      <w:vertAlign w:val="baseline"/>
                      <w:lang w:val="en-US" w:eastAsia="zh-CN"/>
                    </w:rPr>
                    <w:t>电焊机</w:t>
                  </w:r>
                </w:p>
              </w:tc>
              <w:tc>
                <w:tcPr>
                  <w:tcW w:w="2458" w:type="dxa"/>
                  <w:tcBorders>
                    <w:tl2br w:val="nil"/>
                    <w:tr2bl w:val="nil"/>
                  </w:tcBorders>
                  <w:vAlign w:val="center"/>
                </w:tcPr>
                <w:p w14:paraId="0DA24142">
                  <w:pPr>
                    <w:pStyle w:val="26"/>
                    <w:jc w:val="center"/>
                    <w:rPr>
                      <w:rFonts w:ascii="Times New Roman" w:hAnsi="Times New Roman" w:eastAsia="宋体" w:cs="Times New Roman"/>
                      <w:sz w:val="21"/>
                      <w:szCs w:val="21"/>
                      <w:u w:val="single" w:color="auto"/>
                      <w:vertAlign w:val="baseline"/>
                    </w:rPr>
                  </w:pPr>
                  <w:r>
                    <w:rPr>
                      <w:rFonts w:hint="eastAsia" w:ascii="Times New Roman" w:hAnsi="Times New Roman" w:eastAsia="宋体" w:cs="Times New Roman"/>
                      <w:sz w:val="21"/>
                      <w:szCs w:val="21"/>
                      <w:u w:val="single" w:color="auto"/>
                      <w:vertAlign w:val="baseline"/>
                    </w:rPr>
                    <w:t>管道、设备安装</w:t>
                  </w:r>
                </w:p>
              </w:tc>
              <w:tc>
                <w:tcPr>
                  <w:tcW w:w="1737" w:type="dxa"/>
                  <w:tcBorders>
                    <w:tl2br w:val="nil"/>
                    <w:tr2bl w:val="nil"/>
                  </w:tcBorders>
                  <w:vAlign w:val="center"/>
                </w:tcPr>
                <w:p w14:paraId="3325B688">
                  <w:pPr>
                    <w:pStyle w:val="26"/>
                    <w:jc w:val="center"/>
                    <w:rPr>
                      <w:rFonts w:hint="default" w:ascii="Times New Roman" w:hAnsi="Times New Roman" w:eastAsia="宋体" w:cs="Times New Roman"/>
                      <w:sz w:val="21"/>
                      <w:szCs w:val="21"/>
                      <w:u w:val="single" w:color="auto"/>
                      <w:vertAlign w:val="baseline"/>
                      <w:lang w:val="en-US" w:eastAsia="zh-CN"/>
                    </w:rPr>
                  </w:pPr>
                  <w:r>
                    <w:rPr>
                      <w:rFonts w:hint="eastAsia" w:ascii="Times New Roman" w:hAnsi="Times New Roman" w:eastAsia="宋体" w:cs="Times New Roman"/>
                      <w:sz w:val="21"/>
                      <w:szCs w:val="21"/>
                      <w:u w:val="single" w:color="auto"/>
                      <w:vertAlign w:val="baseline"/>
                      <w:lang w:val="en-US" w:eastAsia="zh-CN"/>
                    </w:rPr>
                    <w:t>80</w:t>
                  </w:r>
                </w:p>
              </w:tc>
              <w:tc>
                <w:tcPr>
                  <w:tcW w:w="1737" w:type="dxa"/>
                  <w:tcBorders>
                    <w:tl2br w:val="nil"/>
                    <w:tr2bl w:val="nil"/>
                  </w:tcBorders>
                  <w:vAlign w:val="center"/>
                </w:tcPr>
                <w:p w14:paraId="5D9F5DA1">
                  <w:pPr>
                    <w:jc w:val="center"/>
                    <w:rPr>
                      <w:rFonts w:ascii="Times New Roman" w:hAnsi="Times New Roman" w:eastAsia="宋体" w:cs="Times New Roman"/>
                      <w:sz w:val="21"/>
                      <w:szCs w:val="21"/>
                      <w:u w:val="single" w:color="auto"/>
                      <w:vertAlign w:val="baseline"/>
                    </w:rPr>
                  </w:pPr>
                  <w:r>
                    <w:rPr>
                      <w:rFonts w:hint="eastAsia" w:ascii="Times New Roman" w:hAnsi="Times New Roman" w:eastAsia="宋体" w:cs="Times New Roman"/>
                      <w:sz w:val="21"/>
                      <w:szCs w:val="21"/>
                      <w:u w:val="single" w:color="auto"/>
                      <w:vertAlign w:val="baseline"/>
                      <w:lang w:val="en-US" w:eastAsia="zh-CN"/>
                    </w:rPr>
                    <w:t>间歇</w:t>
                  </w:r>
                </w:p>
              </w:tc>
            </w:tr>
            <w:tr w14:paraId="01545E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tcBorders>
                    <w:tl2br w:val="nil"/>
                    <w:tr2bl w:val="nil"/>
                  </w:tcBorders>
                  <w:vAlign w:val="center"/>
                </w:tcPr>
                <w:p w14:paraId="3A81E5C4">
                  <w:pPr>
                    <w:pStyle w:val="26"/>
                    <w:jc w:val="center"/>
                    <w:rPr>
                      <w:rFonts w:hint="default" w:ascii="Times New Roman" w:hAnsi="Times New Roman" w:eastAsia="宋体" w:cs="Times New Roman"/>
                      <w:sz w:val="21"/>
                      <w:szCs w:val="21"/>
                      <w:u w:val="single" w:color="auto"/>
                      <w:vertAlign w:val="baseline"/>
                      <w:lang w:val="en-US" w:eastAsia="zh-CN"/>
                    </w:rPr>
                  </w:pPr>
                  <w:r>
                    <w:rPr>
                      <w:rFonts w:hint="eastAsia" w:ascii="Times New Roman" w:hAnsi="Times New Roman" w:eastAsia="宋体" w:cs="Times New Roman"/>
                      <w:sz w:val="21"/>
                      <w:szCs w:val="21"/>
                      <w:u w:val="single" w:color="auto"/>
                      <w:vertAlign w:val="baseline"/>
                      <w:lang w:val="en-US" w:eastAsia="zh-CN"/>
                    </w:rPr>
                    <w:t>9</w:t>
                  </w:r>
                </w:p>
              </w:tc>
              <w:tc>
                <w:tcPr>
                  <w:tcW w:w="1680" w:type="dxa"/>
                  <w:tcBorders>
                    <w:tl2br w:val="nil"/>
                    <w:tr2bl w:val="nil"/>
                  </w:tcBorders>
                  <w:vAlign w:val="center"/>
                </w:tcPr>
                <w:p w14:paraId="59A56C63">
                  <w:pPr>
                    <w:pStyle w:val="26"/>
                    <w:jc w:val="center"/>
                    <w:rPr>
                      <w:rFonts w:hint="eastAsia" w:ascii="Times New Roman" w:hAnsi="Times New Roman" w:eastAsia="宋体" w:cs="Times New Roman"/>
                      <w:sz w:val="21"/>
                      <w:szCs w:val="21"/>
                      <w:u w:val="single" w:color="auto"/>
                      <w:vertAlign w:val="baseline"/>
                      <w:lang w:val="en-US" w:eastAsia="zh-CN"/>
                    </w:rPr>
                  </w:pPr>
                  <w:r>
                    <w:rPr>
                      <w:rFonts w:hint="eastAsia" w:ascii="Times New Roman" w:hAnsi="Times New Roman" w:eastAsia="宋体" w:cs="Times New Roman"/>
                      <w:sz w:val="21"/>
                      <w:szCs w:val="21"/>
                      <w:u w:val="single" w:color="auto"/>
                      <w:vertAlign w:val="baseline"/>
                      <w:lang w:val="en-US" w:eastAsia="zh-CN"/>
                    </w:rPr>
                    <w:t>切割机</w:t>
                  </w:r>
                </w:p>
              </w:tc>
              <w:tc>
                <w:tcPr>
                  <w:tcW w:w="2458" w:type="dxa"/>
                  <w:tcBorders>
                    <w:tl2br w:val="nil"/>
                    <w:tr2bl w:val="nil"/>
                  </w:tcBorders>
                  <w:vAlign w:val="center"/>
                </w:tcPr>
                <w:p w14:paraId="50CA421D">
                  <w:pPr>
                    <w:pStyle w:val="26"/>
                    <w:jc w:val="center"/>
                    <w:rPr>
                      <w:rFonts w:ascii="Times New Roman" w:hAnsi="Times New Roman" w:eastAsia="宋体" w:cs="Times New Roman"/>
                      <w:sz w:val="21"/>
                      <w:szCs w:val="21"/>
                      <w:u w:val="single" w:color="auto"/>
                      <w:vertAlign w:val="baseline"/>
                    </w:rPr>
                  </w:pPr>
                  <w:r>
                    <w:rPr>
                      <w:rFonts w:hint="eastAsia" w:ascii="Times New Roman" w:hAnsi="Times New Roman" w:eastAsia="宋体" w:cs="Times New Roman"/>
                      <w:sz w:val="21"/>
                      <w:szCs w:val="21"/>
                      <w:u w:val="single" w:color="auto"/>
                      <w:vertAlign w:val="baseline"/>
                    </w:rPr>
                    <w:t>管道、设备安装</w:t>
                  </w:r>
                </w:p>
              </w:tc>
              <w:tc>
                <w:tcPr>
                  <w:tcW w:w="1737" w:type="dxa"/>
                  <w:tcBorders>
                    <w:tl2br w:val="nil"/>
                    <w:tr2bl w:val="nil"/>
                  </w:tcBorders>
                  <w:vAlign w:val="center"/>
                </w:tcPr>
                <w:p w14:paraId="548BC535">
                  <w:pPr>
                    <w:pStyle w:val="26"/>
                    <w:jc w:val="center"/>
                    <w:rPr>
                      <w:rFonts w:hint="default" w:ascii="Times New Roman" w:hAnsi="Times New Roman" w:eastAsia="宋体" w:cs="Times New Roman"/>
                      <w:sz w:val="21"/>
                      <w:szCs w:val="21"/>
                      <w:u w:val="single" w:color="auto"/>
                      <w:vertAlign w:val="baseline"/>
                      <w:lang w:val="en-US" w:eastAsia="zh-CN"/>
                    </w:rPr>
                  </w:pPr>
                  <w:r>
                    <w:rPr>
                      <w:rFonts w:hint="eastAsia" w:ascii="Times New Roman" w:hAnsi="Times New Roman" w:eastAsia="宋体" w:cs="Times New Roman"/>
                      <w:sz w:val="21"/>
                      <w:szCs w:val="21"/>
                      <w:u w:val="single" w:color="auto"/>
                      <w:vertAlign w:val="baseline"/>
                      <w:lang w:val="en-US" w:eastAsia="zh-CN"/>
                    </w:rPr>
                    <w:t>89</w:t>
                  </w:r>
                </w:p>
              </w:tc>
              <w:tc>
                <w:tcPr>
                  <w:tcW w:w="1737" w:type="dxa"/>
                  <w:tcBorders>
                    <w:tl2br w:val="nil"/>
                    <w:tr2bl w:val="nil"/>
                  </w:tcBorders>
                  <w:vAlign w:val="center"/>
                </w:tcPr>
                <w:p w14:paraId="71EC386A">
                  <w:pPr>
                    <w:jc w:val="center"/>
                    <w:rPr>
                      <w:rFonts w:ascii="Times New Roman" w:hAnsi="Times New Roman" w:eastAsia="宋体" w:cs="Times New Roman"/>
                      <w:sz w:val="21"/>
                      <w:szCs w:val="21"/>
                      <w:u w:val="single" w:color="auto"/>
                      <w:vertAlign w:val="baseline"/>
                    </w:rPr>
                  </w:pPr>
                  <w:r>
                    <w:rPr>
                      <w:rFonts w:hint="eastAsia" w:ascii="Times New Roman" w:hAnsi="Times New Roman" w:eastAsia="宋体" w:cs="Times New Roman"/>
                      <w:sz w:val="21"/>
                      <w:szCs w:val="21"/>
                      <w:u w:val="single" w:color="auto"/>
                      <w:vertAlign w:val="baseline"/>
                      <w:lang w:val="en-US" w:eastAsia="zh-CN"/>
                    </w:rPr>
                    <w:t>间歇</w:t>
                  </w:r>
                </w:p>
              </w:tc>
            </w:tr>
          </w:tbl>
          <w:p w14:paraId="7D8BB4E6">
            <w:pPr>
              <w:spacing w:line="480" w:lineRule="exact"/>
              <w:ind w:firstLine="480" w:firstLineChars="200"/>
              <w:rPr>
                <w:rFonts w:hint="eastAsia" w:ascii="Times New Roman" w:hAnsi="Times New Roman" w:eastAsia="宋体" w:cs="Times New Roman"/>
                <w:color w:val="000000"/>
                <w:sz w:val="24"/>
                <w:u w:val="single" w:color="auto"/>
                <w:lang w:val="en-US" w:eastAsia="zh-CN"/>
              </w:rPr>
            </w:pPr>
            <w:r>
              <w:rPr>
                <w:rFonts w:hint="eastAsia" w:ascii="Times New Roman" w:hAnsi="Times New Roman" w:eastAsia="宋体" w:cs="Times New Roman"/>
                <w:color w:val="000000" w:themeColor="text1"/>
                <w:kern w:val="2"/>
                <w:sz w:val="24"/>
                <w:szCs w:val="24"/>
                <w:u w:val="single" w:color="auto"/>
                <w:lang w:val="en-US" w:eastAsia="zh-CN" w:bidi="ar-SA"/>
                <w14:textFill>
                  <w14:solidFill>
                    <w14:schemeClr w14:val="tx1"/>
                  </w14:solidFill>
                </w14:textFill>
              </w:rPr>
              <w:t>通</w:t>
            </w:r>
            <w:r>
              <w:rPr>
                <w:rFonts w:hint="eastAsia" w:ascii="Times New Roman" w:hAnsi="Times New Roman" w:eastAsia="宋体" w:cs="Times New Roman"/>
                <w:color w:val="000000" w:themeColor="text1"/>
                <w:sz w:val="24"/>
                <w:u w:val="single" w:color="auto"/>
                <w:lang w:val="en-US" w:eastAsia="zh-CN"/>
                <w14:textFill>
                  <w14:solidFill>
                    <w14:schemeClr w14:val="tx1"/>
                  </w14:solidFill>
                </w14:textFill>
              </w:rPr>
              <w:t>过工程分析可知，在施工期因施工活动产生的噪声源可分为点源和线源两大类</w:t>
            </w:r>
            <w:r>
              <w:rPr>
                <w:rFonts w:hint="eastAsia" w:ascii="Times New Roman" w:hAnsi="Times New Roman" w:eastAsia="宋体" w:cs="Times New Roman"/>
                <w:color w:val="000000"/>
                <w:sz w:val="24"/>
                <w:u w:val="single" w:color="auto"/>
                <w:lang w:val="en-US" w:eastAsia="zh-CN"/>
              </w:rPr>
              <w:t>。点源主要是施工机械噪声源，如定向钻机、挖掘机、切割机、搅拌机和振动棒等。线源主要是</w:t>
            </w:r>
            <w:r>
              <w:rPr>
                <w:rFonts w:hint="eastAsia" w:cs="Times New Roman"/>
                <w:color w:val="000000"/>
                <w:sz w:val="24"/>
                <w:u w:val="single" w:color="auto"/>
                <w:lang w:val="en-US" w:eastAsia="zh-CN"/>
              </w:rPr>
              <w:t>挖泥船、</w:t>
            </w:r>
            <w:r>
              <w:rPr>
                <w:rFonts w:hint="eastAsia" w:ascii="Times New Roman" w:hAnsi="Times New Roman" w:eastAsia="宋体" w:cs="Times New Roman"/>
                <w:color w:val="000000"/>
                <w:sz w:val="24"/>
                <w:u w:val="single" w:color="auto"/>
                <w:lang w:val="en-US" w:eastAsia="zh-CN"/>
              </w:rPr>
              <w:t>运输车辆交通噪声。评价根据《环境影响评价技术导则 声环境》（HJ</w:t>
            </w:r>
            <w:r>
              <w:rPr>
                <w:rFonts w:hint="eastAsia" w:cs="Times New Roman"/>
                <w:color w:val="000000"/>
                <w:sz w:val="24"/>
                <w:u w:val="single" w:color="auto"/>
                <w:lang w:val="en-US" w:eastAsia="zh-CN"/>
              </w:rPr>
              <w:t xml:space="preserve"> </w:t>
            </w:r>
            <w:r>
              <w:rPr>
                <w:rFonts w:hint="eastAsia" w:ascii="Times New Roman" w:hAnsi="Times New Roman" w:eastAsia="宋体" w:cs="Times New Roman"/>
                <w:color w:val="000000"/>
                <w:sz w:val="24"/>
                <w:u w:val="single" w:color="auto"/>
                <w:lang w:val="en-US" w:eastAsia="zh-CN"/>
              </w:rPr>
              <w:t>2.4-2021）分别采用不同的预测模式进行预测评价。</w:t>
            </w:r>
          </w:p>
          <w:p w14:paraId="4EE2FF42">
            <w:pPr>
              <w:spacing w:line="480" w:lineRule="exact"/>
              <w:ind w:firstLine="480" w:firstLineChars="200"/>
              <w:rPr>
                <w:rFonts w:hint="eastAsia" w:ascii="Times New Roman" w:hAnsi="Times New Roman" w:eastAsia="宋体" w:cs="Times New Roman"/>
                <w:color w:val="000000"/>
                <w:sz w:val="24"/>
                <w:u w:val="single" w:color="auto"/>
                <w:lang w:val="en-US" w:eastAsia="zh-CN"/>
              </w:rPr>
            </w:pPr>
            <w:r>
              <w:rPr>
                <w:rFonts w:hint="eastAsia" w:ascii="Times New Roman" w:hAnsi="Times New Roman" w:eastAsia="宋体" w:cs="Times New Roman"/>
                <w:color w:val="000000"/>
                <w:sz w:val="24"/>
                <w:u w:val="single" w:color="auto"/>
                <w:lang w:val="en-US" w:eastAsia="zh-CN"/>
              </w:rPr>
              <w:t>（1）固定源声环境影响分析</w:t>
            </w:r>
          </w:p>
          <w:p w14:paraId="4987248B">
            <w:pPr>
              <w:spacing w:line="480" w:lineRule="exact"/>
              <w:ind w:firstLine="480" w:firstLineChars="200"/>
              <w:rPr>
                <w:rFonts w:hint="eastAsia" w:ascii="Times New Roman" w:hAnsi="Times New Roman" w:eastAsia="宋体" w:cs="Times New Roman"/>
                <w:color w:val="000000"/>
                <w:sz w:val="24"/>
                <w:u w:val="single" w:color="auto"/>
                <w:lang w:val="en-US" w:eastAsia="zh-CN"/>
              </w:rPr>
            </w:pPr>
            <w:r>
              <w:rPr>
                <w:rFonts w:hint="eastAsia" w:ascii="Times New Roman" w:hAnsi="Times New Roman" w:eastAsia="宋体" w:cs="Times New Roman"/>
                <w:color w:val="000000"/>
                <w:sz w:val="24"/>
                <w:u w:val="single" w:color="auto"/>
                <w:lang w:val="en-US" w:eastAsia="zh-CN"/>
              </w:rPr>
              <w:t>①预测模式</w:t>
            </w:r>
          </w:p>
          <w:p w14:paraId="390B2920">
            <w:pPr>
              <w:spacing w:line="480" w:lineRule="exact"/>
              <w:ind w:firstLine="480" w:firstLineChars="200"/>
              <w:rPr>
                <w:rFonts w:hint="eastAsia" w:ascii="Times New Roman" w:hAnsi="Times New Roman" w:eastAsia="宋体" w:cs="Times New Roman"/>
                <w:color w:val="000000"/>
                <w:sz w:val="24"/>
                <w:u w:val="single" w:color="auto"/>
                <w:lang w:val="en-US" w:eastAsia="zh-CN"/>
              </w:rPr>
            </w:pPr>
            <w:r>
              <w:rPr>
                <w:rFonts w:hint="eastAsia" w:ascii="Times New Roman" w:hAnsi="Times New Roman" w:eastAsia="宋体" w:cs="Times New Roman"/>
                <w:color w:val="000000"/>
                <w:sz w:val="24"/>
                <w:u w:val="single" w:color="auto"/>
                <w:lang w:val="en-US" w:eastAsia="zh-CN"/>
              </w:rPr>
              <w:t>施工期固定点声源声环境影响预测，采用点声源衰减模式进行预测（本项目声源可视为处于半自由声场）。具体衰减公式如下：</w:t>
            </w:r>
          </w:p>
          <w:p w14:paraId="2939D159">
            <w:pPr>
              <w:spacing w:line="480" w:lineRule="exact"/>
              <w:jc w:val="center"/>
              <w:rPr>
                <w:rFonts w:hint="eastAsia" w:ascii="Times New Roman" w:hAnsi="Times New Roman" w:eastAsia="宋体" w:cs="Times New Roman"/>
                <w:color w:val="000000"/>
                <w:sz w:val="24"/>
                <w:u w:val="single" w:color="auto"/>
                <w:lang w:val="en-US" w:eastAsia="zh-CN"/>
              </w:rPr>
            </w:pPr>
            <w:r>
              <w:rPr>
                <w:rFonts w:hint="eastAsia" w:ascii="Times New Roman" w:hAnsi="Times New Roman" w:eastAsia="宋体" w:cs="Times New Roman"/>
                <w:color w:val="000000"/>
                <w:sz w:val="24"/>
                <w:u w:val="single" w:color="auto"/>
                <w:lang w:val="en-US" w:eastAsia="zh-CN"/>
              </w:rPr>
              <w:t>LA(r)=LAw-20lgr-8</w:t>
            </w:r>
          </w:p>
          <w:p w14:paraId="108EB9FD">
            <w:pPr>
              <w:spacing w:line="480" w:lineRule="exact"/>
              <w:ind w:firstLine="480" w:firstLineChars="200"/>
              <w:rPr>
                <w:rFonts w:hint="eastAsia" w:ascii="Times New Roman" w:hAnsi="Times New Roman" w:eastAsia="宋体" w:cs="Times New Roman"/>
                <w:color w:val="000000"/>
                <w:sz w:val="24"/>
                <w:u w:val="single" w:color="auto"/>
                <w:lang w:val="en-US" w:eastAsia="zh-CN"/>
              </w:rPr>
            </w:pPr>
            <w:r>
              <w:rPr>
                <w:rFonts w:hint="eastAsia" w:ascii="Times New Roman" w:hAnsi="Times New Roman" w:eastAsia="宋体" w:cs="Times New Roman"/>
                <w:color w:val="000000"/>
                <w:sz w:val="24"/>
                <w:u w:val="single" w:color="auto"/>
                <w:lang w:val="en-US" w:eastAsia="zh-CN"/>
              </w:rPr>
              <w:t>式中：LA(r)——距声源r处的A声级，dB；</w:t>
            </w:r>
          </w:p>
          <w:p w14:paraId="2E0A359E">
            <w:pPr>
              <w:spacing w:line="480" w:lineRule="exact"/>
              <w:ind w:firstLine="1200" w:firstLineChars="500"/>
              <w:rPr>
                <w:rFonts w:hint="eastAsia" w:ascii="Times New Roman" w:hAnsi="Times New Roman" w:eastAsia="宋体" w:cs="Times New Roman"/>
                <w:color w:val="000000"/>
                <w:sz w:val="24"/>
                <w:u w:val="single" w:color="auto"/>
                <w:lang w:val="en-US" w:eastAsia="zh-CN"/>
              </w:rPr>
            </w:pPr>
            <w:r>
              <w:rPr>
                <w:rFonts w:hint="eastAsia" w:ascii="Times New Roman" w:hAnsi="Times New Roman" w:eastAsia="宋体" w:cs="Times New Roman"/>
                <w:color w:val="000000"/>
                <w:sz w:val="24"/>
                <w:u w:val="single" w:color="auto"/>
                <w:lang w:val="en-US" w:eastAsia="zh-CN"/>
              </w:rPr>
              <w:t>LAw——点声源A计权声功率级，dB；</w:t>
            </w:r>
          </w:p>
          <w:p w14:paraId="1D176AA7">
            <w:pPr>
              <w:spacing w:line="480" w:lineRule="exact"/>
              <w:ind w:firstLine="1200" w:firstLineChars="500"/>
              <w:rPr>
                <w:rFonts w:hint="eastAsia" w:ascii="Times New Roman" w:hAnsi="Times New Roman" w:eastAsia="宋体" w:cs="Times New Roman"/>
                <w:color w:val="000000"/>
                <w:sz w:val="24"/>
                <w:u w:val="single" w:color="auto"/>
                <w:lang w:val="en-US" w:eastAsia="zh-CN"/>
              </w:rPr>
            </w:pPr>
            <w:r>
              <w:rPr>
                <w:rFonts w:hint="eastAsia" w:ascii="Times New Roman" w:hAnsi="Times New Roman" w:eastAsia="宋体" w:cs="Times New Roman"/>
                <w:color w:val="000000"/>
                <w:sz w:val="24"/>
                <w:u w:val="single" w:color="auto"/>
                <w:lang w:val="en-US" w:eastAsia="zh-CN"/>
              </w:rPr>
              <w:t>r——预测点距声源的距离，m。</w:t>
            </w:r>
          </w:p>
          <w:p w14:paraId="5D7F77B5">
            <w:pPr>
              <w:spacing w:afterAutospacing="0" w:line="480" w:lineRule="exact"/>
              <w:ind w:firstLine="480" w:firstLineChars="200"/>
              <w:rPr>
                <w:rFonts w:hint="eastAsia" w:ascii="Times New Roman" w:hAnsi="Times New Roman" w:eastAsia="宋体" w:cs="Times New Roman"/>
                <w:color w:val="000000"/>
                <w:sz w:val="24"/>
                <w:u w:val="single" w:color="auto"/>
                <w:lang w:val="en-US" w:eastAsia="zh-CN"/>
              </w:rPr>
            </w:pPr>
            <w:r>
              <w:rPr>
                <w:rFonts w:hint="eastAsia" w:ascii="Times New Roman" w:hAnsi="Times New Roman" w:eastAsia="宋体" w:cs="Times New Roman"/>
                <w:color w:val="000000"/>
                <w:sz w:val="24"/>
                <w:u w:val="single" w:color="auto"/>
                <w:lang w:val="en-US" w:eastAsia="zh-CN"/>
              </w:rPr>
              <w:t>噪声叠加计算模式如下：</w:t>
            </w:r>
          </w:p>
          <w:p w14:paraId="60067AB5">
            <w:pPr>
              <w:spacing w:before="378" w:beforeLines="115" w:beforeAutospacing="0" w:line="480" w:lineRule="exact"/>
              <w:ind w:firstLine="420" w:firstLineChars="200"/>
              <w:jc w:val="center"/>
              <w:rPr>
                <w:rFonts w:hint="eastAsia" w:ascii="Times New Roman" w:hAnsi="Times New Roman" w:eastAsia="宋体" w:cs="Times New Roman"/>
                <w:color w:val="000000"/>
                <w:sz w:val="24"/>
                <w:u w:val="single" w:color="auto"/>
                <w:lang w:val="en-US" w:eastAsia="zh-CN"/>
              </w:rPr>
            </w:pPr>
            <w:r>
              <w:rPr>
                <w:u w:val="single" w:color="auto"/>
              </w:rPr>
              <w:drawing>
                <wp:inline distT="0" distB="0" distL="114300" distR="114300">
                  <wp:extent cx="1600200" cy="409575"/>
                  <wp:effectExtent l="0" t="0" r="0" b="9525"/>
                  <wp:docPr id="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pic:cNvPicPr>
                            <a:picLocks noChangeAspect="1"/>
                          </pic:cNvPicPr>
                        </pic:nvPicPr>
                        <pic:blipFill>
                          <a:blip r:embed="rId11"/>
                          <a:stretch>
                            <a:fillRect/>
                          </a:stretch>
                        </pic:blipFill>
                        <pic:spPr>
                          <a:xfrm>
                            <a:off x="0" y="0"/>
                            <a:ext cx="1600200" cy="409575"/>
                          </a:xfrm>
                          <a:prstGeom prst="rect">
                            <a:avLst/>
                          </a:prstGeom>
                          <a:noFill/>
                          <a:ln>
                            <a:noFill/>
                          </a:ln>
                        </pic:spPr>
                      </pic:pic>
                    </a:graphicData>
                  </a:graphic>
                </wp:inline>
              </w:drawing>
            </w:r>
          </w:p>
          <w:p w14:paraId="52111330">
            <w:pPr>
              <w:spacing w:line="480" w:lineRule="exact"/>
              <w:ind w:firstLine="480" w:firstLineChars="200"/>
              <w:rPr>
                <w:rFonts w:hint="eastAsia" w:ascii="Times New Roman" w:hAnsi="Times New Roman" w:eastAsia="宋体" w:cs="Times New Roman"/>
                <w:color w:val="000000"/>
                <w:sz w:val="24"/>
                <w:u w:val="single" w:color="auto"/>
                <w:lang w:val="en-US" w:eastAsia="zh-CN"/>
              </w:rPr>
            </w:pPr>
            <w:r>
              <w:rPr>
                <w:rFonts w:hint="eastAsia" w:ascii="Times New Roman" w:hAnsi="Times New Roman" w:eastAsia="宋体" w:cs="Times New Roman"/>
                <w:color w:val="000000"/>
                <w:sz w:val="24"/>
                <w:u w:val="single" w:color="auto"/>
                <w:lang w:val="en-US" w:eastAsia="zh-CN"/>
              </w:rPr>
              <w:t>式中：Leq (A)——等效连续A声级。</w:t>
            </w:r>
          </w:p>
          <w:p w14:paraId="6D8A23E5">
            <w:pPr>
              <w:spacing w:line="480" w:lineRule="exact"/>
              <w:ind w:firstLine="480" w:firstLineChars="200"/>
              <w:rPr>
                <w:rFonts w:hint="eastAsia" w:ascii="Times New Roman" w:hAnsi="Times New Roman" w:eastAsia="宋体" w:cs="Times New Roman"/>
                <w:color w:val="000000"/>
                <w:sz w:val="24"/>
                <w:u w:val="single" w:color="auto"/>
                <w:lang w:val="en-US" w:eastAsia="zh-CN"/>
              </w:rPr>
            </w:pPr>
            <w:r>
              <w:rPr>
                <w:rFonts w:hint="eastAsia" w:ascii="Times New Roman" w:hAnsi="Times New Roman" w:eastAsia="宋体" w:cs="Times New Roman"/>
                <w:color w:val="000000"/>
                <w:sz w:val="24"/>
                <w:u w:val="single" w:color="auto"/>
                <w:lang w:val="en-US" w:eastAsia="zh-CN"/>
              </w:rPr>
              <w:t>②预测结果</w:t>
            </w:r>
          </w:p>
          <w:p w14:paraId="10A4AC31">
            <w:pPr>
              <w:spacing w:line="480" w:lineRule="exact"/>
              <w:ind w:firstLine="480" w:firstLineChars="200"/>
              <w:rPr>
                <w:rFonts w:hint="eastAsia" w:ascii="Times New Roman" w:hAnsi="Times New Roman" w:eastAsia="宋体" w:cs="Times New Roman"/>
                <w:color w:val="000000"/>
                <w:sz w:val="24"/>
                <w:u w:val="single" w:color="auto"/>
                <w:lang w:val="en-US" w:eastAsia="zh-CN"/>
              </w:rPr>
            </w:pPr>
            <w:r>
              <w:rPr>
                <w:rFonts w:hint="eastAsia" w:ascii="Times New Roman" w:hAnsi="Times New Roman" w:eastAsia="宋体" w:cs="Times New Roman"/>
                <w:color w:val="000000"/>
                <w:sz w:val="24"/>
                <w:u w:val="single" w:color="auto"/>
                <w:lang w:val="en-US" w:eastAsia="zh-CN"/>
              </w:rPr>
              <w:t>按施工区内高噪声源设备机械集中布置考虑，固定声源噪声随距离衰减预测情况详见表4-3。</w:t>
            </w:r>
          </w:p>
          <w:p w14:paraId="21DA720D">
            <w:pPr>
              <w:keepNext w:val="0"/>
              <w:keepLines w:val="0"/>
              <w:widowControl/>
              <w:suppressLineNumbers w:val="0"/>
              <w:jc w:val="center"/>
              <w:rPr>
                <w:u w:val="single" w:color="auto"/>
              </w:rPr>
            </w:pPr>
            <w:r>
              <w:rPr>
                <w:rFonts w:hint="eastAsia" w:ascii="宋体" w:hAnsi="宋体" w:eastAsia="宋体" w:cs="宋体"/>
                <w:b/>
                <w:bCs/>
                <w:color w:val="000000"/>
                <w:kern w:val="0"/>
                <w:sz w:val="21"/>
                <w:szCs w:val="21"/>
                <w:u w:val="single" w:color="auto"/>
                <w:lang w:val="en-US" w:eastAsia="zh-CN" w:bidi="ar"/>
              </w:rPr>
              <w:t xml:space="preserve">表 </w:t>
            </w:r>
            <w:r>
              <w:rPr>
                <w:rFonts w:hint="default" w:ascii="Times New Roman" w:hAnsi="Times New Roman" w:eastAsia="宋体" w:cs="Times New Roman"/>
                <w:b/>
                <w:bCs/>
                <w:color w:val="000000"/>
                <w:kern w:val="0"/>
                <w:sz w:val="21"/>
                <w:szCs w:val="21"/>
                <w:u w:val="single" w:color="auto"/>
                <w:lang w:val="en-US" w:eastAsia="zh-CN" w:bidi="ar"/>
              </w:rPr>
              <w:t>4-</w:t>
            </w:r>
            <w:r>
              <w:rPr>
                <w:rFonts w:hint="eastAsia" w:ascii="Times New Roman" w:hAnsi="Times New Roman" w:eastAsia="宋体" w:cs="Times New Roman"/>
                <w:b/>
                <w:bCs/>
                <w:color w:val="000000"/>
                <w:kern w:val="0"/>
                <w:sz w:val="21"/>
                <w:szCs w:val="21"/>
                <w:u w:val="single" w:color="auto"/>
                <w:lang w:val="en-US" w:eastAsia="zh-CN" w:bidi="ar"/>
              </w:rPr>
              <w:t>3</w:t>
            </w:r>
            <w:r>
              <w:rPr>
                <w:rFonts w:hint="default" w:ascii="Times New Roman" w:hAnsi="Times New Roman" w:eastAsia="宋体" w:cs="Times New Roman"/>
                <w:b/>
                <w:bCs/>
                <w:color w:val="000000"/>
                <w:kern w:val="0"/>
                <w:sz w:val="21"/>
                <w:szCs w:val="21"/>
                <w:u w:val="single" w:color="auto"/>
                <w:lang w:val="en-US" w:eastAsia="zh-CN" w:bidi="ar"/>
              </w:rPr>
              <w:t xml:space="preserve"> </w:t>
            </w:r>
            <w:r>
              <w:rPr>
                <w:rFonts w:hint="eastAsia" w:ascii="宋体" w:hAnsi="宋体" w:eastAsia="宋体" w:cs="宋体"/>
                <w:b/>
                <w:bCs/>
                <w:color w:val="000000"/>
                <w:kern w:val="0"/>
                <w:sz w:val="21"/>
                <w:szCs w:val="21"/>
                <w:u w:val="single" w:color="auto"/>
                <w:lang w:val="en-US" w:eastAsia="zh-CN" w:bidi="ar"/>
              </w:rPr>
              <w:t>施工机械噪声影响预测（等效声级：</w:t>
            </w:r>
            <w:r>
              <w:rPr>
                <w:rFonts w:hint="default" w:ascii="Times New Roman" w:hAnsi="Times New Roman" w:eastAsia="宋体" w:cs="Times New Roman"/>
                <w:b/>
                <w:bCs/>
                <w:color w:val="000000"/>
                <w:kern w:val="0"/>
                <w:sz w:val="21"/>
                <w:szCs w:val="21"/>
                <w:u w:val="single" w:color="auto"/>
                <w:lang w:val="en-US" w:eastAsia="zh-CN" w:bidi="ar"/>
              </w:rPr>
              <w:t>dB(A)</w:t>
            </w:r>
            <w:r>
              <w:rPr>
                <w:rFonts w:hint="eastAsia" w:ascii="宋体" w:hAnsi="宋体" w:eastAsia="宋体" w:cs="宋体"/>
                <w:b/>
                <w:bCs/>
                <w:color w:val="000000"/>
                <w:kern w:val="0"/>
                <w:sz w:val="21"/>
                <w:szCs w:val="21"/>
                <w:u w:val="single" w:color="auto"/>
                <w:lang w:val="en-US" w:eastAsia="zh-CN" w:bidi="ar"/>
              </w:rPr>
              <w:t>）</w:t>
            </w:r>
          </w:p>
          <w:tbl>
            <w:tblPr>
              <w:tblStyle w:val="46"/>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736"/>
              <w:gridCol w:w="740"/>
              <w:gridCol w:w="740"/>
              <w:gridCol w:w="740"/>
              <w:gridCol w:w="740"/>
              <w:gridCol w:w="740"/>
              <w:gridCol w:w="740"/>
              <w:gridCol w:w="740"/>
              <w:gridCol w:w="740"/>
              <w:gridCol w:w="750"/>
            </w:tblGrid>
            <w:tr w14:paraId="3AC589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pct"/>
                  <w:vMerge w:val="restart"/>
                  <w:tcBorders>
                    <w:tl2br w:val="nil"/>
                    <w:tr2bl w:val="nil"/>
                  </w:tcBorders>
                  <w:vAlign w:val="center"/>
                </w:tcPr>
                <w:p w14:paraId="29B7A0C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default" w:ascii="Times New Roman" w:hAnsi="Times New Roman" w:eastAsia="宋体" w:cs="Times New Roman"/>
                      <w:i w:val="0"/>
                      <w:iCs w:val="0"/>
                      <w:color w:val="000000"/>
                      <w:kern w:val="0"/>
                      <w:sz w:val="21"/>
                      <w:szCs w:val="21"/>
                      <w:u w:val="single" w:color="auto"/>
                      <w:lang w:val="en-US" w:eastAsia="zh-CN" w:bidi="ar"/>
                    </w:rPr>
                    <w:t>主要施工噪声源</w:t>
                  </w:r>
                </w:p>
              </w:tc>
              <w:tc>
                <w:tcPr>
                  <w:tcW w:w="4264" w:type="pct"/>
                  <w:gridSpan w:val="10"/>
                  <w:tcBorders>
                    <w:tl2br w:val="nil"/>
                    <w:tr2bl w:val="nil"/>
                  </w:tcBorders>
                  <w:vAlign w:val="center"/>
                </w:tcPr>
                <w:p w14:paraId="0E6E3C4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default" w:ascii="Times New Roman" w:hAnsi="Times New Roman" w:eastAsia="宋体" w:cs="Times New Roman"/>
                      <w:i w:val="0"/>
                      <w:iCs w:val="0"/>
                      <w:color w:val="000000"/>
                      <w:kern w:val="0"/>
                      <w:sz w:val="21"/>
                      <w:szCs w:val="21"/>
                      <w:u w:val="single" w:color="auto"/>
                      <w:lang w:val="en-US" w:eastAsia="zh-CN" w:bidi="ar"/>
                    </w:rPr>
                    <w:t>距离声源不同距离（m）处的噪声值</w:t>
                  </w:r>
                </w:p>
              </w:tc>
            </w:tr>
            <w:tr w14:paraId="0757EE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pct"/>
                  <w:vMerge w:val="continue"/>
                  <w:tcBorders>
                    <w:tl2br w:val="nil"/>
                    <w:tr2bl w:val="nil"/>
                  </w:tcBorders>
                  <w:vAlign w:val="center"/>
                </w:tcPr>
                <w:p w14:paraId="4F19B937">
                  <w:pPr>
                    <w:pStyle w:val="26"/>
                    <w:jc w:val="center"/>
                    <w:rPr>
                      <w:rFonts w:hint="default" w:ascii="Times New Roman" w:hAnsi="Times New Roman" w:eastAsia="宋体" w:cs="Times New Roman"/>
                      <w:sz w:val="21"/>
                      <w:szCs w:val="21"/>
                      <w:u w:val="single" w:color="auto"/>
                      <w:vertAlign w:val="baseline"/>
                      <w:lang w:val="en-US" w:eastAsia="zh-CN"/>
                    </w:rPr>
                  </w:pPr>
                </w:p>
              </w:tc>
              <w:tc>
                <w:tcPr>
                  <w:tcW w:w="424" w:type="pct"/>
                  <w:tcBorders>
                    <w:tl2br w:val="nil"/>
                    <w:tr2bl w:val="nil"/>
                  </w:tcBorders>
                  <w:vAlign w:val="center"/>
                </w:tcPr>
                <w:p w14:paraId="34EADEF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cs="Times New Roman"/>
                      <w:i w:val="0"/>
                      <w:iCs w:val="0"/>
                      <w:color w:val="000000"/>
                      <w:kern w:val="0"/>
                      <w:sz w:val="21"/>
                      <w:szCs w:val="21"/>
                      <w:u w:val="single" w:color="auto"/>
                      <w:lang w:val="en-US" w:eastAsia="zh-CN" w:bidi="ar"/>
                    </w:rPr>
                    <w:t>1</w:t>
                  </w:r>
                </w:p>
              </w:tc>
              <w:tc>
                <w:tcPr>
                  <w:tcW w:w="426" w:type="pct"/>
                  <w:tcBorders>
                    <w:tl2br w:val="nil"/>
                    <w:tr2bl w:val="nil"/>
                  </w:tcBorders>
                  <w:vAlign w:val="center"/>
                </w:tcPr>
                <w:p w14:paraId="7E9622D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cs="Times New Roman"/>
                      <w:i w:val="0"/>
                      <w:iCs w:val="0"/>
                      <w:color w:val="000000"/>
                      <w:kern w:val="0"/>
                      <w:sz w:val="21"/>
                      <w:szCs w:val="21"/>
                      <w:u w:val="single" w:color="auto"/>
                      <w:lang w:val="en-US" w:eastAsia="zh-CN" w:bidi="ar"/>
                    </w:rPr>
                    <w:t>5</w:t>
                  </w:r>
                </w:p>
              </w:tc>
              <w:tc>
                <w:tcPr>
                  <w:tcW w:w="426" w:type="pct"/>
                  <w:tcBorders>
                    <w:tl2br w:val="nil"/>
                    <w:tr2bl w:val="nil"/>
                  </w:tcBorders>
                  <w:vAlign w:val="center"/>
                </w:tcPr>
                <w:p w14:paraId="08A00DC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cs="Times New Roman"/>
                      <w:i w:val="0"/>
                      <w:iCs w:val="0"/>
                      <w:color w:val="000000"/>
                      <w:kern w:val="0"/>
                      <w:sz w:val="21"/>
                      <w:szCs w:val="21"/>
                      <w:u w:val="single" w:color="auto"/>
                      <w:lang w:val="en-US" w:eastAsia="zh-CN" w:bidi="ar"/>
                    </w:rPr>
                    <w:t>10</w:t>
                  </w:r>
                </w:p>
              </w:tc>
              <w:tc>
                <w:tcPr>
                  <w:tcW w:w="426" w:type="pct"/>
                  <w:tcBorders>
                    <w:tl2br w:val="nil"/>
                    <w:tr2bl w:val="nil"/>
                  </w:tcBorders>
                  <w:vAlign w:val="center"/>
                </w:tcPr>
                <w:p w14:paraId="615D533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cs="Times New Roman"/>
                      <w:i w:val="0"/>
                      <w:iCs w:val="0"/>
                      <w:color w:val="000000"/>
                      <w:kern w:val="0"/>
                      <w:sz w:val="21"/>
                      <w:szCs w:val="21"/>
                      <w:u w:val="single" w:color="auto"/>
                      <w:lang w:val="en-US" w:eastAsia="zh-CN" w:bidi="ar"/>
                    </w:rPr>
                    <w:t>15</w:t>
                  </w:r>
                </w:p>
              </w:tc>
              <w:tc>
                <w:tcPr>
                  <w:tcW w:w="426" w:type="pct"/>
                  <w:tcBorders>
                    <w:tl2br w:val="nil"/>
                    <w:tr2bl w:val="nil"/>
                  </w:tcBorders>
                  <w:shd w:val="clear" w:color="auto" w:fill="auto"/>
                  <w:vAlign w:val="center"/>
                </w:tcPr>
                <w:p w14:paraId="683F02B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single" w:color="auto"/>
                      <w:lang w:val="en-US" w:eastAsia="zh-CN" w:bidi="ar"/>
                    </w:rPr>
                  </w:pPr>
                  <w:r>
                    <w:rPr>
                      <w:rFonts w:hint="eastAsia" w:ascii="Times New Roman" w:hAnsi="Times New Roman" w:eastAsia="宋体" w:cs="Times New Roman"/>
                      <w:i w:val="0"/>
                      <w:iCs w:val="0"/>
                      <w:color w:val="000000"/>
                      <w:kern w:val="0"/>
                      <w:sz w:val="21"/>
                      <w:szCs w:val="21"/>
                      <w:u w:val="single" w:color="auto"/>
                      <w:lang w:val="en-US" w:eastAsia="zh-CN" w:bidi="ar"/>
                    </w:rPr>
                    <w:t>20</w:t>
                  </w:r>
                </w:p>
              </w:tc>
              <w:tc>
                <w:tcPr>
                  <w:tcW w:w="426" w:type="pct"/>
                  <w:tcBorders>
                    <w:tl2br w:val="nil"/>
                    <w:tr2bl w:val="nil"/>
                  </w:tcBorders>
                  <w:shd w:val="clear" w:color="auto" w:fill="auto"/>
                  <w:vAlign w:val="center"/>
                </w:tcPr>
                <w:p w14:paraId="53DF2A1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ascii="Times New Roman" w:hAnsi="Times New Roman" w:eastAsia="宋体" w:cs="Times New Roman"/>
                      <w:i w:val="0"/>
                      <w:iCs w:val="0"/>
                      <w:color w:val="000000"/>
                      <w:kern w:val="0"/>
                      <w:sz w:val="21"/>
                      <w:szCs w:val="21"/>
                      <w:u w:val="single" w:color="auto"/>
                      <w:lang w:val="en-US" w:eastAsia="zh-CN" w:bidi="ar"/>
                    </w:rPr>
                    <w:t>25</w:t>
                  </w:r>
                </w:p>
              </w:tc>
              <w:tc>
                <w:tcPr>
                  <w:tcW w:w="426" w:type="pct"/>
                  <w:tcBorders>
                    <w:tl2br w:val="nil"/>
                    <w:tr2bl w:val="nil"/>
                  </w:tcBorders>
                  <w:shd w:val="clear" w:color="auto" w:fill="auto"/>
                  <w:vAlign w:val="center"/>
                </w:tcPr>
                <w:p w14:paraId="2660F6E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ascii="Times New Roman" w:hAnsi="Times New Roman" w:eastAsia="宋体" w:cs="Times New Roman"/>
                      <w:i w:val="0"/>
                      <w:iCs w:val="0"/>
                      <w:color w:val="000000"/>
                      <w:kern w:val="0"/>
                      <w:sz w:val="21"/>
                      <w:szCs w:val="21"/>
                      <w:u w:val="single" w:color="auto"/>
                      <w:lang w:val="en-US" w:eastAsia="zh-CN" w:bidi="ar"/>
                    </w:rPr>
                    <w:t>40</w:t>
                  </w:r>
                </w:p>
              </w:tc>
              <w:tc>
                <w:tcPr>
                  <w:tcW w:w="426" w:type="pct"/>
                  <w:tcBorders>
                    <w:tl2br w:val="nil"/>
                    <w:tr2bl w:val="nil"/>
                  </w:tcBorders>
                  <w:vAlign w:val="center"/>
                </w:tcPr>
                <w:p w14:paraId="6CB4E28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cs="Times New Roman"/>
                      <w:i w:val="0"/>
                      <w:iCs w:val="0"/>
                      <w:color w:val="000000"/>
                      <w:kern w:val="0"/>
                      <w:sz w:val="21"/>
                      <w:szCs w:val="21"/>
                      <w:u w:val="single" w:color="auto"/>
                      <w:lang w:val="en-US" w:eastAsia="zh-CN" w:bidi="ar"/>
                    </w:rPr>
                    <w:t>60</w:t>
                  </w:r>
                </w:p>
              </w:tc>
              <w:tc>
                <w:tcPr>
                  <w:tcW w:w="426" w:type="pct"/>
                  <w:tcBorders>
                    <w:tl2br w:val="nil"/>
                    <w:tr2bl w:val="nil"/>
                  </w:tcBorders>
                  <w:vAlign w:val="center"/>
                </w:tcPr>
                <w:p w14:paraId="799E1B8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cs="Times New Roman"/>
                      <w:i w:val="0"/>
                      <w:iCs w:val="0"/>
                      <w:color w:val="000000"/>
                      <w:kern w:val="0"/>
                      <w:sz w:val="21"/>
                      <w:szCs w:val="21"/>
                      <w:u w:val="single" w:color="auto"/>
                      <w:lang w:val="en-US" w:eastAsia="zh-CN" w:bidi="ar"/>
                    </w:rPr>
                    <w:t>8</w:t>
                  </w:r>
                  <w:r>
                    <w:rPr>
                      <w:rFonts w:hint="eastAsia" w:ascii="Times New Roman" w:hAnsi="Times New Roman" w:eastAsia="宋体" w:cs="Times New Roman"/>
                      <w:i w:val="0"/>
                      <w:iCs w:val="0"/>
                      <w:color w:val="000000"/>
                      <w:kern w:val="0"/>
                      <w:sz w:val="21"/>
                      <w:szCs w:val="21"/>
                      <w:u w:val="single" w:color="auto"/>
                      <w:lang w:val="en-US" w:eastAsia="zh-CN" w:bidi="ar"/>
                    </w:rPr>
                    <w:t>0</w:t>
                  </w:r>
                </w:p>
              </w:tc>
              <w:tc>
                <w:tcPr>
                  <w:tcW w:w="430" w:type="pct"/>
                  <w:tcBorders>
                    <w:tl2br w:val="nil"/>
                    <w:tr2bl w:val="nil"/>
                  </w:tcBorders>
                  <w:vAlign w:val="center"/>
                </w:tcPr>
                <w:p w14:paraId="785B4F5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ascii="Times New Roman" w:hAnsi="Times New Roman" w:eastAsia="宋体" w:cs="Times New Roman"/>
                      <w:i w:val="0"/>
                      <w:iCs w:val="0"/>
                      <w:color w:val="000000"/>
                      <w:kern w:val="0"/>
                      <w:sz w:val="21"/>
                      <w:szCs w:val="21"/>
                      <w:u w:val="single" w:color="auto"/>
                      <w:lang w:val="en-US" w:eastAsia="zh-CN" w:bidi="ar"/>
                    </w:rPr>
                    <w:t>100</w:t>
                  </w:r>
                </w:p>
              </w:tc>
            </w:tr>
            <w:tr w14:paraId="03586A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pct"/>
                  <w:tcBorders>
                    <w:tl2br w:val="nil"/>
                    <w:tr2bl w:val="nil"/>
                  </w:tcBorders>
                  <w:vAlign w:val="center"/>
                </w:tcPr>
                <w:p w14:paraId="024A14C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ascii="Times New Roman" w:hAnsi="Times New Roman" w:eastAsia="宋体" w:cs="Times New Roman"/>
                      <w:i w:val="0"/>
                      <w:iCs w:val="0"/>
                      <w:color w:val="000000"/>
                      <w:kern w:val="0"/>
                      <w:sz w:val="21"/>
                      <w:szCs w:val="21"/>
                      <w:u w:val="single" w:color="auto"/>
                      <w:lang w:val="en-US" w:eastAsia="zh-CN" w:bidi="ar"/>
                    </w:rPr>
                    <w:t>推土机</w:t>
                  </w:r>
                </w:p>
              </w:tc>
              <w:tc>
                <w:tcPr>
                  <w:tcW w:w="424" w:type="pct"/>
                  <w:tcBorders>
                    <w:tl2br w:val="nil"/>
                    <w:tr2bl w:val="nil"/>
                  </w:tcBorders>
                  <w:vAlign w:val="center"/>
                </w:tcPr>
                <w:p w14:paraId="16726EE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ascii="Times New Roman" w:hAnsi="Times New Roman" w:eastAsia="宋体" w:cs="Times New Roman"/>
                      <w:i w:val="0"/>
                      <w:iCs w:val="0"/>
                      <w:color w:val="000000"/>
                      <w:kern w:val="0"/>
                      <w:sz w:val="21"/>
                      <w:szCs w:val="21"/>
                      <w:u w:val="single" w:color="auto"/>
                      <w:lang w:val="en-US" w:eastAsia="zh-CN" w:bidi="ar"/>
                    </w:rPr>
                    <w:t>90</w:t>
                  </w:r>
                </w:p>
              </w:tc>
              <w:tc>
                <w:tcPr>
                  <w:tcW w:w="426" w:type="pct"/>
                  <w:tcBorders>
                    <w:tl2br w:val="nil"/>
                    <w:tr2bl w:val="nil"/>
                  </w:tcBorders>
                  <w:vAlign w:val="center"/>
                </w:tcPr>
                <w:p w14:paraId="563E623C">
                  <w:pPr>
                    <w:keepNext w:val="0"/>
                    <w:keepLines w:val="0"/>
                    <w:widowControl/>
                    <w:suppressLineNumbers w:val="0"/>
                    <w:jc w:val="center"/>
                    <w:textAlignment w:val="center"/>
                    <w:rPr>
                      <w:rFonts w:hint="default" w:ascii="Times New Roman" w:hAnsi="Times New Roman" w:eastAsia="宋体" w:cs="Times New Roman"/>
                      <w:sz w:val="21"/>
                      <w:szCs w:val="21"/>
                      <w:u w:val="single" w:color="auto"/>
                      <w:vertAlign w:val="baseline"/>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76.0 </w:t>
                  </w:r>
                </w:p>
              </w:tc>
              <w:tc>
                <w:tcPr>
                  <w:tcW w:w="426" w:type="pct"/>
                  <w:tcBorders>
                    <w:tl2br w:val="nil"/>
                    <w:tr2bl w:val="nil"/>
                  </w:tcBorders>
                  <w:vAlign w:val="center"/>
                </w:tcPr>
                <w:p w14:paraId="0C5181F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default" w:ascii="Times New Roman" w:hAnsi="Times New Roman" w:eastAsia="宋体" w:cs="Times New Roman"/>
                      <w:i w:val="0"/>
                      <w:iCs w:val="0"/>
                      <w:color w:val="000000"/>
                      <w:kern w:val="0"/>
                      <w:sz w:val="21"/>
                      <w:szCs w:val="21"/>
                      <w:u w:val="single" w:color="auto"/>
                      <w:lang w:val="en-US" w:eastAsia="zh-CN" w:bidi="ar"/>
                    </w:rPr>
                    <w:t xml:space="preserve">70.0 </w:t>
                  </w:r>
                </w:p>
              </w:tc>
              <w:tc>
                <w:tcPr>
                  <w:tcW w:w="426" w:type="pct"/>
                  <w:tcBorders>
                    <w:tl2br w:val="nil"/>
                    <w:tr2bl w:val="nil"/>
                  </w:tcBorders>
                  <w:vAlign w:val="center"/>
                </w:tcPr>
                <w:p w14:paraId="0C5D810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default" w:ascii="Times New Roman" w:hAnsi="Times New Roman" w:eastAsia="宋体" w:cs="Times New Roman"/>
                      <w:i w:val="0"/>
                      <w:iCs w:val="0"/>
                      <w:color w:val="000000"/>
                      <w:kern w:val="0"/>
                      <w:sz w:val="21"/>
                      <w:szCs w:val="21"/>
                      <w:u w:val="single" w:color="auto"/>
                      <w:lang w:val="en-US" w:eastAsia="zh-CN" w:bidi="ar"/>
                    </w:rPr>
                    <w:t xml:space="preserve">66.5 </w:t>
                  </w:r>
                </w:p>
              </w:tc>
              <w:tc>
                <w:tcPr>
                  <w:tcW w:w="426" w:type="pct"/>
                  <w:tcBorders>
                    <w:tl2br w:val="nil"/>
                    <w:tr2bl w:val="nil"/>
                  </w:tcBorders>
                  <w:vAlign w:val="center"/>
                </w:tcPr>
                <w:p w14:paraId="4D5DDF7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default" w:ascii="Times New Roman" w:hAnsi="Times New Roman" w:eastAsia="宋体" w:cs="Times New Roman"/>
                      <w:i w:val="0"/>
                      <w:iCs w:val="0"/>
                      <w:color w:val="000000"/>
                      <w:kern w:val="0"/>
                      <w:sz w:val="21"/>
                      <w:szCs w:val="21"/>
                      <w:u w:val="single" w:color="auto"/>
                      <w:lang w:val="en-US" w:eastAsia="zh-CN" w:bidi="ar"/>
                    </w:rPr>
                    <w:t xml:space="preserve">64.0 </w:t>
                  </w:r>
                </w:p>
              </w:tc>
              <w:tc>
                <w:tcPr>
                  <w:tcW w:w="426" w:type="pct"/>
                  <w:tcBorders>
                    <w:tl2br w:val="nil"/>
                    <w:tr2bl w:val="nil"/>
                  </w:tcBorders>
                  <w:vAlign w:val="center"/>
                </w:tcPr>
                <w:p w14:paraId="60F76F7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default" w:ascii="Times New Roman" w:hAnsi="Times New Roman" w:eastAsia="宋体" w:cs="Times New Roman"/>
                      <w:i w:val="0"/>
                      <w:iCs w:val="0"/>
                      <w:color w:val="000000"/>
                      <w:kern w:val="0"/>
                      <w:sz w:val="21"/>
                      <w:szCs w:val="21"/>
                      <w:u w:val="single" w:color="auto"/>
                      <w:lang w:val="en-US" w:eastAsia="zh-CN" w:bidi="ar"/>
                    </w:rPr>
                    <w:t xml:space="preserve">62.0 </w:t>
                  </w:r>
                </w:p>
              </w:tc>
              <w:tc>
                <w:tcPr>
                  <w:tcW w:w="426" w:type="pct"/>
                  <w:tcBorders>
                    <w:tl2br w:val="nil"/>
                    <w:tr2bl w:val="nil"/>
                  </w:tcBorders>
                  <w:vAlign w:val="center"/>
                </w:tcPr>
                <w:p w14:paraId="291883C1">
                  <w:pPr>
                    <w:keepNext w:val="0"/>
                    <w:keepLines w:val="0"/>
                    <w:widowControl/>
                    <w:suppressLineNumbers w:val="0"/>
                    <w:jc w:val="center"/>
                    <w:textAlignment w:val="center"/>
                    <w:rPr>
                      <w:rFonts w:hint="default" w:ascii="Times New Roman" w:hAnsi="Times New Roman" w:eastAsia="宋体" w:cs="Times New Roman"/>
                      <w:sz w:val="21"/>
                      <w:szCs w:val="21"/>
                      <w:u w:val="single" w:color="auto"/>
                      <w:vertAlign w:val="baseline"/>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58.0 </w:t>
                  </w:r>
                </w:p>
              </w:tc>
              <w:tc>
                <w:tcPr>
                  <w:tcW w:w="426" w:type="pct"/>
                  <w:tcBorders>
                    <w:tl2br w:val="nil"/>
                    <w:tr2bl w:val="nil"/>
                  </w:tcBorders>
                  <w:vAlign w:val="center"/>
                </w:tcPr>
                <w:p w14:paraId="7E6043BD">
                  <w:pPr>
                    <w:keepNext w:val="0"/>
                    <w:keepLines w:val="0"/>
                    <w:widowControl/>
                    <w:suppressLineNumbers w:val="0"/>
                    <w:jc w:val="center"/>
                    <w:textAlignment w:val="center"/>
                    <w:rPr>
                      <w:rFonts w:hint="default" w:ascii="Times New Roman" w:hAnsi="Times New Roman" w:eastAsia="宋体" w:cs="Times New Roman"/>
                      <w:sz w:val="21"/>
                      <w:szCs w:val="21"/>
                      <w:u w:val="single" w:color="auto"/>
                      <w:vertAlign w:val="baseline"/>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54.4 </w:t>
                  </w:r>
                </w:p>
              </w:tc>
              <w:tc>
                <w:tcPr>
                  <w:tcW w:w="426" w:type="pct"/>
                  <w:tcBorders>
                    <w:tl2br w:val="nil"/>
                    <w:tr2bl w:val="nil"/>
                  </w:tcBorders>
                  <w:vAlign w:val="center"/>
                </w:tcPr>
                <w:p w14:paraId="758E05FA">
                  <w:pPr>
                    <w:keepNext w:val="0"/>
                    <w:keepLines w:val="0"/>
                    <w:widowControl/>
                    <w:suppressLineNumbers w:val="0"/>
                    <w:jc w:val="center"/>
                    <w:textAlignment w:val="center"/>
                    <w:rPr>
                      <w:rFonts w:hint="default" w:ascii="Times New Roman" w:hAnsi="Times New Roman" w:eastAsia="宋体" w:cs="Times New Roman"/>
                      <w:sz w:val="21"/>
                      <w:szCs w:val="21"/>
                      <w:u w:val="single" w:color="auto"/>
                      <w:vertAlign w:val="baseline"/>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51.9 </w:t>
                  </w:r>
                </w:p>
              </w:tc>
              <w:tc>
                <w:tcPr>
                  <w:tcW w:w="430" w:type="pct"/>
                  <w:tcBorders>
                    <w:tl2br w:val="nil"/>
                    <w:tr2bl w:val="nil"/>
                  </w:tcBorders>
                  <w:vAlign w:val="center"/>
                </w:tcPr>
                <w:p w14:paraId="076AF1E4">
                  <w:pPr>
                    <w:keepNext w:val="0"/>
                    <w:keepLines w:val="0"/>
                    <w:widowControl/>
                    <w:suppressLineNumbers w:val="0"/>
                    <w:jc w:val="center"/>
                    <w:textAlignment w:val="center"/>
                    <w:rPr>
                      <w:rFonts w:hint="default" w:ascii="Times New Roman" w:hAnsi="Times New Roman" w:eastAsia="宋体" w:cs="Times New Roman"/>
                      <w:sz w:val="21"/>
                      <w:szCs w:val="21"/>
                      <w:u w:val="single" w:color="auto"/>
                      <w:vertAlign w:val="baseline"/>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50.0 </w:t>
                  </w:r>
                </w:p>
              </w:tc>
            </w:tr>
            <w:tr w14:paraId="459316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pct"/>
                  <w:tcBorders>
                    <w:tl2br w:val="nil"/>
                    <w:tr2bl w:val="nil"/>
                  </w:tcBorders>
                  <w:vAlign w:val="center"/>
                </w:tcPr>
                <w:p w14:paraId="10BB823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ascii="Times New Roman" w:hAnsi="Times New Roman" w:eastAsia="宋体" w:cs="Times New Roman"/>
                      <w:i w:val="0"/>
                      <w:iCs w:val="0"/>
                      <w:color w:val="000000"/>
                      <w:kern w:val="0"/>
                      <w:sz w:val="21"/>
                      <w:szCs w:val="21"/>
                      <w:u w:val="single" w:color="auto"/>
                      <w:lang w:val="en-US" w:eastAsia="zh-CN" w:bidi="ar"/>
                    </w:rPr>
                    <w:t>挖掘机</w:t>
                  </w:r>
                </w:p>
              </w:tc>
              <w:tc>
                <w:tcPr>
                  <w:tcW w:w="424" w:type="pct"/>
                  <w:tcBorders>
                    <w:tl2br w:val="nil"/>
                    <w:tr2bl w:val="nil"/>
                  </w:tcBorders>
                  <w:vAlign w:val="center"/>
                </w:tcPr>
                <w:p w14:paraId="1FCB507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ascii="Times New Roman" w:hAnsi="Times New Roman" w:eastAsia="宋体" w:cs="Times New Roman"/>
                      <w:i w:val="0"/>
                      <w:iCs w:val="0"/>
                      <w:color w:val="000000"/>
                      <w:kern w:val="0"/>
                      <w:sz w:val="21"/>
                      <w:szCs w:val="21"/>
                      <w:u w:val="single" w:color="auto"/>
                      <w:lang w:val="en-US" w:eastAsia="zh-CN" w:bidi="ar"/>
                    </w:rPr>
                    <w:t>85</w:t>
                  </w:r>
                </w:p>
              </w:tc>
              <w:tc>
                <w:tcPr>
                  <w:tcW w:w="426" w:type="pct"/>
                  <w:tcBorders>
                    <w:tl2br w:val="nil"/>
                    <w:tr2bl w:val="nil"/>
                  </w:tcBorders>
                  <w:vAlign w:val="center"/>
                </w:tcPr>
                <w:p w14:paraId="1F7EA91B">
                  <w:pPr>
                    <w:keepNext w:val="0"/>
                    <w:keepLines w:val="0"/>
                    <w:widowControl/>
                    <w:suppressLineNumbers w:val="0"/>
                    <w:jc w:val="center"/>
                    <w:textAlignment w:val="center"/>
                    <w:rPr>
                      <w:rFonts w:hint="default" w:ascii="Times New Roman" w:hAnsi="Times New Roman" w:eastAsia="宋体" w:cs="Times New Roman"/>
                      <w:sz w:val="21"/>
                      <w:szCs w:val="21"/>
                      <w:u w:val="single" w:color="auto"/>
                      <w:vertAlign w:val="baseline"/>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71.0 </w:t>
                  </w:r>
                </w:p>
              </w:tc>
              <w:tc>
                <w:tcPr>
                  <w:tcW w:w="426" w:type="pct"/>
                  <w:tcBorders>
                    <w:tl2br w:val="nil"/>
                    <w:tr2bl w:val="nil"/>
                  </w:tcBorders>
                  <w:vAlign w:val="center"/>
                </w:tcPr>
                <w:p w14:paraId="1C7DAC3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default" w:ascii="Times New Roman" w:hAnsi="Times New Roman" w:eastAsia="宋体" w:cs="Times New Roman"/>
                      <w:i w:val="0"/>
                      <w:iCs w:val="0"/>
                      <w:color w:val="000000"/>
                      <w:kern w:val="0"/>
                      <w:sz w:val="21"/>
                      <w:szCs w:val="21"/>
                      <w:u w:val="single" w:color="auto"/>
                      <w:lang w:val="en-US" w:eastAsia="zh-CN" w:bidi="ar"/>
                    </w:rPr>
                    <w:t xml:space="preserve">65.0 </w:t>
                  </w:r>
                </w:p>
              </w:tc>
              <w:tc>
                <w:tcPr>
                  <w:tcW w:w="426" w:type="pct"/>
                  <w:tcBorders>
                    <w:tl2br w:val="nil"/>
                    <w:tr2bl w:val="nil"/>
                  </w:tcBorders>
                  <w:vAlign w:val="center"/>
                </w:tcPr>
                <w:p w14:paraId="01477C7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default" w:ascii="Times New Roman" w:hAnsi="Times New Roman" w:eastAsia="宋体" w:cs="Times New Roman"/>
                      <w:i w:val="0"/>
                      <w:iCs w:val="0"/>
                      <w:color w:val="000000"/>
                      <w:kern w:val="0"/>
                      <w:sz w:val="21"/>
                      <w:szCs w:val="21"/>
                      <w:u w:val="single" w:color="auto"/>
                      <w:lang w:val="en-US" w:eastAsia="zh-CN" w:bidi="ar"/>
                    </w:rPr>
                    <w:t xml:space="preserve">61.5 </w:t>
                  </w:r>
                </w:p>
              </w:tc>
              <w:tc>
                <w:tcPr>
                  <w:tcW w:w="426" w:type="pct"/>
                  <w:tcBorders>
                    <w:tl2br w:val="nil"/>
                    <w:tr2bl w:val="nil"/>
                  </w:tcBorders>
                  <w:vAlign w:val="center"/>
                </w:tcPr>
                <w:p w14:paraId="182C29C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default" w:ascii="Times New Roman" w:hAnsi="Times New Roman" w:eastAsia="宋体" w:cs="Times New Roman"/>
                      <w:i w:val="0"/>
                      <w:iCs w:val="0"/>
                      <w:color w:val="000000"/>
                      <w:kern w:val="0"/>
                      <w:sz w:val="21"/>
                      <w:szCs w:val="21"/>
                      <w:u w:val="single" w:color="auto"/>
                      <w:lang w:val="en-US" w:eastAsia="zh-CN" w:bidi="ar"/>
                    </w:rPr>
                    <w:t xml:space="preserve">59.0 </w:t>
                  </w:r>
                </w:p>
              </w:tc>
              <w:tc>
                <w:tcPr>
                  <w:tcW w:w="426" w:type="pct"/>
                  <w:tcBorders>
                    <w:tl2br w:val="nil"/>
                    <w:tr2bl w:val="nil"/>
                  </w:tcBorders>
                  <w:vAlign w:val="center"/>
                </w:tcPr>
                <w:p w14:paraId="4D48DA2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default" w:ascii="Times New Roman" w:hAnsi="Times New Roman" w:eastAsia="宋体" w:cs="Times New Roman"/>
                      <w:i w:val="0"/>
                      <w:iCs w:val="0"/>
                      <w:color w:val="000000"/>
                      <w:kern w:val="0"/>
                      <w:sz w:val="21"/>
                      <w:szCs w:val="21"/>
                      <w:u w:val="single" w:color="auto"/>
                      <w:lang w:val="en-US" w:eastAsia="zh-CN" w:bidi="ar"/>
                    </w:rPr>
                    <w:t xml:space="preserve">57.0 </w:t>
                  </w:r>
                </w:p>
              </w:tc>
              <w:tc>
                <w:tcPr>
                  <w:tcW w:w="426" w:type="pct"/>
                  <w:tcBorders>
                    <w:tl2br w:val="nil"/>
                    <w:tr2bl w:val="nil"/>
                  </w:tcBorders>
                  <w:vAlign w:val="center"/>
                </w:tcPr>
                <w:p w14:paraId="39CEDF82">
                  <w:pPr>
                    <w:keepNext w:val="0"/>
                    <w:keepLines w:val="0"/>
                    <w:widowControl/>
                    <w:suppressLineNumbers w:val="0"/>
                    <w:jc w:val="center"/>
                    <w:textAlignment w:val="center"/>
                    <w:rPr>
                      <w:rFonts w:hint="default" w:ascii="Times New Roman" w:hAnsi="Times New Roman" w:eastAsia="宋体" w:cs="Times New Roman"/>
                      <w:sz w:val="21"/>
                      <w:szCs w:val="21"/>
                      <w:u w:val="single" w:color="auto"/>
                      <w:vertAlign w:val="baseline"/>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53.0 </w:t>
                  </w:r>
                </w:p>
              </w:tc>
              <w:tc>
                <w:tcPr>
                  <w:tcW w:w="426" w:type="pct"/>
                  <w:tcBorders>
                    <w:tl2br w:val="nil"/>
                    <w:tr2bl w:val="nil"/>
                  </w:tcBorders>
                  <w:vAlign w:val="center"/>
                </w:tcPr>
                <w:p w14:paraId="45723BF9">
                  <w:pPr>
                    <w:keepNext w:val="0"/>
                    <w:keepLines w:val="0"/>
                    <w:widowControl/>
                    <w:suppressLineNumbers w:val="0"/>
                    <w:jc w:val="center"/>
                    <w:textAlignment w:val="center"/>
                    <w:rPr>
                      <w:rFonts w:hint="default" w:ascii="Times New Roman" w:hAnsi="Times New Roman" w:eastAsia="宋体" w:cs="Times New Roman"/>
                      <w:sz w:val="21"/>
                      <w:szCs w:val="21"/>
                      <w:u w:val="single" w:color="auto"/>
                      <w:vertAlign w:val="baseline"/>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49.4 </w:t>
                  </w:r>
                </w:p>
              </w:tc>
              <w:tc>
                <w:tcPr>
                  <w:tcW w:w="426" w:type="pct"/>
                  <w:tcBorders>
                    <w:tl2br w:val="nil"/>
                    <w:tr2bl w:val="nil"/>
                  </w:tcBorders>
                  <w:vAlign w:val="center"/>
                </w:tcPr>
                <w:p w14:paraId="1F351173">
                  <w:pPr>
                    <w:keepNext w:val="0"/>
                    <w:keepLines w:val="0"/>
                    <w:widowControl/>
                    <w:suppressLineNumbers w:val="0"/>
                    <w:jc w:val="center"/>
                    <w:textAlignment w:val="center"/>
                    <w:rPr>
                      <w:rFonts w:hint="default" w:ascii="Times New Roman" w:hAnsi="Times New Roman" w:eastAsia="宋体" w:cs="Times New Roman"/>
                      <w:sz w:val="21"/>
                      <w:szCs w:val="21"/>
                      <w:u w:val="single" w:color="auto"/>
                      <w:vertAlign w:val="baseline"/>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46.9 </w:t>
                  </w:r>
                </w:p>
              </w:tc>
              <w:tc>
                <w:tcPr>
                  <w:tcW w:w="430" w:type="pct"/>
                  <w:tcBorders>
                    <w:tl2br w:val="nil"/>
                    <w:tr2bl w:val="nil"/>
                  </w:tcBorders>
                  <w:vAlign w:val="center"/>
                </w:tcPr>
                <w:p w14:paraId="03A6816A">
                  <w:pPr>
                    <w:keepNext w:val="0"/>
                    <w:keepLines w:val="0"/>
                    <w:widowControl/>
                    <w:suppressLineNumbers w:val="0"/>
                    <w:jc w:val="center"/>
                    <w:textAlignment w:val="center"/>
                    <w:rPr>
                      <w:rFonts w:hint="default" w:ascii="Times New Roman" w:hAnsi="Times New Roman" w:eastAsia="宋体" w:cs="Times New Roman"/>
                      <w:sz w:val="21"/>
                      <w:szCs w:val="21"/>
                      <w:u w:val="single" w:color="auto"/>
                      <w:vertAlign w:val="baseline"/>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45.0 </w:t>
                  </w:r>
                </w:p>
              </w:tc>
            </w:tr>
            <w:tr w14:paraId="7866E9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pct"/>
                  <w:tcBorders>
                    <w:tl2br w:val="nil"/>
                    <w:tr2bl w:val="nil"/>
                  </w:tcBorders>
                  <w:vAlign w:val="center"/>
                </w:tcPr>
                <w:p w14:paraId="60C2928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ascii="Times New Roman" w:hAnsi="Times New Roman" w:eastAsia="宋体" w:cs="Times New Roman"/>
                      <w:i w:val="0"/>
                      <w:iCs w:val="0"/>
                      <w:color w:val="000000"/>
                      <w:kern w:val="0"/>
                      <w:sz w:val="21"/>
                      <w:szCs w:val="21"/>
                      <w:u w:val="single" w:color="auto"/>
                      <w:lang w:val="en-US" w:eastAsia="zh-CN" w:bidi="ar"/>
                    </w:rPr>
                    <w:t>振动棒</w:t>
                  </w:r>
                </w:p>
              </w:tc>
              <w:tc>
                <w:tcPr>
                  <w:tcW w:w="424" w:type="pct"/>
                  <w:tcBorders>
                    <w:tl2br w:val="nil"/>
                    <w:tr2bl w:val="nil"/>
                  </w:tcBorders>
                  <w:vAlign w:val="center"/>
                </w:tcPr>
                <w:p w14:paraId="2C765ED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ascii="Times New Roman" w:hAnsi="Times New Roman" w:eastAsia="宋体" w:cs="Times New Roman"/>
                      <w:i w:val="0"/>
                      <w:iCs w:val="0"/>
                      <w:color w:val="000000"/>
                      <w:kern w:val="0"/>
                      <w:sz w:val="21"/>
                      <w:szCs w:val="21"/>
                      <w:u w:val="single" w:color="auto"/>
                      <w:lang w:val="en-US" w:eastAsia="zh-CN" w:bidi="ar"/>
                    </w:rPr>
                    <w:t>95</w:t>
                  </w:r>
                </w:p>
              </w:tc>
              <w:tc>
                <w:tcPr>
                  <w:tcW w:w="426" w:type="pct"/>
                  <w:tcBorders>
                    <w:tl2br w:val="nil"/>
                    <w:tr2bl w:val="nil"/>
                  </w:tcBorders>
                  <w:vAlign w:val="center"/>
                </w:tcPr>
                <w:p w14:paraId="76880C42">
                  <w:pPr>
                    <w:keepNext w:val="0"/>
                    <w:keepLines w:val="0"/>
                    <w:widowControl/>
                    <w:suppressLineNumbers w:val="0"/>
                    <w:jc w:val="center"/>
                    <w:textAlignment w:val="center"/>
                    <w:rPr>
                      <w:rFonts w:hint="default" w:ascii="Times New Roman" w:hAnsi="Times New Roman" w:eastAsia="宋体" w:cs="Times New Roman"/>
                      <w:sz w:val="21"/>
                      <w:szCs w:val="21"/>
                      <w:u w:val="single" w:color="auto"/>
                      <w:vertAlign w:val="baseline"/>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81.0 </w:t>
                  </w:r>
                </w:p>
              </w:tc>
              <w:tc>
                <w:tcPr>
                  <w:tcW w:w="426" w:type="pct"/>
                  <w:tcBorders>
                    <w:tl2br w:val="nil"/>
                    <w:tr2bl w:val="nil"/>
                  </w:tcBorders>
                  <w:vAlign w:val="center"/>
                </w:tcPr>
                <w:p w14:paraId="41ED73E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default" w:ascii="Times New Roman" w:hAnsi="Times New Roman" w:eastAsia="宋体" w:cs="Times New Roman"/>
                      <w:i w:val="0"/>
                      <w:iCs w:val="0"/>
                      <w:color w:val="000000"/>
                      <w:kern w:val="0"/>
                      <w:sz w:val="21"/>
                      <w:szCs w:val="21"/>
                      <w:u w:val="single" w:color="auto"/>
                      <w:lang w:val="en-US" w:eastAsia="zh-CN" w:bidi="ar"/>
                    </w:rPr>
                    <w:t xml:space="preserve">75.0 </w:t>
                  </w:r>
                </w:p>
              </w:tc>
              <w:tc>
                <w:tcPr>
                  <w:tcW w:w="426" w:type="pct"/>
                  <w:tcBorders>
                    <w:tl2br w:val="nil"/>
                    <w:tr2bl w:val="nil"/>
                  </w:tcBorders>
                  <w:vAlign w:val="center"/>
                </w:tcPr>
                <w:p w14:paraId="7FC2920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default" w:ascii="Times New Roman" w:hAnsi="Times New Roman" w:eastAsia="宋体" w:cs="Times New Roman"/>
                      <w:i w:val="0"/>
                      <w:iCs w:val="0"/>
                      <w:color w:val="000000"/>
                      <w:kern w:val="0"/>
                      <w:sz w:val="21"/>
                      <w:szCs w:val="21"/>
                      <w:u w:val="single" w:color="auto"/>
                      <w:lang w:val="en-US" w:eastAsia="zh-CN" w:bidi="ar"/>
                    </w:rPr>
                    <w:t xml:space="preserve">71.5 </w:t>
                  </w:r>
                </w:p>
              </w:tc>
              <w:tc>
                <w:tcPr>
                  <w:tcW w:w="426" w:type="pct"/>
                  <w:tcBorders>
                    <w:tl2br w:val="nil"/>
                    <w:tr2bl w:val="nil"/>
                  </w:tcBorders>
                  <w:vAlign w:val="center"/>
                </w:tcPr>
                <w:p w14:paraId="7348C3A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default" w:ascii="Times New Roman" w:hAnsi="Times New Roman" w:eastAsia="宋体" w:cs="Times New Roman"/>
                      <w:i w:val="0"/>
                      <w:iCs w:val="0"/>
                      <w:color w:val="000000"/>
                      <w:kern w:val="0"/>
                      <w:sz w:val="21"/>
                      <w:szCs w:val="21"/>
                      <w:u w:val="single" w:color="auto"/>
                      <w:lang w:val="en-US" w:eastAsia="zh-CN" w:bidi="ar"/>
                    </w:rPr>
                    <w:t xml:space="preserve">69.0 </w:t>
                  </w:r>
                </w:p>
              </w:tc>
              <w:tc>
                <w:tcPr>
                  <w:tcW w:w="426" w:type="pct"/>
                  <w:tcBorders>
                    <w:tl2br w:val="nil"/>
                    <w:tr2bl w:val="nil"/>
                  </w:tcBorders>
                  <w:vAlign w:val="center"/>
                </w:tcPr>
                <w:p w14:paraId="0757786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default" w:ascii="Times New Roman" w:hAnsi="Times New Roman" w:eastAsia="宋体" w:cs="Times New Roman"/>
                      <w:i w:val="0"/>
                      <w:iCs w:val="0"/>
                      <w:color w:val="000000"/>
                      <w:kern w:val="0"/>
                      <w:sz w:val="21"/>
                      <w:szCs w:val="21"/>
                      <w:u w:val="single" w:color="auto"/>
                      <w:lang w:val="en-US" w:eastAsia="zh-CN" w:bidi="ar"/>
                    </w:rPr>
                    <w:t xml:space="preserve">67.0 </w:t>
                  </w:r>
                </w:p>
              </w:tc>
              <w:tc>
                <w:tcPr>
                  <w:tcW w:w="426" w:type="pct"/>
                  <w:tcBorders>
                    <w:tl2br w:val="nil"/>
                    <w:tr2bl w:val="nil"/>
                  </w:tcBorders>
                  <w:vAlign w:val="center"/>
                </w:tcPr>
                <w:p w14:paraId="2C5CEB32">
                  <w:pPr>
                    <w:keepNext w:val="0"/>
                    <w:keepLines w:val="0"/>
                    <w:widowControl/>
                    <w:suppressLineNumbers w:val="0"/>
                    <w:jc w:val="center"/>
                    <w:textAlignment w:val="center"/>
                    <w:rPr>
                      <w:rFonts w:hint="default" w:ascii="Times New Roman" w:hAnsi="Times New Roman" w:eastAsia="宋体" w:cs="Times New Roman"/>
                      <w:sz w:val="21"/>
                      <w:szCs w:val="21"/>
                      <w:u w:val="single" w:color="auto"/>
                      <w:vertAlign w:val="baseline"/>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63.0 </w:t>
                  </w:r>
                </w:p>
              </w:tc>
              <w:tc>
                <w:tcPr>
                  <w:tcW w:w="426" w:type="pct"/>
                  <w:tcBorders>
                    <w:tl2br w:val="nil"/>
                    <w:tr2bl w:val="nil"/>
                  </w:tcBorders>
                  <w:vAlign w:val="center"/>
                </w:tcPr>
                <w:p w14:paraId="400244E6">
                  <w:pPr>
                    <w:keepNext w:val="0"/>
                    <w:keepLines w:val="0"/>
                    <w:widowControl/>
                    <w:suppressLineNumbers w:val="0"/>
                    <w:jc w:val="center"/>
                    <w:textAlignment w:val="center"/>
                    <w:rPr>
                      <w:rFonts w:hint="default" w:ascii="Times New Roman" w:hAnsi="Times New Roman" w:eastAsia="宋体" w:cs="Times New Roman"/>
                      <w:sz w:val="21"/>
                      <w:szCs w:val="21"/>
                      <w:u w:val="single" w:color="auto"/>
                      <w:vertAlign w:val="baseline"/>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59.4 </w:t>
                  </w:r>
                </w:p>
              </w:tc>
              <w:tc>
                <w:tcPr>
                  <w:tcW w:w="426" w:type="pct"/>
                  <w:tcBorders>
                    <w:tl2br w:val="nil"/>
                    <w:tr2bl w:val="nil"/>
                  </w:tcBorders>
                  <w:vAlign w:val="center"/>
                </w:tcPr>
                <w:p w14:paraId="070413ED">
                  <w:pPr>
                    <w:keepNext w:val="0"/>
                    <w:keepLines w:val="0"/>
                    <w:widowControl/>
                    <w:suppressLineNumbers w:val="0"/>
                    <w:jc w:val="center"/>
                    <w:textAlignment w:val="center"/>
                    <w:rPr>
                      <w:rFonts w:hint="default" w:ascii="Times New Roman" w:hAnsi="Times New Roman" w:eastAsia="宋体" w:cs="Times New Roman"/>
                      <w:sz w:val="21"/>
                      <w:szCs w:val="21"/>
                      <w:u w:val="single" w:color="auto"/>
                      <w:vertAlign w:val="baseline"/>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56.9 </w:t>
                  </w:r>
                </w:p>
              </w:tc>
              <w:tc>
                <w:tcPr>
                  <w:tcW w:w="430" w:type="pct"/>
                  <w:tcBorders>
                    <w:tl2br w:val="nil"/>
                    <w:tr2bl w:val="nil"/>
                  </w:tcBorders>
                  <w:vAlign w:val="center"/>
                </w:tcPr>
                <w:p w14:paraId="42F58AF7">
                  <w:pPr>
                    <w:keepNext w:val="0"/>
                    <w:keepLines w:val="0"/>
                    <w:widowControl/>
                    <w:suppressLineNumbers w:val="0"/>
                    <w:jc w:val="center"/>
                    <w:textAlignment w:val="center"/>
                    <w:rPr>
                      <w:rFonts w:hint="default" w:ascii="Times New Roman" w:hAnsi="Times New Roman" w:eastAsia="宋体" w:cs="Times New Roman"/>
                      <w:sz w:val="21"/>
                      <w:szCs w:val="21"/>
                      <w:u w:val="single" w:color="auto"/>
                      <w:vertAlign w:val="baseline"/>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55.0 </w:t>
                  </w:r>
                </w:p>
              </w:tc>
            </w:tr>
            <w:tr w14:paraId="25365F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pct"/>
                  <w:tcBorders>
                    <w:tl2br w:val="nil"/>
                    <w:tr2bl w:val="nil"/>
                  </w:tcBorders>
                  <w:vAlign w:val="center"/>
                </w:tcPr>
                <w:p w14:paraId="2DF77E0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ascii="Times New Roman" w:hAnsi="Times New Roman" w:eastAsia="宋体" w:cs="Times New Roman"/>
                      <w:i w:val="0"/>
                      <w:iCs w:val="0"/>
                      <w:color w:val="000000"/>
                      <w:kern w:val="0"/>
                      <w:sz w:val="21"/>
                      <w:szCs w:val="21"/>
                      <w:u w:val="single" w:color="auto"/>
                      <w:lang w:val="en-US" w:eastAsia="zh-CN" w:bidi="ar"/>
                    </w:rPr>
                    <w:t>起重设备</w:t>
                  </w:r>
                </w:p>
              </w:tc>
              <w:tc>
                <w:tcPr>
                  <w:tcW w:w="424" w:type="pct"/>
                  <w:tcBorders>
                    <w:tl2br w:val="nil"/>
                    <w:tr2bl w:val="nil"/>
                  </w:tcBorders>
                  <w:vAlign w:val="center"/>
                </w:tcPr>
                <w:p w14:paraId="14665C1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ascii="Times New Roman" w:hAnsi="Times New Roman" w:eastAsia="宋体" w:cs="Times New Roman"/>
                      <w:i w:val="0"/>
                      <w:iCs w:val="0"/>
                      <w:color w:val="000000"/>
                      <w:kern w:val="0"/>
                      <w:sz w:val="21"/>
                      <w:szCs w:val="21"/>
                      <w:u w:val="single" w:color="auto"/>
                      <w:lang w:val="en-US" w:eastAsia="zh-CN" w:bidi="ar"/>
                    </w:rPr>
                    <w:t>75</w:t>
                  </w:r>
                </w:p>
              </w:tc>
              <w:tc>
                <w:tcPr>
                  <w:tcW w:w="426" w:type="pct"/>
                  <w:tcBorders>
                    <w:tl2br w:val="nil"/>
                    <w:tr2bl w:val="nil"/>
                  </w:tcBorders>
                  <w:vAlign w:val="center"/>
                </w:tcPr>
                <w:p w14:paraId="40B3FB1C">
                  <w:pPr>
                    <w:keepNext w:val="0"/>
                    <w:keepLines w:val="0"/>
                    <w:widowControl/>
                    <w:suppressLineNumbers w:val="0"/>
                    <w:jc w:val="center"/>
                    <w:textAlignment w:val="center"/>
                    <w:rPr>
                      <w:rFonts w:hint="default" w:ascii="Times New Roman" w:hAnsi="Times New Roman" w:eastAsia="宋体" w:cs="Times New Roman"/>
                      <w:sz w:val="21"/>
                      <w:szCs w:val="21"/>
                      <w:u w:val="single" w:color="auto"/>
                      <w:vertAlign w:val="baseline"/>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61.0 </w:t>
                  </w:r>
                </w:p>
              </w:tc>
              <w:tc>
                <w:tcPr>
                  <w:tcW w:w="426" w:type="pct"/>
                  <w:tcBorders>
                    <w:tl2br w:val="nil"/>
                    <w:tr2bl w:val="nil"/>
                  </w:tcBorders>
                  <w:vAlign w:val="center"/>
                </w:tcPr>
                <w:p w14:paraId="096C8F7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default" w:ascii="Times New Roman" w:hAnsi="Times New Roman" w:eastAsia="宋体" w:cs="Times New Roman"/>
                      <w:i w:val="0"/>
                      <w:iCs w:val="0"/>
                      <w:color w:val="000000"/>
                      <w:kern w:val="0"/>
                      <w:sz w:val="21"/>
                      <w:szCs w:val="21"/>
                      <w:u w:val="single" w:color="auto"/>
                      <w:lang w:val="en-US" w:eastAsia="zh-CN" w:bidi="ar"/>
                    </w:rPr>
                    <w:t xml:space="preserve">55.0 </w:t>
                  </w:r>
                </w:p>
              </w:tc>
              <w:tc>
                <w:tcPr>
                  <w:tcW w:w="426" w:type="pct"/>
                  <w:tcBorders>
                    <w:tl2br w:val="nil"/>
                    <w:tr2bl w:val="nil"/>
                  </w:tcBorders>
                  <w:vAlign w:val="center"/>
                </w:tcPr>
                <w:p w14:paraId="21E695A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default" w:ascii="Times New Roman" w:hAnsi="Times New Roman" w:eastAsia="宋体" w:cs="Times New Roman"/>
                      <w:i w:val="0"/>
                      <w:iCs w:val="0"/>
                      <w:color w:val="000000"/>
                      <w:kern w:val="0"/>
                      <w:sz w:val="21"/>
                      <w:szCs w:val="21"/>
                      <w:u w:val="single" w:color="auto"/>
                      <w:lang w:val="en-US" w:eastAsia="zh-CN" w:bidi="ar"/>
                    </w:rPr>
                    <w:t xml:space="preserve">51.5 </w:t>
                  </w:r>
                </w:p>
              </w:tc>
              <w:tc>
                <w:tcPr>
                  <w:tcW w:w="426" w:type="pct"/>
                  <w:tcBorders>
                    <w:tl2br w:val="nil"/>
                    <w:tr2bl w:val="nil"/>
                  </w:tcBorders>
                  <w:vAlign w:val="center"/>
                </w:tcPr>
                <w:p w14:paraId="0A505A9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default" w:ascii="Times New Roman" w:hAnsi="Times New Roman" w:eastAsia="宋体" w:cs="Times New Roman"/>
                      <w:i w:val="0"/>
                      <w:iCs w:val="0"/>
                      <w:color w:val="000000"/>
                      <w:kern w:val="0"/>
                      <w:sz w:val="21"/>
                      <w:szCs w:val="21"/>
                      <w:u w:val="single" w:color="auto"/>
                      <w:lang w:val="en-US" w:eastAsia="zh-CN" w:bidi="ar"/>
                    </w:rPr>
                    <w:t xml:space="preserve">49.0 </w:t>
                  </w:r>
                </w:p>
              </w:tc>
              <w:tc>
                <w:tcPr>
                  <w:tcW w:w="426" w:type="pct"/>
                  <w:tcBorders>
                    <w:tl2br w:val="nil"/>
                    <w:tr2bl w:val="nil"/>
                  </w:tcBorders>
                  <w:vAlign w:val="center"/>
                </w:tcPr>
                <w:p w14:paraId="1CC48E1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default" w:ascii="Times New Roman" w:hAnsi="Times New Roman" w:eastAsia="宋体" w:cs="Times New Roman"/>
                      <w:i w:val="0"/>
                      <w:iCs w:val="0"/>
                      <w:color w:val="000000"/>
                      <w:kern w:val="0"/>
                      <w:sz w:val="21"/>
                      <w:szCs w:val="21"/>
                      <w:u w:val="single" w:color="auto"/>
                      <w:lang w:val="en-US" w:eastAsia="zh-CN" w:bidi="ar"/>
                    </w:rPr>
                    <w:t xml:space="preserve">47.0 </w:t>
                  </w:r>
                </w:p>
              </w:tc>
              <w:tc>
                <w:tcPr>
                  <w:tcW w:w="426" w:type="pct"/>
                  <w:tcBorders>
                    <w:tl2br w:val="nil"/>
                    <w:tr2bl w:val="nil"/>
                  </w:tcBorders>
                  <w:vAlign w:val="center"/>
                </w:tcPr>
                <w:p w14:paraId="7455A045">
                  <w:pPr>
                    <w:keepNext w:val="0"/>
                    <w:keepLines w:val="0"/>
                    <w:widowControl/>
                    <w:suppressLineNumbers w:val="0"/>
                    <w:jc w:val="center"/>
                    <w:textAlignment w:val="center"/>
                    <w:rPr>
                      <w:rFonts w:hint="default" w:ascii="Times New Roman" w:hAnsi="Times New Roman" w:eastAsia="宋体" w:cs="Times New Roman"/>
                      <w:sz w:val="21"/>
                      <w:szCs w:val="21"/>
                      <w:u w:val="single" w:color="auto"/>
                      <w:vertAlign w:val="baseline"/>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43.0 </w:t>
                  </w:r>
                </w:p>
              </w:tc>
              <w:tc>
                <w:tcPr>
                  <w:tcW w:w="426" w:type="pct"/>
                  <w:tcBorders>
                    <w:tl2br w:val="nil"/>
                    <w:tr2bl w:val="nil"/>
                  </w:tcBorders>
                  <w:vAlign w:val="center"/>
                </w:tcPr>
                <w:p w14:paraId="22A4919E">
                  <w:pPr>
                    <w:keepNext w:val="0"/>
                    <w:keepLines w:val="0"/>
                    <w:widowControl/>
                    <w:suppressLineNumbers w:val="0"/>
                    <w:jc w:val="center"/>
                    <w:textAlignment w:val="center"/>
                    <w:rPr>
                      <w:rFonts w:hint="default" w:ascii="Times New Roman" w:hAnsi="Times New Roman" w:eastAsia="宋体" w:cs="Times New Roman"/>
                      <w:sz w:val="21"/>
                      <w:szCs w:val="21"/>
                      <w:u w:val="single" w:color="auto"/>
                      <w:vertAlign w:val="baseline"/>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39.4 </w:t>
                  </w:r>
                </w:p>
              </w:tc>
              <w:tc>
                <w:tcPr>
                  <w:tcW w:w="426" w:type="pct"/>
                  <w:tcBorders>
                    <w:tl2br w:val="nil"/>
                    <w:tr2bl w:val="nil"/>
                  </w:tcBorders>
                  <w:vAlign w:val="center"/>
                </w:tcPr>
                <w:p w14:paraId="38F1178B">
                  <w:pPr>
                    <w:keepNext w:val="0"/>
                    <w:keepLines w:val="0"/>
                    <w:widowControl/>
                    <w:suppressLineNumbers w:val="0"/>
                    <w:jc w:val="center"/>
                    <w:textAlignment w:val="center"/>
                    <w:rPr>
                      <w:rFonts w:hint="default" w:ascii="Times New Roman" w:hAnsi="Times New Roman" w:eastAsia="宋体" w:cs="Times New Roman"/>
                      <w:sz w:val="21"/>
                      <w:szCs w:val="21"/>
                      <w:u w:val="single" w:color="auto"/>
                      <w:vertAlign w:val="baseline"/>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36.9 </w:t>
                  </w:r>
                </w:p>
              </w:tc>
              <w:tc>
                <w:tcPr>
                  <w:tcW w:w="430" w:type="pct"/>
                  <w:tcBorders>
                    <w:tl2br w:val="nil"/>
                    <w:tr2bl w:val="nil"/>
                  </w:tcBorders>
                  <w:vAlign w:val="center"/>
                </w:tcPr>
                <w:p w14:paraId="26102311">
                  <w:pPr>
                    <w:keepNext w:val="0"/>
                    <w:keepLines w:val="0"/>
                    <w:widowControl/>
                    <w:suppressLineNumbers w:val="0"/>
                    <w:jc w:val="center"/>
                    <w:textAlignment w:val="center"/>
                    <w:rPr>
                      <w:rFonts w:hint="default" w:ascii="Times New Roman" w:hAnsi="Times New Roman" w:eastAsia="宋体" w:cs="Times New Roman"/>
                      <w:sz w:val="21"/>
                      <w:szCs w:val="21"/>
                      <w:u w:val="single" w:color="auto"/>
                      <w:vertAlign w:val="baseline"/>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35.0 </w:t>
                  </w:r>
                </w:p>
              </w:tc>
            </w:tr>
            <w:tr w14:paraId="75B1F3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pct"/>
                  <w:tcBorders>
                    <w:tl2br w:val="nil"/>
                    <w:tr2bl w:val="nil"/>
                  </w:tcBorders>
                  <w:vAlign w:val="center"/>
                </w:tcPr>
                <w:p w14:paraId="55AD438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ascii="Times New Roman" w:hAnsi="Times New Roman" w:eastAsia="宋体" w:cs="Times New Roman"/>
                      <w:i w:val="0"/>
                      <w:iCs w:val="0"/>
                      <w:color w:val="000000"/>
                      <w:kern w:val="0"/>
                      <w:sz w:val="21"/>
                      <w:szCs w:val="21"/>
                      <w:u w:val="single" w:color="auto"/>
                      <w:lang w:val="en-US" w:eastAsia="zh-CN" w:bidi="ar"/>
                    </w:rPr>
                    <w:t>吊管机</w:t>
                  </w:r>
                </w:p>
              </w:tc>
              <w:tc>
                <w:tcPr>
                  <w:tcW w:w="424" w:type="pct"/>
                  <w:tcBorders>
                    <w:tl2br w:val="nil"/>
                    <w:tr2bl w:val="nil"/>
                  </w:tcBorders>
                  <w:vAlign w:val="center"/>
                </w:tcPr>
                <w:p w14:paraId="3E50C0E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ascii="Times New Roman" w:hAnsi="Times New Roman" w:eastAsia="宋体" w:cs="Times New Roman"/>
                      <w:i w:val="0"/>
                      <w:iCs w:val="0"/>
                      <w:color w:val="000000"/>
                      <w:kern w:val="0"/>
                      <w:sz w:val="21"/>
                      <w:szCs w:val="21"/>
                      <w:u w:val="single" w:color="auto"/>
                      <w:lang w:val="en-US" w:eastAsia="zh-CN" w:bidi="ar"/>
                    </w:rPr>
                    <w:t>88</w:t>
                  </w:r>
                </w:p>
              </w:tc>
              <w:tc>
                <w:tcPr>
                  <w:tcW w:w="426" w:type="pct"/>
                  <w:tcBorders>
                    <w:tl2br w:val="nil"/>
                    <w:tr2bl w:val="nil"/>
                  </w:tcBorders>
                  <w:vAlign w:val="center"/>
                </w:tcPr>
                <w:p w14:paraId="793C9506">
                  <w:pPr>
                    <w:keepNext w:val="0"/>
                    <w:keepLines w:val="0"/>
                    <w:widowControl/>
                    <w:suppressLineNumbers w:val="0"/>
                    <w:jc w:val="center"/>
                    <w:textAlignment w:val="center"/>
                    <w:rPr>
                      <w:rFonts w:hint="default" w:ascii="Times New Roman" w:hAnsi="Times New Roman" w:eastAsia="宋体" w:cs="Times New Roman"/>
                      <w:kern w:val="0"/>
                      <w:sz w:val="21"/>
                      <w:szCs w:val="21"/>
                      <w:u w:val="single" w:color="auto"/>
                      <w:vertAlign w:val="baseline"/>
                      <w:lang w:val="en-US" w:eastAsia="zh-CN" w:bidi="ar-SA"/>
                    </w:rPr>
                  </w:pPr>
                  <w:r>
                    <w:rPr>
                      <w:rFonts w:hint="default" w:ascii="Times New Roman" w:hAnsi="Times New Roman" w:eastAsia="宋体" w:cs="Times New Roman"/>
                      <w:i w:val="0"/>
                      <w:iCs w:val="0"/>
                      <w:color w:val="000000"/>
                      <w:kern w:val="0"/>
                      <w:sz w:val="21"/>
                      <w:szCs w:val="21"/>
                      <w:u w:val="single" w:color="auto"/>
                      <w:lang w:val="en-US" w:eastAsia="zh-CN" w:bidi="ar"/>
                    </w:rPr>
                    <w:t xml:space="preserve">74.0 </w:t>
                  </w:r>
                </w:p>
              </w:tc>
              <w:tc>
                <w:tcPr>
                  <w:tcW w:w="426" w:type="pct"/>
                  <w:tcBorders>
                    <w:tl2br w:val="nil"/>
                    <w:tr2bl w:val="nil"/>
                  </w:tcBorders>
                  <w:vAlign w:val="center"/>
                </w:tcPr>
                <w:p w14:paraId="6B12B8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default" w:ascii="Times New Roman" w:hAnsi="Times New Roman" w:eastAsia="宋体" w:cs="Times New Roman"/>
                      <w:i w:val="0"/>
                      <w:iCs w:val="0"/>
                      <w:color w:val="000000"/>
                      <w:kern w:val="0"/>
                      <w:sz w:val="21"/>
                      <w:szCs w:val="21"/>
                      <w:u w:val="single" w:color="auto"/>
                      <w:lang w:val="en-US" w:eastAsia="zh-CN" w:bidi="ar"/>
                    </w:rPr>
                    <w:t xml:space="preserve">68.0 </w:t>
                  </w:r>
                </w:p>
              </w:tc>
              <w:tc>
                <w:tcPr>
                  <w:tcW w:w="426" w:type="pct"/>
                  <w:tcBorders>
                    <w:tl2br w:val="nil"/>
                    <w:tr2bl w:val="nil"/>
                  </w:tcBorders>
                  <w:vAlign w:val="center"/>
                </w:tcPr>
                <w:p w14:paraId="1BC249C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default" w:ascii="Times New Roman" w:hAnsi="Times New Roman" w:eastAsia="宋体" w:cs="Times New Roman"/>
                      <w:i w:val="0"/>
                      <w:iCs w:val="0"/>
                      <w:color w:val="000000"/>
                      <w:kern w:val="0"/>
                      <w:sz w:val="21"/>
                      <w:szCs w:val="21"/>
                      <w:u w:val="single" w:color="auto"/>
                      <w:lang w:val="en-US" w:eastAsia="zh-CN" w:bidi="ar"/>
                    </w:rPr>
                    <w:t xml:space="preserve">64.5 </w:t>
                  </w:r>
                </w:p>
              </w:tc>
              <w:tc>
                <w:tcPr>
                  <w:tcW w:w="426" w:type="pct"/>
                  <w:tcBorders>
                    <w:tl2br w:val="nil"/>
                    <w:tr2bl w:val="nil"/>
                  </w:tcBorders>
                  <w:vAlign w:val="center"/>
                </w:tcPr>
                <w:p w14:paraId="0D308F2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default" w:ascii="Times New Roman" w:hAnsi="Times New Roman" w:eastAsia="宋体" w:cs="Times New Roman"/>
                      <w:i w:val="0"/>
                      <w:iCs w:val="0"/>
                      <w:color w:val="000000"/>
                      <w:kern w:val="0"/>
                      <w:sz w:val="21"/>
                      <w:szCs w:val="21"/>
                      <w:u w:val="single" w:color="auto"/>
                      <w:lang w:val="en-US" w:eastAsia="zh-CN" w:bidi="ar"/>
                    </w:rPr>
                    <w:t xml:space="preserve">62.0 </w:t>
                  </w:r>
                </w:p>
              </w:tc>
              <w:tc>
                <w:tcPr>
                  <w:tcW w:w="426" w:type="pct"/>
                  <w:tcBorders>
                    <w:tl2br w:val="nil"/>
                    <w:tr2bl w:val="nil"/>
                  </w:tcBorders>
                  <w:vAlign w:val="center"/>
                </w:tcPr>
                <w:p w14:paraId="1929BB4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default" w:ascii="Times New Roman" w:hAnsi="Times New Roman" w:eastAsia="宋体" w:cs="Times New Roman"/>
                      <w:i w:val="0"/>
                      <w:iCs w:val="0"/>
                      <w:color w:val="000000"/>
                      <w:kern w:val="0"/>
                      <w:sz w:val="21"/>
                      <w:szCs w:val="21"/>
                      <w:u w:val="single" w:color="auto"/>
                      <w:lang w:val="en-US" w:eastAsia="zh-CN" w:bidi="ar"/>
                    </w:rPr>
                    <w:t xml:space="preserve">60.0 </w:t>
                  </w:r>
                </w:p>
              </w:tc>
              <w:tc>
                <w:tcPr>
                  <w:tcW w:w="426" w:type="pct"/>
                  <w:tcBorders>
                    <w:tl2br w:val="nil"/>
                    <w:tr2bl w:val="nil"/>
                  </w:tcBorders>
                  <w:vAlign w:val="center"/>
                </w:tcPr>
                <w:p w14:paraId="4C41587D">
                  <w:pPr>
                    <w:keepNext w:val="0"/>
                    <w:keepLines w:val="0"/>
                    <w:widowControl/>
                    <w:suppressLineNumbers w:val="0"/>
                    <w:jc w:val="center"/>
                    <w:textAlignment w:val="center"/>
                    <w:rPr>
                      <w:rFonts w:hint="default" w:ascii="Times New Roman" w:hAnsi="Times New Roman" w:eastAsia="宋体" w:cs="Times New Roman"/>
                      <w:sz w:val="21"/>
                      <w:szCs w:val="21"/>
                      <w:u w:val="single" w:color="auto"/>
                      <w:vertAlign w:val="baseline"/>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56.0 </w:t>
                  </w:r>
                </w:p>
              </w:tc>
              <w:tc>
                <w:tcPr>
                  <w:tcW w:w="426" w:type="pct"/>
                  <w:tcBorders>
                    <w:tl2br w:val="nil"/>
                    <w:tr2bl w:val="nil"/>
                  </w:tcBorders>
                  <w:vAlign w:val="center"/>
                </w:tcPr>
                <w:p w14:paraId="008979CA">
                  <w:pPr>
                    <w:keepNext w:val="0"/>
                    <w:keepLines w:val="0"/>
                    <w:widowControl/>
                    <w:suppressLineNumbers w:val="0"/>
                    <w:jc w:val="center"/>
                    <w:textAlignment w:val="center"/>
                    <w:rPr>
                      <w:rFonts w:hint="default" w:ascii="Times New Roman" w:hAnsi="Times New Roman" w:eastAsia="宋体" w:cs="Times New Roman"/>
                      <w:sz w:val="21"/>
                      <w:szCs w:val="21"/>
                      <w:u w:val="single" w:color="auto"/>
                      <w:vertAlign w:val="baseline"/>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52.4 </w:t>
                  </w:r>
                </w:p>
              </w:tc>
              <w:tc>
                <w:tcPr>
                  <w:tcW w:w="426" w:type="pct"/>
                  <w:tcBorders>
                    <w:tl2br w:val="nil"/>
                    <w:tr2bl w:val="nil"/>
                  </w:tcBorders>
                  <w:vAlign w:val="center"/>
                </w:tcPr>
                <w:p w14:paraId="321F6B02">
                  <w:pPr>
                    <w:keepNext w:val="0"/>
                    <w:keepLines w:val="0"/>
                    <w:widowControl/>
                    <w:suppressLineNumbers w:val="0"/>
                    <w:jc w:val="center"/>
                    <w:textAlignment w:val="center"/>
                    <w:rPr>
                      <w:rFonts w:hint="default" w:ascii="Times New Roman" w:hAnsi="Times New Roman" w:eastAsia="宋体" w:cs="Times New Roman"/>
                      <w:sz w:val="21"/>
                      <w:szCs w:val="21"/>
                      <w:u w:val="single" w:color="auto"/>
                      <w:vertAlign w:val="baseline"/>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49.9 </w:t>
                  </w:r>
                </w:p>
              </w:tc>
              <w:tc>
                <w:tcPr>
                  <w:tcW w:w="430" w:type="pct"/>
                  <w:tcBorders>
                    <w:tl2br w:val="nil"/>
                    <w:tr2bl w:val="nil"/>
                  </w:tcBorders>
                  <w:vAlign w:val="center"/>
                </w:tcPr>
                <w:p w14:paraId="37BADF3D">
                  <w:pPr>
                    <w:keepNext w:val="0"/>
                    <w:keepLines w:val="0"/>
                    <w:widowControl/>
                    <w:suppressLineNumbers w:val="0"/>
                    <w:jc w:val="center"/>
                    <w:textAlignment w:val="center"/>
                    <w:rPr>
                      <w:rFonts w:hint="default" w:ascii="Times New Roman" w:hAnsi="Times New Roman" w:eastAsia="宋体" w:cs="Times New Roman"/>
                      <w:sz w:val="21"/>
                      <w:szCs w:val="21"/>
                      <w:u w:val="single" w:color="auto"/>
                      <w:vertAlign w:val="baseline"/>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48.0 </w:t>
                  </w:r>
                </w:p>
              </w:tc>
            </w:tr>
            <w:tr w14:paraId="1832B1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pct"/>
                  <w:tcBorders>
                    <w:tl2br w:val="nil"/>
                    <w:tr2bl w:val="nil"/>
                  </w:tcBorders>
                  <w:vAlign w:val="center"/>
                </w:tcPr>
                <w:p w14:paraId="7F4FB9A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ascii="Times New Roman" w:hAnsi="Times New Roman" w:eastAsia="宋体" w:cs="Times New Roman"/>
                      <w:i w:val="0"/>
                      <w:iCs w:val="0"/>
                      <w:color w:val="000000"/>
                      <w:kern w:val="0"/>
                      <w:sz w:val="21"/>
                      <w:szCs w:val="21"/>
                      <w:u w:val="single" w:color="auto"/>
                      <w:lang w:val="en-US" w:eastAsia="zh-CN" w:bidi="ar"/>
                    </w:rPr>
                    <w:t>装载机</w:t>
                  </w:r>
                </w:p>
              </w:tc>
              <w:tc>
                <w:tcPr>
                  <w:tcW w:w="424" w:type="pct"/>
                  <w:tcBorders>
                    <w:tl2br w:val="nil"/>
                    <w:tr2bl w:val="nil"/>
                  </w:tcBorders>
                  <w:vAlign w:val="center"/>
                </w:tcPr>
                <w:p w14:paraId="67B2C0C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ascii="Times New Roman" w:hAnsi="Times New Roman" w:eastAsia="宋体" w:cs="Times New Roman"/>
                      <w:i w:val="0"/>
                      <w:iCs w:val="0"/>
                      <w:color w:val="000000"/>
                      <w:kern w:val="0"/>
                      <w:sz w:val="21"/>
                      <w:szCs w:val="21"/>
                      <w:u w:val="single" w:color="auto"/>
                      <w:lang w:val="en-US" w:eastAsia="zh-CN" w:bidi="ar"/>
                    </w:rPr>
                    <w:t>84</w:t>
                  </w:r>
                </w:p>
              </w:tc>
              <w:tc>
                <w:tcPr>
                  <w:tcW w:w="426" w:type="pct"/>
                  <w:tcBorders>
                    <w:tl2br w:val="nil"/>
                    <w:tr2bl w:val="nil"/>
                  </w:tcBorders>
                  <w:vAlign w:val="center"/>
                </w:tcPr>
                <w:p w14:paraId="3373EECB">
                  <w:pPr>
                    <w:keepNext w:val="0"/>
                    <w:keepLines w:val="0"/>
                    <w:widowControl/>
                    <w:suppressLineNumbers w:val="0"/>
                    <w:jc w:val="center"/>
                    <w:textAlignment w:val="center"/>
                    <w:rPr>
                      <w:rFonts w:hint="default" w:ascii="Times New Roman" w:hAnsi="Times New Roman" w:eastAsia="宋体" w:cs="Times New Roman"/>
                      <w:kern w:val="0"/>
                      <w:sz w:val="21"/>
                      <w:szCs w:val="21"/>
                      <w:u w:val="single" w:color="auto"/>
                      <w:vertAlign w:val="baseline"/>
                      <w:lang w:val="en-US" w:eastAsia="zh-CN" w:bidi="ar-SA"/>
                    </w:rPr>
                  </w:pPr>
                  <w:r>
                    <w:rPr>
                      <w:rFonts w:hint="default" w:ascii="Times New Roman" w:hAnsi="Times New Roman" w:eastAsia="宋体" w:cs="Times New Roman"/>
                      <w:i w:val="0"/>
                      <w:iCs w:val="0"/>
                      <w:color w:val="000000"/>
                      <w:kern w:val="0"/>
                      <w:sz w:val="21"/>
                      <w:szCs w:val="21"/>
                      <w:u w:val="single" w:color="auto"/>
                      <w:lang w:val="en-US" w:eastAsia="zh-CN" w:bidi="ar"/>
                    </w:rPr>
                    <w:t xml:space="preserve">70.0 </w:t>
                  </w:r>
                </w:p>
              </w:tc>
              <w:tc>
                <w:tcPr>
                  <w:tcW w:w="426" w:type="pct"/>
                  <w:tcBorders>
                    <w:tl2br w:val="nil"/>
                    <w:tr2bl w:val="nil"/>
                  </w:tcBorders>
                  <w:vAlign w:val="center"/>
                </w:tcPr>
                <w:p w14:paraId="243A253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default" w:ascii="Times New Roman" w:hAnsi="Times New Roman" w:eastAsia="宋体" w:cs="Times New Roman"/>
                      <w:i w:val="0"/>
                      <w:iCs w:val="0"/>
                      <w:color w:val="000000"/>
                      <w:kern w:val="0"/>
                      <w:sz w:val="21"/>
                      <w:szCs w:val="21"/>
                      <w:u w:val="single" w:color="auto"/>
                      <w:lang w:val="en-US" w:eastAsia="zh-CN" w:bidi="ar"/>
                    </w:rPr>
                    <w:t xml:space="preserve">64.0 </w:t>
                  </w:r>
                </w:p>
              </w:tc>
              <w:tc>
                <w:tcPr>
                  <w:tcW w:w="426" w:type="pct"/>
                  <w:tcBorders>
                    <w:tl2br w:val="nil"/>
                    <w:tr2bl w:val="nil"/>
                  </w:tcBorders>
                  <w:vAlign w:val="center"/>
                </w:tcPr>
                <w:p w14:paraId="7C364F2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default" w:ascii="Times New Roman" w:hAnsi="Times New Roman" w:eastAsia="宋体" w:cs="Times New Roman"/>
                      <w:i w:val="0"/>
                      <w:iCs w:val="0"/>
                      <w:color w:val="000000"/>
                      <w:kern w:val="0"/>
                      <w:sz w:val="21"/>
                      <w:szCs w:val="21"/>
                      <w:u w:val="single" w:color="auto"/>
                      <w:lang w:val="en-US" w:eastAsia="zh-CN" w:bidi="ar"/>
                    </w:rPr>
                    <w:t xml:space="preserve">60.5 </w:t>
                  </w:r>
                </w:p>
              </w:tc>
              <w:tc>
                <w:tcPr>
                  <w:tcW w:w="426" w:type="pct"/>
                  <w:tcBorders>
                    <w:tl2br w:val="nil"/>
                    <w:tr2bl w:val="nil"/>
                  </w:tcBorders>
                  <w:vAlign w:val="center"/>
                </w:tcPr>
                <w:p w14:paraId="74B8ADE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default" w:ascii="Times New Roman" w:hAnsi="Times New Roman" w:eastAsia="宋体" w:cs="Times New Roman"/>
                      <w:i w:val="0"/>
                      <w:iCs w:val="0"/>
                      <w:color w:val="000000"/>
                      <w:kern w:val="0"/>
                      <w:sz w:val="21"/>
                      <w:szCs w:val="21"/>
                      <w:u w:val="single" w:color="auto"/>
                      <w:lang w:val="en-US" w:eastAsia="zh-CN" w:bidi="ar"/>
                    </w:rPr>
                    <w:t xml:space="preserve">58.0 </w:t>
                  </w:r>
                </w:p>
              </w:tc>
              <w:tc>
                <w:tcPr>
                  <w:tcW w:w="426" w:type="pct"/>
                  <w:tcBorders>
                    <w:tl2br w:val="nil"/>
                    <w:tr2bl w:val="nil"/>
                  </w:tcBorders>
                  <w:vAlign w:val="center"/>
                </w:tcPr>
                <w:p w14:paraId="3BD07A0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default" w:ascii="Times New Roman" w:hAnsi="Times New Roman" w:eastAsia="宋体" w:cs="Times New Roman"/>
                      <w:i w:val="0"/>
                      <w:iCs w:val="0"/>
                      <w:color w:val="000000"/>
                      <w:kern w:val="0"/>
                      <w:sz w:val="21"/>
                      <w:szCs w:val="21"/>
                      <w:u w:val="single" w:color="auto"/>
                      <w:lang w:val="en-US" w:eastAsia="zh-CN" w:bidi="ar"/>
                    </w:rPr>
                    <w:t xml:space="preserve">56.0 </w:t>
                  </w:r>
                </w:p>
              </w:tc>
              <w:tc>
                <w:tcPr>
                  <w:tcW w:w="426" w:type="pct"/>
                  <w:tcBorders>
                    <w:tl2br w:val="nil"/>
                    <w:tr2bl w:val="nil"/>
                  </w:tcBorders>
                  <w:vAlign w:val="center"/>
                </w:tcPr>
                <w:p w14:paraId="3BF04578">
                  <w:pPr>
                    <w:keepNext w:val="0"/>
                    <w:keepLines w:val="0"/>
                    <w:widowControl/>
                    <w:suppressLineNumbers w:val="0"/>
                    <w:jc w:val="center"/>
                    <w:textAlignment w:val="center"/>
                    <w:rPr>
                      <w:rFonts w:hint="default" w:ascii="Times New Roman" w:hAnsi="Times New Roman" w:eastAsia="宋体" w:cs="Times New Roman"/>
                      <w:sz w:val="21"/>
                      <w:szCs w:val="21"/>
                      <w:u w:val="single" w:color="auto"/>
                      <w:vertAlign w:val="baseline"/>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52.0 </w:t>
                  </w:r>
                </w:p>
              </w:tc>
              <w:tc>
                <w:tcPr>
                  <w:tcW w:w="426" w:type="pct"/>
                  <w:tcBorders>
                    <w:tl2br w:val="nil"/>
                    <w:tr2bl w:val="nil"/>
                  </w:tcBorders>
                  <w:vAlign w:val="center"/>
                </w:tcPr>
                <w:p w14:paraId="600D18BE">
                  <w:pPr>
                    <w:keepNext w:val="0"/>
                    <w:keepLines w:val="0"/>
                    <w:widowControl/>
                    <w:suppressLineNumbers w:val="0"/>
                    <w:jc w:val="center"/>
                    <w:textAlignment w:val="center"/>
                    <w:rPr>
                      <w:rFonts w:hint="default" w:ascii="Times New Roman" w:hAnsi="Times New Roman" w:eastAsia="宋体" w:cs="Times New Roman"/>
                      <w:sz w:val="21"/>
                      <w:szCs w:val="21"/>
                      <w:u w:val="single" w:color="auto"/>
                      <w:vertAlign w:val="baseline"/>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48.4 </w:t>
                  </w:r>
                </w:p>
              </w:tc>
              <w:tc>
                <w:tcPr>
                  <w:tcW w:w="426" w:type="pct"/>
                  <w:tcBorders>
                    <w:tl2br w:val="nil"/>
                    <w:tr2bl w:val="nil"/>
                  </w:tcBorders>
                  <w:vAlign w:val="center"/>
                </w:tcPr>
                <w:p w14:paraId="2C6D7C37">
                  <w:pPr>
                    <w:keepNext w:val="0"/>
                    <w:keepLines w:val="0"/>
                    <w:widowControl/>
                    <w:suppressLineNumbers w:val="0"/>
                    <w:jc w:val="center"/>
                    <w:textAlignment w:val="center"/>
                    <w:rPr>
                      <w:rFonts w:hint="default" w:ascii="Times New Roman" w:hAnsi="Times New Roman" w:eastAsia="宋体" w:cs="Times New Roman"/>
                      <w:sz w:val="21"/>
                      <w:szCs w:val="21"/>
                      <w:u w:val="single" w:color="auto"/>
                      <w:vertAlign w:val="baseline"/>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45.9 </w:t>
                  </w:r>
                </w:p>
              </w:tc>
              <w:tc>
                <w:tcPr>
                  <w:tcW w:w="430" w:type="pct"/>
                  <w:tcBorders>
                    <w:tl2br w:val="nil"/>
                    <w:tr2bl w:val="nil"/>
                  </w:tcBorders>
                  <w:vAlign w:val="center"/>
                </w:tcPr>
                <w:p w14:paraId="5CB5467A">
                  <w:pPr>
                    <w:keepNext w:val="0"/>
                    <w:keepLines w:val="0"/>
                    <w:widowControl/>
                    <w:suppressLineNumbers w:val="0"/>
                    <w:jc w:val="center"/>
                    <w:textAlignment w:val="center"/>
                    <w:rPr>
                      <w:rFonts w:hint="default" w:ascii="Times New Roman" w:hAnsi="Times New Roman" w:eastAsia="宋体" w:cs="Times New Roman"/>
                      <w:sz w:val="21"/>
                      <w:szCs w:val="21"/>
                      <w:u w:val="single" w:color="auto"/>
                      <w:vertAlign w:val="baseline"/>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44.0 </w:t>
                  </w:r>
                </w:p>
              </w:tc>
            </w:tr>
            <w:tr w14:paraId="157E6F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pct"/>
                  <w:tcBorders>
                    <w:tl2br w:val="nil"/>
                    <w:tr2bl w:val="nil"/>
                  </w:tcBorders>
                  <w:vAlign w:val="center"/>
                </w:tcPr>
                <w:p w14:paraId="2FC9712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ascii="Times New Roman" w:hAnsi="Times New Roman" w:eastAsia="宋体" w:cs="Times New Roman"/>
                      <w:i w:val="0"/>
                      <w:iCs w:val="0"/>
                      <w:color w:val="000000"/>
                      <w:kern w:val="0"/>
                      <w:sz w:val="21"/>
                      <w:szCs w:val="21"/>
                      <w:u w:val="single" w:color="auto"/>
                      <w:lang w:val="en-US" w:eastAsia="zh-CN" w:bidi="ar"/>
                    </w:rPr>
                    <w:t>电焊机</w:t>
                  </w:r>
                </w:p>
              </w:tc>
              <w:tc>
                <w:tcPr>
                  <w:tcW w:w="424" w:type="pct"/>
                  <w:tcBorders>
                    <w:tl2br w:val="nil"/>
                    <w:tr2bl w:val="nil"/>
                  </w:tcBorders>
                  <w:vAlign w:val="center"/>
                </w:tcPr>
                <w:p w14:paraId="235337D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ascii="Times New Roman" w:hAnsi="Times New Roman" w:eastAsia="宋体" w:cs="Times New Roman"/>
                      <w:i w:val="0"/>
                      <w:iCs w:val="0"/>
                      <w:color w:val="000000"/>
                      <w:kern w:val="0"/>
                      <w:sz w:val="21"/>
                      <w:szCs w:val="21"/>
                      <w:u w:val="single" w:color="auto"/>
                      <w:lang w:val="en-US" w:eastAsia="zh-CN" w:bidi="ar"/>
                    </w:rPr>
                    <w:t>80</w:t>
                  </w:r>
                </w:p>
              </w:tc>
              <w:tc>
                <w:tcPr>
                  <w:tcW w:w="426" w:type="pct"/>
                  <w:tcBorders>
                    <w:tl2br w:val="nil"/>
                    <w:tr2bl w:val="nil"/>
                  </w:tcBorders>
                  <w:vAlign w:val="center"/>
                </w:tcPr>
                <w:p w14:paraId="20209884">
                  <w:pPr>
                    <w:keepNext w:val="0"/>
                    <w:keepLines w:val="0"/>
                    <w:widowControl/>
                    <w:suppressLineNumbers w:val="0"/>
                    <w:jc w:val="center"/>
                    <w:textAlignment w:val="center"/>
                    <w:rPr>
                      <w:rFonts w:hint="default" w:ascii="Times New Roman" w:hAnsi="Times New Roman" w:eastAsia="宋体" w:cs="Times New Roman"/>
                      <w:kern w:val="0"/>
                      <w:sz w:val="21"/>
                      <w:szCs w:val="21"/>
                      <w:u w:val="single" w:color="auto"/>
                      <w:vertAlign w:val="baseline"/>
                      <w:lang w:val="en-US" w:eastAsia="zh-CN" w:bidi="ar-SA"/>
                    </w:rPr>
                  </w:pPr>
                  <w:r>
                    <w:rPr>
                      <w:rFonts w:hint="default" w:ascii="Times New Roman" w:hAnsi="Times New Roman" w:eastAsia="宋体" w:cs="Times New Roman"/>
                      <w:i w:val="0"/>
                      <w:iCs w:val="0"/>
                      <w:color w:val="000000"/>
                      <w:kern w:val="0"/>
                      <w:sz w:val="21"/>
                      <w:szCs w:val="21"/>
                      <w:u w:val="single" w:color="auto"/>
                      <w:lang w:val="en-US" w:eastAsia="zh-CN" w:bidi="ar"/>
                    </w:rPr>
                    <w:t xml:space="preserve">66.0 </w:t>
                  </w:r>
                </w:p>
              </w:tc>
              <w:tc>
                <w:tcPr>
                  <w:tcW w:w="426" w:type="pct"/>
                  <w:tcBorders>
                    <w:tl2br w:val="nil"/>
                    <w:tr2bl w:val="nil"/>
                  </w:tcBorders>
                  <w:vAlign w:val="center"/>
                </w:tcPr>
                <w:p w14:paraId="633EA08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default" w:ascii="Times New Roman" w:hAnsi="Times New Roman" w:eastAsia="宋体" w:cs="Times New Roman"/>
                      <w:i w:val="0"/>
                      <w:iCs w:val="0"/>
                      <w:color w:val="000000"/>
                      <w:kern w:val="0"/>
                      <w:sz w:val="21"/>
                      <w:szCs w:val="21"/>
                      <w:u w:val="single" w:color="auto"/>
                      <w:lang w:val="en-US" w:eastAsia="zh-CN" w:bidi="ar"/>
                    </w:rPr>
                    <w:t xml:space="preserve">60.0 </w:t>
                  </w:r>
                </w:p>
              </w:tc>
              <w:tc>
                <w:tcPr>
                  <w:tcW w:w="426" w:type="pct"/>
                  <w:tcBorders>
                    <w:tl2br w:val="nil"/>
                    <w:tr2bl w:val="nil"/>
                  </w:tcBorders>
                  <w:vAlign w:val="center"/>
                </w:tcPr>
                <w:p w14:paraId="3C3471A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default" w:ascii="Times New Roman" w:hAnsi="Times New Roman" w:eastAsia="宋体" w:cs="Times New Roman"/>
                      <w:i w:val="0"/>
                      <w:iCs w:val="0"/>
                      <w:color w:val="000000"/>
                      <w:kern w:val="0"/>
                      <w:sz w:val="21"/>
                      <w:szCs w:val="21"/>
                      <w:u w:val="single" w:color="auto"/>
                      <w:lang w:val="en-US" w:eastAsia="zh-CN" w:bidi="ar"/>
                    </w:rPr>
                    <w:t xml:space="preserve">56.5 </w:t>
                  </w:r>
                </w:p>
              </w:tc>
              <w:tc>
                <w:tcPr>
                  <w:tcW w:w="426" w:type="pct"/>
                  <w:tcBorders>
                    <w:tl2br w:val="nil"/>
                    <w:tr2bl w:val="nil"/>
                  </w:tcBorders>
                  <w:vAlign w:val="center"/>
                </w:tcPr>
                <w:p w14:paraId="72D846C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default" w:ascii="Times New Roman" w:hAnsi="Times New Roman" w:eastAsia="宋体" w:cs="Times New Roman"/>
                      <w:i w:val="0"/>
                      <w:iCs w:val="0"/>
                      <w:color w:val="000000"/>
                      <w:kern w:val="0"/>
                      <w:sz w:val="21"/>
                      <w:szCs w:val="21"/>
                      <w:u w:val="single" w:color="auto"/>
                      <w:lang w:val="en-US" w:eastAsia="zh-CN" w:bidi="ar"/>
                    </w:rPr>
                    <w:t xml:space="preserve">54.0 </w:t>
                  </w:r>
                </w:p>
              </w:tc>
              <w:tc>
                <w:tcPr>
                  <w:tcW w:w="426" w:type="pct"/>
                  <w:tcBorders>
                    <w:tl2br w:val="nil"/>
                    <w:tr2bl w:val="nil"/>
                  </w:tcBorders>
                  <w:vAlign w:val="center"/>
                </w:tcPr>
                <w:p w14:paraId="2F042DD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default" w:ascii="Times New Roman" w:hAnsi="Times New Roman" w:eastAsia="宋体" w:cs="Times New Roman"/>
                      <w:i w:val="0"/>
                      <w:iCs w:val="0"/>
                      <w:color w:val="000000"/>
                      <w:kern w:val="0"/>
                      <w:sz w:val="21"/>
                      <w:szCs w:val="21"/>
                      <w:u w:val="single" w:color="auto"/>
                      <w:lang w:val="en-US" w:eastAsia="zh-CN" w:bidi="ar"/>
                    </w:rPr>
                    <w:t xml:space="preserve">52.0 </w:t>
                  </w:r>
                </w:p>
              </w:tc>
              <w:tc>
                <w:tcPr>
                  <w:tcW w:w="426" w:type="pct"/>
                  <w:tcBorders>
                    <w:tl2br w:val="nil"/>
                    <w:tr2bl w:val="nil"/>
                  </w:tcBorders>
                  <w:vAlign w:val="center"/>
                </w:tcPr>
                <w:p w14:paraId="51DCBC10">
                  <w:pPr>
                    <w:keepNext w:val="0"/>
                    <w:keepLines w:val="0"/>
                    <w:widowControl/>
                    <w:suppressLineNumbers w:val="0"/>
                    <w:jc w:val="center"/>
                    <w:textAlignment w:val="center"/>
                    <w:rPr>
                      <w:rFonts w:hint="default" w:ascii="Times New Roman" w:hAnsi="Times New Roman" w:eastAsia="宋体" w:cs="Times New Roman"/>
                      <w:sz w:val="21"/>
                      <w:szCs w:val="21"/>
                      <w:u w:val="single" w:color="auto"/>
                      <w:vertAlign w:val="baseline"/>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48.0 </w:t>
                  </w:r>
                </w:p>
              </w:tc>
              <w:tc>
                <w:tcPr>
                  <w:tcW w:w="426" w:type="pct"/>
                  <w:tcBorders>
                    <w:tl2br w:val="nil"/>
                    <w:tr2bl w:val="nil"/>
                  </w:tcBorders>
                  <w:vAlign w:val="center"/>
                </w:tcPr>
                <w:p w14:paraId="074DFA19">
                  <w:pPr>
                    <w:keepNext w:val="0"/>
                    <w:keepLines w:val="0"/>
                    <w:widowControl/>
                    <w:suppressLineNumbers w:val="0"/>
                    <w:jc w:val="center"/>
                    <w:textAlignment w:val="center"/>
                    <w:rPr>
                      <w:rFonts w:hint="default" w:ascii="Times New Roman" w:hAnsi="Times New Roman" w:eastAsia="宋体" w:cs="Times New Roman"/>
                      <w:sz w:val="21"/>
                      <w:szCs w:val="21"/>
                      <w:u w:val="single" w:color="auto"/>
                      <w:vertAlign w:val="baseline"/>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44.4 </w:t>
                  </w:r>
                </w:p>
              </w:tc>
              <w:tc>
                <w:tcPr>
                  <w:tcW w:w="426" w:type="pct"/>
                  <w:tcBorders>
                    <w:tl2br w:val="nil"/>
                    <w:tr2bl w:val="nil"/>
                  </w:tcBorders>
                  <w:vAlign w:val="center"/>
                </w:tcPr>
                <w:p w14:paraId="2D148FC7">
                  <w:pPr>
                    <w:keepNext w:val="0"/>
                    <w:keepLines w:val="0"/>
                    <w:widowControl/>
                    <w:suppressLineNumbers w:val="0"/>
                    <w:jc w:val="center"/>
                    <w:textAlignment w:val="center"/>
                    <w:rPr>
                      <w:rFonts w:hint="default" w:ascii="Times New Roman" w:hAnsi="Times New Roman" w:eastAsia="宋体" w:cs="Times New Roman"/>
                      <w:sz w:val="21"/>
                      <w:szCs w:val="21"/>
                      <w:u w:val="single" w:color="auto"/>
                      <w:vertAlign w:val="baseline"/>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41.9 </w:t>
                  </w:r>
                </w:p>
              </w:tc>
              <w:tc>
                <w:tcPr>
                  <w:tcW w:w="430" w:type="pct"/>
                  <w:tcBorders>
                    <w:tl2br w:val="nil"/>
                    <w:tr2bl w:val="nil"/>
                  </w:tcBorders>
                  <w:vAlign w:val="center"/>
                </w:tcPr>
                <w:p w14:paraId="3D38C9B6">
                  <w:pPr>
                    <w:keepNext w:val="0"/>
                    <w:keepLines w:val="0"/>
                    <w:widowControl/>
                    <w:suppressLineNumbers w:val="0"/>
                    <w:jc w:val="center"/>
                    <w:textAlignment w:val="center"/>
                    <w:rPr>
                      <w:rFonts w:hint="default" w:ascii="Times New Roman" w:hAnsi="Times New Roman" w:eastAsia="宋体" w:cs="Times New Roman"/>
                      <w:sz w:val="21"/>
                      <w:szCs w:val="21"/>
                      <w:u w:val="single" w:color="auto"/>
                      <w:vertAlign w:val="baseline"/>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40.0 </w:t>
                  </w:r>
                </w:p>
              </w:tc>
            </w:tr>
            <w:tr w14:paraId="273562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pct"/>
                  <w:tcBorders>
                    <w:tl2br w:val="nil"/>
                    <w:tr2bl w:val="nil"/>
                  </w:tcBorders>
                  <w:vAlign w:val="center"/>
                </w:tcPr>
                <w:p w14:paraId="1F57EB0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ascii="Times New Roman" w:hAnsi="Times New Roman" w:eastAsia="宋体" w:cs="Times New Roman"/>
                      <w:i w:val="0"/>
                      <w:iCs w:val="0"/>
                      <w:color w:val="000000"/>
                      <w:kern w:val="0"/>
                      <w:sz w:val="21"/>
                      <w:szCs w:val="21"/>
                      <w:u w:val="single" w:color="auto"/>
                      <w:lang w:val="en-US" w:eastAsia="zh-CN" w:bidi="ar"/>
                    </w:rPr>
                    <w:t>切割机</w:t>
                  </w:r>
                </w:p>
              </w:tc>
              <w:tc>
                <w:tcPr>
                  <w:tcW w:w="424" w:type="pct"/>
                  <w:tcBorders>
                    <w:tl2br w:val="nil"/>
                    <w:tr2bl w:val="nil"/>
                  </w:tcBorders>
                  <w:vAlign w:val="center"/>
                </w:tcPr>
                <w:p w14:paraId="580EBF0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ascii="Times New Roman" w:hAnsi="Times New Roman" w:eastAsia="宋体" w:cs="Times New Roman"/>
                      <w:i w:val="0"/>
                      <w:iCs w:val="0"/>
                      <w:color w:val="000000"/>
                      <w:kern w:val="0"/>
                      <w:sz w:val="21"/>
                      <w:szCs w:val="21"/>
                      <w:u w:val="single" w:color="auto"/>
                      <w:lang w:val="en-US" w:eastAsia="zh-CN" w:bidi="ar"/>
                    </w:rPr>
                    <w:t>89</w:t>
                  </w:r>
                </w:p>
              </w:tc>
              <w:tc>
                <w:tcPr>
                  <w:tcW w:w="426" w:type="pct"/>
                  <w:tcBorders>
                    <w:tl2br w:val="nil"/>
                    <w:tr2bl w:val="nil"/>
                  </w:tcBorders>
                  <w:vAlign w:val="center"/>
                </w:tcPr>
                <w:p w14:paraId="0CD4C5CA">
                  <w:pPr>
                    <w:keepNext w:val="0"/>
                    <w:keepLines w:val="0"/>
                    <w:widowControl/>
                    <w:suppressLineNumbers w:val="0"/>
                    <w:jc w:val="center"/>
                    <w:textAlignment w:val="center"/>
                    <w:rPr>
                      <w:rFonts w:hint="default" w:ascii="Times New Roman" w:hAnsi="Times New Roman" w:eastAsia="宋体" w:cs="Times New Roman"/>
                      <w:kern w:val="0"/>
                      <w:sz w:val="21"/>
                      <w:szCs w:val="21"/>
                      <w:u w:val="single" w:color="auto"/>
                      <w:vertAlign w:val="baseline"/>
                      <w:lang w:val="en-US" w:eastAsia="zh-CN" w:bidi="ar-SA"/>
                    </w:rPr>
                  </w:pPr>
                  <w:r>
                    <w:rPr>
                      <w:rFonts w:hint="default" w:ascii="Times New Roman" w:hAnsi="Times New Roman" w:eastAsia="宋体" w:cs="Times New Roman"/>
                      <w:i w:val="0"/>
                      <w:iCs w:val="0"/>
                      <w:color w:val="000000"/>
                      <w:kern w:val="0"/>
                      <w:sz w:val="21"/>
                      <w:szCs w:val="21"/>
                      <w:u w:val="single" w:color="auto"/>
                      <w:lang w:val="en-US" w:eastAsia="zh-CN" w:bidi="ar"/>
                    </w:rPr>
                    <w:t xml:space="preserve">75.0 </w:t>
                  </w:r>
                </w:p>
              </w:tc>
              <w:tc>
                <w:tcPr>
                  <w:tcW w:w="426" w:type="pct"/>
                  <w:tcBorders>
                    <w:tl2br w:val="nil"/>
                    <w:tr2bl w:val="nil"/>
                  </w:tcBorders>
                  <w:vAlign w:val="center"/>
                </w:tcPr>
                <w:p w14:paraId="2F99181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default" w:ascii="Times New Roman" w:hAnsi="Times New Roman" w:eastAsia="宋体" w:cs="Times New Roman"/>
                      <w:i w:val="0"/>
                      <w:iCs w:val="0"/>
                      <w:color w:val="000000"/>
                      <w:kern w:val="0"/>
                      <w:sz w:val="21"/>
                      <w:szCs w:val="21"/>
                      <w:u w:val="single" w:color="auto"/>
                      <w:lang w:val="en-US" w:eastAsia="zh-CN" w:bidi="ar"/>
                    </w:rPr>
                    <w:t xml:space="preserve">69.0 </w:t>
                  </w:r>
                </w:p>
              </w:tc>
              <w:tc>
                <w:tcPr>
                  <w:tcW w:w="426" w:type="pct"/>
                  <w:tcBorders>
                    <w:tl2br w:val="nil"/>
                    <w:tr2bl w:val="nil"/>
                  </w:tcBorders>
                  <w:vAlign w:val="center"/>
                </w:tcPr>
                <w:p w14:paraId="2DAFDB6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default" w:ascii="Times New Roman" w:hAnsi="Times New Roman" w:eastAsia="宋体" w:cs="Times New Roman"/>
                      <w:i w:val="0"/>
                      <w:iCs w:val="0"/>
                      <w:color w:val="000000"/>
                      <w:kern w:val="0"/>
                      <w:sz w:val="21"/>
                      <w:szCs w:val="21"/>
                      <w:u w:val="single" w:color="auto"/>
                      <w:lang w:val="en-US" w:eastAsia="zh-CN" w:bidi="ar"/>
                    </w:rPr>
                    <w:t xml:space="preserve">65.5 </w:t>
                  </w:r>
                </w:p>
              </w:tc>
              <w:tc>
                <w:tcPr>
                  <w:tcW w:w="426" w:type="pct"/>
                  <w:tcBorders>
                    <w:tl2br w:val="nil"/>
                    <w:tr2bl w:val="nil"/>
                  </w:tcBorders>
                  <w:vAlign w:val="center"/>
                </w:tcPr>
                <w:p w14:paraId="1E812F1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default" w:ascii="Times New Roman" w:hAnsi="Times New Roman" w:eastAsia="宋体" w:cs="Times New Roman"/>
                      <w:i w:val="0"/>
                      <w:iCs w:val="0"/>
                      <w:color w:val="000000"/>
                      <w:kern w:val="0"/>
                      <w:sz w:val="21"/>
                      <w:szCs w:val="21"/>
                      <w:u w:val="single" w:color="auto"/>
                      <w:lang w:val="en-US" w:eastAsia="zh-CN" w:bidi="ar"/>
                    </w:rPr>
                    <w:t xml:space="preserve">63.0 </w:t>
                  </w:r>
                </w:p>
              </w:tc>
              <w:tc>
                <w:tcPr>
                  <w:tcW w:w="426" w:type="pct"/>
                  <w:tcBorders>
                    <w:tl2br w:val="nil"/>
                    <w:tr2bl w:val="nil"/>
                  </w:tcBorders>
                  <w:vAlign w:val="center"/>
                </w:tcPr>
                <w:p w14:paraId="69CD7A3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default" w:ascii="Times New Roman" w:hAnsi="Times New Roman" w:eastAsia="宋体" w:cs="Times New Roman"/>
                      <w:i w:val="0"/>
                      <w:iCs w:val="0"/>
                      <w:color w:val="000000"/>
                      <w:kern w:val="0"/>
                      <w:sz w:val="21"/>
                      <w:szCs w:val="21"/>
                      <w:u w:val="single" w:color="auto"/>
                      <w:lang w:val="en-US" w:eastAsia="zh-CN" w:bidi="ar"/>
                    </w:rPr>
                    <w:t xml:space="preserve">61.0 </w:t>
                  </w:r>
                </w:p>
              </w:tc>
              <w:tc>
                <w:tcPr>
                  <w:tcW w:w="426" w:type="pct"/>
                  <w:tcBorders>
                    <w:tl2br w:val="nil"/>
                    <w:tr2bl w:val="nil"/>
                  </w:tcBorders>
                  <w:vAlign w:val="center"/>
                </w:tcPr>
                <w:p w14:paraId="5BAB8132">
                  <w:pPr>
                    <w:keepNext w:val="0"/>
                    <w:keepLines w:val="0"/>
                    <w:widowControl/>
                    <w:suppressLineNumbers w:val="0"/>
                    <w:jc w:val="center"/>
                    <w:textAlignment w:val="center"/>
                    <w:rPr>
                      <w:rFonts w:hint="default" w:ascii="Times New Roman" w:hAnsi="Times New Roman" w:eastAsia="宋体" w:cs="Times New Roman"/>
                      <w:sz w:val="21"/>
                      <w:szCs w:val="21"/>
                      <w:u w:val="single" w:color="auto"/>
                      <w:vertAlign w:val="baseline"/>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57.0 </w:t>
                  </w:r>
                </w:p>
              </w:tc>
              <w:tc>
                <w:tcPr>
                  <w:tcW w:w="426" w:type="pct"/>
                  <w:tcBorders>
                    <w:tl2br w:val="nil"/>
                    <w:tr2bl w:val="nil"/>
                  </w:tcBorders>
                  <w:vAlign w:val="center"/>
                </w:tcPr>
                <w:p w14:paraId="63E2255E">
                  <w:pPr>
                    <w:keepNext w:val="0"/>
                    <w:keepLines w:val="0"/>
                    <w:widowControl/>
                    <w:suppressLineNumbers w:val="0"/>
                    <w:jc w:val="center"/>
                    <w:textAlignment w:val="center"/>
                    <w:rPr>
                      <w:rFonts w:hint="default" w:ascii="Times New Roman" w:hAnsi="Times New Roman" w:eastAsia="宋体" w:cs="Times New Roman"/>
                      <w:sz w:val="21"/>
                      <w:szCs w:val="21"/>
                      <w:u w:val="single" w:color="auto"/>
                      <w:vertAlign w:val="baseline"/>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53.4 </w:t>
                  </w:r>
                </w:p>
              </w:tc>
              <w:tc>
                <w:tcPr>
                  <w:tcW w:w="426" w:type="pct"/>
                  <w:tcBorders>
                    <w:tl2br w:val="nil"/>
                    <w:tr2bl w:val="nil"/>
                  </w:tcBorders>
                  <w:vAlign w:val="center"/>
                </w:tcPr>
                <w:p w14:paraId="3AFD758F">
                  <w:pPr>
                    <w:keepNext w:val="0"/>
                    <w:keepLines w:val="0"/>
                    <w:widowControl/>
                    <w:suppressLineNumbers w:val="0"/>
                    <w:jc w:val="center"/>
                    <w:textAlignment w:val="center"/>
                    <w:rPr>
                      <w:rFonts w:hint="default" w:ascii="Times New Roman" w:hAnsi="Times New Roman" w:eastAsia="宋体" w:cs="Times New Roman"/>
                      <w:sz w:val="21"/>
                      <w:szCs w:val="21"/>
                      <w:u w:val="single" w:color="auto"/>
                      <w:vertAlign w:val="baseline"/>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50.9 </w:t>
                  </w:r>
                </w:p>
              </w:tc>
              <w:tc>
                <w:tcPr>
                  <w:tcW w:w="430" w:type="pct"/>
                  <w:tcBorders>
                    <w:tl2br w:val="nil"/>
                    <w:tr2bl w:val="nil"/>
                  </w:tcBorders>
                  <w:vAlign w:val="center"/>
                </w:tcPr>
                <w:p w14:paraId="6982BEC5">
                  <w:pPr>
                    <w:keepNext w:val="0"/>
                    <w:keepLines w:val="0"/>
                    <w:widowControl/>
                    <w:suppressLineNumbers w:val="0"/>
                    <w:jc w:val="center"/>
                    <w:textAlignment w:val="center"/>
                    <w:rPr>
                      <w:rFonts w:hint="default" w:ascii="Times New Roman" w:hAnsi="Times New Roman" w:eastAsia="宋体" w:cs="Times New Roman"/>
                      <w:sz w:val="21"/>
                      <w:szCs w:val="21"/>
                      <w:u w:val="single" w:color="auto"/>
                      <w:vertAlign w:val="baseline"/>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49.0 </w:t>
                  </w:r>
                </w:p>
              </w:tc>
            </w:tr>
            <w:tr w14:paraId="18B261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pct"/>
                  <w:tcBorders>
                    <w:tl2br w:val="nil"/>
                    <w:tr2bl w:val="nil"/>
                  </w:tcBorders>
                  <w:vAlign w:val="center"/>
                </w:tcPr>
                <w:p w14:paraId="2E485D6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ascii="Times New Roman" w:hAnsi="Times New Roman" w:eastAsia="宋体" w:cs="Times New Roman"/>
                      <w:i w:val="0"/>
                      <w:iCs w:val="0"/>
                      <w:color w:val="000000"/>
                      <w:kern w:val="0"/>
                      <w:sz w:val="21"/>
                      <w:szCs w:val="21"/>
                      <w:u w:val="single" w:color="auto"/>
                      <w:lang w:val="en-US" w:eastAsia="zh-CN" w:bidi="ar"/>
                    </w:rPr>
                    <w:t>叠加噪声</w:t>
                  </w:r>
                </w:p>
              </w:tc>
              <w:tc>
                <w:tcPr>
                  <w:tcW w:w="737" w:type="dxa"/>
                  <w:tcBorders>
                    <w:tl2br w:val="nil"/>
                    <w:tr2bl w:val="nil"/>
                  </w:tcBorders>
                  <w:vAlign w:val="center"/>
                </w:tcPr>
                <w:p w14:paraId="40CD244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default" w:ascii="Times New Roman" w:hAnsi="Times New Roman" w:eastAsia="宋体" w:cs="Times New Roman"/>
                      <w:i w:val="0"/>
                      <w:iCs w:val="0"/>
                      <w:color w:val="000000"/>
                      <w:kern w:val="0"/>
                      <w:sz w:val="21"/>
                      <w:szCs w:val="21"/>
                      <w:u w:val="single" w:color="auto"/>
                      <w:lang w:val="en-US" w:eastAsia="zh-CN" w:bidi="ar"/>
                    </w:rPr>
                    <w:t xml:space="preserve">98.0 </w:t>
                  </w:r>
                </w:p>
              </w:tc>
              <w:tc>
                <w:tcPr>
                  <w:tcW w:w="740" w:type="dxa"/>
                  <w:tcBorders>
                    <w:tl2br w:val="nil"/>
                    <w:tr2bl w:val="nil"/>
                  </w:tcBorders>
                  <w:vAlign w:val="center"/>
                </w:tcPr>
                <w:p w14:paraId="148527A6">
                  <w:pPr>
                    <w:keepNext w:val="0"/>
                    <w:keepLines w:val="0"/>
                    <w:widowControl/>
                    <w:suppressLineNumbers w:val="0"/>
                    <w:jc w:val="center"/>
                    <w:textAlignment w:val="center"/>
                    <w:rPr>
                      <w:rFonts w:hint="default" w:ascii="Times New Roman" w:hAnsi="Times New Roman" w:eastAsia="宋体" w:cs="Times New Roman"/>
                      <w:sz w:val="21"/>
                      <w:szCs w:val="21"/>
                      <w:u w:val="single" w:color="auto"/>
                      <w:vertAlign w:val="baseline"/>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84.0 </w:t>
                  </w:r>
                </w:p>
              </w:tc>
              <w:tc>
                <w:tcPr>
                  <w:tcW w:w="740" w:type="dxa"/>
                  <w:tcBorders>
                    <w:tl2br w:val="nil"/>
                    <w:tr2bl w:val="nil"/>
                  </w:tcBorders>
                  <w:vAlign w:val="center"/>
                </w:tcPr>
                <w:p w14:paraId="43A8C1F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default" w:ascii="Times New Roman" w:hAnsi="Times New Roman" w:eastAsia="宋体" w:cs="Times New Roman"/>
                      <w:i w:val="0"/>
                      <w:iCs w:val="0"/>
                      <w:color w:val="000000"/>
                      <w:kern w:val="0"/>
                      <w:sz w:val="21"/>
                      <w:szCs w:val="21"/>
                      <w:u w:val="single" w:color="auto"/>
                      <w:lang w:val="en-US" w:eastAsia="zh-CN" w:bidi="ar"/>
                    </w:rPr>
                    <w:t xml:space="preserve">78.0 </w:t>
                  </w:r>
                </w:p>
              </w:tc>
              <w:tc>
                <w:tcPr>
                  <w:tcW w:w="740" w:type="dxa"/>
                  <w:tcBorders>
                    <w:tl2br w:val="nil"/>
                    <w:tr2bl w:val="nil"/>
                  </w:tcBorders>
                  <w:vAlign w:val="center"/>
                </w:tcPr>
                <w:p w14:paraId="13A7C9B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default" w:ascii="Times New Roman" w:hAnsi="Times New Roman" w:eastAsia="宋体" w:cs="Times New Roman"/>
                      <w:i w:val="0"/>
                      <w:iCs w:val="0"/>
                      <w:color w:val="000000"/>
                      <w:kern w:val="0"/>
                      <w:sz w:val="21"/>
                      <w:szCs w:val="21"/>
                      <w:u w:val="single" w:color="auto"/>
                      <w:lang w:val="en-US" w:eastAsia="zh-CN" w:bidi="ar"/>
                    </w:rPr>
                    <w:t xml:space="preserve">74.5 </w:t>
                  </w:r>
                </w:p>
              </w:tc>
              <w:tc>
                <w:tcPr>
                  <w:tcW w:w="740" w:type="dxa"/>
                  <w:tcBorders>
                    <w:tl2br w:val="nil"/>
                    <w:tr2bl w:val="nil"/>
                  </w:tcBorders>
                  <w:vAlign w:val="center"/>
                </w:tcPr>
                <w:p w14:paraId="2F23166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default" w:ascii="Times New Roman" w:hAnsi="Times New Roman" w:eastAsia="宋体" w:cs="Times New Roman"/>
                      <w:i w:val="0"/>
                      <w:iCs w:val="0"/>
                      <w:color w:val="000000"/>
                      <w:kern w:val="0"/>
                      <w:sz w:val="21"/>
                      <w:szCs w:val="21"/>
                      <w:u w:val="single" w:color="auto"/>
                      <w:lang w:val="en-US" w:eastAsia="zh-CN" w:bidi="ar"/>
                    </w:rPr>
                    <w:t xml:space="preserve">72.0 </w:t>
                  </w:r>
                </w:p>
              </w:tc>
              <w:tc>
                <w:tcPr>
                  <w:tcW w:w="740" w:type="dxa"/>
                  <w:tcBorders>
                    <w:tl2br w:val="nil"/>
                    <w:tr2bl w:val="nil"/>
                  </w:tcBorders>
                  <w:vAlign w:val="center"/>
                </w:tcPr>
                <w:p w14:paraId="0C6F1BE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default" w:ascii="Times New Roman" w:hAnsi="Times New Roman" w:eastAsia="宋体" w:cs="Times New Roman"/>
                      <w:i w:val="0"/>
                      <w:iCs w:val="0"/>
                      <w:color w:val="000000"/>
                      <w:kern w:val="0"/>
                      <w:sz w:val="21"/>
                      <w:szCs w:val="21"/>
                      <w:u w:val="single" w:color="auto"/>
                      <w:lang w:val="en-US" w:eastAsia="zh-CN" w:bidi="ar"/>
                    </w:rPr>
                    <w:t xml:space="preserve">70.0 </w:t>
                  </w:r>
                </w:p>
              </w:tc>
              <w:tc>
                <w:tcPr>
                  <w:tcW w:w="740" w:type="dxa"/>
                  <w:tcBorders>
                    <w:tl2br w:val="nil"/>
                    <w:tr2bl w:val="nil"/>
                  </w:tcBorders>
                  <w:vAlign w:val="center"/>
                </w:tcPr>
                <w:p w14:paraId="2BBF48D1">
                  <w:pPr>
                    <w:keepNext w:val="0"/>
                    <w:keepLines w:val="0"/>
                    <w:widowControl/>
                    <w:suppressLineNumbers w:val="0"/>
                    <w:jc w:val="center"/>
                    <w:textAlignment w:val="center"/>
                    <w:rPr>
                      <w:rFonts w:hint="default" w:ascii="Times New Roman" w:hAnsi="Times New Roman" w:eastAsia="宋体" w:cs="Times New Roman"/>
                      <w:sz w:val="21"/>
                      <w:szCs w:val="21"/>
                      <w:u w:val="single" w:color="auto"/>
                      <w:vertAlign w:val="baseline"/>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65.9 </w:t>
                  </w:r>
                </w:p>
              </w:tc>
              <w:tc>
                <w:tcPr>
                  <w:tcW w:w="740" w:type="dxa"/>
                  <w:tcBorders>
                    <w:tl2br w:val="nil"/>
                    <w:tr2bl w:val="nil"/>
                  </w:tcBorders>
                  <w:vAlign w:val="center"/>
                </w:tcPr>
                <w:p w14:paraId="07D86366">
                  <w:pPr>
                    <w:keepNext w:val="0"/>
                    <w:keepLines w:val="0"/>
                    <w:widowControl/>
                    <w:suppressLineNumbers w:val="0"/>
                    <w:jc w:val="center"/>
                    <w:textAlignment w:val="center"/>
                    <w:rPr>
                      <w:rFonts w:hint="default" w:ascii="Times New Roman" w:hAnsi="Times New Roman" w:eastAsia="宋体" w:cs="Times New Roman"/>
                      <w:sz w:val="21"/>
                      <w:szCs w:val="21"/>
                      <w:u w:val="single" w:color="auto"/>
                      <w:vertAlign w:val="baseline"/>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62.4 </w:t>
                  </w:r>
                </w:p>
              </w:tc>
              <w:tc>
                <w:tcPr>
                  <w:tcW w:w="740" w:type="dxa"/>
                  <w:tcBorders>
                    <w:tl2br w:val="nil"/>
                    <w:tr2bl w:val="nil"/>
                  </w:tcBorders>
                  <w:vAlign w:val="center"/>
                </w:tcPr>
                <w:p w14:paraId="701C2B38">
                  <w:pPr>
                    <w:keepNext w:val="0"/>
                    <w:keepLines w:val="0"/>
                    <w:widowControl/>
                    <w:suppressLineNumbers w:val="0"/>
                    <w:jc w:val="center"/>
                    <w:textAlignment w:val="center"/>
                    <w:rPr>
                      <w:rFonts w:hint="default" w:ascii="Times New Roman" w:hAnsi="Times New Roman" w:eastAsia="宋体" w:cs="Times New Roman"/>
                      <w:sz w:val="21"/>
                      <w:szCs w:val="21"/>
                      <w:u w:val="single" w:color="auto"/>
                      <w:vertAlign w:val="baseline"/>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59.9 </w:t>
                  </w:r>
                </w:p>
              </w:tc>
              <w:tc>
                <w:tcPr>
                  <w:tcW w:w="430" w:type="pct"/>
                  <w:tcBorders>
                    <w:tl2br w:val="nil"/>
                    <w:tr2bl w:val="nil"/>
                  </w:tcBorders>
                  <w:vAlign w:val="center"/>
                </w:tcPr>
                <w:p w14:paraId="771AA53B">
                  <w:pPr>
                    <w:keepNext w:val="0"/>
                    <w:keepLines w:val="0"/>
                    <w:widowControl/>
                    <w:suppressLineNumbers w:val="0"/>
                    <w:jc w:val="center"/>
                    <w:textAlignment w:val="center"/>
                    <w:rPr>
                      <w:rFonts w:hint="default" w:ascii="Times New Roman" w:hAnsi="Times New Roman" w:eastAsia="宋体" w:cs="Times New Roman"/>
                      <w:sz w:val="21"/>
                      <w:szCs w:val="21"/>
                      <w:u w:val="single" w:color="auto"/>
                      <w:vertAlign w:val="baseline"/>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58.0 </w:t>
                  </w:r>
                </w:p>
              </w:tc>
            </w:tr>
            <w:tr w14:paraId="5F2C8C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pct"/>
                  <w:tcBorders>
                    <w:tl2br w:val="nil"/>
                    <w:tr2bl w:val="nil"/>
                  </w:tcBorders>
                  <w:vAlign w:val="center"/>
                </w:tcPr>
                <w:p w14:paraId="0FF420A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single" w:color="auto"/>
                      <w:lang w:val="en-US" w:eastAsia="zh-CN" w:bidi="ar"/>
                    </w:rPr>
                  </w:pPr>
                  <w:r>
                    <w:rPr>
                      <w:rFonts w:hint="eastAsia" w:ascii="Times New Roman" w:hAnsi="Times New Roman" w:eastAsia="宋体" w:cs="Times New Roman"/>
                      <w:i w:val="0"/>
                      <w:iCs w:val="0"/>
                      <w:color w:val="000000"/>
                      <w:kern w:val="0"/>
                      <w:sz w:val="21"/>
                      <w:szCs w:val="21"/>
                      <w:u w:val="single" w:color="auto"/>
                      <w:lang w:val="en-US" w:eastAsia="zh-CN" w:bidi="ar"/>
                    </w:rPr>
                    <w:t>采取隔声</w:t>
                  </w:r>
                  <w:r>
                    <w:rPr>
                      <w:rFonts w:hint="eastAsia" w:cs="Times New Roman"/>
                      <w:i w:val="0"/>
                      <w:iCs w:val="0"/>
                      <w:color w:val="000000"/>
                      <w:kern w:val="0"/>
                      <w:sz w:val="21"/>
                      <w:szCs w:val="21"/>
                      <w:u w:val="single" w:color="auto"/>
                      <w:lang w:val="en-US" w:eastAsia="zh-CN" w:bidi="ar"/>
                    </w:rPr>
                    <w:t>、</w:t>
                  </w:r>
                  <w:r>
                    <w:rPr>
                      <w:rFonts w:hint="eastAsia" w:ascii="Times New Roman" w:hAnsi="Times New Roman" w:eastAsia="宋体" w:cs="Times New Roman"/>
                      <w:i w:val="0"/>
                      <w:iCs w:val="0"/>
                      <w:color w:val="000000"/>
                      <w:kern w:val="0"/>
                      <w:sz w:val="21"/>
                      <w:szCs w:val="21"/>
                      <w:u w:val="single" w:color="auto"/>
                      <w:lang w:val="en-US" w:eastAsia="zh-CN" w:bidi="ar"/>
                    </w:rPr>
                    <w:t>减震等措施后叠加值</w:t>
                  </w:r>
                </w:p>
              </w:tc>
              <w:tc>
                <w:tcPr>
                  <w:tcW w:w="737" w:type="dxa"/>
                  <w:tcBorders>
                    <w:tl2br w:val="nil"/>
                    <w:tr2bl w:val="nil"/>
                  </w:tcBorders>
                  <w:vAlign w:val="center"/>
                </w:tcPr>
                <w:p w14:paraId="12F03C8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default" w:ascii="Times New Roman" w:hAnsi="Times New Roman" w:eastAsia="宋体" w:cs="Times New Roman"/>
                      <w:i w:val="0"/>
                      <w:iCs w:val="0"/>
                      <w:color w:val="000000"/>
                      <w:kern w:val="0"/>
                      <w:sz w:val="21"/>
                      <w:szCs w:val="21"/>
                      <w:u w:val="single" w:color="auto"/>
                      <w:lang w:val="en-US" w:eastAsia="zh-CN" w:bidi="ar"/>
                    </w:rPr>
                    <w:t xml:space="preserve">78.0 </w:t>
                  </w:r>
                </w:p>
              </w:tc>
              <w:tc>
                <w:tcPr>
                  <w:tcW w:w="740" w:type="dxa"/>
                  <w:tcBorders>
                    <w:tl2br w:val="nil"/>
                    <w:tr2bl w:val="nil"/>
                  </w:tcBorders>
                  <w:vAlign w:val="center"/>
                </w:tcPr>
                <w:p w14:paraId="3B7FCE3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default" w:ascii="Times New Roman" w:hAnsi="Times New Roman" w:eastAsia="宋体" w:cs="Times New Roman"/>
                      <w:i w:val="0"/>
                      <w:iCs w:val="0"/>
                      <w:color w:val="000000"/>
                      <w:kern w:val="0"/>
                      <w:sz w:val="21"/>
                      <w:szCs w:val="21"/>
                      <w:u w:val="single" w:color="auto"/>
                      <w:lang w:val="en-US" w:eastAsia="zh-CN" w:bidi="ar"/>
                    </w:rPr>
                    <w:t xml:space="preserve">64.0 </w:t>
                  </w:r>
                </w:p>
              </w:tc>
              <w:tc>
                <w:tcPr>
                  <w:tcW w:w="740" w:type="dxa"/>
                  <w:tcBorders>
                    <w:tl2br w:val="nil"/>
                    <w:tr2bl w:val="nil"/>
                  </w:tcBorders>
                  <w:vAlign w:val="center"/>
                </w:tcPr>
                <w:p w14:paraId="07A774A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default" w:ascii="Times New Roman" w:hAnsi="Times New Roman" w:eastAsia="宋体" w:cs="Times New Roman"/>
                      <w:i w:val="0"/>
                      <w:iCs w:val="0"/>
                      <w:color w:val="000000"/>
                      <w:kern w:val="0"/>
                      <w:sz w:val="21"/>
                      <w:szCs w:val="21"/>
                      <w:u w:val="single" w:color="auto"/>
                      <w:lang w:val="en-US" w:eastAsia="zh-CN" w:bidi="ar"/>
                    </w:rPr>
                    <w:t xml:space="preserve">58.0 </w:t>
                  </w:r>
                </w:p>
              </w:tc>
              <w:tc>
                <w:tcPr>
                  <w:tcW w:w="740" w:type="dxa"/>
                  <w:tcBorders>
                    <w:tl2br w:val="nil"/>
                    <w:tr2bl w:val="nil"/>
                  </w:tcBorders>
                  <w:vAlign w:val="center"/>
                </w:tcPr>
                <w:p w14:paraId="4D7FD5B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default" w:ascii="Times New Roman" w:hAnsi="Times New Roman" w:eastAsia="宋体" w:cs="Times New Roman"/>
                      <w:i w:val="0"/>
                      <w:iCs w:val="0"/>
                      <w:color w:val="000000"/>
                      <w:kern w:val="0"/>
                      <w:sz w:val="21"/>
                      <w:szCs w:val="21"/>
                      <w:u w:val="single" w:color="auto"/>
                      <w:lang w:val="en-US" w:eastAsia="zh-CN" w:bidi="ar"/>
                    </w:rPr>
                    <w:t xml:space="preserve">54.5 </w:t>
                  </w:r>
                </w:p>
              </w:tc>
              <w:tc>
                <w:tcPr>
                  <w:tcW w:w="740" w:type="dxa"/>
                  <w:tcBorders>
                    <w:tl2br w:val="nil"/>
                    <w:tr2bl w:val="nil"/>
                  </w:tcBorders>
                  <w:vAlign w:val="center"/>
                </w:tcPr>
                <w:p w14:paraId="36136D8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default" w:ascii="Times New Roman" w:hAnsi="Times New Roman" w:eastAsia="宋体" w:cs="Times New Roman"/>
                      <w:i w:val="0"/>
                      <w:iCs w:val="0"/>
                      <w:color w:val="000000"/>
                      <w:kern w:val="0"/>
                      <w:sz w:val="21"/>
                      <w:szCs w:val="21"/>
                      <w:u w:val="single" w:color="auto"/>
                      <w:lang w:val="en-US" w:eastAsia="zh-CN" w:bidi="ar"/>
                    </w:rPr>
                    <w:t xml:space="preserve">52.0 </w:t>
                  </w:r>
                </w:p>
              </w:tc>
              <w:tc>
                <w:tcPr>
                  <w:tcW w:w="740" w:type="dxa"/>
                  <w:tcBorders>
                    <w:tl2br w:val="nil"/>
                    <w:tr2bl w:val="nil"/>
                  </w:tcBorders>
                  <w:vAlign w:val="center"/>
                </w:tcPr>
                <w:p w14:paraId="20FB048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default" w:ascii="Times New Roman" w:hAnsi="Times New Roman" w:eastAsia="宋体" w:cs="Times New Roman"/>
                      <w:i w:val="0"/>
                      <w:iCs w:val="0"/>
                      <w:color w:val="000000"/>
                      <w:kern w:val="0"/>
                      <w:sz w:val="21"/>
                      <w:szCs w:val="21"/>
                      <w:u w:val="single" w:color="auto"/>
                      <w:lang w:val="en-US" w:eastAsia="zh-CN" w:bidi="ar"/>
                    </w:rPr>
                    <w:t xml:space="preserve">50.0 </w:t>
                  </w:r>
                </w:p>
              </w:tc>
              <w:tc>
                <w:tcPr>
                  <w:tcW w:w="740" w:type="dxa"/>
                  <w:tcBorders>
                    <w:tl2br w:val="nil"/>
                    <w:tr2bl w:val="nil"/>
                  </w:tcBorders>
                  <w:vAlign w:val="center"/>
                </w:tcPr>
                <w:p w14:paraId="4E653FE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default" w:ascii="Times New Roman" w:hAnsi="Times New Roman" w:eastAsia="宋体" w:cs="Times New Roman"/>
                      <w:i w:val="0"/>
                      <w:iCs w:val="0"/>
                      <w:color w:val="000000"/>
                      <w:kern w:val="0"/>
                      <w:sz w:val="21"/>
                      <w:szCs w:val="21"/>
                      <w:u w:val="single" w:color="auto"/>
                      <w:lang w:val="en-US" w:eastAsia="zh-CN" w:bidi="ar"/>
                    </w:rPr>
                    <w:t xml:space="preserve">45.9 </w:t>
                  </w:r>
                </w:p>
              </w:tc>
              <w:tc>
                <w:tcPr>
                  <w:tcW w:w="740" w:type="dxa"/>
                  <w:tcBorders>
                    <w:tl2br w:val="nil"/>
                    <w:tr2bl w:val="nil"/>
                  </w:tcBorders>
                  <w:vAlign w:val="center"/>
                </w:tcPr>
                <w:p w14:paraId="01437E0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default" w:ascii="Times New Roman" w:hAnsi="Times New Roman" w:eastAsia="宋体" w:cs="Times New Roman"/>
                      <w:i w:val="0"/>
                      <w:iCs w:val="0"/>
                      <w:color w:val="000000"/>
                      <w:kern w:val="0"/>
                      <w:sz w:val="21"/>
                      <w:szCs w:val="21"/>
                      <w:u w:val="single" w:color="auto"/>
                      <w:lang w:val="en-US" w:eastAsia="zh-CN" w:bidi="ar"/>
                    </w:rPr>
                    <w:t xml:space="preserve">42.4 </w:t>
                  </w:r>
                </w:p>
              </w:tc>
              <w:tc>
                <w:tcPr>
                  <w:tcW w:w="740" w:type="dxa"/>
                  <w:tcBorders>
                    <w:tl2br w:val="nil"/>
                    <w:tr2bl w:val="nil"/>
                  </w:tcBorders>
                  <w:vAlign w:val="center"/>
                </w:tcPr>
                <w:p w14:paraId="7763A5A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single" w:color="auto"/>
                      <w:lang w:val="en-US" w:eastAsia="zh-CN" w:bidi="ar"/>
                    </w:rPr>
                  </w:pPr>
                  <w:r>
                    <w:rPr>
                      <w:rFonts w:hint="default" w:ascii="Times New Roman" w:hAnsi="Times New Roman" w:eastAsia="宋体" w:cs="Times New Roman"/>
                      <w:i w:val="0"/>
                      <w:iCs w:val="0"/>
                      <w:color w:val="000000"/>
                      <w:kern w:val="0"/>
                      <w:sz w:val="21"/>
                      <w:szCs w:val="21"/>
                      <w:u w:val="single" w:color="auto"/>
                      <w:lang w:val="en-US" w:eastAsia="zh-CN" w:bidi="ar"/>
                    </w:rPr>
                    <w:t xml:space="preserve">39.9 </w:t>
                  </w:r>
                </w:p>
              </w:tc>
              <w:tc>
                <w:tcPr>
                  <w:tcW w:w="430" w:type="pct"/>
                  <w:tcBorders>
                    <w:tl2br w:val="nil"/>
                    <w:tr2bl w:val="nil"/>
                  </w:tcBorders>
                  <w:vAlign w:val="center"/>
                </w:tcPr>
                <w:p w14:paraId="6C0EC0F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single" w:color="auto"/>
                      <w:lang w:val="en-US" w:eastAsia="zh-CN" w:bidi="ar"/>
                    </w:rPr>
                  </w:pPr>
                  <w:r>
                    <w:rPr>
                      <w:rFonts w:hint="default" w:ascii="Times New Roman" w:hAnsi="Times New Roman" w:eastAsia="宋体" w:cs="Times New Roman"/>
                      <w:i w:val="0"/>
                      <w:iCs w:val="0"/>
                      <w:color w:val="000000"/>
                      <w:kern w:val="0"/>
                      <w:sz w:val="21"/>
                      <w:szCs w:val="21"/>
                      <w:u w:val="single" w:color="auto"/>
                      <w:lang w:val="en-US" w:eastAsia="zh-CN" w:bidi="ar"/>
                    </w:rPr>
                    <w:t xml:space="preserve">38.0 </w:t>
                  </w:r>
                </w:p>
              </w:tc>
            </w:tr>
          </w:tbl>
          <w:p w14:paraId="6EF2B3D9">
            <w:pPr>
              <w:spacing w:line="360" w:lineRule="auto"/>
              <w:ind w:firstLine="480" w:firstLineChars="200"/>
              <w:jc w:val="left"/>
              <w:rPr>
                <w:rFonts w:hint="default" w:ascii="Times New Roman" w:hAnsi="Times New Roman" w:eastAsia="宋体" w:cs="Times New Roman"/>
                <w:color w:val="000000" w:themeColor="text1"/>
                <w:sz w:val="24"/>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sz w:val="24"/>
                <w:u w:val="single" w:color="auto"/>
                <w:lang w:val="en-US" w:eastAsia="zh-CN"/>
                <w14:textFill>
                  <w14:solidFill>
                    <w14:schemeClr w14:val="tx1"/>
                  </w14:solidFill>
                </w14:textFill>
              </w:rPr>
              <w:t>根据预测结果</w:t>
            </w:r>
            <w:r>
              <w:rPr>
                <w:rFonts w:hint="eastAsia" w:cs="Times New Roman"/>
                <w:color w:val="000000" w:themeColor="text1"/>
                <w:sz w:val="24"/>
                <w:u w:val="single" w:color="auto"/>
                <w:lang w:val="en-US" w:eastAsia="zh-CN"/>
                <w14:textFill>
                  <w14:solidFill>
                    <w14:schemeClr w14:val="tx1"/>
                  </w14:solidFill>
                </w14:textFill>
              </w:rPr>
              <w:t>，</w:t>
            </w:r>
            <w:r>
              <w:rPr>
                <w:rFonts w:hint="default" w:ascii="Times New Roman" w:hAnsi="Times New Roman" w:eastAsia="宋体" w:cs="Times New Roman"/>
                <w:color w:val="000000" w:themeColor="text1"/>
                <w:sz w:val="24"/>
                <w:u w:val="single" w:color="auto"/>
                <w:lang w:val="en-US" w:eastAsia="zh-CN"/>
                <w14:textFill>
                  <w14:solidFill>
                    <w14:schemeClr w14:val="tx1"/>
                  </w14:solidFill>
                </w14:textFill>
              </w:rPr>
              <w:t>所有机械同时施工情况下，采取隔声、减震等措施后叠加值昼间</w:t>
            </w:r>
            <w:r>
              <w:rPr>
                <w:rFonts w:hint="eastAsia" w:cs="Times New Roman"/>
                <w:color w:val="000000" w:themeColor="text1"/>
                <w:sz w:val="24"/>
                <w:u w:val="single" w:color="auto"/>
                <w:lang w:val="en-US" w:eastAsia="zh-CN"/>
                <w14:textFill>
                  <w14:solidFill>
                    <w14:schemeClr w14:val="tx1"/>
                  </w14:solidFill>
                </w14:textFill>
              </w:rPr>
              <w:t>5</w:t>
            </w:r>
            <w:r>
              <w:rPr>
                <w:rFonts w:hint="default" w:ascii="Times New Roman" w:hAnsi="Times New Roman" w:eastAsia="宋体" w:cs="Times New Roman"/>
                <w:color w:val="000000" w:themeColor="text1"/>
                <w:sz w:val="24"/>
                <w:u w:val="single" w:color="auto"/>
                <w:lang w:val="en-US" w:eastAsia="zh-CN"/>
                <w14:textFill>
                  <w14:solidFill>
                    <w14:schemeClr w14:val="tx1"/>
                  </w14:solidFill>
                </w14:textFill>
              </w:rPr>
              <w:t>m、夜间1</w:t>
            </w:r>
            <w:r>
              <w:rPr>
                <w:rFonts w:hint="eastAsia" w:cs="Times New Roman"/>
                <w:color w:val="000000" w:themeColor="text1"/>
                <w:sz w:val="24"/>
                <w:u w:val="single" w:color="auto"/>
                <w:lang w:val="en-US" w:eastAsia="zh-CN"/>
                <w14:textFill>
                  <w14:solidFill>
                    <w14:schemeClr w14:val="tx1"/>
                  </w14:solidFill>
                </w14:textFill>
              </w:rPr>
              <w:t>5</w:t>
            </w:r>
            <w:r>
              <w:rPr>
                <w:rFonts w:hint="default" w:ascii="Times New Roman" w:hAnsi="Times New Roman" w:eastAsia="宋体" w:cs="Times New Roman"/>
                <w:color w:val="000000" w:themeColor="text1"/>
                <w:sz w:val="24"/>
                <w:u w:val="single" w:color="auto"/>
                <w:lang w:val="en-US" w:eastAsia="zh-CN"/>
                <w14:textFill>
                  <w14:solidFill>
                    <w14:schemeClr w14:val="tx1"/>
                  </w14:solidFill>
                </w14:textFill>
              </w:rPr>
              <w:t>m外满足《建筑施工场界环境噪声排放标准》。</w:t>
            </w:r>
          </w:p>
          <w:p w14:paraId="66DC02DB">
            <w:pPr>
              <w:spacing w:line="360" w:lineRule="auto"/>
              <w:ind w:firstLine="480" w:firstLineChars="200"/>
              <w:jc w:val="left"/>
              <w:rPr>
                <w:rFonts w:hint="default" w:ascii="Times New Roman" w:hAnsi="Times New Roman" w:eastAsia="宋体" w:cs="Times New Roman"/>
                <w:color w:val="000000" w:themeColor="text1"/>
                <w:sz w:val="24"/>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sz w:val="24"/>
                <w:u w:val="single" w:color="auto"/>
                <w:lang w:val="en-US" w:eastAsia="zh-CN"/>
                <w14:textFill>
                  <w14:solidFill>
                    <w14:schemeClr w14:val="tx1"/>
                  </w14:solidFill>
                </w14:textFill>
              </w:rPr>
              <w:t>敏感点声环境质量评价：将敏感点噪声贡献值与背景值进行叠加得到预测值，对标《声环境质量标准》（GB3096-2008）进行评价</w:t>
            </w:r>
            <w:r>
              <w:rPr>
                <w:rFonts w:hint="eastAsia" w:cs="Times New Roman"/>
                <w:color w:val="000000" w:themeColor="text1"/>
                <w:sz w:val="24"/>
                <w:u w:val="single" w:color="auto"/>
                <w:lang w:val="en-US" w:eastAsia="zh-CN"/>
                <w14:textFill>
                  <w14:solidFill>
                    <w14:schemeClr w14:val="tx1"/>
                  </w14:solidFill>
                </w14:textFill>
              </w:rPr>
              <w:t>。预测结果见下表4-4。</w:t>
            </w:r>
          </w:p>
          <w:p w14:paraId="6EF64733">
            <w:pPr>
              <w:keepNext w:val="0"/>
              <w:keepLines w:val="0"/>
              <w:widowControl/>
              <w:suppressLineNumbers w:val="0"/>
              <w:jc w:val="center"/>
              <w:rPr>
                <w:rFonts w:hint="default" w:ascii="Times New Roman" w:hAnsi="Times New Roman" w:eastAsia="宋体" w:cs="Times New Roman"/>
                <w:color w:val="000000" w:themeColor="text1"/>
                <w:sz w:val="24"/>
                <w:u w:val="single" w:color="auto"/>
                <w:lang w:val="en-US" w:eastAsia="zh-CN"/>
                <w14:textFill>
                  <w14:solidFill>
                    <w14:schemeClr w14:val="tx1"/>
                  </w14:solidFill>
                </w14:textFill>
              </w:rPr>
            </w:pPr>
            <w:r>
              <w:rPr>
                <w:rFonts w:hint="eastAsia" w:ascii="宋体" w:hAnsi="宋体" w:eastAsia="宋体" w:cs="宋体"/>
                <w:b/>
                <w:bCs/>
                <w:color w:val="000000"/>
                <w:kern w:val="0"/>
                <w:sz w:val="21"/>
                <w:szCs w:val="21"/>
                <w:u w:val="single" w:color="auto"/>
                <w:lang w:val="en-US" w:eastAsia="zh-CN" w:bidi="ar"/>
              </w:rPr>
              <w:t xml:space="preserve">表 </w:t>
            </w:r>
            <w:r>
              <w:rPr>
                <w:rFonts w:hint="default" w:ascii="Times New Roman" w:hAnsi="Times New Roman" w:eastAsia="宋体" w:cs="Times New Roman"/>
                <w:b/>
                <w:bCs/>
                <w:color w:val="000000"/>
                <w:kern w:val="0"/>
                <w:sz w:val="21"/>
                <w:szCs w:val="21"/>
                <w:u w:val="single" w:color="auto"/>
                <w:lang w:val="en-US" w:eastAsia="zh-CN" w:bidi="ar"/>
              </w:rPr>
              <w:t>4-</w:t>
            </w:r>
            <w:r>
              <w:rPr>
                <w:rFonts w:hint="eastAsia" w:cs="Times New Roman"/>
                <w:b/>
                <w:bCs/>
                <w:color w:val="000000"/>
                <w:kern w:val="0"/>
                <w:sz w:val="21"/>
                <w:szCs w:val="21"/>
                <w:u w:val="single" w:color="auto"/>
                <w:lang w:val="en-US" w:eastAsia="zh-CN" w:bidi="ar"/>
              </w:rPr>
              <w:t>4</w:t>
            </w:r>
            <w:r>
              <w:rPr>
                <w:rFonts w:hint="default" w:ascii="Times New Roman" w:hAnsi="Times New Roman" w:eastAsia="宋体" w:cs="Times New Roman"/>
                <w:b/>
                <w:bCs/>
                <w:color w:val="000000"/>
                <w:kern w:val="0"/>
                <w:sz w:val="21"/>
                <w:szCs w:val="21"/>
                <w:u w:val="single" w:color="auto"/>
                <w:lang w:val="en-US" w:eastAsia="zh-CN" w:bidi="ar"/>
              </w:rPr>
              <w:t xml:space="preserve"> </w:t>
            </w:r>
            <w:r>
              <w:rPr>
                <w:rFonts w:hint="eastAsia" w:ascii="宋体" w:hAnsi="宋体" w:eastAsia="宋体" w:cs="宋体"/>
                <w:b/>
                <w:bCs/>
                <w:color w:val="000000"/>
                <w:kern w:val="0"/>
                <w:sz w:val="21"/>
                <w:szCs w:val="21"/>
                <w:u w:val="single" w:color="auto"/>
                <w:lang w:val="en-US" w:eastAsia="zh-CN" w:bidi="ar"/>
              </w:rPr>
              <w:t>施工机械噪声</w:t>
            </w:r>
            <w:r>
              <w:rPr>
                <w:rFonts w:hint="eastAsia" w:ascii="宋体" w:hAnsi="宋体" w:cs="宋体"/>
                <w:b/>
                <w:bCs/>
                <w:color w:val="000000"/>
                <w:kern w:val="0"/>
                <w:sz w:val="21"/>
                <w:szCs w:val="21"/>
                <w:u w:val="single" w:color="auto"/>
                <w:lang w:val="en-US" w:eastAsia="zh-CN" w:bidi="ar"/>
              </w:rPr>
              <w:t>敏感点</w:t>
            </w:r>
            <w:r>
              <w:rPr>
                <w:rFonts w:hint="eastAsia" w:ascii="宋体" w:hAnsi="宋体" w:eastAsia="宋体" w:cs="宋体"/>
                <w:b/>
                <w:bCs/>
                <w:color w:val="000000"/>
                <w:kern w:val="0"/>
                <w:sz w:val="21"/>
                <w:szCs w:val="21"/>
                <w:u w:val="single" w:color="auto"/>
                <w:lang w:val="en-US" w:eastAsia="zh-CN" w:bidi="ar"/>
              </w:rPr>
              <w:t>影响预测（等效声级：</w:t>
            </w:r>
            <w:r>
              <w:rPr>
                <w:rFonts w:hint="default" w:ascii="Times New Roman" w:hAnsi="Times New Roman" w:eastAsia="宋体" w:cs="Times New Roman"/>
                <w:b/>
                <w:bCs/>
                <w:color w:val="000000"/>
                <w:kern w:val="0"/>
                <w:sz w:val="21"/>
                <w:szCs w:val="21"/>
                <w:u w:val="single" w:color="auto"/>
                <w:lang w:val="en-US" w:eastAsia="zh-CN" w:bidi="ar"/>
              </w:rPr>
              <w:t>dB(A)</w:t>
            </w:r>
            <w:r>
              <w:rPr>
                <w:rFonts w:hint="eastAsia" w:ascii="宋体" w:hAnsi="宋体" w:eastAsia="宋体" w:cs="宋体"/>
                <w:b/>
                <w:bCs/>
                <w:color w:val="000000"/>
                <w:kern w:val="0"/>
                <w:sz w:val="21"/>
                <w:szCs w:val="21"/>
                <w:u w:val="single" w:color="auto"/>
                <w:lang w:val="en-US" w:eastAsia="zh-CN" w:bidi="ar"/>
              </w:rPr>
              <w:t>）</w:t>
            </w:r>
          </w:p>
          <w:tbl>
            <w:tblPr>
              <w:tblStyle w:val="46"/>
              <w:tblW w:w="4994"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22"/>
              <w:gridCol w:w="1217"/>
              <w:gridCol w:w="1078"/>
              <w:gridCol w:w="1239"/>
              <w:gridCol w:w="1361"/>
              <w:gridCol w:w="1118"/>
              <w:gridCol w:w="1239"/>
            </w:tblGrid>
            <w:tr w14:paraId="7C05C2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19" w:type="pct"/>
                  <w:tcBorders>
                    <w:tl2br w:val="nil"/>
                    <w:tr2bl w:val="nil"/>
                  </w:tcBorders>
                  <w:vAlign w:val="center"/>
                </w:tcPr>
                <w:p w14:paraId="0F1EEEA7">
                  <w:pPr>
                    <w:pStyle w:val="60"/>
                    <w:ind w:left="0" w:leftChars="0" w:firstLine="0" w:firstLineChars="0"/>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预测敏感点</w:t>
                  </w:r>
                </w:p>
              </w:tc>
              <w:tc>
                <w:tcPr>
                  <w:tcW w:w="701" w:type="pct"/>
                  <w:tcBorders>
                    <w:tl2br w:val="nil"/>
                    <w:tr2bl w:val="nil"/>
                  </w:tcBorders>
                  <w:vAlign w:val="center"/>
                </w:tcPr>
                <w:p w14:paraId="3E55CE8E">
                  <w:pPr>
                    <w:pStyle w:val="60"/>
                    <w:ind w:left="0" w:leftChars="0" w:firstLine="0" w:firstLineChars="0"/>
                    <w:jc w:val="center"/>
                    <w:rPr>
                      <w:rFonts w:hint="default" w:ascii="Times New Roman" w:hAnsi="Times New Roman" w:eastAsia="宋体" w:cs="Times New Roman"/>
                      <w:color w:val="auto"/>
                      <w:sz w:val="21"/>
                      <w:szCs w:val="21"/>
                      <w:u w:val="single" w:color="auto"/>
                      <w:vertAlign w:val="baseline"/>
                      <w:lang w:val="en-US" w:eastAsia="zh-CN"/>
                    </w:rPr>
                  </w:pPr>
                  <w:r>
                    <w:rPr>
                      <w:rFonts w:hint="eastAsia" w:ascii="Times New Roman" w:hAnsi="Times New Roman" w:eastAsia="宋体" w:cs="Times New Roman"/>
                      <w:i w:val="0"/>
                      <w:iCs w:val="0"/>
                      <w:color w:val="auto"/>
                      <w:kern w:val="0"/>
                      <w:sz w:val="21"/>
                      <w:szCs w:val="21"/>
                      <w:u w:val="single" w:color="auto"/>
                      <w:lang w:val="en-US" w:eastAsia="zh-CN" w:bidi="ar"/>
                    </w:rPr>
                    <w:t>距项目</w:t>
                  </w:r>
                  <w:r>
                    <w:rPr>
                      <w:rFonts w:hint="eastAsia" w:ascii="Times New Roman" w:hAnsi="Times New Roman" w:cs="Times New Roman"/>
                      <w:i w:val="0"/>
                      <w:iCs w:val="0"/>
                      <w:color w:val="auto"/>
                      <w:kern w:val="0"/>
                      <w:sz w:val="21"/>
                      <w:szCs w:val="21"/>
                      <w:u w:val="single" w:color="auto"/>
                      <w:lang w:val="en-US" w:eastAsia="zh-CN" w:bidi="ar"/>
                    </w:rPr>
                    <w:t>噪声源</w:t>
                  </w:r>
                  <w:r>
                    <w:rPr>
                      <w:rFonts w:hint="eastAsia" w:ascii="Times New Roman" w:hAnsi="Times New Roman" w:eastAsia="宋体" w:cs="Times New Roman"/>
                      <w:i w:val="0"/>
                      <w:iCs w:val="0"/>
                      <w:color w:val="auto"/>
                      <w:kern w:val="0"/>
                      <w:sz w:val="21"/>
                      <w:szCs w:val="21"/>
                      <w:u w:val="single" w:color="auto"/>
                      <w:lang w:val="en-US" w:eastAsia="zh-CN" w:bidi="ar"/>
                    </w:rPr>
                    <w:t>最近距离</w:t>
                  </w:r>
                  <w:r>
                    <w:rPr>
                      <w:rFonts w:hint="eastAsia" w:ascii="Times New Roman" w:hAnsi="Times New Roman" w:cs="Times New Roman"/>
                      <w:i w:val="0"/>
                      <w:iCs w:val="0"/>
                      <w:color w:val="auto"/>
                      <w:kern w:val="0"/>
                      <w:sz w:val="21"/>
                      <w:szCs w:val="21"/>
                      <w:u w:val="single" w:color="auto"/>
                      <w:lang w:val="en-US" w:eastAsia="zh-CN" w:bidi="ar"/>
                    </w:rPr>
                    <w:t>/m</w:t>
                  </w:r>
                </w:p>
              </w:tc>
              <w:tc>
                <w:tcPr>
                  <w:tcW w:w="621" w:type="pct"/>
                  <w:tcBorders>
                    <w:tl2br w:val="nil"/>
                    <w:tr2bl w:val="nil"/>
                  </w:tcBorders>
                  <w:vAlign w:val="center"/>
                </w:tcPr>
                <w:p w14:paraId="271FADF1">
                  <w:pPr>
                    <w:pStyle w:val="60"/>
                    <w:ind w:left="0" w:leftChars="0"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时间段</w:t>
                  </w:r>
                </w:p>
              </w:tc>
              <w:tc>
                <w:tcPr>
                  <w:tcW w:w="714" w:type="pct"/>
                  <w:tcBorders>
                    <w:tl2br w:val="nil"/>
                    <w:tr2bl w:val="nil"/>
                  </w:tcBorders>
                  <w:vAlign w:val="center"/>
                </w:tcPr>
                <w:p w14:paraId="52E1FAD9">
                  <w:pPr>
                    <w:pStyle w:val="60"/>
                    <w:ind w:left="0" w:leftChars="0"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背景值</w:t>
                  </w:r>
                </w:p>
              </w:tc>
              <w:tc>
                <w:tcPr>
                  <w:tcW w:w="784" w:type="pct"/>
                  <w:tcBorders>
                    <w:tl2br w:val="nil"/>
                    <w:tr2bl w:val="nil"/>
                  </w:tcBorders>
                  <w:vAlign w:val="center"/>
                </w:tcPr>
                <w:p w14:paraId="420F6FEF">
                  <w:pPr>
                    <w:pStyle w:val="60"/>
                    <w:ind w:left="0" w:leftChars="0"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最大贡献值</w:t>
                  </w:r>
                </w:p>
              </w:tc>
              <w:tc>
                <w:tcPr>
                  <w:tcW w:w="644" w:type="pct"/>
                  <w:tcBorders>
                    <w:tl2br w:val="nil"/>
                    <w:tr2bl w:val="nil"/>
                  </w:tcBorders>
                  <w:vAlign w:val="center"/>
                </w:tcPr>
                <w:p w14:paraId="4A833B0B">
                  <w:pPr>
                    <w:pStyle w:val="60"/>
                    <w:ind w:left="0" w:leftChars="0"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预测值</w:t>
                  </w:r>
                </w:p>
              </w:tc>
              <w:tc>
                <w:tcPr>
                  <w:tcW w:w="714" w:type="pct"/>
                  <w:tcBorders>
                    <w:tl2br w:val="nil"/>
                    <w:tr2bl w:val="nil"/>
                  </w:tcBorders>
                  <w:vAlign w:val="center"/>
                </w:tcPr>
                <w:p w14:paraId="5536CF1D">
                  <w:pPr>
                    <w:pStyle w:val="60"/>
                    <w:ind w:left="0" w:leftChars="0"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标准值</w:t>
                  </w:r>
                </w:p>
              </w:tc>
            </w:tr>
            <w:tr w14:paraId="6963C6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819" w:type="pct"/>
                  <w:vMerge w:val="restart"/>
                  <w:tcBorders>
                    <w:tl2br w:val="nil"/>
                    <w:tr2bl w:val="nil"/>
                  </w:tcBorders>
                  <w:shd w:val="clear" w:color="auto" w:fill="auto"/>
                  <w:vAlign w:val="center"/>
                </w:tcPr>
                <w:p w14:paraId="23DB00AC">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z w:val="21"/>
                      <w:szCs w:val="21"/>
                      <w:u w:val="single" w:color="auto"/>
                      <w:vertAlign w:val="baseline"/>
                      <w:lang w:val="en-US" w:eastAsia="zh-CN"/>
                    </w:rPr>
                  </w:pPr>
                  <w:r>
                    <w:rPr>
                      <w:rFonts w:hint="eastAsia" w:cs="Times New Roman"/>
                      <w:color w:val="auto"/>
                      <w:sz w:val="21"/>
                      <w:szCs w:val="21"/>
                      <w:highlight w:val="none"/>
                      <w:u w:val="single" w:color="auto"/>
                      <w:lang w:val="en-US" w:eastAsia="zh-CN"/>
                    </w:rPr>
                    <w:t>芹菜甸社区</w:t>
                  </w:r>
                </w:p>
              </w:tc>
              <w:tc>
                <w:tcPr>
                  <w:tcW w:w="701" w:type="pct"/>
                  <w:vMerge w:val="restart"/>
                  <w:tcBorders>
                    <w:tl2br w:val="nil"/>
                    <w:tr2bl w:val="nil"/>
                  </w:tcBorders>
                  <w:vAlign w:val="center"/>
                </w:tcPr>
                <w:p w14:paraId="5C009295">
                  <w:pPr>
                    <w:pStyle w:val="60"/>
                    <w:ind w:left="0" w:leftChars="0" w:firstLine="0" w:firstLineChars="0"/>
                    <w:jc w:val="center"/>
                    <w:rPr>
                      <w:rFonts w:hint="default" w:ascii="Times New Roman" w:hAnsi="Times New Roman" w:eastAsia="宋体" w:cs="Times New Roman"/>
                      <w:color w:val="auto"/>
                      <w:sz w:val="21"/>
                      <w:szCs w:val="21"/>
                      <w:u w:val="single" w:color="auto"/>
                      <w:vertAlign w:val="baseline"/>
                      <w:lang w:val="en-US" w:eastAsia="zh-CN"/>
                    </w:rPr>
                  </w:pPr>
                  <w:r>
                    <w:rPr>
                      <w:rFonts w:hint="eastAsia" w:ascii="Times New Roman" w:hAnsi="Times New Roman" w:cs="Times New Roman"/>
                      <w:color w:val="auto"/>
                      <w:sz w:val="21"/>
                      <w:szCs w:val="21"/>
                      <w:u w:val="single" w:color="auto"/>
                      <w:vertAlign w:val="baseline"/>
                      <w:lang w:val="en-US" w:eastAsia="zh-CN"/>
                    </w:rPr>
                    <w:t>1</w:t>
                  </w:r>
                </w:p>
              </w:tc>
              <w:tc>
                <w:tcPr>
                  <w:tcW w:w="621" w:type="pct"/>
                  <w:tcBorders>
                    <w:tl2br w:val="nil"/>
                    <w:tr2bl w:val="nil"/>
                  </w:tcBorders>
                  <w:vAlign w:val="center"/>
                </w:tcPr>
                <w:p w14:paraId="20404C47">
                  <w:pPr>
                    <w:pStyle w:val="60"/>
                    <w:ind w:left="0" w:leftChars="0"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昼间</w:t>
                  </w:r>
                </w:p>
              </w:tc>
              <w:tc>
                <w:tcPr>
                  <w:tcW w:w="714" w:type="pct"/>
                  <w:tcBorders>
                    <w:tl2br w:val="nil"/>
                    <w:tr2bl w:val="nil"/>
                  </w:tcBorders>
                  <w:vAlign w:val="center"/>
                </w:tcPr>
                <w:p w14:paraId="1FD35634">
                  <w:pPr>
                    <w:pStyle w:val="60"/>
                    <w:ind w:left="0" w:leftChars="0"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cs="Times New Roman"/>
                      <w:color w:val="auto"/>
                      <w:sz w:val="21"/>
                      <w:szCs w:val="21"/>
                      <w:u w:val="single" w:color="auto"/>
                      <w:lang w:val="en-US" w:eastAsia="zh-CN"/>
                    </w:rPr>
                    <w:t>56</w:t>
                  </w:r>
                </w:p>
              </w:tc>
              <w:tc>
                <w:tcPr>
                  <w:tcW w:w="784" w:type="pct"/>
                  <w:vMerge w:val="restart"/>
                  <w:tcBorders>
                    <w:tl2br w:val="nil"/>
                    <w:tr2bl w:val="nil"/>
                  </w:tcBorders>
                  <w:vAlign w:val="center"/>
                </w:tcPr>
                <w:p w14:paraId="66A1D327">
                  <w:pPr>
                    <w:pStyle w:val="60"/>
                    <w:ind w:left="0" w:leftChars="0"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cs="Times New Roman"/>
                      <w:color w:val="auto"/>
                      <w:sz w:val="21"/>
                      <w:szCs w:val="21"/>
                      <w:u w:val="single" w:color="auto"/>
                      <w:lang w:val="en-US" w:eastAsia="zh-CN"/>
                    </w:rPr>
                    <w:t>78.0</w:t>
                  </w:r>
                </w:p>
              </w:tc>
              <w:tc>
                <w:tcPr>
                  <w:tcW w:w="644" w:type="pct"/>
                  <w:tcBorders>
                    <w:tl2br w:val="nil"/>
                    <w:tr2bl w:val="nil"/>
                  </w:tcBorders>
                  <w:vAlign w:val="center"/>
                </w:tcPr>
                <w:p w14:paraId="390E37FA">
                  <w:pPr>
                    <w:ind w:left="0" w:leftChars="0"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cs="Times New Roman"/>
                      <w:color w:val="auto"/>
                      <w:sz w:val="21"/>
                      <w:szCs w:val="21"/>
                      <w:u w:val="single" w:color="auto"/>
                      <w:lang w:val="en-US" w:eastAsia="zh-CN"/>
                    </w:rPr>
                    <w:t>78.0</w:t>
                  </w:r>
                </w:p>
              </w:tc>
              <w:tc>
                <w:tcPr>
                  <w:tcW w:w="714" w:type="pct"/>
                  <w:tcBorders>
                    <w:tl2br w:val="nil"/>
                    <w:tr2bl w:val="nil"/>
                  </w:tcBorders>
                  <w:vAlign w:val="center"/>
                </w:tcPr>
                <w:p w14:paraId="48A530D1">
                  <w:pPr>
                    <w:pStyle w:val="60"/>
                    <w:ind w:left="0" w:leftChars="0"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cs="Times New Roman"/>
                      <w:color w:val="auto"/>
                      <w:sz w:val="21"/>
                      <w:szCs w:val="21"/>
                      <w:u w:val="single" w:color="auto"/>
                      <w:lang w:val="en-US" w:eastAsia="zh-CN"/>
                    </w:rPr>
                    <w:t>6</w:t>
                  </w:r>
                  <w:r>
                    <w:rPr>
                      <w:rFonts w:hint="eastAsia" w:ascii="Times New Roman" w:hAnsi="Times New Roman" w:eastAsia="宋体" w:cs="Times New Roman"/>
                      <w:color w:val="auto"/>
                      <w:sz w:val="21"/>
                      <w:szCs w:val="21"/>
                      <w:u w:val="single" w:color="auto"/>
                      <w:lang w:val="en-US" w:eastAsia="zh-CN"/>
                    </w:rPr>
                    <w:t>0</w:t>
                  </w:r>
                </w:p>
              </w:tc>
            </w:tr>
            <w:tr w14:paraId="37EE8F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19" w:type="pct"/>
                  <w:vMerge w:val="continue"/>
                  <w:tcBorders>
                    <w:tl2br w:val="nil"/>
                    <w:tr2bl w:val="nil"/>
                  </w:tcBorders>
                  <w:shd w:val="clear" w:color="auto" w:fill="auto"/>
                  <w:vAlign w:val="center"/>
                </w:tcPr>
                <w:p w14:paraId="09F1A2EC">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kern w:val="2"/>
                      <w:sz w:val="21"/>
                      <w:szCs w:val="21"/>
                      <w:highlight w:val="none"/>
                      <w:u w:val="single" w:color="auto"/>
                      <w:lang w:val="en-US" w:eastAsia="zh-CN" w:bidi="ar-SA"/>
                    </w:rPr>
                  </w:pPr>
                </w:p>
              </w:tc>
              <w:tc>
                <w:tcPr>
                  <w:tcW w:w="701" w:type="pct"/>
                  <w:vMerge w:val="continue"/>
                  <w:tcBorders>
                    <w:tl2br w:val="nil"/>
                    <w:tr2bl w:val="nil"/>
                  </w:tcBorders>
                  <w:vAlign w:val="center"/>
                </w:tcPr>
                <w:p w14:paraId="00B35476">
                  <w:pPr>
                    <w:pStyle w:val="60"/>
                    <w:jc w:val="center"/>
                    <w:rPr>
                      <w:rFonts w:hint="default" w:ascii="Times New Roman" w:hAnsi="Times New Roman" w:eastAsia="宋体" w:cs="Times New Roman"/>
                      <w:color w:val="auto"/>
                      <w:sz w:val="21"/>
                      <w:szCs w:val="21"/>
                      <w:u w:val="single" w:color="auto"/>
                      <w:vertAlign w:val="baseline"/>
                      <w:lang w:val="en-US" w:eastAsia="zh-CN"/>
                    </w:rPr>
                  </w:pPr>
                </w:p>
              </w:tc>
              <w:tc>
                <w:tcPr>
                  <w:tcW w:w="621" w:type="pct"/>
                  <w:tcBorders>
                    <w:tl2br w:val="nil"/>
                    <w:tr2bl w:val="nil"/>
                  </w:tcBorders>
                  <w:vAlign w:val="center"/>
                </w:tcPr>
                <w:p w14:paraId="70A9781F">
                  <w:pPr>
                    <w:pStyle w:val="60"/>
                    <w:ind w:left="0" w:leftChars="0"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夜间</w:t>
                  </w:r>
                </w:p>
              </w:tc>
              <w:tc>
                <w:tcPr>
                  <w:tcW w:w="714" w:type="pct"/>
                  <w:tcBorders>
                    <w:tl2br w:val="nil"/>
                    <w:tr2bl w:val="nil"/>
                  </w:tcBorders>
                  <w:vAlign w:val="center"/>
                </w:tcPr>
                <w:p w14:paraId="5447180E">
                  <w:pPr>
                    <w:pStyle w:val="60"/>
                    <w:ind w:left="0" w:leftChars="0"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cs="Times New Roman"/>
                      <w:color w:val="auto"/>
                      <w:sz w:val="21"/>
                      <w:szCs w:val="21"/>
                      <w:u w:val="single" w:color="auto"/>
                      <w:lang w:val="en-US" w:eastAsia="zh-CN"/>
                    </w:rPr>
                    <w:t>45</w:t>
                  </w:r>
                </w:p>
              </w:tc>
              <w:tc>
                <w:tcPr>
                  <w:tcW w:w="784" w:type="pct"/>
                  <w:vMerge w:val="continue"/>
                  <w:tcBorders>
                    <w:tl2br w:val="nil"/>
                    <w:tr2bl w:val="nil"/>
                  </w:tcBorders>
                  <w:vAlign w:val="center"/>
                </w:tcPr>
                <w:p w14:paraId="59B37B54">
                  <w:pPr>
                    <w:pStyle w:val="60"/>
                    <w:ind w:left="0" w:leftChars="0" w:firstLine="0" w:firstLineChars="0"/>
                    <w:jc w:val="center"/>
                    <w:rPr>
                      <w:rFonts w:hint="default" w:ascii="Times New Roman" w:hAnsi="Times New Roman" w:eastAsia="宋体" w:cs="Times New Roman"/>
                      <w:color w:val="auto"/>
                      <w:sz w:val="21"/>
                      <w:szCs w:val="21"/>
                      <w:u w:val="single" w:color="auto"/>
                      <w:lang w:val="en-US" w:eastAsia="zh-CN"/>
                    </w:rPr>
                  </w:pPr>
                </w:p>
              </w:tc>
              <w:tc>
                <w:tcPr>
                  <w:tcW w:w="644" w:type="pct"/>
                  <w:tcBorders>
                    <w:tl2br w:val="nil"/>
                    <w:tr2bl w:val="nil"/>
                  </w:tcBorders>
                  <w:vAlign w:val="center"/>
                </w:tcPr>
                <w:p w14:paraId="42F5A578">
                  <w:pPr>
                    <w:ind w:left="0" w:leftChars="0"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cs="Times New Roman"/>
                      <w:color w:val="auto"/>
                      <w:sz w:val="21"/>
                      <w:szCs w:val="21"/>
                      <w:u w:val="single" w:color="auto"/>
                      <w:lang w:val="en-US" w:eastAsia="zh-CN"/>
                    </w:rPr>
                    <w:t>78.0</w:t>
                  </w:r>
                </w:p>
              </w:tc>
              <w:tc>
                <w:tcPr>
                  <w:tcW w:w="714" w:type="pct"/>
                  <w:tcBorders>
                    <w:tl2br w:val="nil"/>
                    <w:tr2bl w:val="nil"/>
                  </w:tcBorders>
                  <w:vAlign w:val="center"/>
                </w:tcPr>
                <w:p w14:paraId="2328B661">
                  <w:pPr>
                    <w:pStyle w:val="60"/>
                    <w:ind w:left="0" w:leftChars="0"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5</w:t>
                  </w:r>
                  <w:r>
                    <w:rPr>
                      <w:rFonts w:hint="eastAsia" w:ascii="Times New Roman" w:hAnsi="Times New Roman" w:cs="Times New Roman"/>
                      <w:color w:val="auto"/>
                      <w:sz w:val="21"/>
                      <w:szCs w:val="21"/>
                      <w:u w:val="single" w:color="auto"/>
                      <w:lang w:val="en-US" w:eastAsia="zh-CN"/>
                    </w:rPr>
                    <w:t>0</w:t>
                  </w:r>
                </w:p>
              </w:tc>
            </w:tr>
            <w:tr w14:paraId="24BA0B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19" w:type="pct"/>
                  <w:vMerge w:val="restart"/>
                  <w:tcBorders>
                    <w:tl2br w:val="nil"/>
                    <w:tr2bl w:val="nil"/>
                  </w:tcBorders>
                  <w:shd w:val="clear" w:color="auto" w:fill="auto"/>
                  <w:vAlign w:val="center"/>
                </w:tcPr>
                <w:p w14:paraId="4379413B">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z w:val="21"/>
                      <w:szCs w:val="21"/>
                      <w:u w:val="single" w:color="auto"/>
                      <w:vertAlign w:val="baseline"/>
                      <w:lang w:val="en-US" w:eastAsia="zh-CN"/>
                    </w:rPr>
                  </w:pPr>
                  <w:r>
                    <w:rPr>
                      <w:rFonts w:hint="eastAsia"/>
                      <w:color w:val="auto"/>
                      <w:szCs w:val="24"/>
                      <w:u w:val="single" w:color="auto"/>
                      <w:lang w:val="en-US" w:eastAsia="zh-CN"/>
                    </w:rPr>
                    <w:t>桐溪堡社区</w:t>
                  </w:r>
                </w:p>
              </w:tc>
              <w:tc>
                <w:tcPr>
                  <w:tcW w:w="701" w:type="pct"/>
                  <w:vMerge w:val="restart"/>
                  <w:tcBorders>
                    <w:tl2br w:val="nil"/>
                    <w:tr2bl w:val="nil"/>
                  </w:tcBorders>
                  <w:vAlign w:val="center"/>
                </w:tcPr>
                <w:p w14:paraId="13BBAEC8">
                  <w:pPr>
                    <w:pStyle w:val="60"/>
                    <w:ind w:left="0" w:leftChars="0" w:firstLine="0" w:firstLineChars="0"/>
                    <w:jc w:val="center"/>
                    <w:rPr>
                      <w:rFonts w:hint="default" w:ascii="Times New Roman" w:hAnsi="Times New Roman" w:eastAsia="宋体" w:cs="Times New Roman"/>
                      <w:color w:val="auto"/>
                      <w:sz w:val="21"/>
                      <w:szCs w:val="21"/>
                      <w:u w:val="single" w:color="auto"/>
                      <w:vertAlign w:val="baseline"/>
                      <w:lang w:val="en-US" w:eastAsia="zh-CN"/>
                    </w:rPr>
                  </w:pPr>
                  <w:r>
                    <w:rPr>
                      <w:rFonts w:hint="eastAsia" w:ascii="Times New Roman" w:hAnsi="Times New Roman" w:cs="Times New Roman"/>
                      <w:color w:val="auto"/>
                      <w:sz w:val="21"/>
                      <w:szCs w:val="21"/>
                      <w:u w:val="single" w:color="auto"/>
                      <w:vertAlign w:val="baseline"/>
                      <w:lang w:val="en-US" w:eastAsia="zh-CN"/>
                    </w:rPr>
                    <w:t>1</w:t>
                  </w:r>
                </w:p>
              </w:tc>
              <w:tc>
                <w:tcPr>
                  <w:tcW w:w="621" w:type="pct"/>
                  <w:tcBorders>
                    <w:tl2br w:val="nil"/>
                    <w:tr2bl w:val="nil"/>
                  </w:tcBorders>
                  <w:vAlign w:val="center"/>
                </w:tcPr>
                <w:p w14:paraId="5D44CA3A">
                  <w:pPr>
                    <w:pStyle w:val="60"/>
                    <w:ind w:left="0" w:leftChars="0"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昼间</w:t>
                  </w:r>
                </w:p>
              </w:tc>
              <w:tc>
                <w:tcPr>
                  <w:tcW w:w="714" w:type="pct"/>
                  <w:tcBorders>
                    <w:tl2br w:val="nil"/>
                    <w:tr2bl w:val="nil"/>
                  </w:tcBorders>
                  <w:vAlign w:val="center"/>
                </w:tcPr>
                <w:p w14:paraId="77CEEF49">
                  <w:pPr>
                    <w:pStyle w:val="60"/>
                    <w:ind w:left="0" w:leftChars="0"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cs="Times New Roman"/>
                      <w:color w:val="auto"/>
                      <w:sz w:val="21"/>
                      <w:szCs w:val="21"/>
                      <w:u w:val="single" w:color="auto"/>
                      <w:lang w:val="en-US" w:eastAsia="zh-CN"/>
                    </w:rPr>
                    <w:t>55</w:t>
                  </w:r>
                </w:p>
              </w:tc>
              <w:tc>
                <w:tcPr>
                  <w:tcW w:w="784" w:type="pct"/>
                  <w:vMerge w:val="restart"/>
                  <w:tcBorders>
                    <w:tl2br w:val="nil"/>
                    <w:tr2bl w:val="nil"/>
                  </w:tcBorders>
                  <w:vAlign w:val="center"/>
                </w:tcPr>
                <w:p w14:paraId="2C7C8C27">
                  <w:pPr>
                    <w:pStyle w:val="60"/>
                    <w:ind w:left="0" w:leftChars="0"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cs="Times New Roman"/>
                      <w:color w:val="auto"/>
                      <w:sz w:val="21"/>
                      <w:szCs w:val="21"/>
                      <w:u w:val="single" w:color="auto"/>
                      <w:lang w:val="en-US" w:eastAsia="zh-CN"/>
                    </w:rPr>
                    <w:t>78.0</w:t>
                  </w:r>
                </w:p>
              </w:tc>
              <w:tc>
                <w:tcPr>
                  <w:tcW w:w="644" w:type="pct"/>
                  <w:tcBorders>
                    <w:tl2br w:val="nil"/>
                    <w:tr2bl w:val="nil"/>
                  </w:tcBorders>
                  <w:vAlign w:val="center"/>
                </w:tcPr>
                <w:p w14:paraId="08C19619">
                  <w:pPr>
                    <w:ind w:left="0" w:leftChars="0"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cs="Times New Roman"/>
                      <w:color w:val="auto"/>
                      <w:sz w:val="21"/>
                      <w:szCs w:val="21"/>
                      <w:u w:val="single" w:color="auto"/>
                      <w:lang w:val="en-US" w:eastAsia="zh-CN"/>
                    </w:rPr>
                    <w:t>78.0</w:t>
                  </w:r>
                </w:p>
              </w:tc>
              <w:tc>
                <w:tcPr>
                  <w:tcW w:w="714" w:type="pct"/>
                  <w:tcBorders>
                    <w:tl2br w:val="nil"/>
                    <w:tr2bl w:val="nil"/>
                  </w:tcBorders>
                  <w:vAlign w:val="center"/>
                </w:tcPr>
                <w:p w14:paraId="06F0D204">
                  <w:pPr>
                    <w:pStyle w:val="60"/>
                    <w:ind w:left="0" w:leftChars="0"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cs="Times New Roman"/>
                      <w:color w:val="auto"/>
                      <w:sz w:val="21"/>
                      <w:szCs w:val="21"/>
                      <w:u w:val="single" w:color="auto"/>
                      <w:lang w:val="en-US" w:eastAsia="zh-CN"/>
                    </w:rPr>
                    <w:t>6</w:t>
                  </w:r>
                  <w:r>
                    <w:rPr>
                      <w:rFonts w:hint="eastAsia" w:ascii="Times New Roman" w:hAnsi="Times New Roman" w:eastAsia="宋体" w:cs="Times New Roman"/>
                      <w:color w:val="auto"/>
                      <w:sz w:val="21"/>
                      <w:szCs w:val="21"/>
                      <w:u w:val="single" w:color="auto"/>
                      <w:lang w:val="en-US" w:eastAsia="zh-CN"/>
                    </w:rPr>
                    <w:t>0</w:t>
                  </w:r>
                </w:p>
              </w:tc>
            </w:tr>
            <w:tr w14:paraId="5BD218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19" w:type="pct"/>
                  <w:vMerge w:val="continue"/>
                  <w:tcBorders>
                    <w:tl2br w:val="nil"/>
                    <w:tr2bl w:val="nil"/>
                  </w:tcBorders>
                  <w:shd w:val="clear" w:color="auto" w:fill="auto"/>
                  <w:vAlign w:val="center"/>
                </w:tcPr>
                <w:p w14:paraId="6F23F3E2">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kern w:val="2"/>
                      <w:sz w:val="21"/>
                      <w:szCs w:val="21"/>
                      <w:highlight w:val="none"/>
                      <w:u w:val="single" w:color="auto"/>
                      <w:lang w:val="en-US" w:eastAsia="zh-CN" w:bidi="ar-SA"/>
                    </w:rPr>
                  </w:pPr>
                </w:p>
              </w:tc>
              <w:tc>
                <w:tcPr>
                  <w:tcW w:w="701" w:type="pct"/>
                  <w:vMerge w:val="continue"/>
                  <w:tcBorders>
                    <w:tl2br w:val="nil"/>
                    <w:tr2bl w:val="nil"/>
                  </w:tcBorders>
                  <w:vAlign w:val="center"/>
                </w:tcPr>
                <w:p w14:paraId="6E825862">
                  <w:pPr>
                    <w:pStyle w:val="60"/>
                    <w:jc w:val="center"/>
                    <w:rPr>
                      <w:rFonts w:hint="default" w:ascii="Times New Roman" w:hAnsi="Times New Roman" w:eastAsia="宋体" w:cs="Times New Roman"/>
                      <w:color w:val="auto"/>
                      <w:sz w:val="21"/>
                      <w:szCs w:val="21"/>
                      <w:u w:val="single" w:color="auto"/>
                      <w:vertAlign w:val="baseline"/>
                      <w:lang w:val="en-US" w:eastAsia="zh-CN"/>
                    </w:rPr>
                  </w:pPr>
                </w:p>
              </w:tc>
              <w:tc>
                <w:tcPr>
                  <w:tcW w:w="621" w:type="pct"/>
                  <w:tcBorders>
                    <w:tl2br w:val="nil"/>
                    <w:tr2bl w:val="nil"/>
                  </w:tcBorders>
                  <w:vAlign w:val="center"/>
                </w:tcPr>
                <w:p w14:paraId="45218633">
                  <w:pPr>
                    <w:pStyle w:val="60"/>
                    <w:ind w:left="0" w:leftChars="0"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夜间</w:t>
                  </w:r>
                </w:p>
              </w:tc>
              <w:tc>
                <w:tcPr>
                  <w:tcW w:w="714" w:type="pct"/>
                  <w:tcBorders>
                    <w:tl2br w:val="nil"/>
                    <w:tr2bl w:val="nil"/>
                  </w:tcBorders>
                  <w:vAlign w:val="center"/>
                </w:tcPr>
                <w:p w14:paraId="448542E8">
                  <w:pPr>
                    <w:pStyle w:val="60"/>
                    <w:ind w:left="0" w:leftChars="0"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cs="Times New Roman"/>
                      <w:color w:val="auto"/>
                      <w:sz w:val="21"/>
                      <w:szCs w:val="21"/>
                      <w:u w:val="single" w:color="auto"/>
                      <w:lang w:val="en-US" w:eastAsia="zh-CN"/>
                    </w:rPr>
                    <w:t>47</w:t>
                  </w:r>
                </w:p>
              </w:tc>
              <w:tc>
                <w:tcPr>
                  <w:tcW w:w="784" w:type="pct"/>
                  <w:vMerge w:val="continue"/>
                  <w:tcBorders>
                    <w:tl2br w:val="nil"/>
                    <w:tr2bl w:val="nil"/>
                  </w:tcBorders>
                  <w:vAlign w:val="center"/>
                </w:tcPr>
                <w:p w14:paraId="02AF8F0C">
                  <w:pPr>
                    <w:pStyle w:val="60"/>
                    <w:ind w:left="0" w:leftChars="0" w:firstLine="0" w:firstLineChars="0"/>
                    <w:jc w:val="center"/>
                    <w:rPr>
                      <w:rFonts w:hint="default" w:ascii="Times New Roman" w:hAnsi="Times New Roman" w:eastAsia="宋体" w:cs="Times New Roman"/>
                      <w:color w:val="auto"/>
                      <w:sz w:val="21"/>
                      <w:szCs w:val="21"/>
                      <w:u w:val="single" w:color="auto"/>
                      <w:lang w:val="en-US" w:eastAsia="zh-CN"/>
                    </w:rPr>
                  </w:pPr>
                </w:p>
              </w:tc>
              <w:tc>
                <w:tcPr>
                  <w:tcW w:w="644" w:type="pct"/>
                  <w:tcBorders>
                    <w:tl2br w:val="nil"/>
                    <w:tr2bl w:val="nil"/>
                  </w:tcBorders>
                  <w:vAlign w:val="center"/>
                </w:tcPr>
                <w:p w14:paraId="14566F42">
                  <w:pPr>
                    <w:ind w:left="0" w:leftChars="0"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cs="Times New Roman"/>
                      <w:color w:val="auto"/>
                      <w:sz w:val="21"/>
                      <w:szCs w:val="21"/>
                      <w:u w:val="single" w:color="auto"/>
                      <w:lang w:val="en-US" w:eastAsia="zh-CN"/>
                    </w:rPr>
                    <w:t>78.0</w:t>
                  </w:r>
                </w:p>
              </w:tc>
              <w:tc>
                <w:tcPr>
                  <w:tcW w:w="714" w:type="pct"/>
                  <w:tcBorders>
                    <w:tl2br w:val="nil"/>
                    <w:tr2bl w:val="nil"/>
                  </w:tcBorders>
                  <w:vAlign w:val="center"/>
                </w:tcPr>
                <w:p w14:paraId="40DB9385">
                  <w:pPr>
                    <w:pStyle w:val="60"/>
                    <w:ind w:left="0" w:leftChars="0"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5</w:t>
                  </w:r>
                  <w:r>
                    <w:rPr>
                      <w:rFonts w:hint="eastAsia" w:ascii="Times New Roman" w:hAnsi="Times New Roman" w:cs="Times New Roman"/>
                      <w:color w:val="auto"/>
                      <w:sz w:val="21"/>
                      <w:szCs w:val="21"/>
                      <w:u w:val="single" w:color="auto"/>
                      <w:lang w:val="en-US" w:eastAsia="zh-CN"/>
                    </w:rPr>
                    <w:t>0</w:t>
                  </w:r>
                </w:p>
              </w:tc>
            </w:tr>
            <w:tr w14:paraId="456AF4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19" w:type="pct"/>
                  <w:vMerge w:val="restart"/>
                  <w:tcBorders>
                    <w:tl2br w:val="nil"/>
                    <w:tr2bl w:val="nil"/>
                  </w:tcBorders>
                  <w:vAlign w:val="center"/>
                </w:tcPr>
                <w:p w14:paraId="2A6C6033">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z w:val="21"/>
                      <w:szCs w:val="21"/>
                      <w:u w:val="single" w:color="auto"/>
                      <w:vertAlign w:val="baseline"/>
                      <w:lang w:val="en-US" w:eastAsia="zh-CN"/>
                    </w:rPr>
                  </w:pPr>
                  <w:r>
                    <w:rPr>
                      <w:rFonts w:hint="eastAsia"/>
                      <w:color w:val="auto"/>
                      <w:szCs w:val="24"/>
                      <w:u w:val="single" w:color="auto"/>
                      <w:lang w:val="en-US" w:eastAsia="zh-CN"/>
                    </w:rPr>
                    <w:t>枫树山社区</w:t>
                  </w:r>
                </w:p>
              </w:tc>
              <w:tc>
                <w:tcPr>
                  <w:tcW w:w="701" w:type="pct"/>
                  <w:vMerge w:val="restart"/>
                  <w:tcBorders>
                    <w:tl2br w:val="nil"/>
                    <w:tr2bl w:val="nil"/>
                  </w:tcBorders>
                  <w:vAlign w:val="center"/>
                </w:tcPr>
                <w:p w14:paraId="7DD0D6AC">
                  <w:pPr>
                    <w:pStyle w:val="60"/>
                    <w:ind w:left="0" w:leftChars="0" w:firstLine="0" w:firstLineChars="0"/>
                    <w:jc w:val="center"/>
                    <w:rPr>
                      <w:rFonts w:hint="default" w:ascii="Times New Roman" w:hAnsi="Times New Roman" w:eastAsia="宋体" w:cs="Times New Roman"/>
                      <w:color w:val="auto"/>
                      <w:sz w:val="21"/>
                      <w:szCs w:val="21"/>
                      <w:u w:val="single" w:color="auto"/>
                      <w:vertAlign w:val="baseline"/>
                      <w:lang w:val="en-US" w:eastAsia="zh-CN"/>
                    </w:rPr>
                  </w:pPr>
                  <w:r>
                    <w:rPr>
                      <w:rFonts w:hint="eastAsia" w:ascii="Times New Roman" w:hAnsi="Times New Roman" w:cs="Times New Roman"/>
                      <w:color w:val="auto"/>
                      <w:sz w:val="21"/>
                      <w:szCs w:val="21"/>
                      <w:u w:val="single" w:color="auto"/>
                      <w:vertAlign w:val="baseline"/>
                      <w:lang w:val="en-US" w:eastAsia="zh-CN"/>
                    </w:rPr>
                    <w:t>1</w:t>
                  </w:r>
                </w:p>
              </w:tc>
              <w:tc>
                <w:tcPr>
                  <w:tcW w:w="621" w:type="pct"/>
                  <w:tcBorders>
                    <w:tl2br w:val="nil"/>
                    <w:tr2bl w:val="nil"/>
                  </w:tcBorders>
                  <w:vAlign w:val="center"/>
                </w:tcPr>
                <w:p w14:paraId="5579DC9B">
                  <w:pPr>
                    <w:pStyle w:val="60"/>
                    <w:ind w:left="0" w:leftChars="0"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昼间</w:t>
                  </w:r>
                </w:p>
              </w:tc>
              <w:tc>
                <w:tcPr>
                  <w:tcW w:w="714" w:type="pct"/>
                  <w:tcBorders>
                    <w:tl2br w:val="nil"/>
                    <w:tr2bl w:val="nil"/>
                  </w:tcBorders>
                  <w:vAlign w:val="center"/>
                </w:tcPr>
                <w:p w14:paraId="77400545">
                  <w:pPr>
                    <w:pStyle w:val="60"/>
                    <w:ind w:left="0" w:leftChars="0"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cs="Times New Roman"/>
                      <w:color w:val="auto"/>
                      <w:sz w:val="21"/>
                      <w:szCs w:val="21"/>
                      <w:u w:val="single" w:color="auto"/>
                      <w:lang w:val="en-US" w:eastAsia="zh-CN"/>
                    </w:rPr>
                    <w:t>54</w:t>
                  </w:r>
                </w:p>
              </w:tc>
              <w:tc>
                <w:tcPr>
                  <w:tcW w:w="784" w:type="pct"/>
                  <w:vMerge w:val="restart"/>
                  <w:tcBorders>
                    <w:tl2br w:val="nil"/>
                    <w:tr2bl w:val="nil"/>
                  </w:tcBorders>
                  <w:vAlign w:val="center"/>
                </w:tcPr>
                <w:p w14:paraId="79170A33">
                  <w:pPr>
                    <w:pStyle w:val="60"/>
                    <w:ind w:left="0" w:leftChars="0"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cs="Times New Roman"/>
                      <w:color w:val="auto"/>
                      <w:sz w:val="21"/>
                      <w:szCs w:val="21"/>
                      <w:u w:val="single" w:color="auto"/>
                      <w:lang w:val="en-US" w:eastAsia="zh-CN"/>
                    </w:rPr>
                    <w:t>78.0</w:t>
                  </w:r>
                </w:p>
              </w:tc>
              <w:tc>
                <w:tcPr>
                  <w:tcW w:w="644" w:type="pct"/>
                  <w:tcBorders>
                    <w:tl2br w:val="nil"/>
                    <w:tr2bl w:val="nil"/>
                  </w:tcBorders>
                  <w:vAlign w:val="center"/>
                </w:tcPr>
                <w:p w14:paraId="194E444B">
                  <w:pPr>
                    <w:ind w:left="0" w:leftChars="0"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cs="Times New Roman"/>
                      <w:color w:val="auto"/>
                      <w:sz w:val="21"/>
                      <w:szCs w:val="21"/>
                      <w:u w:val="single" w:color="auto"/>
                      <w:lang w:val="en-US" w:eastAsia="zh-CN"/>
                    </w:rPr>
                    <w:t>78.0</w:t>
                  </w:r>
                </w:p>
              </w:tc>
              <w:tc>
                <w:tcPr>
                  <w:tcW w:w="714" w:type="pct"/>
                  <w:tcBorders>
                    <w:tl2br w:val="nil"/>
                    <w:tr2bl w:val="nil"/>
                  </w:tcBorders>
                  <w:vAlign w:val="center"/>
                </w:tcPr>
                <w:p w14:paraId="64C32C1F">
                  <w:pPr>
                    <w:pStyle w:val="60"/>
                    <w:ind w:left="0" w:leftChars="0"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cs="Times New Roman"/>
                      <w:color w:val="auto"/>
                      <w:sz w:val="21"/>
                      <w:szCs w:val="21"/>
                      <w:u w:val="single" w:color="auto"/>
                      <w:lang w:val="en-US" w:eastAsia="zh-CN"/>
                    </w:rPr>
                    <w:t>6</w:t>
                  </w:r>
                  <w:r>
                    <w:rPr>
                      <w:rFonts w:hint="eastAsia" w:ascii="Times New Roman" w:hAnsi="Times New Roman" w:eastAsia="宋体" w:cs="Times New Roman"/>
                      <w:color w:val="auto"/>
                      <w:sz w:val="21"/>
                      <w:szCs w:val="21"/>
                      <w:u w:val="single" w:color="auto"/>
                      <w:lang w:val="en-US" w:eastAsia="zh-CN"/>
                    </w:rPr>
                    <w:t>0</w:t>
                  </w:r>
                </w:p>
              </w:tc>
            </w:tr>
            <w:tr w14:paraId="5CB7CE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19" w:type="pct"/>
                  <w:vMerge w:val="continue"/>
                  <w:tcBorders>
                    <w:tl2br w:val="nil"/>
                    <w:tr2bl w:val="nil"/>
                  </w:tcBorders>
                  <w:vAlign w:val="center"/>
                </w:tcPr>
                <w:p w14:paraId="70FE88CA">
                  <w:pPr>
                    <w:pStyle w:val="60"/>
                    <w:jc w:val="center"/>
                    <w:rPr>
                      <w:rFonts w:hint="default" w:ascii="Times New Roman" w:hAnsi="Times New Roman" w:eastAsia="宋体" w:cs="Times New Roman"/>
                      <w:color w:val="auto"/>
                      <w:sz w:val="21"/>
                      <w:szCs w:val="21"/>
                      <w:u w:val="single" w:color="auto"/>
                      <w:vertAlign w:val="baseline"/>
                      <w:lang w:val="en-US" w:eastAsia="zh-CN"/>
                    </w:rPr>
                  </w:pPr>
                </w:p>
              </w:tc>
              <w:tc>
                <w:tcPr>
                  <w:tcW w:w="701" w:type="pct"/>
                  <w:vMerge w:val="continue"/>
                  <w:tcBorders>
                    <w:tl2br w:val="nil"/>
                    <w:tr2bl w:val="nil"/>
                  </w:tcBorders>
                  <w:vAlign w:val="center"/>
                </w:tcPr>
                <w:p w14:paraId="419AD354">
                  <w:pPr>
                    <w:pStyle w:val="60"/>
                    <w:jc w:val="center"/>
                    <w:rPr>
                      <w:rFonts w:hint="default" w:ascii="Times New Roman" w:hAnsi="Times New Roman" w:eastAsia="宋体" w:cs="Times New Roman"/>
                      <w:color w:val="auto"/>
                      <w:sz w:val="21"/>
                      <w:szCs w:val="21"/>
                      <w:u w:val="single" w:color="auto"/>
                      <w:vertAlign w:val="baseline"/>
                      <w:lang w:val="en-US" w:eastAsia="zh-CN"/>
                    </w:rPr>
                  </w:pPr>
                </w:p>
              </w:tc>
              <w:tc>
                <w:tcPr>
                  <w:tcW w:w="621" w:type="pct"/>
                  <w:tcBorders>
                    <w:tl2br w:val="nil"/>
                    <w:tr2bl w:val="nil"/>
                  </w:tcBorders>
                  <w:vAlign w:val="center"/>
                </w:tcPr>
                <w:p w14:paraId="3471A85E">
                  <w:pPr>
                    <w:pStyle w:val="60"/>
                    <w:ind w:left="0" w:leftChars="0"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夜间</w:t>
                  </w:r>
                </w:p>
              </w:tc>
              <w:tc>
                <w:tcPr>
                  <w:tcW w:w="714" w:type="pct"/>
                  <w:tcBorders>
                    <w:tl2br w:val="nil"/>
                    <w:tr2bl w:val="nil"/>
                  </w:tcBorders>
                  <w:vAlign w:val="center"/>
                </w:tcPr>
                <w:p w14:paraId="07C73E92">
                  <w:pPr>
                    <w:pStyle w:val="60"/>
                    <w:ind w:left="0" w:leftChars="0"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cs="Times New Roman"/>
                      <w:color w:val="auto"/>
                      <w:sz w:val="21"/>
                      <w:szCs w:val="21"/>
                      <w:u w:val="single" w:color="auto"/>
                      <w:lang w:val="en-US" w:eastAsia="zh-CN"/>
                    </w:rPr>
                    <w:t>45</w:t>
                  </w:r>
                </w:p>
              </w:tc>
              <w:tc>
                <w:tcPr>
                  <w:tcW w:w="784" w:type="pct"/>
                  <w:vMerge w:val="continue"/>
                  <w:tcBorders>
                    <w:tl2br w:val="nil"/>
                    <w:tr2bl w:val="nil"/>
                  </w:tcBorders>
                  <w:vAlign w:val="center"/>
                </w:tcPr>
                <w:p w14:paraId="00F6518A">
                  <w:pPr>
                    <w:pStyle w:val="60"/>
                    <w:ind w:left="0" w:leftChars="0" w:firstLine="0" w:firstLineChars="0"/>
                    <w:jc w:val="center"/>
                    <w:rPr>
                      <w:rFonts w:hint="default" w:ascii="Times New Roman" w:hAnsi="Times New Roman" w:eastAsia="宋体" w:cs="Times New Roman"/>
                      <w:color w:val="auto"/>
                      <w:sz w:val="21"/>
                      <w:szCs w:val="21"/>
                      <w:u w:val="single" w:color="auto"/>
                      <w:lang w:val="en-US" w:eastAsia="zh-CN"/>
                    </w:rPr>
                  </w:pPr>
                </w:p>
              </w:tc>
              <w:tc>
                <w:tcPr>
                  <w:tcW w:w="644" w:type="pct"/>
                  <w:tcBorders>
                    <w:tl2br w:val="nil"/>
                    <w:tr2bl w:val="nil"/>
                  </w:tcBorders>
                  <w:vAlign w:val="center"/>
                </w:tcPr>
                <w:p w14:paraId="41AF5108">
                  <w:pPr>
                    <w:ind w:left="0" w:leftChars="0"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cs="Times New Roman"/>
                      <w:color w:val="auto"/>
                      <w:sz w:val="21"/>
                      <w:szCs w:val="21"/>
                      <w:u w:val="single" w:color="auto"/>
                      <w:lang w:val="en-US" w:eastAsia="zh-CN"/>
                    </w:rPr>
                    <w:t>78.0</w:t>
                  </w:r>
                </w:p>
              </w:tc>
              <w:tc>
                <w:tcPr>
                  <w:tcW w:w="714" w:type="pct"/>
                  <w:tcBorders>
                    <w:tl2br w:val="nil"/>
                    <w:tr2bl w:val="nil"/>
                  </w:tcBorders>
                  <w:vAlign w:val="center"/>
                </w:tcPr>
                <w:p w14:paraId="48512BF1">
                  <w:pPr>
                    <w:pStyle w:val="60"/>
                    <w:ind w:left="0" w:leftChars="0"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5</w:t>
                  </w:r>
                  <w:r>
                    <w:rPr>
                      <w:rFonts w:hint="eastAsia" w:ascii="Times New Roman" w:hAnsi="Times New Roman" w:cs="Times New Roman"/>
                      <w:color w:val="auto"/>
                      <w:sz w:val="21"/>
                      <w:szCs w:val="21"/>
                      <w:u w:val="single" w:color="auto"/>
                      <w:lang w:val="en-US" w:eastAsia="zh-CN"/>
                    </w:rPr>
                    <w:t>0</w:t>
                  </w:r>
                </w:p>
              </w:tc>
            </w:tr>
            <w:tr w14:paraId="3FE872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19" w:type="pct"/>
                  <w:vMerge w:val="restart"/>
                  <w:tcBorders>
                    <w:tl2br w:val="nil"/>
                    <w:tr2bl w:val="nil"/>
                  </w:tcBorders>
                  <w:vAlign w:val="center"/>
                </w:tcPr>
                <w:p w14:paraId="73F53CDD">
                  <w:pPr>
                    <w:keepNext w:val="0"/>
                    <w:keepLines w:val="0"/>
                    <w:suppressLineNumbers w:val="0"/>
                    <w:autoSpaceDE w:val="0"/>
                    <w:autoSpaceDN w:val="0"/>
                    <w:adjustRightIn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z w:val="21"/>
                      <w:szCs w:val="21"/>
                      <w:u w:val="single" w:color="auto"/>
                      <w:vertAlign w:val="baseline"/>
                      <w:lang w:val="en-US" w:eastAsia="zh-CN"/>
                    </w:rPr>
                  </w:pPr>
                  <w:r>
                    <w:rPr>
                      <w:rFonts w:hint="eastAsia"/>
                      <w:color w:val="auto"/>
                      <w:szCs w:val="24"/>
                      <w:u w:val="single" w:color="auto"/>
                      <w:lang w:val="en-US" w:eastAsia="zh-CN"/>
                    </w:rPr>
                    <w:t>杨梅湖东侧居民</w:t>
                  </w:r>
                </w:p>
              </w:tc>
              <w:tc>
                <w:tcPr>
                  <w:tcW w:w="701" w:type="pct"/>
                  <w:vMerge w:val="restart"/>
                  <w:tcBorders>
                    <w:tl2br w:val="nil"/>
                    <w:tr2bl w:val="nil"/>
                  </w:tcBorders>
                  <w:vAlign w:val="center"/>
                </w:tcPr>
                <w:p w14:paraId="38D3DC03">
                  <w:pPr>
                    <w:pStyle w:val="60"/>
                    <w:ind w:left="0" w:leftChars="0" w:firstLine="0" w:firstLineChars="0"/>
                    <w:jc w:val="center"/>
                    <w:rPr>
                      <w:rFonts w:hint="default" w:ascii="Times New Roman" w:hAnsi="Times New Roman" w:eastAsia="宋体" w:cs="Times New Roman"/>
                      <w:color w:val="auto"/>
                      <w:sz w:val="21"/>
                      <w:szCs w:val="21"/>
                      <w:u w:val="single" w:color="auto"/>
                      <w:vertAlign w:val="baseline"/>
                      <w:lang w:val="en-US" w:eastAsia="zh-CN"/>
                    </w:rPr>
                  </w:pPr>
                  <w:r>
                    <w:rPr>
                      <w:rFonts w:hint="eastAsia" w:ascii="Times New Roman" w:hAnsi="Times New Roman" w:cs="Times New Roman"/>
                      <w:color w:val="auto"/>
                      <w:sz w:val="21"/>
                      <w:szCs w:val="21"/>
                      <w:u w:val="single" w:color="auto"/>
                      <w:vertAlign w:val="baseline"/>
                      <w:lang w:val="en-US" w:eastAsia="zh-CN"/>
                    </w:rPr>
                    <w:t>7</w:t>
                  </w:r>
                </w:p>
              </w:tc>
              <w:tc>
                <w:tcPr>
                  <w:tcW w:w="621" w:type="pct"/>
                  <w:tcBorders>
                    <w:tl2br w:val="nil"/>
                    <w:tr2bl w:val="nil"/>
                  </w:tcBorders>
                  <w:vAlign w:val="center"/>
                </w:tcPr>
                <w:p w14:paraId="2B5B7896">
                  <w:pPr>
                    <w:pStyle w:val="60"/>
                    <w:ind w:left="0" w:leftChars="0"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昼间</w:t>
                  </w:r>
                </w:p>
              </w:tc>
              <w:tc>
                <w:tcPr>
                  <w:tcW w:w="714" w:type="pct"/>
                  <w:tcBorders>
                    <w:tl2br w:val="nil"/>
                    <w:tr2bl w:val="nil"/>
                  </w:tcBorders>
                  <w:vAlign w:val="center"/>
                </w:tcPr>
                <w:p w14:paraId="4C2DA81D">
                  <w:pPr>
                    <w:pStyle w:val="60"/>
                    <w:ind w:left="0" w:leftChars="0"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cs="Times New Roman"/>
                      <w:color w:val="auto"/>
                      <w:sz w:val="21"/>
                      <w:szCs w:val="21"/>
                      <w:u w:val="single" w:color="auto"/>
                      <w:lang w:val="en-US" w:eastAsia="zh-CN"/>
                    </w:rPr>
                    <w:t>51</w:t>
                  </w:r>
                </w:p>
              </w:tc>
              <w:tc>
                <w:tcPr>
                  <w:tcW w:w="784" w:type="pct"/>
                  <w:vMerge w:val="restart"/>
                  <w:tcBorders>
                    <w:tl2br w:val="nil"/>
                    <w:tr2bl w:val="nil"/>
                  </w:tcBorders>
                  <w:vAlign w:val="center"/>
                </w:tcPr>
                <w:p w14:paraId="2343E2D7">
                  <w:pPr>
                    <w:pStyle w:val="60"/>
                    <w:ind w:left="0" w:leftChars="0"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cs="Times New Roman"/>
                      <w:color w:val="auto"/>
                      <w:sz w:val="21"/>
                      <w:szCs w:val="21"/>
                      <w:u w:val="single" w:color="auto"/>
                      <w:lang w:val="en-US" w:eastAsia="zh-CN"/>
                    </w:rPr>
                    <w:t>61.1</w:t>
                  </w:r>
                </w:p>
              </w:tc>
              <w:tc>
                <w:tcPr>
                  <w:tcW w:w="644" w:type="pct"/>
                  <w:tcBorders>
                    <w:tl2br w:val="nil"/>
                    <w:tr2bl w:val="nil"/>
                  </w:tcBorders>
                  <w:vAlign w:val="center"/>
                </w:tcPr>
                <w:p w14:paraId="17EFE72B">
                  <w:pPr>
                    <w:pStyle w:val="60"/>
                    <w:ind w:left="0" w:leftChars="0"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cs="Times New Roman"/>
                      <w:color w:val="auto"/>
                      <w:sz w:val="21"/>
                      <w:szCs w:val="21"/>
                      <w:u w:val="single" w:color="auto"/>
                      <w:lang w:val="en-US" w:eastAsia="zh-CN"/>
                    </w:rPr>
                    <w:t>61.5</w:t>
                  </w:r>
                </w:p>
              </w:tc>
              <w:tc>
                <w:tcPr>
                  <w:tcW w:w="714" w:type="pct"/>
                  <w:tcBorders>
                    <w:tl2br w:val="nil"/>
                    <w:tr2bl w:val="nil"/>
                  </w:tcBorders>
                  <w:vAlign w:val="center"/>
                </w:tcPr>
                <w:p w14:paraId="71953DE9">
                  <w:pPr>
                    <w:pStyle w:val="60"/>
                    <w:ind w:left="0" w:leftChars="0"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cs="Times New Roman"/>
                      <w:color w:val="auto"/>
                      <w:sz w:val="21"/>
                      <w:szCs w:val="21"/>
                      <w:u w:val="single" w:color="auto"/>
                      <w:lang w:val="en-US" w:eastAsia="zh-CN"/>
                    </w:rPr>
                    <w:t>6</w:t>
                  </w:r>
                  <w:r>
                    <w:rPr>
                      <w:rFonts w:hint="eastAsia" w:ascii="Times New Roman" w:hAnsi="Times New Roman" w:eastAsia="宋体" w:cs="Times New Roman"/>
                      <w:color w:val="auto"/>
                      <w:sz w:val="21"/>
                      <w:szCs w:val="21"/>
                      <w:u w:val="single" w:color="auto"/>
                      <w:lang w:val="en-US" w:eastAsia="zh-CN"/>
                    </w:rPr>
                    <w:t>0</w:t>
                  </w:r>
                </w:p>
              </w:tc>
            </w:tr>
            <w:tr w14:paraId="713729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19" w:type="pct"/>
                  <w:vMerge w:val="continue"/>
                  <w:tcBorders>
                    <w:tl2br w:val="nil"/>
                    <w:tr2bl w:val="nil"/>
                  </w:tcBorders>
                  <w:vAlign w:val="center"/>
                </w:tcPr>
                <w:p w14:paraId="23BD42EA">
                  <w:pPr>
                    <w:pStyle w:val="60"/>
                    <w:jc w:val="center"/>
                    <w:rPr>
                      <w:rFonts w:hint="default" w:ascii="Times New Roman" w:hAnsi="Times New Roman" w:eastAsia="宋体" w:cs="Times New Roman"/>
                      <w:color w:val="auto"/>
                      <w:sz w:val="21"/>
                      <w:szCs w:val="21"/>
                      <w:u w:val="single" w:color="auto"/>
                      <w:vertAlign w:val="baseline"/>
                      <w:lang w:val="en-US" w:eastAsia="zh-CN"/>
                    </w:rPr>
                  </w:pPr>
                </w:p>
              </w:tc>
              <w:tc>
                <w:tcPr>
                  <w:tcW w:w="701" w:type="pct"/>
                  <w:vMerge w:val="continue"/>
                  <w:tcBorders>
                    <w:tl2br w:val="nil"/>
                    <w:tr2bl w:val="nil"/>
                  </w:tcBorders>
                  <w:vAlign w:val="center"/>
                </w:tcPr>
                <w:p w14:paraId="5C0B1EF1">
                  <w:pPr>
                    <w:pStyle w:val="60"/>
                    <w:jc w:val="center"/>
                    <w:rPr>
                      <w:rFonts w:hint="default" w:ascii="Times New Roman" w:hAnsi="Times New Roman" w:eastAsia="宋体" w:cs="Times New Roman"/>
                      <w:color w:val="auto"/>
                      <w:sz w:val="21"/>
                      <w:szCs w:val="21"/>
                      <w:u w:val="single" w:color="auto"/>
                      <w:vertAlign w:val="baseline"/>
                      <w:lang w:val="en-US" w:eastAsia="zh-CN"/>
                    </w:rPr>
                  </w:pPr>
                </w:p>
              </w:tc>
              <w:tc>
                <w:tcPr>
                  <w:tcW w:w="621" w:type="pct"/>
                  <w:tcBorders>
                    <w:tl2br w:val="nil"/>
                    <w:tr2bl w:val="nil"/>
                  </w:tcBorders>
                  <w:vAlign w:val="center"/>
                </w:tcPr>
                <w:p w14:paraId="0E1BB0E6">
                  <w:pPr>
                    <w:pStyle w:val="60"/>
                    <w:ind w:left="0" w:leftChars="0"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夜间</w:t>
                  </w:r>
                </w:p>
              </w:tc>
              <w:tc>
                <w:tcPr>
                  <w:tcW w:w="714" w:type="pct"/>
                  <w:tcBorders>
                    <w:tl2br w:val="nil"/>
                    <w:tr2bl w:val="nil"/>
                  </w:tcBorders>
                  <w:vAlign w:val="center"/>
                </w:tcPr>
                <w:p w14:paraId="32EFE9F0">
                  <w:pPr>
                    <w:pStyle w:val="60"/>
                    <w:ind w:left="0" w:leftChars="0"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cs="Times New Roman"/>
                      <w:color w:val="auto"/>
                      <w:sz w:val="21"/>
                      <w:szCs w:val="21"/>
                      <w:u w:val="single" w:color="auto"/>
                      <w:lang w:val="en-US" w:eastAsia="zh-CN"/>
                    </w:rPr>
                    <w:t>47</w:t>
                  </w:r>
                </w:p>
              </w:tc>
              <w:tc>
                <w:tcPr>
                  <w:tcW w:w="784" w:type="pct"/>
                  <w:vMerge w:val="continue"/>
                  <w:tcBorders>
                    <w:tl2br w:val="nil"/>
                    <w:tr2bl w:val="nil"/>
                  </w:tcBorders>
                  <w:vAlign w:val="center"/>
                </w:tcPr>
                <w:p w14:paraId="6793D115">
                  <w:pPr>
                    <w:pStyle w:val="60"/>
                    <w:ind w:left="0" w:leftChars="0" w:firstLine="0" w:firstLineChars="0"/>
                    <w:jc w:val="center"/>
                    <w:rPr>
                      <w:rFonts w:hint="default" w:ascii="Times New Roman" w:hAnsi="Times New Roman" w:eastAsia="宋体" w:cs="Times New Roman"/>
                      <w:color w:val="auto"/>
                      <w:sz w:val="21"/>
                      <w:szCs w:val="21"/>
                      <w:u w:val="single" w:color="auto"/>
                      <w:lang w:val="en-US" w:eastAsia="zh-CN"/>
                    </w:rPr>
                  </w:pPr>
                </w:p>
              </w:tc>
              <w:tc>
                <w:tcPr>
                  <w:tcW w:w="644" w:type="pct"/>
                  <w:tcBorders>
                    <w:tl2br w:val="nil"/>
                    <w:tr2bl w:val="nil"/>
                  </w:tcBorders>
                  <w:vAlign w:val="center"/>
                </w:tcPr>
                <w:p w14:paraId="7DE65A2B">
                  <w:pPr>
                    <w:pStyle w:val="60"/>
                    <w:ind w:left="0" w:leftChars="0"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cs="Times New Roman"/>
                      <w:color w:val="auto"/>
                      <w:sz w:val="21"/>
                      <w:szCs w:val="21"/>
                      <w:u w:val="single" w:color="auto"/>
                      <w:lang w:val="en-US" w:eastAsia="zh-CN"/>
                    </w:rPr>
                    <w:t>61.3</w:t>
                  </w:r>
                  <w:r>
                    <w:rPr>
                      <w:rFonts w:hint="default" w:ascii="Times New Roman" w:hAnsi="Times New Roman" w:eastAsia="宋体" w:cs="Times New Roman"/>
                      <w:color w:val="auto"/>
                      <w:sz w:val="21"/>
                      <w:szCs w:val="21"/>
                      <w:u w:val="single" w:color="auto"/>
                      <w:lang w:val="en-US" w:eastAsia="zh-CN"/>
                    </w:rPr>
                    <w:t xml:space="preserve"> </w:t>
                  </w:r>
                </w:p>
              </w:tc>
              <w:tc>
                <w:tcPr>
                  <w:tcW w:w="714" w:type="pct"/>
                  <w:tcBorders>
                    <w:tl2br w:val="nil"/>
                    <w:tr2bl w:val="nil"/>
                  </w:tcBorders>
                  <w:vAlign w:val="center"/>
                </w:tcPr>
                <w:p w14:paraId="5DDBE1D3">
                  <w:pPr>
                    <w:pStyle w:val="60"/>
                    <w:ind w:left="0" w:leftChars="0"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5</w:t>
                  </w:r>
                  <w:r>
                    <w:rPr>
                      <w:rFonts w:hint="eastAsia" w:ascii="Times New Roman" w:hAnsi="Times New Roman" w:cs="Times New Roman"/>
                      <w:color w:val="auto"/>
                      <w:sz w:val="21"/>
                      <w:szCs w:val="21"/>
                      <w:u w:val="single" w:color="auto"/>
                      <w:lang w:val="en-US" w:eastAsia="zh-CN"/>
                    </w:rPr>
                    <w:t>0</w:t>
                  </w:r>
                </w:p>
              </w:tc>
            </w:tr>
            <w:tr w14:paraId="321BFF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19" w:type="pct"/>
                  <w:vMerge w:val="restart"/>
                  <w:tcBorders>
                    <w:tl2br w:val="nil"/>
                    <w:tr2bl w:val="nil"/>
                  </w:tcBorders>
                  <w:vAlign w:val="center"/>
                </w:tcPr>
                <w:p w14:paraId="238FBD33">
                  <w:pPr>
                    <w:pStyle w:val="60"/>
                    <w:ind w:left="0" w:leftChars="0" w:firstLine="0" w:firstLineChars="0"/>
                    <w:jc w:val="both"/>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车站路居民</w:t>
                  </w:r>
                </w:p>
              </w:tc>
              <w:tc>
                <w:tcPr>
                  <w:tcW w:w="701" w:type="pct"/>
                  <w:vMerge w:val="restart"/>
                  <w:tcBorders>
                    <w:tl2br w:val="nil"/>
                    <w:tr2bl w:val="nil"/>
                  </w:tcBorders>
                  <w:vAlign w:val="center"/>
                </w:tcPr>
                <w:p w14:paraId="4C9103B2">
                  <w:pPr>
                    <w:pStyle w:val="60"/>
                    <w:ind w:left="0" w:leftChars="0" w:firstLine="0" w:firstLineChars="0"/>
                    <w:jc w:val="center"/>
                    <w:rPr>
                      <w:rFonts w:hint="default" w:ascii="Times New Roman" w:hAnsi="Times New Roman" w:eastAsia="宋体" w:cs="Times New Roman"/>
                      <w:color w:val="auto"/>
                      <w:sz w:val="21"/>
                      <w:szCs w:val="21"/>
                      <w:u w:val="single" w:color="auto"/>
                      <w:vertAlign w:val="baseline"/>
                      <w:lang w:val="en-US" w:eastAsia="zh-CN"/>
                    </w:rPr>
                  </w:pPr>
                  <w:r>
                    <w:rPr>
                      <w:rFonts w:hint="eastAsia" w:ascii="Times New Roman" w:hAnsi="Times New Roman" w:cs="Times New Roman"/>
                      <w:color w:val="auto"/>
                      <w:sz w:val="21"/>
                      <w:szCs w:val="21"/>
                      <w:u w:val="single" w:color="auto"/>
                      <w:vertAlign w:val="baseline"/>
                      <w:lang w:val="en-US" w:eastAsia="zh-CN"/>
                    </w:rPr>
                    <w:t>25</w:t>
                  </w:r>
                </w:p>
              </w:tc>
              <w:tc>
                <w:tcPr>
                  <w:tcW w:w="621" w:type="pct"/>
                  <w:tcBorders>
                    <w:tl2br w:val="nil"/>
                    <w:tr2bl w:val="nil"/>
                  </w:tcBorders>
                  <w:vAlign w:val="center"/>
                </w:tcPr>
                <w:p w14:paraId="55738EF6">
                  <w:pPr>
                    <w:pStyle w:val="60"/>
                    <w:ind w:left="0" w:leftChars="0" w:firstLine="0" w:firstLineChars="0"/>
                    <w:jc w:val="center"/>
                    <w:rPr>
                      <w:rFonts w:hint="eastAsia"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昼间</w:t>
                  </w:r>
                </w:p>
              </w:tc>
              <w:tc>
                <w:tcPr>
                  <w:tcW w:w="714" w:type="pct"/>
                  <w:tcBorders>
                    <w:tl2br w:val="nil"/>
                    <w:tr2bl w:val="nil"/>
                  </w:tcBorders>
                  <w:vAlign w:val="center"/>
                </w:tcPr>
                <w:p w14:paraId="6B6C4299">
                  <w:pPr>
                    <w:pStyle w:val="60"/>
                    <w:ind w:left="0" w:leftChars="0" w:firstLine="0" w:firstLineChars="0"/>
                    <w:jc w:val="center"/>
                    <w:rPr>
                      <w:rFonts w:hint="default" w:ascii="Times New Roman" w:hAnsi="Times New Roman" w:cs="Times New Roman"/>
                      <w:color w:val="auto"/>
                      <w:sz w:val="21"/>
                      <w:szCs w:val="21"/>
                      <w:u w:val="single" w:color="auto"/>
                      <w:lang w:val="en-US" w:eastAsia="zh-CN"/>
                    </w:rPr>
                  </w:pPr>
                  <w:r>
                    <w:rPr>
                      <w:rFonts w:hint="eastAsia" w:ascii="Times New Roman" w:hAnsi="Times New Roman" w:cs="Times New Roman"/>
                      <w:color w:val="auto"/>
                      <w:sz w:val="21"/>
                      <w:szCs w:val="21"/>
                      <w:u w:val="single" w:color="auto"/>
                      <w:lang w:val="en-US" w:eastAsia="zh-CN"/>
                    </w:rPr>
                    <w:t>56</w:t>
                  </w:r>
                </w:p>
              </w:tc>
              <w:tc>
                <w:tcPr>
                  <w:tcW w:w="784" w:type="pct"/>
                  <w:vMerge w:val="restart"/>
                  <w:tcBorders>
                    <w:tl2br w:val="nil"/>
                    <w:tr2bl w:val="nil"/>
                  </w:tcBorders>
                  <w:vAlign w:val="center"/>
                </w:tcPr>
                <w:p w14:paraId="41CB0250">
                  <w:pPr>
                    <w:pStyle w:val="60"/>
                    <w:ind w:left="0" w:leftChars="0"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cs="Times New Roman"/>
                      <w:color w:val="auto"/>
                      <w:sz w:val="21"/>
                      <w:szCs w:val="21"/>
                      <w:u w:val="single" w:color="auto"/>
                      <w:lang w:val="en-US" w:eastAsia="zh-CN"/>
                    </w:rPr>
                    <w:t>47.1</w:t>
                  </w:r>
                </w:p>
              </w:tc>
              <w:tc>
                <w:tcPr>
                  <w:tcW w:w="644" w:type="pct"/>
                  <w:tcBorders>
                    <w:tl2br w:val="nil"/>
                    <w:tr2bl w:val="nil"/>
                  </w:tcBorders>
                  <w:vAlign w:val="center"/>
                </w:tcPr>
                <w:p w14:paraId="4774B304">
                  <w:pPr>
                    <w:pStyle w:val="60"/>
                    <w:ind w:left="0" w:leftChars="0"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cs="Times New Roman"/>
                      <w:color w:val="auto"/>
                      <w:sz w:val="21"/>
                      <w:szCs w:val="21"/>
                      <w:u w:val="single" w:color="auto"/>
                      <w:lang w:val="en-US" w:eastAsia="zh-CN"/>
                    </w:rPr>
                    <w:t>56.5</w:t>
                  </w:r>
                </w:p>
              </w:tc>
              <w:tc>
                <w:tcPr>
                  <w:tcW w:w="1239" w:type="dxa"/>
                  <w:tcBorders>
                    <w:tl2br w:val="nil"/>
                    <w:tr2bl w:val="nil"/>
                  </w:tcBorders>
                  <w:vAlign w:val="center"/>
                </w:tcPr>
                <w:p w14:paraId="4AADCB1B">
                  <w:pPr>
                    <w:pStyle w:val="60"/>
                    <w:ind w:left="0" w:leftChars="0" w:firstLine="0" w:firstLineChars="0"/>
                    <w:jc w:val="center"/>
                    <w:rPr>
                      <w:rFonts w:hint="eastAsia" w:ascii="Times New Roman" w:hAnsi="Times New Roman" w:eastAsia="宋体" w:cs="Times New Roman"/>
                      <w:color w:val="auto"/>
                      <w:sz w:val="21"/>
                      <w:szCs w:val="21"/>
                      <w:u w:val="single" w:color="auto"/>
                      <w:lang w:val="en-US" w:eastAsia="zh-CN"/>
                    </w:rPr>
                  </w:pPr>
                  <w:r>
                    <w:rPr>
                      <w:rFonts w:hint="eastAsia" w:ascii="Times New Roman" w:hAnsi="Times New Roman" w:cs="Times New Roman"/>
                      <w:color w:val="auto"/>
                      <w:sz w:val="21"/>
                      <w:szCs w:val="21"/>
                      <w:u w:val="single" w:color="auto"/>
                      <w:lang w:val="en-US" w:eastAsia="zh-CN"/>
                    </w:rPr>
                    <w:t>6</w:t>
                  </w:r>
                  <w:r>
                    <w:rPr>
                      <w:rFonts w:hint="eastAsia" w:ascii="Times New Roman" w:hAnsi="Times New Roman" w:eastAsia="宋体" w:cs="Times New Roman"/>
                      <w:color w:val="auto"/>
                      <w:sz w:val="21"/>
                      <w:szCs w:val="21"/>
                      <w:u w:val="single" w:color="auto"/>
                      <w:lang w:val="en-US" w:eastAsia="zh-CN"/>
                    </w:rPr>
                    <w:t>0</w:t>
                  </w:r>
                </w:p>
              </w:tc>
            </w:tr>
            <w:tr w14:paraId="3C1BE8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19" w:type="pct"/>
                  <w:vMerge w:val="continue"/>
                  <w:tcBorders>
                    <w:tl2br w:val="nil"/>
                    <w:tr2bl w:val="nil"/>
                  </w:tcBorders>
                  <w:vAlign w:val="center"/>
                </w:tcPr>
                <w:p w14:paraId="58611001">
                  <w:pPr>
                    <w:pStyle w:val="60"/>
                    <w:jc w:val="center"/>
                    <w:rPr>
                      <w:rFonts w:hint="default" w:ascii="Times New Roman" w:hAnsi="Times New Roman" w:eastAsia="宋体" w:cs="Times New Roman"/>
                      <w:color w:val="auto"/>
                      <w:sz w:val="21"/>
                      <w:szCs w:val="21"/>
                      <w:u w:val="single" w:color="auto"/>
                      <w:vertAlign w:val="baseline"/>
                      <w:lang w:val="en-US" w:eastAsia="zh-CN"/>
                    </w:rPr>
                  </w:pPr>
                </w:p>
              </w:tc>
              <w:tc>
                <w:tcPr>
                  <w:tcW w:w="701" w:type="pct"/>
                  <w:vMerge w:val="continue"/>
                  <w:tcBorders>
                    <w:tl2br w:val="nil"/>
                    <w:tr2bl w:val="nil"/>
                  </w:tcBorders>
                  <w:vAlign w:val="center"/>
                </w:tcPr>
                <w:p w14:paraId="12728EC7">
                  <w:pPr>
                    <w:pStyle w:val="60"/>
                    <w:jc w:val="center"/>
                    <w:rPr>
                      <w:rFonts w:hint="default" w:ascii="Times New Roman" w:hAnsi="Times New Roman" w:eastAsia="宋体" w:cs="Times New Roman"/>
                      <w:color w:val="auto"/>
                      <w:sz w:val="21"/>
                      <w:szCs w:val="21"/>
                      <w:u w:val="single" w:color="auto"/>
                      <w:vertAlign w:val="baseline"/>
                      <w:lang w:val="en-US" w:eastAsia="zh-CN"/>
                    </w:rPr>
                  </w:pPr>
                </w:p>
              </w:tc>
              <w:tc>
                <w:tcPr>
                  <w:tcW w:w="621" w:type="pct"/>
                  <w:tcBorders>
                    <w:tl2br w:val="nil"/>
                    <w:tr2bl w:val="nil"/>
                  </w:tcBorders>
                  <w:vAlign w:val="center"/>
                </w:tcPr>
                <w:p w14:paraId="2461C3C0">
                  <w:pPr>
                    <w:pStyle w:val="60"/>
                    <w:ind w:left="0" w:leftChars="0" w:firstLine="0" w:firstLineChars="0"/>
                    <w:jc w:val="center"/>
                    <w:rPr>
                      <w:rFonts w:hint="eastAsia"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夜间</w:t>
                  </w:r>
                </w:p>
              </w:tc>
              <w:tc>
                <w:tcPr>
                  <w:tcW w:w="714" w:type="pct"/>
                  <w:tcBorders>
                    <w:tl2br w:val="nil"/>
                    <w:tr2bl w:val="nil"/>
                  </w:tcBorders>
                  <w:vAlign w:val="center"/>
                </w:tcPr>
                <w:p w14:paraId="2F019BD4">
                  <w:pPr>
                    <w:pStyle w:val="60"/>
                    <w:ind w:left="0" w:leftChars="0" w:firstLine="0" w:firstLineChars="0"/>
                    <w:jc w:val="center"/>
                    <w:rPr>
                      <w:rFonts w:hint="default" w:ascii="Times New Roman" w:hAnsi="Times New Roman" w:cs="Times New Roman"/>
                      <w:color w:val="auto"/>
                      <w:sz w:val="21"/>
                      <w:szCs w:val="21"/>
                      <w:u w:val="single" w:color="auto"/>
                      <w:lang w:val="en-US" w:eastAsia="zh-CN"/>
                    </w:rPr>
                  </w:pPr>
                  <w:r>
                    <w:rPr>
                      <w:rFonts w:hint="eastAsia" w:ascii="Times New Roman" w:hAnsi="Times New Roman" w:cs="Times New Roman"/>
                      <w:color w:val="auto"/>
                      <w:sz w:val="21"/>
                      <w:szCs w:val="21"/>
                      <w:u w:val="single" w:color="auto"/>
                      <w:lang w:val="en-US" w:eastAsia="zh-CN"/>
                    </w:rPr>
                    <w:t>46</w:t>
                  </w:r>
                </w:p>
              </w:tc>
              <w:tc>
                <w:tcPr>
                  <w:tcW w:w="784" w:type="pct"/>
                  <w:vMerge w:val="continue"/>
                  <w:tcBorders>
                    <w:tl2br w:val="nil"/>
                    <w:tr2bl w:val="nil"/>
                  </w:tcBorders>
                  <w:vAlign w:val="center"/>
                </w:tcPr>
                <w:p w14:paraId="46EF66DE">
                  <w:pPr>
                    <w:pStyle w:val="60"/>
                    <w:ind w:left="0" w:leftChars="0" w:firstLine="0" w:firstLineChars="0"/>
                    <w:jc w:val="center"/>
                    <w:rPr>
                      <w:rFonts w:hint="default" w:ascii="Times New Roman" w:hAnsi="Times New Roman" w:eastAsia="宋体" w:cs="Times New Roman"/>
                      <w:color w:val="auto"/>
                      <w:sz w:val="21"/>
                      <w:szCs w:val="21"/>
                      <w:u w:val="single" w:color="auto"/>
                      <w:lang w:val="en-US" w:eastAsia="zh-CN"/>
                    </w:rPr>
                  </w:pPr>
                </w:p>
              </w:tc>
              <w:tc>
                <w:tcPr>
                  <w:tcW w:w="644" w:type="pct"/>
                  <w:tcBorders>
                    <w:tl2br w:val="nil"/>
                    <w:tr2bl w:val="nil"/>
                  </w:tcBorders>
                  <w:vAlign w:val="center"/>
                </w:tcPr>
                <w:p w14:paraId="0F6B8323">
                  <w:pPr>
                    <w:pStyle w:val="60"/>
                    <w:ind w:left="0" w:leftChars="0"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cs="Times New Roman"/>
                      <w:color w:val="auto"/>
                      <w:sz w:val="21"/>
                      <w:szCs w:val="21"/>
                      <w:u w:val="single" w:color="auto"/>
                      <w:lang w:val="en-US" w:eastAsia="zh-CN"/>
                    </w:rPr>
                    <w:t>49.6</w:t>
                  </w:r>
                </w:p>
              </w:tc>
              <w:tc>
                <w:tcPr>
                  <w:tcW w:w="1239" w:type="dxa"/>
                  <w:tcBorders>
                    <w:tl2br w:val="nil"/>
                    <w:tr2bl w:val="nil"/>
                  </w:tcBorders>
                  <w:vAlign w:val="center"/>
                </w:tcPr>
                <w:p w14:paraId="7AEA5D23">
                  <w:pPr>
                    <w:pStyle w:val="60"/>
                    <w:ind w:left="0" w:leftChars="0" w:firstLine="0" w:firstLineChars="0"/>
                    <w:jc w:val="center"/>
                    <w:rPr>
                      <w:rFonts w:hint="eastAsia"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5</w:t>
                  </w:r>
                  <w:r>
                    <w:rPr>
                      <w:rFonts w:hint="eastAsia" w:ascii="Times New Roman" w:hAnsi="Times New Roman" w:cs="Times New Roman"/>
                      <w:color w:val="auto"/>
                      <w:sz w:val="21"/>
                      <w:szCs w:val="21"/>
                      <w:u w:val="single" w:color="auto"/>
                      <w:lang w:val="en-US" w:eastAsia="zh-CN"/>
                    </w:rPr>
                    <w:t>0</w:t>
                  </w:r>
                </w:p>
              </w:tc>
            </w:tr>
            <w:tr w14:paraId="52BA60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19" w:type="pct"/>
                  <w:vMerge w:val="restart"/>
                  <w:tcBorders>
                    <w:tl2br w:val="nil"/>
                    <w:tr2bl w:val="nil"/>
                  </w:tcBorders>
                  <w:vAlign w:val="center"/>
                </w:tcPr>
                <w:p w14:paraId="1BD5862E">
                  <w:pPr>
                    <w:pStyle w:val="60"/>
                    <w:ind w:left="0" w:leftChars="0" w:firstLine="0" w:firstLineChars="0"/>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盘龙西路居民</w:t>
                  </w:r>
                </w:p>
              </w:tc>
              <w:tc>
                <w:tcPr>
                  <w:tcW w:w="701" w:type="pct"/>
                  <w:vMerge w:val="restart"/>
                  <w:tcBorders>
                    <w:tl2br w:val="nil"/>
                    <w:tr2bl w:val="nil"/>
                  </w:tcBorders>
                  <w:vAlign w:val="center"/>
                </w:tcPr>
                <w:p w14:paraId="0A6CFF8B">
                  <w:pPr>
                    <w:pStyle w:val="60"/>
                    <w:ind w:left="0" w:leftChars="0" w:firstLine="0" w:firstLineChars="0"/>
                    <w:jc w:val="center"/>
                    <w:rPr>
                      <w:rFonts w:hint="default" w:ascii="Times New Roman" w:hAnsi="Times New Roman" w:eastAsia="宋体" w:cs="Times New Roman"/>
                      <w:color w:val="auto"/>
                      <w:sz w:val="21"/>
                      <w:szCs w:val="21"/>
                      <w:u w:val="single" w:color="auto"/>
                      <w:vertAlign w:val="baseline"/>
                      <w:lang w:val="en-US" w:eastAsia="zh-CN"/>
                    </w:rPr>
                  </w:pPr>
                  <w:r>
                    <w:rPr>
                      <w:rFonts w:hint="eastAsia" w:ascii="Times New Roman" w:hAnsi="Times New Roman" w:cs="Times New Roman"/>
                      <w:color w:val="auto"/>
                      <w:sz w:val="21"/>
                      <w:szCs w:val="21"/>
                      <w:u w:val="single" w:color="auto"/>
                      <w:vertAlign w:val="baseline"/>
                      <w:lang w:val="en-US" w:eastAsia="zh-CN"/>
                    </w:rPr>
                    <w:t>6</w:t>
                  </w:r>
                </w:p>
              </w:tc>
              <w:tc>
                <w:tcPr>
                  <w:tcW w:w="621" w:type="pct"/>
                  <w:tcBorders>
                    <w:tl2br w:val="nil"/>
                    <w:tr2bl w:val="nil"/>
                  </w:tcBorders>
                  <w:vAlign w:val="center"/>
                </w:tcPr>
                <w:p w14:paraId="1C27C331">
                  <w:pPr>
                    <w:pStyle w:val="60"/>
                    <w:ind w:left="0" w:leftChars="0" w:firstLine="0" w:firstLineChars="0"/>
                    <w:jc w:val="center"/>
                    <w:rPr>
                      <w:rFonts w:hint="eastAsia"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昼间</w:t>
                  </w:r>
                </w:p>
              </w:tc>
              <w:tc>
                <w:tcPr>
                  <w:tcW w:w="714" w:type="pct"/>
                  <w:tcBorders>
                    <w:tl2br w:val="nil"/>
                    <w:tr2bl w:val="nil"/>
                  </w:tcBorders>
                  <w:vAlign w:val="center"/>
                </w:tcPr>
                <w:p w14:paraId="7C349BAB">
                  <w:pPr>
                    <w:pStyle w:val="60"/>
                    <w:ind w:left="0" w:leftChars="0" w:firstLine="0" w:firstLineChars="0"/>
                    <w:jc w:val="center"/>
                    <w:rPr>
                      <w:rFonts w:hint="default" w:ascii="Times New Roman" w:hAnsi="Times New Roman" w:cs="Times New Roman"/>
                      <w:color w:val="auto"/>
                      <w:sz w:val="21"/>
                      <w:szCs w:val="21"/>
                      <w:u w:val="single" w:color="auto"/>
                      <w:lang w:val="en-US" w:eastAsia="zh-CN"/>
                    </w:rPr>
                  </w:pPr>
                  <w:r>
                    <w:rPr>
                      <w:rFonts w:hint="eastAsia" w:ascii="Times New Roman" w:hAnsi="Times New Roman" w:cs="Times New Roman"/>
                      <w:color w:val="auto"/>
                      <w:sz w:val="21"/>
                      <w:szCs w:val="21"/>
                      <w:u w:val="single" w:color="auto"/>
                      <w:lang w:val="en-US" w:eastAsia="zh-CN"/>
                    </w:rPr>
                    <w:t>57</w:t>
                  </w:r>
                </w:p>
              </w:tc>
              <w:tc>
                <w:tcPr>
                  <w:tcW w:w="784" w:type="pct"/>
                  <w:vMerge w:val="restart"/>
                  <w:tcBorders>
                    <w:tl2br w:val="nil"/>
                    <w:tr2bl w:val="nil"/>
                  </w:tcBorders>
                  <w:vAlign w:val="center"/>
                </w:tcPr>
                <w:p w14:paraId="4EDF14A2">
                  <w:pPr>
                    <w:pStyle w:val="60"/>
                    <w:ind w:left="0" w:leftChars="0"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cs="Times New Roman"/>
                      <w:color w:val="auto"/>
                      <w:sz w:val="21"/>
                      <w:szCs w:val="21"/>
                      <w:u w:val="single" w:color="auto"/>
                      <w:lang w:val="en-US" w:eastAsia="zh-CN"/>
                    </w:rPr>
                    <w:t>62.4</w:t>
                  </w:r>
                </w:p>
              </w:tc>
              <w:tc>
                <w:tcPr>
                  <w:tcW w:w="644" w:type="pct"/>
                  <w:tcBorders>
                    <w:tl2br w:val="nil"/>
                    <w:tr2bl w:val="nil"/>
                  </w:tcBorders>
                  <w:vAlign w:val="center"/>
                </w:tcPr>
                <w:p w14:paraId="5BB57689">
                  <w:pPr>
                    <w:pStyle w:val="60"/>
                    <w:ind w:left="0" w:leftChars="0"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cs="Times New Roman"/>
                      <w:color w:val="auto"/>
                      <w:sz w:val="21"/>
                      <w:szCs w:val="21"/>
                      <w:u w:val="single" w:color="auto"/>
                      <w:lang w:val="en-US" w:eastAsia="zh-CN"/>
                    </w:rPr>
                    <w:t>63.5</w:t>
                  </w:r>
                </w:p>
              </w:tc>
              <w:tc>
                <w:tcPr>
                  <w:tcW w:w="1239" w:type="dxa"/>
                  <w:tcBorders>
                    <w:tl2br w:val="nil"/>
                    <w:tr2bl w:val="nil"/>
                  </w:tcBorders>
                  <w:vAlign w:val="center"/>
                </w:tcPr>
                <w:p w14:paraId="2536E79F">
                  <w:pPr>
                    <w:pStyle w:val="60"/>
                    <w:ind w:left="0" w:leftChars="0" w:firstLine="0" w:firstLineChars="0"/>
                    <w:jc w:val="center"/>
                    <w:rPr>
                      <w:rFonts w:hint="eastAsia" w:ascii="Times New Roman" w:hAnsi="Times New Roman" w:eastAsia="宋体" w:cs="Times New Roman"/>
                      <w:color w:val="auto"/>
                      <w:sz w:val="21"/>
                      <w:szCs w:val="21"/>
                      <w:u w:val="single" w:color="auto"/>
                      <w:lang w:val="en-US" w:eastAsia="zh-CN"/>
                    </w:rPr>
                  </w:pPr>
                  <w:r>
                    <w:rPr>
                      <w:rFonts w:hint="eastAsia" w:ascii="Times New Roman" w:hAnsi="Times New Roman" w:cs="Times New Roman"/>
                      <w:color w:val="auto"/>
                      <w:sz w:val="21"/>
                      <w:szCs w:val="21"/>
                      <w:u w:val="single" w:color="auto"/>
                      <w:lang w:val="en-US" w:eastAsia="zh-CN"/>
                    </w:rPr>
                    <w:t>6</w:t>
                  </w:r>
                  <w:r>
                    <w:rPr>
                      <w:rFonts w:hint="eastAsia" w:ascii="Times New Roman" w:hAnsi="Times New Roman" w:eastAsia="宋体" w:cs="Times New Roman"/>
                      <w:color w:val="auto"/>
                      <w:sz w:val="21"/>
                      <w:szCs w:val="21"/>
                      <w:u w:val="single" w:color="auto"/>
                      <w:lang w:val="en-US" w:eastAsia="zh-CN"/>
                    </w:rPr>
                    <w:t>0</w:t>
                  </w:r>
                </w:p>
              </w:tc>
            </w:tr>
            <w:tr w14:paraId="55B745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19" w:type="pct"/>
                  <w:vMerge w:val="continue"/>
                  <w:tcBorders>
                    <w:tl2br w:val="nil"/>
                    <w:tr2bl w:val="nil"/>
                  </w:tcBorders>
                  <w:vAlign w:val="center"/>
                </w:tcPr>
                <w:p w14:paraId="36B79BF5">
                  <w:pPr>
                    <w:pStyle w:val="60"/>
                    <w:jc w:val="center"/>
                    <w:rPr>
                      <w:rFonts w:hint="default" w:ascii="Times New Roman" w:hAnsi="Times New Roman" w:eastAsia="宋体" w:cs="Times New Roman"/>
                      <w:color w:val="auto"/>
                      <w:sz w:val="21"/>
                      <w:szCs w:val="21"/>
                      <w:u w:val="single" w:color="auto"/>
                      <w:vertAlign w:val="baseline"/>
                      <w:lang w:val="en-US" w:eastAsia="zh-CN"/>
                    </w:rPr>
                  </w:pPr>
                </w:p>
              </w:tc>
              <w:tc>
                <w:tcPr>
                  <w:tcW w:w="701" w:type="pct"/>
                  <w:vMerge w:val="continue"/>
                  <w:tcBorders>
                    <w:tl2br w:val="nil"/>
                    <w:tr2bl w:val="nil"/>
                  </w:tcBorders>
                  <w:vAlign w:val="center"/>
                </w:tcPr>
                <w:p w14:paraId="732774DC">
                  <w:pPr>
                    <w:pStyle w:val="60"/>
                    <w:jc w:val="center"/>
                    <w:rPr>
                      <w:rFonts w:hint="default" w:ascii="Times New Roman" w:hAnsi="Times New Roman" w:eastAsia="宋体" w:cs="Times New Roman"/>
                      <w:color w:val="auto"/>
                      <w:sz w:val="21"/>
                      <w:szCs w:val="21"/>
                      <w:u w:val="single" w:color="auto"/>
                      <w:vertAlign w:val="baseline"/>
                      <w:lang w:val="en-US" w:eastAsia="zh-CN"/>
                    </w:rPr>
                  </w:pPr>
                </w:p>
              </w:tc>
              <w:tc>
                <w:tcPr>
                  <w:tcW w:w="621" w:type="pct"/>
                  <w:tcBorders>
                    <w:tl2br w:val="nil"/>
                    <w:tr2bl w:val="nil"/>
                  </w:tcBorders>
                  <w:vAlign w:val="center"/>
                </w:tcPr>
                <w:p w14:paraId="4FB67586">
                  <w:pPr>
                    <w:pStyle w:val="60"/>
                    <w:ind w:left="0" w:leftChars="0" w:firstLine="0" w:firstLineChars="0"/>
                    <w:jc w:val="center"/>
                    <w:rPr>
                      <w:rFonts w:hint="eastAsia"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夜间</w:t>
                  </w:r>
                </w:p>
              </w:tc>
              <w:tc>
                <w:tcPr>
                  <w:tcW w:w="714" w:type="pct"/>
                  <w:tcBorders>
                    <w:tl2br w:val="nil"/>
                    <w:tr2bl w:val="nil"/>
                  </w:tcBorders>
                  <w:vAlign w:val="center"/>
                </w:tcPr>
                <w:p w14:paraId="62CC0A21">
                  <w:pPr>
                    <w:pStyle w:val="60"/>
                    <w:ind w:left="0" w:leftChars="0" w:firstLine="0" w:firstLineChars="0"/>
                    <w:jc w:val="center"/>
                    <w:rPr>
                      <w:rFonts w:hint="default" w:ascii="Times New Roman" w:hAnsi="Times New Roman" w:cs="Times New Roman"/>
                      <w:color w:val="auto"/>
                      <w:sz w:val="21"/>
                      <w:szCs w:val="21"/>
                      <w:u w:val="single" w:color="auto"/>
                      <w:lang w:val="en-US" w:eastAsia="zh-CN"/>
                    </w:rPr>
                  </w:pPr>
                  <w:r>
                    <w:rPr>
                      <w:rFonts w:hint="eastAsia" w:ascii="Times New Roman" w:hAnsi="Times New Roman" w:cs="Times New Roman"/>
                      <w:color w:val="auto"/>
                      <w:sz w:val="21"/>
                      <w:szCs w:val="21"/>
                      <w:u w:val="single" w:color="auto"/>
                      <w:lang w:val="en-US" w:eastAsia="zh-CN"/>
                    </w:rPr>
                    <w:t>46</w:t>
                  </w:r>
                </w:p>
              </w:tc>
              <w:tc>
                <w:tcPr>
                  <w:tcW w:w="784" w:type="pct"/>
                  <w:vMerge w:val="continue"/>
                  <w:tcBorders>
                    <w:tl2br w:val="nil"/>
                    <w:tr2bl w:val="nil"/>
                  </w:tcBorders>
                  <w:vAlign w:val="center"/>
                </w:tcPr>
                <w:p w14:paraId="2FDB93CF">
                  <w:pPr>
                    <w:pStyle w:val="60"/>
                    <w:ind w:left="0" w:leftChars="0" w:firstLine="0" w:firstLineChars="0"/>
                    <w:jc w:val="center"/>
                    <w:rPr>
                      <w:rFonts w:hint="default" w:ascii="Times New Roman" w:hAnsi="Times New Roman" w:eastAsia="宋体" w:cs="Times New Roman"/>
                      <w:color w:val="auto"/>
                      <w:sz w:val="21"/>
                      <w:szCs w:val="21"/>
                      <w:u w:val="single" w:color="auto"/>
                      <w:lang w:val="en-US" w:eastAsia="zh-CN"/>
                    </w:rPr>
                  </w:pPr>
                </w:p>
              </w:tc>
              <w:tc>
                <w:tcPr>
                  <w:tcW w:w="644" w:type="pct"/>
                  <w:tcBorders>
                    <w:tl2br w:val="nil"/>
                    <w:tr2bl w:val="nil"/>
                  </w:tcBorders>
                  <w:vAlign w:val="center"/>
                </w:tcPr>
                <w:p w14:paraId="3866FE96">
                  <w:pPr>
                    <w:pStyle w:val="60"/>
                    <w:ind w:left="0" w:leftChars="0"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cs="Times New Roman"/>
                      <w:color w:val="auto"/>
                      <w:sz w:val="21"/>
                      <w:szCs w:val="21"/>
                      <w:u w:val="single" w:color="auto"/>
                      <w:lang w:val="en-US" w:eastAsia="zh-CN"/>
                    </w:rPr>
                    <w:t>62.5</w:t>
                  </w:r>
                </w:p>
              </w:tc>
              <w:tc>
                <w:tcPr>
                  <w:tcW w:w="1239" w:type="dxa"/>
                  <w:tcBorders>
                    <w:tl2br w:val="nil"/>
                    <w:tr2bl w:val="nil"/>
                  </w:tcBorders>
                  <w:vAlign w:val="center"/>
                </w:tcPr>
                <w:p w14:paraId="6ECEB451">
                  <w:pPr>
                    <w:pStyle w:val="60"/>
                    <w:ind w:left="0" w:leftChars="0" w:firstLine="0" w:firstLineChars="0"/>
                    <w:jc w:val="center"/>
                    <w:rPr>
                      <w:rFonts w:hint="eastAsia"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5</w:t>
                  </w:r>
                  <w:r>
                    <w:rPr>
                      <w:rFonts w:hint="eastAsia" w:ascii="Times New Roman" w:hAnsi="Times New Roman" w:cs="Times New Roman"/>
                      <w:color w:val="auto"/>
                      <w:sz w:val="21"/>
                      <w:szCs w:val="21"/>
                      <w:u w:val="single" w:color="auto"/>
                      <w:lang w:val="en-US" w:eastAsia="zh-CN"/>
                    </w:rPr>
                    <w:t>0</w:t>
                  </w:r>
                </w:p>
              </w:tc>
            </w:tr>
          </w:tbl>
          <w:p w14:paraId="0DC1DF8A">
            <w:pPr>
              <w:spacing w:line="360" w:lineRule="auto"/>
              <w:ind w:firstLine="480" w:firstLineChars="200"/>
              <w:jc w:val="left"/>
              <w:rPr>
                <w:rFonts w:hint="eastAsia" w:cs="Times New Roman"/>
                <w:color w:val="000000" w:themeColor="text1"/>
                <w:sz w:val="24"/>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sz w:val="24"/>
                <w:u w:val="single" w:color="auto"/>
                <w:lang w:val="en-US" w:eastAsia="zh-CN"/>
                <w14:textFill>
                  <w14:solidFill>
                    <w14:schemeClr w14:val="tx1"/>
                  </w14:solidFill>
                </w14:textFill>
              </w:rPr>
              <w:t>根据以上预测可知，</w:t>
            </w:r>
            <w:r>
              <w:rPr>
                <w:rFonts w:hint="eastAsia" w:cs="Times New Roman"/>
                <w:color w:val="000000" w:themeColor="text1"/>
                <w:sz w:val="24"/>
                <w:u w:val="single" w:color="auto"/>
                <w:lang w:val="en-US" w:eastAsia="zh-CN"/>
                <w14:textFill>
                  <w14:solidFill>
                    <w14:schemeClr w14:val="tx1"/>
                  </w14:solidFill>
                </w14:textFill>
              </w:rPr>
              <w:t>施工期敏感点声环境质量预测值除车站路居民点外昼夜间均超标。在所有机械同时施工的情况下</w:t>
            </w:r>
            <w:r>
              <w:rPr>
                <w:rFonts w:hint="default" w:ascii="Times New Roman" w:hAnsi="Times New Roman" w:eastAsia="宋体" w:cs="Times New Roman"/>
                <w:color w:val="000000" w:themeColor="text1"/>
                <w:sz w:val="24"/>
                <w:u w:val="single" w:color="auto"/>
                <w:lang w:val="en-US" w:eastAsia="zh-CN"/>
                <w14:textFill>
                  <w14:solidFill>
                    <w14:schemeClr w14:val="tx1"/>
                  </w14:solidFill>
                </w14:textFill>
              </w:rPr>
              <w:t>施工噪声对施工点周边居民区</w:t>
            </w:r>
            <w:r>
              <w:rPr>
                <w:rFonts w:hint="eastAsia" w:cs="Times New Roman"/>
                <w:color w:val="000000" w:themeColor="text1"/>
                <w:sz w:val="24"/>
                <w:u w:val="single" w:color="auto"/>
                <w:lang w:val="en-US" w:eastAsia="zh-CN"/>
                <w14:textFill>
                  <w14:solidFill>
                    <w14:schemeClr w14:val="tx1"/>
                  </w14:solidFill>
                </w14:textFill>
              </w:rPr>
              <w:t>会</w:t>
            </w:r>
            <w:r>
              <w:rPr>
                <w:rFonts w:hint="default" w:ascii="Times New Roman" w:hAnsi="Times New Roman" w:eastAsia="宋体" w:cs="Times New Roman"/>
                <w:color w:val="000000" w:themeColor="text1"/>
                <w:sz w:val="24"/>
                <w:u w:val="single" w:color="auto"/>
                <w:lang w:val="en-US" w:eastAsia="zh-CN"/>
                <w14:textFill>
                  <w14:solidFill>
                    <w14:schemeClr w14:val="tx1"/>
                  </w14:solidFill>
                </w14:textFill>
              </w:rPr>
              <w:t>有</w:t>
            </w:r>
            <w:r>
              <w:rPr>
                <w:rFonts w:hint="eastAsia" w:cs="Times New Roman"/>
                <w:color w:val="000000" w:themeColor="text1"/>
                <w:sz w:val="24"/>
                <w:u w:val="single" w:color="auto"/>
                <w:lang w:val="en-US" w:eastAsia="zh-CN"/>
                <w14:textFill>
                  <w14:solidFill>
                    <w14:schemeClr w14:val="tx1"/>
                  </w14:solidFill>
                </w14:textFill>
              </w:rPr>
              <w:t>较大</w:t>
            </w:r>
            <w:r>
              <w:rPr>
                <w:rFonts w:hint="default" w:ascii="Times New Roman" w:hAnsi="Times New Roman" w:eastAsia="宋体" w:cs="Times New Roman"/>
                <w:color w:val="000000" w:themeColor="text1"/>
                <w:sz w:val="24"/>
                <w:u w:val="single" w:color="auto"/>
                <w:lang w:val="en-US" w:eastAsia="zh-CN"/>
                <w14:textFill>
                  <w14:solidFill>
                    <w14:schemeClr w14:val="tx1"/>
                  </w14:solidFill>
                </w14:textFill>
              </w:rPr>
              <w:t>影响</w:t>
            </w:r>
            <w:r>
              <w:rPr>
                <w:rFonts w:hint="eastAsia" w:cs="Times New Roman"/>
                <w:color w:val="000000" w:themeColor="text1"/>
                <w:sz w:val="24"/>
                <w:u w:val="single" w:color="auto"/>
                <w:lang w:val="en-US" w:eastAsia="zh-CN"/>
                <w14:textFill>
                  <w14:solidFill>
                    <w14:schemeClr w14:val="tx1"/>
                  </w14:solidFill>
                </w14:textFill>
              </w:rPr>
              <w:t>，特别是城中村截污工程施工范围内的居民。</w:t>
            </w:r>
          </w:p>
          <w:p w14:paraId="419C4ECA">
            <w:pPr>
              <w:spacing w:line="360" w:lineRule="auto"/>
              <w:ind w:firstLine="480" w:firstLineChars="200"/>
              <w:jc w:val="left"/>
              <w:rPr>
                <w:rFonts w:hint="default" w:ascii="Times New Roman" w:hAnsi="Times New Roman" w:eastAsia="宋体" w:cs="Times New Roman"/>
                <w:color w:val="000000" w:themeColor="text1"/>
                <w:sz w:val="24"/>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sz w:val="24"/>
                <w:u w:val="single" w:color="auto"/>
                <w:lang w:val="en-US" w:eastAsia="zh-CN"/>
                <w14:textFill>
                  <w14:solidFill>
                    <w14:schemeClr w14:val="tx1"/>
                  </w14:solidFill>
                </w14:textFill>
              </w:rPr>
              <w:t>为进一步降低项目施工期对周边居民的影响，评价建议建设单位优化施工机械布局，施工设备尽量远离环境敏感点。另外评价建议项目白天分时段施工，夜间禁止施工，避免高噪声设备同时施工，施工单位应该</w:t>
            </w:r>
            <w:r>
              <w:rPr>
                <w:rFonts w:hint="eastAsia" w:cs="Times New Roman"/>
                <w:color w:val="000000" w:themeColor="text1"/>
                <w:sz w:val="24"/>
                <w:u w:val="single" w:color="auto"/>
                <w:lang w:val="en-US" w:eastAsia="zh-CN"/>
                <w14:textFill>
                  <w14:solidFill>
                    <w14:schemeClr w14:val="tx1"/>
                  </w14:solidFill>
                </w14:textFill>
              </w:rPr>
              <w:t>在</w:t>
            </w:r>
            <w:r>
              <w:rPr>
                <w:rFonts w:hint="default" w:ascii="Times New Roman" w:hAnsi="Times New Roman" w:eastAsia="宋体" w:cs="Times New Roman"/>
                <w:color w:val="000000" w:themeColor="text1"/>
                <w:sz w:val="24"/>
                <w:u w:val="single" w:color="auto"/>
                <w:lang w:val="en-US" w:eastAsia="zh-CN"/>
                <w14:textFill>
                  <w14:solidFill>
                    <w14:schemeClr w14:val="tx1"/>
                  </w14:solidFill>
                </w14:textFill>
              </w:rPr>
              <w:t>施工场地边界搭建隔声屏障，最大程度上减少对周围环境的影响，并且提前与附近居民进行沟通，取得附近居民的谅解。</w:t>
            </w:r>
          </w:p>
          <w:p w14:paraId="6C3F4F7B">
            <w:pPr>
              <w:spacing w:line="360" w:lineRule="auto"/>
              <w:ind w:firstLine="480" w:firstLineChars="200"/>
              <w:jc w:val="left"/>
              <w:rPr>
                <w:rFonts w:hint="default" w:ascii="Times New Roman" w:hAnsi="Times New Roman" w:eastAsia="宋体" w:cs="Times New Roman"/>
                <w:color w:val="000000" w:themeColor="text1"/>
                <w:sz w:val="24"/>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sz w:val="24"/>
                <w:u w:val="single" w:color="auto"/>
                <w:lang w:val="en-US" w:eastAsia="zh-CN"/>
                <w14:textFill>
                  <w14:solidFill>
                    <w14:schemeClr w14:val="tx1"/>
                  </w14:solidFill>
                </w14:textFill>
              </w:rPr>
              <w:t>施工期噪声对环境的影响是短期的，随着施工期结束其影响也随之消失。</w:t>
            </w:r>
          </w:p>
          <w:p w14:paraId="7614141B">
            <w:pPr>
              <w:spacing w:line="360" w:lineRule="auto"/>
              <w:ind w:firstLine="480" w:firstLineChars="200"/>
              <w:jc w:val="left"/>
              <w:rPr>
                <w:rFonts w:hint="default" w:ascii="Times New Roman" w:hAnsi="Times New Roman" w:eastAsia="宋体" w:cs="Times New Roman"/>
                <w:color w:val="000000" w:themeColor="text1"/>
                <w:sz w:val="24"/>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sz w:val="24"/>
                <w:u w:val="single" w:color="auto"/>
                <w:lang w:val="en-US" w:eastAsia="zh-CN"/>
                <w14:textFill>
                  <w14:solidFill>
                    <w14:schemeClr w14:val="tx1"/>
                  </w14:solidFill>
                </w14:textFill>
              </w:rPr>
              <w:t>（2）移动源声环境影响分析</w:t>
            </w:r>
          </w:p>
          <w:p w14:paraId="3207660E">
            <w:pPr>
              <w:spacing w:line="360" w:lineRule="auto"/>
              <w:ind w:firstLine="480" w:firstLineChars="200"/>
              <w:jc w:val="left"/>
              <w:rPr>
                <w:rFonts w:hint="default" w:ascii="Times New Roman" w:hAnsi="Times New Roman" w:eastAsia="宋体" w:cs="Times New Roman"/>
                <w:color w:val="000000" w:themeColor="text1"/>
                <w:sz w:val="24"/>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sz w:val="24"/>
                <w:u w:val="single" w:color="auto"/>
                <w:lang w:val="en-US" w:eastAsia="zh-CN"/>
                <w14:textFill>
                  <w14:solidFill>
                    <w14:schemeClr w14:val="tx1"/>
                  </w14:solidFill>
                </w14:textFill>
              </w:rPr>
              <w:t>本工程流动噪声源主要是重型载重汽车等运输工具，其最大噪声可达85dB(A)。评价要求车辆尽量选择周边敏感场所少的运输路线，同时行驶过程中禁止鸣笛、减速慢行，施工单位提前与沿线居民做好沟通，征得谅解与同意，且夜间不施工，施工交通噪声对沿线居民的影响较小。施工噪声的产生是不可避免的，为尽可能的防止其污染，在具体施工的过程中，应严格执行《中华人民共和国环境噪声污染防治条例》的环境噪声污染防治规定。</w:t>
            </w:r>
          </w:p>
          <w:p w14:paraId="77570E9A">
            <w:pPr>
              <w:adjustRightInd w:val="0"/>
              <w:snapToGrid w:val="0"/>
              <w:spacing w:line="360" w:lineRule="auto"/>
              <w:ind w:firstLine="480" w:firstLineChars="200"/>
              <w:rPr>
                <w:rFonts w:hint="default" w:cs="Times New Roman"/>
                <w:color w:val="000000" w:themeColor="text1"/>
                <w:sz w:val="24"/>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sz w:val="24"/>
                <w:u w:val="single" w:color="auto"/>
                <w:lang w:val="en-US" w:eastAsia="zh-CN"/>
                <w14:textFill>
                  <w14:solidFill>
                    <w14:schemeClr w14:val="tx1"/>
                  </w14:solidFill>
                </w14:textFill>
              </w:rPr>
              <w:t>项目施工期须遵守《建筑噪声施工场界环境噪声排放标准》（GB12523-2011）标准，以减少和消除施工期间噪声对周围居民的影响。虽然施工作业噪声不可避免，但为减小其噪声对周围环境的影响，建设单位和工程施工单位必须在按照相关法规要求，规范施工</w:t>
            </w:r>
            <w:r>
              <w:rPr>
                <w:rFonts w:hint="default" w:cs="Times New Roman"/>
                <w:color w:val="000000" w:themeColor="text1"/>
                <w:sz w:val="24"/>
                <w:u w:val="single" w:color="auto"/>
                <w:lang w:val="en-US" w:eastAsia="zh-CN"/>
                <w14:textFill>
                  <w14:solidFill>
                    <w14:schemeClr w14:val="tx1"/>
                  </w14:solidFill>
                </w14:textFill>
              </w:rPr>
              <w:t>行为。另外，建议建设单位从以下几方面着手，采取适当的实施措施来减轻其噪声的影响。</w:t>
            </w:r>
          </w:p>
          <w:p w14:paraId="3A1E7196">
            <w:pPr>
              <w:adjustRightInd w:val="0"/>
              <w:snapToGrid w:val="0"/>
              <w:spacing w:line="360" w:lineRule="auto"/>
              <w:ind w:firstLine="480" w:firstLineChars="200"/>
              <w:rPr>
                <w:rFonts w:hint="default" w:cs="Times New Roman"/>
                <w:color w:val="000000" w:themeColor="text1"/>
                <w:sz w:val="24"/>
                <w:u w:val="single" w:color="auto"/>
                <w:lang w:val="en-US" w:eastAsia="zh-CN"/>
                <w14:textFill>
                  <w14:solidFill>
                    <w14:schemeClr w14:val="tx1"/>
                  </w14:solidFill>
                </w14:textFill>
              </w:rPr>
            </w:pPr>
            <w:r>
              <w:rPr>
                <w:rFonts w:hint="default" w:cs="Times New Roman"/>
                <w:color w:val="000000" w:themeColor="text1"/>
                <w:sz w:val="24"/>
                <w:u w:val="single" w:color="auto"/>
                <w:lang w:val="en-US" w:eastAsia="zh-CN"/>
                <w14:textFill>
                  <w14:solidFill>
                    <w14:schemeClr w14:val="tx1"/>
                  </w14:solidFill>
                </w14:textFill>
              </w:rPr>
              <w:t>本项目建议加强施工期间的施工管理，合理安排施工进度和时间，环保施工、文明施工，并因地制宜地制定有效的临时性工程降噪措施，如施工时设置护围等措施，将施工期间的噪声影响降低到最小程度。</w:t>
            </w:r>
          </w:p>
          <w:p w14:paraId="7C868D44">
            <w:pPr>
              <w:adjustRightInd w:val="0"/>
              <w:snapToGrid w:val="0"/>
              <w:spacing w:line="360" w:lineRule="auto"/>
              <w:ind w:firstLine="480" w:firstLineChars="200"/>
              <w:rPr>
                <w:rFonts w:hint="default" w:cs="Times New Roman"/>
                <w:color w:val="000000" w:themeColor="text1"/>
                <w:sz w:val="24"/>
                <w:u w:val="single" w:color="auto"/>
                <w:lang w:val="en-US" w:eastAsia="zh-CN"/>
                <w14:textFill>
                  <w14:solidFill>
                    <w14:schemeClr w14:val="tx1"/>
                  </w14:solidFill>
                </w14:textFill>
              </w:rPr>
            </w:pPr>
            <w:r>
              <w:rPr>
                <w:rFonts w:hint="default" w:cs="Times New Roman"/>
                <w:color w:val="000000" w:themeColor="text1"/>
                <w:sz w:val="24"/>
                <w:u w:val="single" w:color="auto"/>
                <w:lang w:val="en-US" w:eastAsia="zh-CN"/>
                <w14:textFill>
                  <w14:solidFill>
                    <w14:schemeClr w14:val="tx1"/>
                  </w14:solidFill>
                </w14:textFill>
              </w:rPr>
              <w:t>①施工中注意选用效率高、噪声低的机械设备，并注意维修养护和正确使用，使之保持最佳工作状态，避免由于设备性能差而导致噪声增强现象的发生。</w:t>
            </w:r>
          </w:p>
          <w:p w14:paraId="37F4FB9B">
            <w:pPr>
              <w:adjustRightInd w:val="0"/>
              <w:snapToGrid w:val="0"/>
              <w:spacing w:line="360" w:lineRule="auto"/>
              <w:ind w:firstLine="480" w:firstLineChars="200"/>
              <w:rPr>
                <w:rFonts w:hint="default" w:cs="Times New Roman"/>
                <w:color w:val="000000" w:themeColor="text1"/>
                <w:sz w:val="24"/>
                <w:u w:val="single" w:color="auto"/>
                <w:lang w:val="en-US" w:eastAsia="zh-CN"/>
                <w14:textFill>
                  <w14:solidFill>
                    <w14:schemeClr w14:val="tx1"/>
                  </w14:solidFill>
                </w14:textFill>
              </w:rPr>
            </w:pPr>
            <w:r>
              <w:rPr>
                <w:rFonts w:hint="default" w:cs="Times New Roman"/>
                <w:color w:val="000000" w:themeColor="text1"/>
                <w:sz w:val="24"/>
                <w:u w:val="single" w:color="auto"/>
                <w:lang w:val="en-US" w:eastAsia="zh-CN"/>
                <w14:textFill>
                  <w14:solidFill>
                    <w14:schemeClr w14:val="tx1"/>
                  </w14:solidFill>
                </w14:textFill>
              </w:rPr>
              <w:t>②严禁高噪音、高振动的设备在中午或夜间休息时间作业，施工单位应选用低噪音机械设备或带隔声、消声功能的设备。</w:t>
            </w:r>
          </w:p>
          <w:p w14:paraId="66D13F20">
            <w:pPr>
              <w:adjustRightInd w:val="0"/>
              <w:snapToGrid w:val="0"/>
              <w:spacing w:line="360" w:lineRule="auto"/>
              <w:ind w:firstLine="480" w:firstLineChars="200"/>
              <w:rPr>
                <w:rFonts w:hint="default" w:cs="Times New Roman"/>
                <w:color w:val="000000" w:themeColor="text1"/>
                <w:sz w:val="24"/>
                <w:u w:val="single" w:color="auto"/>
                <w:lang w:val="en-US" w:eastAsia="zh-CN"/>
                <w14:textFill>
                  <w14:solidFill>
                    <w14:schemeClr w14:val="tx1"/>
                  </w14:solidFill>
                </w14:textFill>
              </w:rPr>
            </w:pPr>
            <w:r>
              <w:rPr>
                <w:rFonts w:hint="default" w:cs="Times New Roman"/>
                <w:color w:val="000000" w:themeColor="text1"/>
                <w:sz w:val="24"/>
                <w:u w:val="single" w:color="auto"/>
                <w:lang w:val="en-US" w:eastAsia="zh-CN"/>
                <w14:textFill>
                  <w14:solidFill>
                    <w14:schemeClr w14:val="tx1"/>
                  </w14:solidFill>
                </w14:textFill>
              </w:rPr>
              <w:t>③施工物料运输时，尽量把运输时间放在白天，并选择周边敏感场所少的运输路线。此外，在途经居民点、学校、医院等敏感区域时，应减速慢行，禁止鸣笛。加强管理，杜绝超载、超速。</w:t>
            </w:r>
          </w:p>
          <w:p w14:paraId="29E5BCD8">
            <w:pPr>
              <w:adjustRightInd w:val="0"/>
              <w:snapToGrid w:val="0"/>
              <w:spacing w:line="360" w:lineRule="auto"/>
              <w:ind w:firstLine="480" w:firstLineChars="200"/>
              <w:rPr>
                <w:rFonts w:hint="default" w:cs="Times New Roman"/>
                <w:color w:val="000000" w:themeColor="text1"/>
                <w:sz w:val="24"/>
                <w:u w:val="single" w:color="auto"/>
                <w:lang w:val="en-US" w:eastAsia="zh-CN"/>
                <w14:textFill>
                  <w14:solidFill>
                    <w14:schemeClr w14:val="tx1"/>
                  </w14:solidFill>
                </w14:textFill>
              </w:rPr>
            </w:pPr>
            <w:r>
              <w:rPr>
                <w:rFonts w:hint="default" w:cs="Times New Roman"/>
                <w:color w:val="000000" w:themeColor="text1"/>
                <w:sz w:val="24"/>
                <w:u w:val="single" w:color="auto"/>
                <w:lang w:val="en-US" w:eastAsia="zh-CN"/>
                <w14:textFill>
                  <w14:solidFill>
                    <w14:schemeClr w14:val="tx1"/>
                  </w14:solidFill>
                </w14:textFill>
              </w:rPr>
              <w:t>④合理安排好施工时间与施工场所，高噪声作业区应远离声敏感点，采用移动式声屏障降低施工活动对敏感点的影响。将施工现场的固定振动源相对集中，以减少振动干扰的范围。</w:t>
            </w:r>
          </w:p>
          <w:p w14:paraId="496D6CDA">
            <w:pPr>
              <w:adjustRightInd w:val="0"/>
              <w:snapToGrid w:val="0"/>
              <w:spacing w:line="360" w:lineRule="auto"/>
              <w:ind w:firstLine="480" w:firstLineChars="200"/>
              <w:rPr>
                <w:rFonts w:hint="default" w:cs="Times New Roman"/>
                <w:color w:val="000000" w:themeColor="text1"/>
                <w:sz w:val="24"/>
                <w:u w:val="single" w:color="auto"/>
                <w:lang w:val="en-US" w:eastAsia="zh-CN"/>
                <w14:textFill>
                  <w14:solidFill>
                    <w14:schemeClr w14:val="tx1"/>
                  </w14:solidFill>
                </w14:textFill>
              </w:rPr>
            </w:pPr>
            <w:r>
              <w:rPr>
                <w:rFonts w:hint="default" w:cs="Times New Roman"/>
                <w:color w:val="000000" w:themeColor="text1"/>
                <w:sz w:val="24"/>
                <w:u w:val="single" w:color="auto"/>
                <w:lang w:val="en-US" w:eastAsia="zh-CN"/>
                <w14:textFill>
                  <w14:solidFill>
                    <w14:schemeClr w14:val="tx1"/>
                  </w14:solidFill>
                </w14:textFill>
              </w:rPr>
              <w:t>⑤禁止夜间可能产生环境噪声污染的施工作业，因施工工艺要求或者特殊需要必须连续作业的，经住房和城乡建设部门预审后，施工单位应当于施工前3日报环境保护行政主管部门</w:t>
            </w:r>
            <w:r>
              <w:rPr>
                <w:rFonts w:hint="eastAsia" w:cs="Times New Roman"/>
                <w:color w:val="000000" w:themeColor="text1"/>
                <w:sz w:val="24"/>
                <w:u w:val="single" w:color="auto"/>
                <w:lang w:val="en-US" w:eastAsia="zh-CN"/>
                <w14:textFill>
                  <w14:solidFill>
                    <w14:schemeClr w14:val="tx1"/>
                  </w14:solidFill>
                </w14:textFill>
              </w:rPr>
              <w:t>备案</w:t>
            </w:r>
            <w:r>
              <w:rPr>
                <w:rFonts w:hint="default" w:cs="Times New Roman"/>
                <w:color w:val="000000" w:themeColor="text1"/>
                <w:sz w:val="24"/>
                <w:u w:val="single" w:color="auto"/>
                <w:lang w:val="en-US" w:eastAsia="zh-CN"/>
                <w14:textFill>
                  <w14:solidFill>
                    <w14:schemeClr w14:val="tx1"/>
                  </w14:solidFill>
                </w14:textFill>
              </w:rPr>
              <w:t>，并将批准的《夜间施工许可证》以及作业的原因、内容、时间及联系方式通过施工所在地街道或居委会公告附近居民。</w:t>
            </w:r>
          </w:p>
          <w:p w14:paraId="4AD5FB2C">
            <w:pPr>
              <w:adjustRightInd w:val="0"/>
              <w:snapToGrid w:val="0"/>
              <w:spacing w:line="360" w:lineRule="auto"/>
              <w:ind w:firstLine="480" w:firstLineChars="200"/>
              <w:rPr>
                <w:rFonts w:hint="eastAsia" w:cs="Times New Roman"/>
                <w:color w:val="000000" w:themeColor="text1"/>
                <w:sz w:val="24"/>
                <w:lang w:val="en-US" w:eastAsia="zh-CN"/>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4、 施工期固体废物</w:t>
            </w:r>
          </w:p>
          <w:p w14:paraId="58DFB528">
            <w:pPr>
              <w:adjustRightInd w:val="0"/>
              <w:snapToGrid w:val="0"/>
              <w:spacing w:line="360" w:lineRule="auto"/>
              <w:ind w:firstLine="480" w:firstLineChars="200"/>
              <w:rPr>
                <w:rFonts w:hint="eastAsia" w:cs="Times New Roman"/>
                <w:color w:val="000000" w:themeColor="text1"/>
                <w:sz w:val="24"/>
                <w:lang w:val="en-US" w:eastAsia="zh-CN"/>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本工程施工期间会产生废弃渣土、生活垃圾及建筑垃圾等固体废物。</w:t>
            </w:r>
          </w:p>
          <w:p w14:paraId="1975745C">
            <w:pPr>
              <w:adjustRightInd w:val="0"/>
              <w:snapToGrid w:val="0"/>
              <w:spacing w:line="360" w:lineRule="auto"/>
              <w:ind w:firstLine="480" w:firstLineChars="200"/>
              <w:rPr>
                <w:rFonts w:hint="default" w:cs="Times New Roman"/>
                <w:color w:val="000000" w:themeColor="text1"/>
                <w:sz w:val="24"/>
                <w:lang w:val="en-US" w:eastAsia="zh-CN"/>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A、废弃渣土</w:t>
            </w:r>
          </w:p>
          <w:p w14:paraId="030DFA65">
            <w:pPr>
              <w:adjustRightInd w:val="0"/>
              <w:snapToGrid w:val="0"/>
              <w:spacing w:line="360" w:lineRule="auto"/>
              <w:ind w:firstLine="480" w:firstLineChars="200"/>
              <w:rPr>
                <w:rFonts w:hint="eastAsia" w:cs="Times New Roman"/>
                <w:color w:val="000000" w:themeColor="text1"/>
                <w:sz w:val="24"/>
                <w:lang w:val="en-US" w:eastAsia="zh-CN"/>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本工程包括基坑开挖和排水管道铺设作业，土方总开挖方量大，回填量大，施工过程中会产生一定量的弃渣，需按市政管理要求清运。土方临时堆放对环境影响较小。</w:t>
            </w:r>
          </w:p>
          <w:p w14:paraId="3C003EF4">
            <w:pPr>
              <w:adjustRightInd w:val="0"/>
              <w:snapToGrid w:val="0"/>
              <w:spacing w:line="360" w:lineRule="auto"/>
              <w:ind w:firstLine="480" w:firstLineChars="200"/>
              <w:rPr>
                <w:rFonts w:hint="default" w:cs="Times New Roman"/>
                <w:color w:val="000000" w:themeColor="text1"/>
                <w:sz w:val="24"/>
                <w:lang w:val="en-US" w:eastAsia="zh-CN"/>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B、生活垃圾</w:t>
            </w:r>
          </w:p>
          <w:p w14:paraId="5EE6F8FB">
            <w:pPr>
              <w:adjustRightInd w:val="0"/>
              <w:snapToGrid w:val="0"/>
              <w:spacing w:line="360" w:lineRule="auto"/>
              <w:ind w:firstLine="480" w:firstLineChars="200"/>
              <w:rPr>
                <w:rFonts w:hint="eastAsia" w:cs="Times New Roman"/>
                <w:color w:val="000000" w:themeColor="text1"/>
                <w:sz w:val="24"/>
                <w:lang w:val="en-US" w:eastAsia="zh-CN"/>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本项目施工</w:t>
            </w:r>
            <w:r>
              <w:rPr>
                <w:rFonts w:hint="eastAsia" w:ascii="Times New Roman" w:hAnsi="Times New Roman" w:eastAsia="宋体" w:cs="Times New Roman"/>
                <w:color w:val="000000" w:themeColor="text1"/>
                <w:sz w:val="24"/>
                <w:u w:val="none"/>
                <w14:textFill>
                  <w14:solidFill>
                    <w14:schemeClr w14:val="tx1"/>
                  </w14:solidFill>
                </w14:textFill>
              </w:rPr>
              <w:t>高峰期施工人员</w:t>
            </w:r>
            <w:r>
              <w:rPr>
                <w:rFonts w:hint="eastAsia" w:ascii="Times New Roman" w:hAnsi="Times New Roman" w:eastAsia="宋体" w:cs="Times New Roman"/>
                <w:color w:val="000000" w:themeColor="text1"/>
                <w:sz w:val="24"/>
                <w:u w:val="none"/>
                <w:lang w:val="en-US" w:eastAsia="zh-CN"/>
                <w14:textFill>
                  <w14:solidFill>
                    <w14:schemeClr w14:val="tx1"/>
                  </w14:solidFill>
                </w14:textFill>
              </w:rPr>
              <w:t>为</w:t>
            </w:r>
            <w:r>
              <w:rPr>
                <w:rFonts w:hint="eastAsia" w:ascii="Times New Roman" w:hAnsi="Times New Roman" w:eastAsia="宋体" w:cs="Times New Roman"/>
                <w:color w:val="000000" w:themeColor="text1"/>
                <w:sz w:val="24"/>
                <w:u w:val="none"/>
                <w14:textFill>
                  <w14:solidFill>
                    <w14:schemeClr w14:val="tx1"/>
                  </w14:solidFill>
                </w14:textFill>
              </w:rPr>
              <w:t>60</w:t>
            </w:r>
            <w:r>
              <w:rPr>
                <w:rFonts w:hint="eastAsia" w:ascii="Times New Roman" w:hAnsi="Times New Roman" w:eastAsia="宋体" w:cs="Times New Roman"/>
                <w:color w:val="000000" w:themeColor="text1"/>
                <w:sz w:val="24"/>
                <w:u w:val="none"/>
                <w:lang w:val="en-US" w:eastAsia="zh-CN"/>
                <w14:textFill>
                  <w14:solidFill>
                    <w14:schemeClr w14:val="tx1"/>
                  </w14:solidFill>
                </w14:textFill>
              </w:rPr>
              <w:t>人</w:t>
            </w:r>
            <w:r>
              <w:rPr>
                <w:rFonts w:hint="eastAsia" w:ascii="Times New Roman" w:hAnsi="Times New Roman" w:eastAsia="宋体" w:cs="Times New Roman"/>
                <w:color w:val="000000" w:themeColor="text1"/>
                <w:sz w:val="24"/>
                <w:u w:val="none"/>
                <w14:textFill>
                  <w14:solidFill>
                    <w14:schemeClr w14:val="tx1"/>
                  </w14:solidFill>
                </w14:textFill>
              </w:rPr>
              <w:t>（同时施工）</w:t>
            </w:r>
            <w:r>
              <w:rPr>
                <w:rFonts w:hint="eastAsia" w:cs="Times New Roman"/>
                <w:color w:val="000000" w:themeColor="text1"/>
                <w:sz w:val="24"/>
                <w:lang w:val="en-US" w:eastAsia="zh-CN"/>
                <w14:textFill>
                  <w14:solidFill>
                    <w14:schemeClr w14:val="tx1"/>
                  </w14:solidFill>
                </w14:textFill>
              </w:rPr>
              <w:t>，按照0.5kg/人·d计，施工期生活垃圾共计0.03t/d。施工人员生活垃圾经收集后交环卫部门清运。</w:t>
            </w:r>
          </w:p>
          <w:p w14:paraId="43A9B463">
            <w:pPr>
              <w:adjustRightInd w:val="0"/>
              <w:snapToGrid w:val="0"/>
              <w:spacing w:line="360" w:lineRule="auto"/>
              <w:ind w:firstLine="480" w:firstLineChars="200"/>
              <w:rPr>
                <w:rFonts w:hint="eastAsia" w:cs="Times New Roman"/>
                <w:color w:val="000000" w:themeColor="text1"/>
                <w:sz w:val="24"/>
                <w:lang w:val="en-US" w:eastAsia="zh-CN"/>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C、建筑垃圾</w:t>
            </w:r>
          </w:p>
          <w:p w14:paraId="45D4A0A4">
            <w:pPr>
              <w:numPr>
                <w:ilvl w:val="0"/>
                <w:numId w:val="0"/>
              </w:numPr>
              <w:adjustRightInd w:val="0"/>
              <w:snapToGrid w:val="0"/>
              <w:spacing w:line="360" w:lineRule="auto"/>
              <w:ind w:firstLine="480" w:firstLineChars="200"/>
              <w:rPr>
                <w:rFonts w:hint="default" w:cs="Times New Roman"/>
                <w:color w:val="000000" w:themeColor="text1"/>
                <w:sz w:val="24"/>
                <w:lang w:val="en-US" w:eastAsia="zh-CN"/>
                <w14:textFill>
                  <w14:solidFill>
                    <w14:schemeClr w14:val="tx1"/>
                  </w14:solidFill>
                </w14:textFill>
              </w:rPr>
            </w:pPr>
            <w:r>
              <w:rPr>
                <w:rFonts w:hint="default" w:cs="Times New Roman"/>
                <w:color w:val="000000" w:themeColor="text1"/>
                <w:sz w:val="24"/>
                <w:lang w:val="en-US" w:eastAsia="zh-CN"/>
                <w14:textFill>
                  <w14:solidFill>
                    <w14:schemeClr w14:val="tx1"/>
                  </w14:solidFill>
                </w14:textFill>
              </w:rPr>
              <w:t>建筑垃圾主要包括施工过程中的砂石、石灰、混凝土、废砖。本项目产生的建筑垃圾中无有毒、有害、腐蚀性、放射性、易燃、易爆危险品等严重污染环境的物质。但建筑垃圾及各种杂物堆放在施工区，影响施工区环境卫生，且影响周边空气质量，破坏景观等不利影响。建筑垃圾大部分可回收利用，且具有一定的经济价值，只要注意回收清理并加以再利用，不会对周边环境带来较大影响。对于不具有回收利用价值的水泥块、废石料、混凝土残渣等，可用于施工道路垫层填筑，剩余少量工程不能再利用的建筑垃圾，如含木料、塑料的垃圾，可按产生地由行政管理部门指定地点进行堆放。严禁随意倾倒、填埋，从而避免建筑垃圾造成二次污染</w:t>
            </w:r>
            <w:r>
              <w:rPr>
                <w:rFonts w:hint="eastAsia" w:cs="Times New Roman"/>
                <w:color w:val="000000" w:themeColor="text1"/>
                <w:sz w:val="24"/>
                <w:lang w:val="en-US" w:eastAsia="zh-CN"/>
                <w14:textFill>
                  <w14:solidFill>
                    <w14:schemeClr w14:val="tx1"/>
                  </w14:solidFill>
                </w14:textFill>
              </w:rPr>
              <w:t>。</w:t>
            </w:r>
          </w:p>
          <w:p w14:paraId="61BB92C0">
            <w:pPr>
              <w:adjustRightInd w:val="0"/>
              <w:snapToGrid w:val="0"/>
              <w:spacing w:line="360" w:lineRule="auto"/>
              <w:ind w:firstLine="480" w:firstLineChars="200"/>
              <w:rPr>
                <w:rFonts w:hint="default" w:cs="Times New Roman"/>
                <w:color w:val="000000" w:themeColor="text1"/>
                <w:sz w:val="24"/>
                <w:lang w:val="en-US" w:eastAsia="zh-CN"/>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综上，施工期固体废物均可得到妥善处置，对环境影响较小</w:t>
            </w:r>
            <w:r>
              <w:rPr>
                <w:rFonts w:hint="default" w:cs="Times New Roman"/>
                <w:color w:val="000000" w:themeColor="text1"/>
                <w:sz w:val="24"/>
                <w:lang w:val="en-US" w:eastAsia="zh-CN"/>
                <w14:textFill>
                  <w14:solidFill>
                    <w14:schemeClr w14:val="tx1"/>
                  </w14:solidFill>
                </w14:textFill>
              </w:rPr>
              <w:t>。</w:t>
            </w:r>
          </w:p>
          <w:p w14:paraId="7FEDE4B6">
            <w:pPr>
              <w:adjustRightInd w:val="0"/>
              <w:snapToGrid w:val="0"/>
              <w:spacing w:line="360" w:lineRule="auto"/>
              <w:ind w:firstLine="480" w:firstLineChars="200"/>
              <w:rPr>
                <w:rFonts w:hint="eastAsia" w:cs="Times New Roman"/>
                <w:color w:val="000000" w:themeColor="text1"/>
                <w:sz w:val="24"/>
                <w:u w:val="none"/>
                <w:lang w:val="en-US" w:eastAsia="zh-CN"/>
                <w14:textFill>
                  <w14:solidFill>
                    <w14:schemeClr w14:val="tx1"/>
                  </w14:solidFill>
                </w14:textFill>
              </w:rPr>
            </w:pPr>
            <w:r>
              <w:rPr>
                <w:rFonts w:hint="eastAsia" w:cs="Times New Roman"/>
                <w:color w:val="000000" w:themeColor="text1"/>
                <w:sz w:val="24"/>
                <w:u w:val="none"/>
                <w:lang w:val="en-US" w:eastAsia="zh-CN"/>
                <w14:textFill>
                  <w14:solidFill>
                    <w14:schemeClr w14:val="tx1"/>
                  </w14:solidFill>
                </w14:textFill>
              </w:rPr>
              <w:t>5、施工期生态影响分析</w:t>
            </w:r>
          </w:p>
          <w:p w14:paraId="01F4F637">
            <w:pPr>
              <w:adjustRightInd w:val="0"/>
              <w:snapToGrid w:val="0"/>
              <w:spacing w:line="360" w:lineRule="auto"/>
              <w:ind w:firstLine="480" w:firstLineChars="200"/>
              <w:rPr>
                <w:rFonts w:hint="eastAsia" w:cs="Times New Roman"/>
                <w:color w:val="000000" w:themeColor="text1"/>
                <w:sz w:val="24"/>
                <w:u w:val="none"/>
                <w:lang w:val="en-US" w:eastAsia="zh-CN"/>
                <w14:textFill>
                  <w14:solidFill>
                    <w14:schemeClr w14:val="tx1"/>
                  </w14:solidFill>
                </w14:textFill>
              </w:rPr>
            </w:pPr>
            <w:r>
              <w:rPr>
                <w:rFonts w:hint="default" w:cs="Times New Roman"/>
                <w:color w:val="000000" w:themeColor="text1"/>
                <w:sz w:val="24"/>
                <w:u w:val="none"/>
                <w:lang w:val="en-US" w:eastAsia="zh-CN"/>
                <w14:textFill>
                  <w14:solidFill>
                    <w14:schemeClr w14:val="tx1"/>
                  </w14:solidFill>
                </w14:textFill>
              </w:rPr>
              <w:t>（</w:t>
            </w:r>
            <w:r>
              <w:rPr>
                <w:rFonts w:hint="eastAsia" w:cs="Times New Roman"/>
                <w:color w:val="000000" w:themeColor="text1"/>
                <w:sz w:val="24"/>
                <w:u w:val="none"/>
                <w:lang w:val="en-US" w:eastAsia="zh-CN"/>
                <w14:textFill>
                  <w14:solidFill>
                    <w14:schemeClr w14:val="tx1"/>
                  </w14:solidFill>
                </w14:textFill>
              </w:rPr>
              <w:t>1</w:t>
            </w:r>
            <w:r>
              <w:rPr>
                <w:rFonts w:hint="default" w:cs="Times New Roman"/>
                <w:color w:val="000000" w:themeColor="text1"/>
                <w:sz w:val="24"/>
                <w:u w:val="none"/>
                <w:lang w:val="en-US" w:eastAsia="zh-CN"/>
                <w14:textFill>
                  <w14:solidFill>
                    <w14:schemeClr w14:val="tx1"/>
                  </w14:solidFill>
                </w14:textFill>
              </w:rPr>
              <w:t>）</w:t>
            </w:r>
            <w:r>
              <w:rPr>
                <w:rFonts w:hint="eastAsia" w:cs="Times New Roman"/>
                <w:color w:val="000000" w:themeColor="text1"/>
                <w:sz w:val="24"/>
                <w:u w:val="none"/>
                <w:lang w:val="en-US" w:eastAsia="zh-CN"/>
                <w14:textFill>
                  <w14:solidFill>
                    <w14:schemeClr w14:val="tx1"/>
                  </w14:solidFill>
                </w14:textFill>
              </w:rPr>
              <w:t>施工期对陆生动植物的影响分析</w:t>
            </w:r>
          </w:p>
          <w:p w14:paraId="7BE7189D">
            <w:pPr>
              <w:adjustRightInd w:val="0"/>
              <w:snapToGrid w:val="0"/>
              <w:spacing w:line="360" w:lineRule="auto"/>
              <w:ind w:firstLine="480" w:firstLineChars="200"/>
              <w:rPr>
                <w:rFonts w:hint="eastAsia" w:ascii="Times New Roman" w:hAnsi="Times New Roman" w:eastAsia="宋体" w:cs="Times New Roman"/>
                <w:color w:val="000000" w:themeColor="text1"/>
                <w:sz w:val="24"/>
                <w:u w:val="none"/>
                <w:lang w:val="en-US" w:eastAsia="zh-CN"/>
                <w14:textFill>
                  <w14:solidFill>
                    <w14:schemeClr w14:val="tx1"/>
                  </w14:solidFill>
                </w14:textFill>
              </w:rPr>
            </w:pPr>
            <w:r>
              <w:rPr>
                <w:rFonts w:hint="eastAsia" w:cs="Times New Roman"/>
                <w:color w:val="000000" w:themeColor="text1"/>
                <w:sz w:val="24"/>
                <w:u w:val="none"/>
                <w:lang w:val="en-US" w:eastAsia="zh-CN"/>
                <w14:textFill>
                  <w14:solidFill>
                    <w14:schemeClr w14:val="tx1"/>
                  </w14:solidFill>
                </w14:textFill>
              </w:rPr>
              <w:t>对陆生植物的影响主要源于工程临时占地，施工占</w:t>
            </w:r>
            <w:r>
              <w:rPr>
                <w:rFonts w:hint="eastAsia" w:ascii="Times New Roman" w:hAnsi="Times New Roman" w:eastAsia="宋体" w:cs="Times New Roman"/>
                <w:color w:val="000000" w:themeColor="text1"/>
                <w:sz w:val="24"/>
                <w:u w:val="none"/>
                <w:lang w:val="en-US" w:eastAsia="zh-CN"/>
                <w14:textFill>
                  <w14:solidFill>
                    <w14:schemeClr w14:val="tx1"/>
                  </w14:solidFill>
                </w14:textFill>
              </w:rPr>
              <w:t>地将导致工程涉及区内</w:t>
            </w:r>
            <w:r>
              <w:rPr>
                <w:rFonts w:hint="eastAsia" w:cs="Times New Roman"/>
                <w:color w:val="000000" w:themeColor="text1"/>
                <w:sz w:val="24"/>
                <w:u w:val="none"/>
                <w:lang w:val="en-US" w:eastAsia="zh-CN"/>
                <w14:textFill>
                  <w14:solidFill>
                    <w14:schemeClr w14:val="tx1"/>
                  </w14:solidFill>
                </w14:textFill>
              </w:rPr>
              <w:t>植被</w:t>
            </w:r>
            <w:r>
              <w:rPr>
                <w:rFonts w:hint="eastAsia" w:ascii="Times New Roman" w:hAnsi="Times New Roman" w:eastAsia="宋体" w:cs="Times New Roman"/>
                <w:color w:val="000000" w:themeColor="text1"/>
                <w:sz w:val="24"/>
                <w:u w:val="none"/>
                <w:lang w:val="en-US" w:eastAsia="zh-CN"/>
                <w14:textFill>
                  <w14:solidFill>
                    <w14:schemeClr w14:val="tx1"/>
                  </w14:solidFill>
                </w14:textFill>
              </w:rPr>
              <w:t>面积直接减少，造成局部区域的植被破坏，生物量降低。在工程涉及区内暂未发现重点保护植物及古木大树分布。受工程影响的陆生植被均为一般常见种，这些植被在周边地区均有广泛分布，不存在因局部植被损失而导致该植物种群消失的可能性。另外，完工后也将对临时施工便道进行复垦或植被恢复，可使工程影响区内植被在较短的时间内得到较好的恢复。由于本工程各单元沿线周边现有野生动物以湿地和城市常见动物为主，主要为鸟类、鼠、昆虫、蛙、蛇类等。施工期间，工程开挖以及施工机械运行等将导致区域水环境、环境空气质量和声环境质量有所下降，对工程涉及区内的部分蛙类、蛇类、蜥蜴类和鼠类动物产生不利影响。工程施工机械车辆往来及施工人员进驻将对一些听觉和视觉灵敏的动物一定程度上起到驱赶作用，迫使其转向其它区域予以回避，其生存空间受到一定压缩。由于这些陆生动物均为常见物种，适宜能力较强，在受到不利影响后，大多会主动向周边适宜生境中迁移，且工程规模较小，施工时段短</w:t>
            </w:r>
            <w:r>
              <w:rPr>
                <w:rFonts w:hint="eastAsia" w:cs="Times New Roman"/>
                <w:color w:val="000000" w:themeColor="text1"/>
                <w:sz w:val="24"/>
                <w:u w:val="none"/>
                <w:lang w:val="en-US" w:eastAsia="zh-CN"/>
                <w14:textFill>
                  <w14:solidFill>
                    <w14:schemeClr w14:val="tx1"/>
                  </w14:solidFill>
                </w14:textFill>
              </w:rPr>
              <w:t>，且此类影响将随着施工活动的结束而消失</w:t>
            </w:r>
            <w:r>
              <w:rPr>
                <w:rFonts w:hint="eastAsia" w:ascii="Times New Roman" w:hAnsi="Times New Roman" w:eastAsia="宋体" w:cs="Times New Roman"/>
                <w:color w:val="000000" w:themeColor="text1"/>
                <w:sz w:val="24"/>
                <w:u w:val="none"/>
                <w:lang w:val="en-US" w:eastAsia="zh-CN"/>
                <w14:textFill>
                  <w14:solidFill>
                    <w14:schemeClr w14:val="tx1"/>
                  </w14:solidFill>
                </w14:textFill>
              </w:rPr>
              <w:t>。因此，工程施工对陆生动物的影响不大。</w:t>
            </w:r>
          </w:p>
          <w:p w14:paraId="410EA3A7">
            <w:pPr>
              <w:adjustRightInd w:val="0"/>
              <w:snapToGrid w:val="0"/>
              <w:spacing w:line="360" w:lineRule="auto"/>
              <w:ind w:firstLine="480" w:firstLineChars="200"/>
              <w:rPr>
                <w:rFonts w:hint="eastAsia" w:ascii="Times New Roman" w:hAnsi="Times New Roman" w:eastAsia="宋体" w:cs="Times New Roman"/>
                <w:color w:val="000000" w:themeColor="text1"/>
                <w:sz w:val="24"/>
                <w:u w:val="none"/>
                <w:lang w:val="en-US" w:eastAsia="zh-CN"/>
                <w14:textFill>
                  <w14:solidFill>
                    <w14:schemeClr w14:val="tx1"/>
                  </w14:solidFill>
                </w14:textFill>
              </w:rPr>
            </w:pPr>
            <w:r>
              <w:rPr>
                <w:rFonts w:hint="default" w:ascii="Times New Roman" w:hAnsi="Times New Roman" w:eastAsia="宋体" w:cs="Times New Roman"/>
                <w:color w:val="000000" w:themeColor="text1"/>
                <w:sz w:val="24"/>
                <w:u w:val="none"/>
                <w:lang w:val="en-US" w:eastAsia="zh-CN"/>
                <w14:textFill>
                  <w14:solidFill>
                    <w14:schemeClr w14:val="tx1"/>
                  </w14:solidFill>
                </w14:textFill>
              </w:rPr>
              <w:t>（2）</w:t>
            </w:r>
            <w:r>
              <w:rPr>
                <w:rFonts w:hint="eastAsia" w:ascii="Times New Roman" w:hAnsi="Times New Roman" w:eastAsia="宋体" w:cs="Times New Roman"/>
                <w:color w:val="000000" w:themeColor="text1"/>
                <w:sz w:val="24"/>
                <w:u w:val="none"/>
                <w:lang w:val="en-US" w:eastAsia="zh-CN"/>
                <w14:textFill>
                  <w14:solidFill>
                    <w14:schemeClr w14:val="tx1"/>
                  </w14:solidFill>
                </w14:textFill>
              </w:rPr>
              <w:t xml:space="preserve"> 施工期对水土的影响</w:t>
            </w:r>
          </w:p>
          <w:p w14:paraId="0F01649B">
            <w:pPr>
              <w:adjustRightInd w:val="0"/>
              <w:snapToGrid w:val="0"/>
              <w:spacing w:line="360" w:lineRule="auto"/>
              <w:ind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u w:val="none"/>
                <w:lang w:val="en-US" w:eastAsia="zh-CN"/>
                <w14:textFill>
                  <w14:solidFill>
                    <w14:schemeClr w14:val="tx1"/>
                  </w14:solidFill>
                </w14:textFill>
              </w:rPr>
              <w:t>项目建设过程中本工程扰动的地面面积</w:t>
            </w:r>
            <w:r>
              <w:rPr>
                <w:rFonts w:hint="eastAsia" w:cs="Times New Roman"/>
                <w:color w:val="000000" w:themeColor="text1"/>
                <w:sz w:val="24"/>
                <w:u w:val="none"/>
                <w:lang w:val="en-US" w:eastAsia="zh-CN"/>
                <w14:textFill>
                  <w14:solidFill>
                    <w14:schemeClr w14:val="tx1"/>
                  </w14:solidFill>
                </w14:textFill>
              </w:rPr>
              <w:t>主要是雨、污水</w:t>
            </w:r>
            <w:r>
              <w:rPr>
                <w:rFonts w:hint="eastAsia" w:ascii="Times New Roman" w:hAnsi="Times New Roman" w:eastAsia="宋体" w:cs="Times New Roman"/>
                <w:color w:val="000000" w:themeColor="text1"/>
                <w:sz w:val="24"/>
                <w:u w:val="none"/>
                <w:lang w:val="en-US" w:eastAsia="zh-CN"/>
                <w14:textFill>
                  <w14:solidFill>
                    <w14:schemeClr w14:val="tx1"/>
                  </w14:solidFill>
                </w14:textFill>
              </w:rPr>
              <w:t>管网建设</w:t>
            </w:r>
            <w:r>
              <w:rPr>
                <w:rFonts w:hint="eastAsia" w:cs="Times New Roman"/>
                <w:color w:val="000000" w:themeColor="text1"/>
                <w:sz w:val="24"/>
                <w:u w:val="none"/>
                <w:lang w:val="en-US" w:eastAsia="zh-CN"/>
                <w14:textFill>
                  <w14:solidFill>
                    <w14:schemeClr w14:val="tx1"/>
                  </w14:solidFill>
                </w14:textFill>
              </w:rPr>
              <w:t>中的临时占地</w:t>
            </w:r>
            <w:r>
              <w:rPr>
                <w:rFonts w:hint="eastAsia" w:ascii="Times New Roman" w:hAnsi="Times New Roman" w:eastAsia="宋体" w:cs="Times New Roman"/>
                <w:color w:val="000000" w:themeColor="text1"/>
                <w:sz w:val="24"/>
                <w:u w:val="none"/>
                <w:lang w:val="en-US" w:eastAsia="zh-CN"/>
                <w14:textFill>
                  <w14:solidFill>
                    <w14:schemeClr w14:val="tx1"/>
                  </w14:solidFill>
                </w14:textFill>
              </w:rPr>
              <w:t>。管道工程的建设较长，土方总开挖方量大，回填量大，管道的开挖不可避免地要对自然地表和地下进行挖填，改变地表和地下既有状态，同时工程施工将产生弃土（石）和底泥，若处置不当或未做好防护措施，严重时将会造成水土流失。本环评建议施工应注意如下几点：施工过程中的临时占地和破坏的原有植物、绿化带，除在施工中应采取防护措施外，竣工后应及时采取复垦绿化措施，并做好相应的水土保持防护措施。</w:t>
            </w:r>
          </w:p>
          <w:p w14:paraId="480896BC">
            <w:pPr>
              <w:pStyle w:val="241"/>
              <w:ind w:firstLine="480"/>
            </w:pPr>
            <w:r>
              <w:rPr>
                <w:rFonts w:hint="eastAsia"/>
              </w:rPr>
              <w:t>（</w:t>
            </w:r>
            <w:r>
              <w:rPr>
                <w:rFonts w:hint="eastAsia"/>
                <w:lang w:val="en-US" w:eastAsia="zh-CN"/>
              </w:rPr>
              <w:t>3</w:t>
            </w:r>
            <w:r>
              <w:rPr>
                <w:rFonts w:hint="eastAsia"/>
              </w:rPr>
              <w:t>）</w:t>
            </w:r>
            <w:r>
              <w:t>工程临时占地影响</w:t>
            </w:r>
          </w:p>
          <w:p w14:paraId="412A3AAC">
            <w:pPr>
              <w:pStyle w:val="241"/>
              <w:ind w:firstLine="480"/>
              <w:rPr>
                <w:rFonts w:hint="eastAsia"/>
              </w:rPr>
            </w:pPr>
            <w:r>
              <w:rPr>
                <w:rFonts w:hint="eastAsia"/>
              </w:rPr>
              <w:t>本次工程不新征永久占地，受影响植被以人工种植的景观植被为主，工程区域内无重点保护野生动植物。</w:t>
            </w:r>
          </w:p>
          <w:p w14:paraId="7EACD67C">
            <w:pPr>
              <w:pStyle w:val="241"/>
              <w:ind w:firstLine="480"/>
              <w:rPr>
                <w:rFonts w:hint="eastAsia"/>
              </w:rPr>
            </w:pPr>
            <w:r>
              <w:rPr>
                <w:rFonts w:hint="eastAsia"/>
              </w:rPr>
              <w:t>临时占地主要为建设用地和路边绿化带，其影响主要集中在施工期，对人工种植的作物产生不利影响，施工结束通过复垦可以基本恢复原貌，临时占地的影响具有暂时性、可逆性，总体影响较小。</w:t>
            </w:r>
          </w:p>
          <w:p w14:paraId="5B03CFF3">
            <w:pPr>
              <w:pStyle w:val="241"/>
              <w:ind w:firstLine="480"/>
            </w:pPr>
            <w:r>
              <w:rPr>
                <w:rFonts w:hint="eastAsia"/>
              </w:rPr>
              <w:t>本工程不新增永久占地。表土临时堆场占地为临时用地。临时占地在施工结束后将恢复其原来的用地性质，临时性工程占地短期内将影响沿线土地的利用状况，施工结束后，随着生态补偿或生态恢复措施的实施，这一影响将逐渐减小或消失</w:t>
            </w:r>
            <w:r>
              <w:t>。</w:t>
            </w:r>
          </w:p>
          <w:p w14:paraId="7146CC9E">
            <w:pPr>
              <w:pStyle w:val="241"/>
              <w:ind w:firstLine="480"/>
              <w:rPr>
                <w:rFonts w:hint="eastAsia"/>
                <w:lang w:val="en-US" w:eastAsia="zh-CN"/>
              </w:rPr>
            </w:pPr>
            <w:r>
              <w:rPr>
                <w:rFonts w:hint="eastAsia"/>
                <w:lang w:eastAsia="zh-CN"/>
              </w:rPr>
              <w:t>（</w:t>
            </w:r>
            <w:r>
              <w:rPr>
                <w:rFonts w:hint="eastAsia"/>
                <w:lang w:val="en-US" w:eastAsia="zh-CN"/>
              </w:rPr>
              <w:t>4）对景观生态影响</w:t>
            </w:r>
          </w:p>
          <w:p w14:paraId="2A1EA5C4">
            <w:pPr>
              <w:pStyle w:val="241"/>
              <w:ind w:firstLine="480"/>
              <w:rPr>
                <w:rFonts w:hint="eastAsia"/>
                <w:lang w:val="en-US" w:eastAsia="zh-CN"/>
              </w:rPr>
            </w:pPr>
            <w:r>
              <w:rPr>
                <w:rFonts w:hint="eastAsia"/>
                <w:lang w:val="en-US" w:eastAsia="zh-CN"/>
              </w:rPr>
              <w:t>施工期由于工程施工活动频繁，对景观环境影响较大。由于作业区均集中于项目用地范围内，工程直接影响范围相对较小，但施工场地及作业活动由于改变原有地貌景观，可能产生视觉污染。主要表现为：</w:t>
            </w:r>
          </w:p>
          <w:p w14:paraId="460CD8B0">
            <w:pPr>
              <w:pStyle w:val="241"/>
              <w:ind w:firstLine="480"/>
              <w:rPr>
                <w:rFonts w:hint="eastAsia"/>
                <w:lang w:val="en-US" w:eastAsia="zh-CN"/>
              </w:rPr>
            </w:pPr>
            <w:r>
              <w:rPr>
                <w:rFonts w:hint="eastAsia"/>
                <w:lang w:val="en-US" w:eastAsia="zh-CN"/>
              </w:rPr>
              <w:t>施工过程中临时占地会影响到周围景观的整体性和连续性。项目周围以绿化带、城市住宅、农村环境居多，基质比较均一，由于临时施工工程区等斑块的出现，改变了原有景观的格局和动态。最主要的变化是这些斑块的出现取代了原来的斑块，改变了原来斑块结构，使斑块更加破碎化。</w:t>
            </w:r>
          </w:p>
          <w:p w14:paraId="18799E1C">
            <w:pPr>
              <w:pStyle w:val="241"/>
              <w:ind w:firstLine="480"/>
              <w:rPr>
                <w:rFonts w:hint="eastAsia"/>
                <w:lang w:val="en-US" w:eastAsia="zh-CN"/>
              </w:rPr>
            </w:pPr>
            <w:r>
              <w:rPr>
                <w:rFonts w:hint="eastAsia"/>
                <w:lang w:val="en-US" w:eastAsia="zh-CN"/>
              </w:rPr>
              <w:t>因此，施工期应尽量做好防护措施。施工结束后，通过对临时占用土地的恢复及采取绿化美化等措施，可以基本消除影响，所以施工期对生态完整性的影响是暂时的。</w:t>
            </w:r>
          </w:p>
          <w:p w14:paraId="0A170CC6">
            <w:pPr>
              <w:pStyle w:val="241"/>
              <w:ind w:firstLine="480"/>
              <w:rPr>
                <w:rFonts w:hint="default" w:eastAsia="宋体"/>
                <w:lang w:val="en-US" w:eastAsia="zh-CN"/>
              </w:rPr>
            </w:pPr>
            <w:r>
              <w:rPr>
                <w:rFonts w:hint="eastAsia"/>
                <w:lang w:val="en-US" w:eastAsia="zh-CN"/>
              </w:rPr>
              <w:t>虽然施工期临时工程对景观的影响无法避免，但也是暂时的，随着施工结束后，所占土地大部分将恢复为原有占地类型，通过对临时占地的植被的恢复，可以基本消除影响。</w:t>
            </w:r>
          </w:p>
          <w:p w14:paraId="7F9B92EC">
            <w:pPr>
              <w:pStyle w:val="241"/>
              <w:ind w:firstLine="480"/>
              <w:rPr>
                <w:rFonts w:hint="default"/>
                <w:lang w:val="en-US" w:eastAsia="zh-CN"/>
              </w:rPr>
            </w:pPr>
            <w:r>
              <w:rPr>
                <w:rFonts w:hint="eastAsia"/>
                <w:lang w:val="en-US" w:eastAsia="zh-CN"/>
              </w:rPr>
              <w:t>6、施工期</w:t>
            </w:r>
            <w:r>
              <w:rPr>
                <w:rFonts w:hint="default"/>
                <w:lang w:val="en-US" w:eastAsia="zh-CN"/>
              </w:rPr>
              <w:t>环境风险分析</w:t>
            </w:r>
          </w:p>
          <w:p w14:paraId="01729A47">
            <w:pPr>
              <w:pStyle w:val="241"/>
              <w:ind w:firstLine="480"/>
              <w:rPr>
                <w:rFonts w:hint="default"/>
                <w:lang w:val="en-US" w:eastAsia="zh-CN"/>
              </w:rPr>
            </w:pPr>
            <w:r>
              <w:rPr>
                <w:rFonts w:hint="default"/>
                <w:lang w:val="en-US" w:eastAsia="zh-CN"/>
              </w:rPr>
              <w:t>根据《企业突发环境事件风险分级方法》（HJ 941-2018）、《建设项目环境风险评价技术导则》（HJ 169-2018）物质的危险性识别、结合《危险化学品名录》（2022调整版），对比分析企业在生产过程中涉及风险物质的危险性，项目的主要危险物质为项目施工过程中机械、运输车辆使用的柴油、汽油等油料。</w:t>
            </w:r>
          </w:p>
          <w:p w14:paraId="4241BEF0">
            <w:pPr>
              <w:pStyle w:val="241"/>
              <w:ind w:firstLine="480"/>
              <w:rPr>
                <w:rFonts w:hint="default"/>
                <w:lang w:val="en-US" w:eastAsia="zh-CN"/>
              </w:rPr>
            </w:pPr>
            <w:r>
              <w:rPr>
                <w:rFonts w:hint="default"/>
                <w:lang w:val="en-US" w:eastAsia="zh-CN"/>
              </w:rPr>
              <w:t>风险类型主要是由于驾驶员操作失误、道路条件不佳、车辆故障或其他人为因素引起车辆交通事故、倾覆和油料泄漏引发的环境风险，泄漏的油料可能会污染水体、危及生态系统，对供水安全造成威胁，对周围环境产生长期的不利影响。</w:t>
            </w:r>
          </w:p>
          <w:p w14:paraId="0CE4B372">
            <w:pPr>
              <w:pStyle w:val="241"/>
              <w:ind w:firstLine="480"/>
              <w:rPr>
                <w:rFonts w:hint="default"/>
                <w:lang w:val="en-US" w:eastAsia="zh-CN"/>
              </w:rPr>
            </w:pPr>
            <w:r>
              <w:rPr>
                <w:rFonts w:hint="default"/>
                <w:lang w:val="en-US" w:eastAsia="zh-CN"/>
              </w:rPr>
              <w:t>由此导致的环境影响如下：</w:t>
            </w:r>
          </w:p>
          <w:p w14:paraId="0CB2540C">
            <w:pPr>
              <w:pStyle w:val="241"/>
              <w:ind w:firstLine="480"/>
              <w:rPr>
                <w:rFonts w:hint="default"/>
                <w:lang w:val="en-US" w:eastAsia="zh-CN"/>
              </w:rPr>
            </w:pPr>
            <w:r>
              <w:rPr>
                <w:rFonts w:hint="default"/>
                <w:lang w:val="en-US" w:eastAsia="zh-CN"/>
              </w:rPr>
              <w:t>土壤污染：油料泄漏会导致土壤污染，石油及其衍生物渗入土壤中，导致土壤物理、化学和生物学性质的改变；油料污染会破坏土壤中微生物的生态系统，影响土壤中微生物的种类和数量，导致对土壤中生态系统的损害，降低土壤的生物多样性；油料污染可能导致种植在受影响土壤中的农作物受到污染，对植物生长和发育产生负面影响，影响作物的品质和产量；油料污染会改变土壤结构，降低土壤的透气性和渗透性，进而影响土壤的肥力，导致作物生长受阻。</w:t>
            </w:r>
          </w:p>
          <w:p w14:paraId="447CDD62">
            <w:pPr>
              <w:pStyle w:val="241"/>
              <w:ind w:firstLine="480"/>
              <w:rPr>
                <w:rFonts w:hint="default"/>
                <w:lang w:val="en-US" w:eastAsia="zh-CN"/>
              </w:rPr>
            </w:pPr>
            <w:r>
              <w:rPr>
                <w:rFonts w:hint="default"/>
                <w:lang w:val="en-US" w:eastAsia="zh-CN"/>
              </w:rPr>
              <w:t>地下水污染：油料可能渗入土壤并进入地下水中，造成地下水的污染。石油及其衍生物含有化学物质，如苯、甲苯、二甲苯和多环芳烃等有毒物质，一旦渗入地下水，可能对地下水质量造成长期、广泛的污染；地下水通常是人们生活饮用水的重要来源之一。油料泄漏引起的地下水污染可能威胁附近地区的饮用水安全，对公共健康构成潜在威胁；受污染的地下水可能影响周围土地的生态系统，对植被、动物栖息地和水生生物造成负面影响，破坏生态平衡；一旦地下水受到污染，清理和修复地下水通常是复杂和漫长的过程。油料污染会对地下水质量产生长期、持续的影响，可能需要长期的监测和治理措施来减轻污染影响。</w:t>
            </w:r>
          </w:p>
          <w:p w14:paraId="1F7B177A">
            <w:pPr>
              <w:pStyle w:val="241"/>
              <w:ind w:firstLine="480"/>
              <w:rPr>
                <w:rFonts w:hint="default"/>
                <w:lang w:val="en-US" w:eastAsia="zh-CN"/>
              </w:rPr>
            </w:pPr>
            <w:r>
              <w:rPr>
                <w:rFonts w:hint="default"/>
                <w:lang w:val="en-US" w:eastAsia="zh-CN"/>
              </w:rPr>
              <w:t>地表水体污染：油料泄漏若直接进入附近的地表水体，如河流、湖泊或水库，便可造成水体的污染</w:t>
            </w:r>
            <w:r>
              <w:rPr>
                <w:rFonts w:hint="eastAsia"/>
                <w:lang w:val="en-US" w:eastAsia="zh-CN"/>
              </w:rPr>
              <w:t>，特别是本项目施工的雨水管网排水口位于饮用水源二级保护区、国家湿地公园，在雨水管网施工过程中若因操作失误等因素发生风险事故，油料等风险物质会顺着管网流入湘江，对饮用水源及湿地的水质造成影响</w:t>
            </w:r>
            <w:r>
              <w:rPr>
                <w:rFonts w:hint="default"/>
                <w:lang w:val="en-US" w:eastAsia="zh-CN"/>
              </w:rPr>
              <w:t>。石油及其衍生物含有多种有害化学物质，如苯、甲苯、多环芳烃等，一旦进入水体，会对水质产生严重影响，破坏水生态系统；受污染的地表水体对水生生物造成直接损害。油料污染会使水生植物和动物失去生存空间，影响它们的繁殖和生长，甚至可能导致生态系统的崩溃；某些地区的地表水可能用作饮用水源。油料泄漏引起的水体污染可能威胁附近居民的饮用水安全，带来公共健康问题；受污染的地表水可能影响沿岸植被和动物，破坏生态平衡，对水域生态系统造成持续的负面影响。</w:t>
            </w:r>
          </w:p>
          <w:p w14:paraId="7E081F38">
            <w:pPr>
              <w:pStyle w:val="241"/>
              <w:ind w:firstLine="480"/>
              <w:rPr>
                <w:rFonts w:hint="default"/>
                <w:lang w:val="en-US" w:eastAsia="zh-CN"/>
              </w:rPr>
            </w:pPr>
            <w:r>
              <w:rPr>
                <w:rFonts w:hint="default"/>
                <w:lang w:val="en-US" w:eastAsia="zh-CN"/>
              </w:rPr>
              <w:t>生物多样性损失：较为严重的环境污染可导致生物栖息地破坏，直接影响生物栖息地，例如湿地、岸边和湖泊周围环境。这些区域可能是许多野生动植物的栖息地，油料泄漏会破坏这些地方的生态平衡，影响动植物的生存繁衍；水体受到油料污染后，水生生物面临生存挑战。油料中的化学物质会对水生植物和动物造成直接损害，影响它们的生长、繁殖和存活能力；油料污染会影响水域中的浮游生物和底栖生物，这些生物是整个食物链的重要环节。一旦这些生物受到污染，将会影响到整个食物链，导致更广泛的生态失衡；某些物种对环境变化特别敏感，油料泄漏可能使这些物种面临灭绝的风险。这种生物多样性的丧失不仅影响当地生态系统的稳定性，也可能对整个生态系统产生连锁反应。</w:t>
            </w:r>
          </w:p>
        </w:tc>
      </w:tr>
      <w:tr w14:paraId="185796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4EB5582D">
            <w:pPr>
              <w:adjustRightInd w:val="0"/>
              <w:snapToGrid w:val="0"/>
              <w:jc w:val="center"/>
              <w:rPr>
                <w:bCs/>
                <w:color w:val="000000"/>
                <w:sz w:val="24"/>
              </w:rPr>
            </w:pPr>
            <w:r>
              <w:rPr>
                <w:rFonts w:hint="eastAsia"/>
                <w:bCs/>
                <w:color w:val="000000"/>
                <w:sz w:val="24"/>
              </w:rPr>
              <w:t>运</w:t>
            </w:r>
            <w:r>
              <w:rPr>
                <w:bCs/>
                <w:color w:val="000000"/>
                <w:sz w:val="24"/>
              </w:rPr>
              <w:t>营</w:t>
            </w:r>
          </w:p>
          <w:p w14:paraId="353BEDA0">
            <w:pPr>
              <w:adjustRightInd w:val="0"/>
              <w:snapToGrid w:val="0"/>
              <w:jc w:val="center"/>
              <w:rPr>
                <w:bCs/>
                <w:color w:val="000000"/>
                <w:sz w:val="24"/>
              </w:rPr>
            </w:pPr>
            <w:r>
              <w:rPr>
                <w:bCs/>
                <w:color w:val="000000"/>
                <w:sz w:val="24"/>
              </w:rPr>
              <w:t>期</w:t>
            </w:r>
            <w:r>
              <w:rPr>
                <w:rFonts w:hint="eastAsia"/>
                <w:bCs/>
                <w:color w:val="000000"/>
                <w:sz w:val="24"/>
              </w:rPr>
              <w:t>生态环境影响分析</w:t>
            </w:r>
          </w:p>
        </w:tc>
        <w:tc>
          <w:tcPr>
            <w:tcW w:w="8900" w:type="dxa"/>
            <w:vAlign w:val="center"/>
          </w:tcPr>
          <w:p w14:paraId="796BA43D">
            <w:pPr>
              <w:spacing w:line="360" w:lineRule="auto"/>
              <w:ind w:firstLine="482" w:firstLineChars="200"/>
              <w:jc w:val="left"/>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lang w:val="en-US" w:eastAsia="zh-CN"/>
                <w14:textFill>
                  <w14:solidFill>
                    <w14:schemeClr w14:val="tx1"/>
                  </w14:solidFill>
                </w14:textFill>
              </w:rPr>
              <w:t>一、运营期大气环境影响</w:t>
            </w:r>
            <w:r>
              <w:rPr>
                <w:rFonts w:hint="eastAsia" w:ascii="Times New Roman" w:hAnsi="Times New Roman" w:eastAsia="宋体" w:cs="Times New Roman"/>
                <w:color w:val="000000" w:themeColor="text1"/>
                <w:sz w:val="24"/>
                <w:lang w:val="en-US" w:eastAsia="zh-CN"/>
                <w14:textFill>
                  <w14:solidFill>
                    <w14:schemeClr w14:val="tx1"/>
                  </w14:solidFill>
                </w14:textFill>
              </w:rPr>
              <w:t xml:space="preserve"> </w:t>
            </w:r>
          </w:p>
          <w:p w14:paraId="1AB73F12">
            <w:pPr>
              <w:spacing w:line="360" w:lineRule="auto"/>
              <w:ind w:firstLine="480" w:firstLineChars="200"/>
              <w:jc w:val="left"/>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本项目运营期</w:t>
            </w:r>
            <w:r>
              <w:rPr>
                <w:rFonts w:hint="eastAsia" w:cs="Times New Roman"/>
                <w:color w:val="000000" w:themeColor="text1"/>
                <w:sz w:val="24"/>
                <w:lang w:val="en-US" w:eastAsia="zh-CN"/>
                <w14:textFill>
                  <w14:solidFill>
                    <w14:schemeClr w14:val="tx1"/>
                  </w14:solidFill>
                </w14:textFill>
              </w:rPr>
              <w:t>污水处理工程中厌氧罐</w:t>
            </w:r>
            <w:r>
              <w:rPr>
                <w:rFonts w:hint="eastAsia" w:ascii="Times New Roman" w:hAnsi="Times New Roman" w:eastAsia="宋体" w:cs="Times New Roman"/>
                <w:color w:val="000000" w:themeColor="text1"/>
                <w:sz w:val="24"/>
                <w:lang w:val="en-US" w:eastAsia="zh-CN"/>
                <w14:textFill>
                  <w14:solidFill>
                    <w14:schemeClr w14:val="tx1"/>
                  </w14:solidFill>
                </w14:textFill>
              </w:rPr>
              <w:t>和沉泥井内的污水生物分解过程将产生少量恶臭。恶臭中污染物主要有硫化氢、氨和臭气；本项目</w:t>
            </w:r>
            <w:r>
              <w:rPr>
                <w:rFonts w:hint="eastAsia" w:cs="Times New Roman"/>
                <w:color w:val="000000" w:themeColor="text1"/>
                <w:sz w:val="24"/>
                <w:lang w:val="en-US" w:eastAsia="zh-CN"/>
                <w14:textFill>
                  <w14:solidFill>
                    <w14:schemeClr w14:val="tx1"/>
                  </w14:solidFill>
                </w14:textFill>
              </w:rPr>
              <w:t>厌氧罐</w:t>
            </w:r>
            <w:r>
              <w:rPr>
                <w:rFonts w:hint="eastAsia" w:ascii="Times New Roman" w:hAnsi="Times New Roman" w:eastAsia="宋体" w:cs="Times New Roman"/>
                <w:color w:val="000000" w:themeColor="text1"/>
                <w:sz w:val="24"/>
                <w:lang w:val="en-US" w:eastAsia="zh-CN"/>
                <w14:textFill>
                  <w14:solidFill>
                    <w14:schemeClr w14:val="tx1"/>
                  </w14:solidFill>
                </w14:textFill>
              </w:rPr>
              <w:t>为</w:t>
            </w:r>
            <w:r>
              <w:rPr>
                <w:rFonts w:hint="eastAsia" w:cs="Times New Roman"/>
                <w:color w:val="000000" w:themeColor="text1"/>
                <w:sz w:val="24"/>
                <w:lang w:val="en-US" w:eastAsia="zh-CN"/>
                <w14:textFill>
                  <w14:solidFill>
                    <w14:schemeClr w14:val="tx1"/>
                  </w14:solidFill>
                </w14:textFill>
              </w:rPr>
              <w:t>密闭</w:t>
            </w:r>
            <w:r>
              <w:rPr>
                <w:rFonts w:hint="eastAsia" w:ascii="Times New Roman" w:hAnsi="Times New Roman" w:eastAsia="宋体" w:cs="Times New Roman"/>
                <w:color w:val="000000" w:themeColor="text1"/>
                <w:sz w:val="24"/>
                <w:lang w:val="en-US" w:eastAsia="zh-CN"/>
                <w14:textFill>
                  <w14:solidFill>
                    <w14:schemeClr w14:val="tx1"/>
                  </w14:solidFill>
                </w14:textFill>
              </w:rPr>
              <w:t xml:space="preserve">地埋式，沉泥井加盖密封，因此恶臭产生量也较少，通过加强周边绿化，加强密封等措施后，恶臭对周围环境影响较小。 </w:t>
            </w:r>
          </w:p>
          <w:p w14:paraId="47C88670">
            <w:pPr>
              <w:spacing w:line="360" w:lineRule="auto"/>
              <w:ind w:firstLine="482" w:firstLineChars="200"/>
              <w:jc w:val="left"/>
              <w:rPr>
                <w:rFonts w:hint="eastAsia" w:ascii="Times New Roman" w:hAnsi="Times New Roman" w:eastAsia="宋体" w:cs="Times New Roman"/>
                <w:b/>
                <w:bCs/>
                <w:color w:val="000000" w:themeColor="text1"/>
                <w:sz w:val="24"/>
                <w:lang w:val="en-US" w:eastAsia="zh-CN"/>
                <w14:textFill>
                  <w14:solidFill>
                    <w14:schemeClr w14:val="tx1"/>
                  </w14:solidFill>
                </w14:textFill>
              </w:rPr>
            </w:pPr>
            <w:r>
              <w:rPr>
                <w:rFonts w:hint="eastAsia" w:cs="Times New Roman"/>
                <w:b/>
                <w:bCs/>
                <w:color w:val="000000" w:themeColor="text1"/>
                <w:sz w:val="24"/>
                <w:lang w:val="en-US" w:eastAsia="zh-CN"/>
                <w14:textFill>
                  <w14:solidFill>
                    <w14:schemeClr w14:val="tx1"/>
                  </w14:solidFill>
                </w14:textFill>
              </w:rPr>
              <w:t>二、</w:t>
            </w:r>
            <w:r>
              <w:rPr>
                <w:rFonts w:hint="eastAsia" w:ascii="Times New Roman" w:hAnsi="Times New Roman" w:eastAsia="宋体" w:cs="Times New Roman"/>
                <w:b/>
                <w:bCs/>
                <w:color w:val="000000" w:themeColor="text1"/>
                <w:sz w:val="24"/>
                <w:lang w:val="en-US" w:eastAsia="zh-CN"/>
                <w14:textFill>
                  <w14:solidFill>
                    <w14:schemeClr w14:val="tx1"/>
                  </w14:solidFill>
                </w14:textFill>
              </w:rPr>
              <w:t xml:space="preserve">运营期地表水环境影响 </w:t>
            </w:r>
          </w:p>
          <w:p w14:paraId="084EC77F">
            <w:pPr>
              <w:spacing w:line="360" w:lineRule="auto"/>
              <w:ind w:firstLine="480" w:firstLineChars="200"/>
              <w:jc w:val="left"/>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项目运营期不设管理机构及管理人员，无生活废水产生</w:t>
            </w:r>
            <w:r>
              <w:rPr>
                <w:rFonts w:hint="eastAsia" w:cs="Times New Roman"/>
                <w:color w:val="000000" w:themeColor="text1"/>
                <w:sz w:val="24"/>
                <w:lang w:val="en-US" w:eastAsia="zh-CN"/>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故运营期无生产废水产生及排放。</w:t>
            </w:r>
          </w:p>
          <w:p w14:paraId="6D1B890E">
            <w:pPr>
              <w:spacing w:line="360" w:lineRule="auto"/>
              <w:ind w:firstLine="480" w:firstLineChars="200"/>
              <w:jc w:val="left"/>
              <w:rPr>
                <w:rFonts w:hint="eastAsia"/>
                <w:color w:val="000000"/>
                <w:sz w:val="24"/>
                <w:u w:val="single"/>
                <w:lang w:val="en-US" w:eastAsia="zh-CN"/>
              </w:rPr>
            </w:pPr>
            <w:r>
              <w:rPr>
                <w:rFonts w:hint="eastAsia" w:cs="Times New Roman"/>
                <w:color w:val="000000" w:themeColor="text1"/>
                <w:sz w:val="24"/>
                <w:lang w:val="en-US" w:eastAsia="zh-CN"/>
                <w14:textFill>
                  <w14:solidFill>
                    <w14:schemeClr w14:val="tx1"/>
                  </w14:solidFill>
                </w14:textFill>
              </w:rPr>
              <w:t>项目建设完毕后，</w:t>
            </w:r>
            <w:r>
              <w:rPr>
                <w:rFonts w:hint="eastAsia"/>
                <w:color w:val="000000"/>
                <w:sz w:val="24"/>
                <w:u w:val="single"/>
                <w:lang w:val="en-US" w:eastAsia="zh-CN"/>
              </w:rPr>
              <w:t>保证杨梅湖区域雨污分流的有效收集，完善雨污管网系统，城区生活污水不会直接进入杨梅湖水体，污染水质，进而流入湘江，影响饮用水源保护区和国家湿地公园水质；雨污管道接口的修正，将减少生活污水通过雨水管道排入饮用水源保护区二级保护区和国家湿地公园的污水量，大大减少城区生活污水对湘江水质的影响，起到改善作用。</w:t>
            </w:r>
          </w:p>
          <w:p w14:paraId="3CDE4FCB">
            <w:pPr>
              <w:spacing w:line="360" w:lineRule="auto"/>
              <w:ind w:firstLine="480" w:firstLineChars="200"/>
              <w:jc w:val="left"/>
              <w:rPr>
                <w:rFonts w:hint="default"/>
                <w:color w:val="000000"/>
                <w:sz w:val="24"/>
                <w:u w:val="single"/>
                <w:lang w:val="en-US" w:eastAsia="zh-CN"/>
              </w:rPr>
            </w:pPr>
            <w:r>
              <w:rPr>
                <w:rFonts w:hint="eastAsia"/>
                <w:color w:val="000000"/>
                <w:sz w:val="24"/>
                <w:u w:val="single"/>
                <w:lang w:val="en-US" w:eastAsia="zh-CN"/>
              </w:rPr>
              <w:t>综上所述，项目运营期将对湘江地表水环境起到长期、直接的有利影响。</w:t>
            </w:r>
          </w:p>
          <w:p w14:paraId="6CB0B1DD">
            <w:pPr>
              <w:spacing w:line="360" w:lineRule="auto"/>
              <w:ind w:firstLine="470" w:firstLineChars="195"/>
              <w:rPr>
                <w:rFonts w:hint="eastAsia" w:eastAsia="宋体"/>
                <w:b/>
                <w:color w:val="000000"/>
                <w:sz w:val="24"/>
                <w:lang w:val="en-US" w:eastAsia="zh-CN"/>
              </w:rPr>
            </w:pPr>
            <w:r>
              <w:rPr>
                <w:rFonts w:hint="eastAsia"/>
                <w:b/>
                <w:color w:val="000000"/>
                <w:sz w:val="24"/>
                <w:lang w:eastAsia="zh-CN"/>
              </w:rPr>
              <w:t>三</w:t>
            </w:r>
            <w:r>
              <w:rPr>
                <w:b/>
                <w:color w:val="000000"/>
                <w:sz w:val="24"/>
              </w:rPr>
              <w:t>、</w:t>
            </w:r>
            <w:r>
              <w:rPr>
                <w:rFonts w:hint="eastAsia"/>
                <w:b/>
                <w:color w:val="000000"/>
                <w:sz w:val="24"/>
                <w:lang w:val="en-US" w:eastAsia="zh-CN"/>
              </w:rPr>
              <w:t>运营期</w:t>
            </w:r>
            <w:r>
              <w:rPr>
                <w:b/>
                <w:color w:val="000000"/>
                <w:sz w:val="24"/>
              </w:rPr>
              <w:t>噪声</w:t>
            </w:r>
            <w:r>
              <w:rPr>
                <w:rFonts w:hint="eastAsia"/>
                <w:b/>
                <w:color w:val="000000"/>
                <w:sz w:val="24"/>
                <w:lang w:val="en-US" w:eastAsia="zh-CN"/>
              </w:rPr>
              <w:t>环境影响</w:t>
            </w:r>
          </w:p>
          <w:p w14:paraId="73989F00">
            <w:pPr>
              <w:spacing w:line="360" w:lineRule="auto"/>
              <w:ind w:firstLine="480" w:firstLineChars="200"/>
            </w:pPr>
            <w:r>
              <w:rPr>
                <w:rFonts w:hint="eastAsia"/>
                <w:color w:val="000000"/>
                <w:sz w:val="24"/>
              </w:rPr>
              <w:t>本项目营运期</w:t>
            </w:r>
            <w:r>
              <w:rPr>
                <w:rFonts w:hint="eastAsia"/>
                <w:color w:val="000000"/>
                <w:sz w:val="24"/>
                <w:lang w:val="en-US" w:eastAsia="zh-CN"/>
              </w:rPr>
              <w:t>无工业噪声产生。</w:t>
            </w:r>
          </w:p>
          <w:p w14:paraId="121BEB6D">
            <w:pPr>
              <w:spacing w:line="360" w:lineRule="auto"/>
              <w:ind w:firstLine="470" w:firstLineChars="195"/>
              <w:rPr>
                <w:b/>
                <w:color w:val="000000"/>
                <w:sz w:val="24"/>
              </w:rPr>
            </w:pPr>
            <w:r>
              <w:rPr>
                <w:rFonts w:hint="eastAsia"/>
                <w:b/>
                <w:color w:val="000000"/>
                <w:sz w:val="24"/>
                <w:lang w:eastAsia="zh-CN"/>
              </w:rPr>
              <w:t>四</w:t>
            </w:r>
            <w:r>
              <w:rPr>
                <w:rFonts w:hint="eastAsia"/>
                <w:b/>
                <w:color w:val="000000"/>
                <w:sz w:val="24"/>
              </w:rPr>
              <w:t>、</w:t>
            </w:r>
            <w:r>
              <w:rPr>
                <w:rFonts w:hint="eastAsia"/>
                <w:b/>
                <w:color w:val="000000"/>
                <w:sz w:val="24"/>
                <w:lang w:val="en-US" w:eastAsia="zh-CN"/>
              </w:rPr>
              <w:t>运营期</w:t>
            </w:r>
            <w:r>
              <w:rPr>
                <w:b/>
                <w:color w:val="000000"/>
                <w:sz w:val="24"/>
              </w:rPr>
              <w:t>固体废物</w:t>
            </w:r>
            <w:r>
              <w:rPr>
                <w:rFonts w:hint="eastAsia"/>
                <w:b/>
                <w:color w:val="000000"/>
                <w:sz w:val="24"/>
                <w:lang w:val="en-US" w:eastAsia="zh-CN"/>
              </w:rPr>
              <w:t>环境影响</w:t>
            </w:r>
          </w:p>
          <w:p w14:paraId="34E4E169">
            <w:pPr>
              <w:adjustRightInd w:val="0"/>
              <w:snapToGrid w:val="0"/>
              <w:spacing w:line="360" w:lineRule="auto"/>
              <w:ind w:firstLine="480" w:firstLineChars="200"/>
              <w:rPr>
                <w:b/>
                <w:color w:val="000000"/>
                <w:sz w:val="24"/>
              </w:rPr>
            </w:pPr>
            <w:r>
              <w:rPr>
                <w:rFonts w:hint="eastAsia"/>
                <w:color w:val="000000"/>
                <w:sz w:val="24"/>
              </w:rPr>
              <w:t>项目运营期间，基本不产生固体废物，对周边环境无影响</w:t>
            </w:r>
            <w:r>
              <w:rPr>
                <w:color w:val="000000"/>
                <w:sz w:val="24"/>
              </w:rPr>
              <w:t>。</w:t>
            </w:r>
          </w:p>
          <w:p w14:paraId="547E1BCA">
            <w:pPr>
              <w:tabs>
                <w:tab w:val="left" w:pos="6914"/>
              </w:tabs>
              <w:adjustRightInd w:val="0"/>
              <w:snapToGrid w:val="0"/>
              <w:spacing w:line="360" w:lineRule="auto"/>
              <w:ind w:firstLine="482" w:firstLineChars="200"/>
              <w:rPr>
                <w:b/>
                <w:color w:val="000000"/>
                <w:sz w:val="24"/>
              </w:rPr>
            </w:pPr>
            <w:r>
              <w:rPr>
                <w:rFonts w:hint="eastAsia"/>
                <w:b/>
                <w:color w:val="000000"/>
                <w:sz w:val="24"/>
                <w:lang w:eastAsia="zh-CN"/>
              </w:rPr>
              <w:t>五</w:t>
            </w:r>
            <w:r>
              <w:rPr>
                <w:rFonts w:hint="eastAsia"/>
                <w:b/>
                <w:color w:val="000000"/>
                <w:sz w:val="24"/>
              </w:rPr>
              <w:t>、</w:t>
            </w:r>
            <w:r>
              <w:rPr>
                <w:rFonts w:hint="eastAsia"/>
                <w:b/>
                <w:color w:val="000000"/>
                <w:sz w:val="24"/>
                <w:lang w:val="en-US" w:eastAsia="zh-CN"/>
              </w:rPr>
              <w:t>运营期</w:t>
            </w:r>
            <w:r>
              <w:rPr>
                <w:rFonts w:hint="eastAsia"/>
                <w:b/>
                <w:color w:val="000000"/>
                <w:sz w:val="24"/>
              </w:rPr>
              <w:t>生态</w:t>
            </w:r>
            <w:r>
              <w:rPr>
                <w:rFonts w:hint="eastAsia"/>
                <w:b/>
                <w:color w:val="000000"/>
                <w:sz w:val="24"/>
                <w:lang w:val="en-US" w:eastAsia="zh-CN"/>
              </w:rPr>
              <w:t>环境影响</w:t>
            </w:r>
          </w:p>
          <w:p w14:paraId="73108EC1">
            <w:pPr>
              <w:tabs>
                <w:tab w:val="left" w:pos="6914"/>
              </w:tabs>
              <w:adjustRightInd w:val="0"/>
              <w:snapToGrid w:val="0"/>
              <w:spacing w:line="360" w:lineRule="auto"/>
              <w:ind w:firstLine="480" w:firstLineChars="200"/>
              <w:rPr>
                <w:rFonts w:hint="eastAsia"/>
                <w:color w:val="000000"/>
                <w:sz w:val="24"/>
                <w:u w:val="single"/>
              </w:rPr>
            </w:pPr>
            <w:r>
              <w:rPr>
                <w:rFonts w:hint="eastAsia"/>
                <w:color w:val="000000"/>
                <w:sz w:val="24"/>
                <w:u w:val="single"/>
              </w:rPr>
              <w:t>根据工程资料和现场踏勘，本项目不占用湿地等自然保护地、河滩地，不涉及农田，且评价范围内无珍稀植被，无珍稀保护动物。</w:t>
            </w:r>
          </w:p>
          <w:p w14:paraId="22D0940E">
            <w:pPr>
              <w:tabs>
                <w:tab w:val="left" w:pos="6914"/>
              </w:tabs>
              <w:adjustRightInd w:val="0"/>
              <w:snapToGrid w:val="0"/>
              <w:spacing w:line="360" w:lineRule="auto"/>
              <w:ind w:firstLine="480" w:firstLineChars="200"/>
              <w:rPr>
                <w:rFonts w:hint="default" w:eastAsia="宋体"/>
                <w:color w:val="000000"/>
                <w:sz w:val="24"/>
                <w:u w:val="single"/>
                <w:lang w:val="en-US" w:eastAsia="zh-CN"/>
              </w:rPr>
            </w:pPr>
            <w:r>
              <w:rPr>
                <w:rFonts w:hint="eastAsia"/>
                <w:color w:val="000000"/>
                <w:sz w:val="24"/>
                <w:u w:val="single"/>
              </w:rPr>
              <w:t>另外，</w:t>
            </w:r>
            <w:r>
              <w:rPr>
                <w:rFonts w:hint="eastAsia"/>
                <w:color w:val="000000"/>
                <w:sz w:val="24"/>
                <w:u w:val="single"/>
                <w:lang w:val="en-US" w:eastAsia="zh-CN"/>
              </w:rPr>
              <w:t>雨污水管网建设完毕后，保证区域雨污分流的有效收集，减少了污水下湖、河的数量，改善了生态环境，使水质得到一定程度上的改善</w:t>
            </w:r>
            <w:r>
              <w:rPr>
                <w:rFonts w:hint="eastAsia"/>
                <w:color w:val="000000"/>
                <w:sz w:val="24"/>
                <w:u w:val="single"/>
              </w:rPr>
              <w:t>。</w:t>
            </w:r>
            <w:r>
              <w:rPr>
                <w:rFonts w:hint="eastAsia"/>
                <w:color w:val="000000"/>
                <w:sz w:val="24"/>
                <w:u w:val="single"/>
                <w:lang w:val="en-US" w:eastAsia="zh-CN"/>
              </w:rPr>
              <w:t>特别是本区域雨水排放口位于饮用水源保护区二级保护范围内，本项目的实施将改善饮用水源保护区的水源水质，并对国家湿地公园的水生生态起到有利影响。</w:t>
            </w:r>
          </w:p>
          <w:p w14:paraId="0745E28F">
            <w:pPr>
              <w:pStyle w:val="26"/>
              <w:numPr>
                <w:ilvl w:val="0"/>
                <w:numId w:val="7"/>
              </w:numPr>
              <w:spacing w:after="0" w:afterAutospacing="0" w:line="360" w:lineRule="auto"/>
              <w:ind w:firstLine="482" w:firstLineChars="200"/>
              <w:rPr>
                <w:rFonts w:hint="eastAsia" w:ascii="Times New Roman" w:hAnsi="Times New Roman" w:eastAsia="宋体" w:cs="Times New Roman"/>
                <w:b/>
                <w:color w:val="000000"/>
                <w:kern w:val="2"/>
                <w:sz w:val="24"/>
                <w:szCs w:val="24"/>
                <w:u w:val="none"/>
                <w:lang w:val="en-US" w:eastAsia="zh-CN" w:bidi="ar-SA"/>
              </w:rPr>
            </w:pPr>
            <w:r>
              <w:rPr>
                <w:rFonts w:hint="eastAsia" w:ascii="Times New Roman" w:hAnsi="Times New Roman" w:eastAsia="宋体" w:cs="Times New Roman"/>
                <w:b/>
                <w:color w:val="000000"/>
                <w:kern w:val="2"/>
                <w:sz w:val="24"/>
                <w:szCs w:val="24"/>
                <w:u w:val="none"/>
                <w:lang w:val="en-US" w:eastAsia="zh-CN" w:bidi="ar-SA"/>
              </w:rPr>
              <w:t>环境风险分析</w:t>
            </w:r>
          </w:p>
          <w:p w14:paraId="5243EF1A">
            <w:pPr>
              <w:tabs>
                <w:tab w:val="left" w:pos="6914"/>
              </w:tabs>
              <w:adjustRightInd w:val="0"/>
              <w:snapToGrid w:val="0"/>
              <w:spacing w:beforeAutospacing="0" w:line="360" w:lineRule="auto"/>
              <w:ind w:firstLine="480" w:firstLineChars="200"/>
              <w:rPr>
                <w:rFonts w:hint="default"/>
                <w:color w:val="000000"/>
                <w:sz w:val="24"/>
                <w:u w:val="none"/>
                <w:lang w:val="en-US" w:eastAsia="zh-CN"/>
              </w:rPr>
            </w:pPr>
            <w:r>
              <w:rPr>
                <w:rFonts w:hint="default"/>
                <w:color w:val="000000"/>
                <w:sz w:val="24"/>
                <w:u w:val="none"/>
                <w:lang w:val="en-US" w:eastAsia="zh-CN"/>
              </w:rPr>
              <w:t>本项目发生环境风险的概率极小，但不排除发生的偶然性。本工程污水管网投入使用后，在正常运行的情况下，不会对环境造成不良影响，但是管线处于非正常状态下（即事故状态），将对外环境尤其是地下水环境、地表水环境乃至环境空气会产生一定影响。</w:t>
            </w:r>
          </w:p>
          <w:p w14:paraId="4DA6FF61">
            <w:pPr>
              <w:tabs>
                <w:tab w:val="left" w:pos="6914"/>
              </w:tabs>
              <w:adjustRightInd w:val="0"/>
              <w:snapToGrid w:val="0"/>
              <w:spacing w:line="360" w:lineRule="auto"/>
              <w:ind w:firstLine="480" w:firstLineChars="200"/>
              <w:rPr>
                <w:rFonts w:hint="default"/>
                <w:color w:val="000000"/>
                <w:sz w:val="24"/>
                <w:u w:val="none"/>
                <w:lang w:val="en-US" w:eastAsia="zh-CN"/>
              </w:rPr>
            </w:pPr>
            <w:r>
              <w:rPr>
                <w:rFonts w:hint="default"/>
                <w:color w:val="000000"/>
                <w:sz w:val="24"/>
                <w:u w:val="none"/>
                <w:lang w:val="en-US" w:eastAsia="zh-CN"/>
              </w:rPr>
              <w:t>非正常运行状态主要是指可能发生的管线破裂、断裂以及堵塞等。原因主要有两个方面，一是自然因素，即地震、气候变化等；二是人为因素，即选材、施工、防腐、检修、操作以及管沟的回填土没有按规范要求进行以及后续建设项目施工损坏管道等。</w:t>
            </w:r>
          </w:p>
          <w:p w14:paraId="5A93413E">
            <w:pPr>
              <w:tabs>
                <w:tab w:val="left" w:pos="6914"/>
              </w:tabs>
              <w:adjustRightInd w:val="0"/>
              <w:snapToGrid w:val="0"/>
              <w:spacing w:line="360" w:lineRule="auto"/>
              <w:ind w:firstLine="480" w:firstLineChars="200"/>
              <w:rPr>
                <w:rFonts w:hint="default"/>
                <w:color w:val="000000"/>
                <w:sz w:val="24"/>
                <w:u w:val="none"/>
                <w:lang w:val="en-US" w:eastAsia="zh-CN"/>
              </w:rPr>
            </w:pPr>
            <w:r>
              <w:rPr>
                <w:rFonts w:hint="default"/>
                <w:color w:val="000000"/>
                <w:sz w:val="24"/>
                <w:u w:val="none"/>
                <w:lang w:val="en-US" w:eastAsia="zh-CN"/>
              </w:rPr>
              <w:t>自然因素造成的事故不能避免，只能在事故发生后尽早发现及时补救，对于人为因素造成的事故是可以避免的，通过选用合格的管网、规范的施工方法等，因此主要应在施工和运营期间严格管理，遵守有关规定，定期检查，规范操作，各种人为因素造成事故发生机率可以大大降低。一般来讲，如管网堵塞严重，污水通过检查井外溢，流出地面造成地表水环境污染。</w:t>
            </w:r>
          </w:p>
          <w:p w14:paraId="60407BB7">
            <w:pPr>
              <w:tabs>
                <w:tab w:val="left" w:pos="6914"/>
              </w:tabs>
              <w:adjustRightInd w:val="0"/>
              <w:snapToGrid w:val="0"/>
              <w:spacing w:line="360" w:lineRule="auto"/>
              <w:ind w:firstLine="480" w:firstLineChars="200"/>
              <w:rPr>
                <w:rFonts w:hint="default"/>
                <w:color w:val="000000"/>
                <w:sz w:val="24"/>
                <w:u w:val="none"/>
                <w:lang w:val="en-US" w:eastAsia="zh-CN"/>
              </w:rPr>
            </w:pPr>
            <w:r>
              <w:rPr>
                <w:rFonts w:hint="default"/>
                <w:color w:val="000000"/>
                <w:sz w:val="24"/>
                <w:u w:val="none"/>
                <w:lang w:val="en-US" w:eastAsia="zh-CN"/>
              </w:rPr>
              <w:t>若连接处防渗措施不当</w:t>
            </w:r>
            <w:r>
              <w:rPr>
                <w:rFonts w:hint="eastAsia"/>
                <w:color w:val="000000"/>
                <w:sz w:val="24"/>
                <w:u w:val="none"/>
                <w:lang w:val="en-US" w:eastAsia="zh-CN"/>
              </w:rPr>
              <w:t>、</w:t>
            </w:r>
            <w:r>
              <w:rPr>
                <w:rFonts w:hint="default"/>
                <w:color w:val="000000"/>
                <w:sz w:val="24"/>
                <w:u w:val="none"/>
                <w:lang w:val="en-US" w:eastAsia="zh-CN"/>
              </w:rPr>
              <w:t>管道老化破裂</w:t>
            </w:r>
            <w:r>
              <w:rPr>
                <w:rFonts w:hint="eastAsia"/>
                <w:color w:val="000000"/>
                <w:sz w:val="24"/>
                <w:u w:val="none"/>
                <w:lang w:val="en-US" w:eastAsia="zh-CN"/>
              </w:rPr>
              <w:t>或污水管口封堵处发生破损，</w:t>
            </w:r>
            <w:r>
              <w:rPr>
                <w:rFonts w:hint="default"/>
                <w:color w:val="000000"/>
                <w:sz w:val="24"/>
                <w:u w:val="none"/>
                <w:lang w:val="en-US" w:eastAsia="zh-CN"/>
              </w:rPr>
              <w:t>造成污水下渗</w:t>
            </w:r>
            <w:r>
              <w:rPr>
                <w:rFonts w:hint="eastAsia"/>
                <w:color w:val="000000"/>
                <w:sz w:val="24"/>
                <w:u w:val="none"/>
                <w:lang w:val="en-US" w:eastAsia="zh-CN"/>
              </w:rPr>
              <w:t>及扩散</w:t>
            </w:r>
            <w:r>
              <w:rPr>
                <w:rFonts w:hint="default"/>
                <w:color w:val="000000"/>
                <w:sz w:val="24"/>
                <w:u w:val="none"/>
                <w:lang w:val="en-US" w:eastAsia="zh-CN"/>
              </w:rPr>
              <w:t>，污染地下水</w:t>
            </w:r>
            <w:r>
              <w:rPr>
                <w:rFonts w:hint="eastAsia"/>
                <w:color w:val="000000"/>
                <w:sz w:val="24"/>
                <w:u w:val="none"/>
                <w:lang w:val="en-US" w:eastAsia="zh-CN"/>
              </w:rPr>
              <w:t>及杨梅湖，进而流入湘江</w:t>
            </w:r>
            <w:r>
              <w:rPr>
                <w:rFonts w:hint="default"/>
                <w:color w:val="000000"/>
                <w:sz w:val="24"/>
                <w:u w:val="none"/>
                <w:lang w:val="en-US" w:eastAsia="zh-CN"/>
              </w:rPr>
              <w:t>，这种现象不易被发现，一般只能通过定期检查发现。</w:t>
            </w:r>
          </w:p>
          <w:p w14:paraId="7991C891">
            <w:pPr>
              <w:tabs>
                <w:tab w:val="left" w:pos="6914"/>
              </w:tabs>
              <w:adjustRightInd w:val="0"/>
              <w:snapToGrid w:val="0"/>
              <w:spacing w:line="360" w:lineRule="auto"/>
              <w:ind w:firstLine="480" w:firstLineChars="200"/>
              <w:rPr>
                <w:rFonts w:hint="default"/>
                <w:color w:val="000000"/>
                <w:sz w:val="24"/>
                <w:u w:val="none"/>
                <w:lang w:val="en-US" w:eastAsia="zh-CN"/>
              </w:rPr>
            </w:pPr>
            <w:r>
              <w:rPr>
                <w:rFonts w:hint="default"/>
                <w:color w:val="000000"/>
                <w:sz w:val="24"/>
                <w:u w:val="none"/>
                <w:lang w:val="en-US" w:eastAsia="zh-CN"/>
              </w:rPr>
              <w:t>风险防范：本项目建设工程范围之内的风险防范措施，重点是加强维护和监管。管道运行期间应安排专业人员采用各种合适的技术手段对管道进行定期检查，保证其完好无损，减少管道表面破损或接口处泄漏对土壤和地下水造成影响，发现问题应及时采取相关有效措施。</w:t>
            </w:r>
          </w:p>
          <w:p w14:paraId="14192F87">
            <w:pPr>
              <w:tabs>
                <w:tab w:val="left" w:pos="6914"/>
              </w:tabs>
              <w:adjustRightInd w:val="0"/>
              <w:snapToGrid w:val="0"/>
              <w:spacing w:line="360" w:lineRule="auto"/>
              <w:ind w:firstLine="480" w:firstLineChars="200"/>
              <w:rPr>
                <w:rFonts w:hint="default"/>
                <w:color w:val="000000"/>
                <w:sz w:val="24"/>
                <w:u w:val="none"/>
                <w:lang w:val="en-US" w:eastAsia="zh-CN"/>
              </w:rPr>
            </w:pPr>
            <w:r>
              <w:rPr>
                <w:rFonts w:hint="default"/>
                <w:color w:val="000000"/>
                <w:sz w:val="24"/>
                <w:u w:val="none"/>
                <w:lang w:val="en-US" w:eastAsia="zh-CN"/>
              </w:rPr>
              <w:t>①每三年进行管道壁厚的测量，对管壁减薄不符合要求的管道及时更换。</w:t>
            </w:r>
          </w:p>
          <w:p w14:paraId="7D66E9A8">
            <w:pPr>
              <w:tabs>
                <w:tab w:val="left" w:pos="6914"/>
              </w:tabs>
              <w:adjustRightInd w:val="0"/>
              <w:snapToGrid w:val="0"/>
              <w:spacing w:line="360" w:lineRule="auto"/>
              <w:ind w:firstLine="480" w:firstLineChars="200"/>
              <w:rPr>
                <w:rFonts w:hint="default"/>
                <w:color w:val="000000"/>
                <w:sz w:val="24"/>
                <w:u w:val="none"/>
                <w:lang w:val="en-US" w:eastAsia="zh-CN"/>
              </w:rPr>
            </w:pPr>
            <w:r>
              <w:rPr>
                <w:rFonts w:hint="default"/>
                <w:color w:val="000000"/>
                <w:sz w:val="24"/>
                <w:u w:val="none"/>
                <w:lang w:val="en-US" w:eastAsia="zh-CN"/>
              </w:rPr>
              <w:t>②每半年检查管道安全保护系统（如水阀等）。</w:t>
            </w:r>
          </w:p>
          <w:p w14:paraId="0E82DA54">
            <w:pPr>
              <w:tabs>
                <w:tab w:val="left" w:pos="6914"/>
              </w:tabs>
              <w:adjustRightInd w:val="0"/>
              <w:snapToGrid w:val="0"/>
              <w:spacing w:line="360" w:lineRule="auto"/>
              <w:ind w:firstLine="480" w:firstLineChars="200"/>
              <w:rPr>
                <w:rFonts w:hint="default"/>
                <w:color w:val="000000"/>
                <w:sz w:val="24"/>
                <w:u w:val="none"/>
                <w:lang w:val="en-US" w:eastAsia="zh-CN"/>
              </w:rPr>
            </w:pPr>
            <w:r>
              <w:rPr>
                <w:rFonts w:hint="default"/>
                <w:color w:val="000000"/>
                <w:sz w:val="24"/>
                <w:u w:val="none"/>
                <w:lang w:val="en-US" w:eastAsia="zh-CN"/>
              </w:rPr>
              <w:t>③加大巡线频率，提高巡线有效性，记录在管线周围施工的施工状态，发现对管道安全有影响的行为，应及时制止、采取相应措施并向上级报告。</w:t>
            </w:r>
          </w:p>
          <w:p w14:paraId="4FD05EF0">
            <w:pPr>
              <w:tabs>
                <w:tab w:val="left" w:pos="6914"/>
              </w:tabs>
              <w:adjustRightInd w:val="0"/>
              <w:snapToGrid w:val="0"/>
              <w:spacing w:line="360" w:lineRule="auto"/>
              <w:ind w:firstLine="480" w:firstLineChars="200"/>
              <w:rPr>
                <w:rFonts w:hint="default"/>
                <w:color w:val="000000"/>
                <w:sz w:val="24"/>
                <w:u w:val="none"/>
                <w:lang w:val="en-US" w:eastAsia="zh-CN"/>
              </w:rPr>
            </w:pPr>
            <w:r>
              <w:rPr>
                <w:rFonts w:hint="default"/>
                <w:color w:val="000000"/>
                <w:sz w:val="24"/>
                <w:u w:val="none"/>
                <w:lang w:val="en-US" w:eastAsia="zh-CN"/>
              </w:rPr>
              <w:t>④在管道沿线安装风险警示标志，降低施工可能对管道造成的破坏。</w:t>
            </w:r>
          </w:p>
          <w:p w14:paraId="0FF5FE91">
            <w:pPr>
              <w:tabs>
                <w:tab w:val="left" w:pos="6914"/>
              </w:tabs>
              <w:adjustRightInd w:val="0"/>
              <w:snapToGrid w:val="0"/>
              <w:spacing w:line="360" w:lineRule="auto"/>
              <w:ind w:firstLine="480" w:firstLineChars="200"/>
              <w:rPr>
                <w:rFonts w:hint="default"/>
                <w:color w:val="000000"/>
                <w:sz w:val="24"/>
                <w:u w:val="none"/>
                <w:lang w:val="en-US" w:eastAsia="zh-CN"/>
              </w:rPr>
            </w:pPr>
            <w:r>
              <w:rPr>
                <w:rFonts w:hint="default"/>
                <w:color w:val="000000"/>
                <w:sz w:val="24"/>
                <w:u w:val="none"/>
                <w:lang w:val="en-US" w:eastAsia="zh-CN"/>
              </w:rPr>
              <w:t>⑤对重要的设备有完善的检查项目、维护方法，按计划进行维修，并做好记录。</w:t>
            </w:r>
          </w:p>
          <w:p w14:paraId="20E3FAB1">
            <w:pPr>
              <w:tabs>
                <w:tab w:val="left" w:pos="6914"/>
              </w:tabs>
              <w:adjustRightInd w:val="0"/>
              <w:snapToGrid w:val="0"/>
              <w:spacing w:line="360" w:lineRule="auto"/>
              <w:ind w:firstLine="480" w:firstLineChars="200"/>
              <w:rPr>
                <w:rFonts w:hint="default"/>
                <w:color w:val="000000"/>
                <w:sz w:val="24"/>
                <w:u w:val="none"/>
                <w:lang w:val="en-US" w:eastAsia="zh-CN"/>
              </w:rPr>
            </w:pPr>
            <w:r>
              <w:rPr>
                <w:rFonts w:hint="default"/>
                <w:color w:val="000000"/>
                <w:sz w:val="24"/>
                <w:u w:val="none"/>
                <w:lang w:val="en-US" w:eastAsia="zh-CN"/>
              </w:rPr>
              <w:t>⑥指定各种作业的安全技术操作规程及正常、异常和紧急状态下的操作手册和维修手册，并对相关人员进行培训，持证上岗，避免因操作错误而造成事故，建立健全各级人员安全生产责任制。</w:t>
            </w:r>
          </w:p>
          <w:p w14:paraId="740101F5">
            <w:pPr>
              <w:tabs>
                <w:tab w:val="left" w:pos="6914"/>
              </w:tabs>
              <w:adjustRightInd w:val="0"/>
              <w:snapToGrid w:val="0"/>
              <w:spacing w:line="360" w:lineRule="auto"/>
              <w:ind w:firstLine="480" w:firstLineChars="200"/>
              <w:rPr>
                <w:rFonts w:hint="default"/>
                <w:lang w:val="en-US" w:eastAsia="zh-CN"/>
              </w:rPr>
            </w:pPr>
            <w:r>
              <w:rPr>
                <w:rFonts w:hint="default"/>
                <w:color w:val="000000"/>
                <w:sz w:val="24"/>
                <w:u w:val="none"/>
                <w:lang w:val="en-US" w:eastAsia="zh-CN"/>
              </w:rPr>
              <w:t>综上分析，本项目风险事故发生率低，项目在管网铺设中尽量采取相应的防范措施，以减轻管线、设备可能受到的损失；定期对整体管线及其他设备进行检查、维修，排查可能出现的渗漏风险，发现问题及时补救；相关部门采取相应的风险管理和风险防范措施，可将风险事故发生的概率降到最低。本项目从环境风险的角度来说是可行的。</w:t>
            </w:r>
          </w:p>
        </w:tc>
      </w:tr>
      <w:tr w14:paraId="4B14AD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14:paraId="71B9B0C0">
            <w:pPr>
              <w:jc w:val="center"/>
              <w:rPr>
                <w:color w:val="000000"/>
                <w:sz w:val="24"/>
              </w:rPr>
            </w:pPr>
            <w:r>
              <w:rPr>
                <w:rFonts w:hint="eastAsia"/>
                <w:color w:val="000000"/>
                <w:sz w:val="24"/>
              </w:rPr>
              <w:t>选址选线环境合理性分析</w:t>
            </w:r>
          </w:p>
        </w:tc>
        <w:tc>
          <w:tcPr>
            <w:tcW w:w="8900" w:type="dxa"/>
          </w:tcPr>
          <w:p w14:paraId="709223C6">
            <w:pPr>
              <w:spacing w:line="360" w:lineRule="auto"/>
              <w:ind w:firstLine="480" w:firstLineChars="200"/>
              <w:rPr>
                <w:rFonts w:hint="eastAsia"/>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本项目根据现状排水系统及地势起伏情况，合理布置管线，确定管线走向；管线主要布置在现状市政道路</w:t>
            </w:r>
            <w:r>
              <w:rPr>
                <w:rFonts w:hint="eastAsia"/>
                <w:color w:val="000000" w:themeColor="text1"/>
                <w:sz w:val="24"/>
                <w:u w:val="single"/>
                <w:lang w:val="en-US" w:eastAsia="zh-CN"/>
                <w14:textFill>
                  <w14:solidFill>
                    <w14:schemeClr w14:val="tx1"/>
                  </w14:solidFill>
                </w14:textFill>
              </w:rPr>
              <w:t>沿线</w:t>
            </w:r>
            <w:r>
              <w:rPr>
                <w:rFonts w:hint="eastAsia"/>
                <w:color w:val="000000" w:themeColor="text1"/>
                <w:sz w:val="24"/>
                <w:u w:val="single"/>
                <w14:textFill>
                  <w14:solidFill>
                    <w14:schemeClr w14:val="tx1"/>
                  </w14:solidFill>
                </w14:textFill>
              </w:rPr>
              <w:t>，工程可实施性强。经综合比较，本项目管线方案里程短，主要工程量少，投资规模小，不占用耕地，在布局合理性、管线里程及走向顺捷性、带动地方经济发展、环境影响和占用农田等方面都具有优势。</w:t>
            </w:r>
          </w:p>
          <w:p w14:paraId="3C370913">
            <w:pPr>
              <w:pStyle w:val="241"/>
              <w:ind w:firstLine="480"/>
              <w:rPr>
                <w:rFonts w:hint="eastAsia"/>
                <w:u w:val="single"/>
              </w:rPr>
            </w:pPr>
            <w:r>
              <w:rPr>
                <w:rFonts w:hint="eastAsia"/>
                <w:u w:val="single"/>
              </w:rPr>
              <w:t>本项目不涉及生态红线，不涉及环境敏感区，属于生态影响型项目，营运期工程本身不产生污染物，通过对杨梅湖汇水区市政道路雨污水管网系统的完善、城中村的截污治污，基本解决市政道路及城中村的污水直排、雨污错混接等问题，实现杨梅湖外源污染控制。对现状雨污水管网进行清淤、病害修复，保证了雨污水管网的排水畅通，有利于缓解片区内涝。</w:t>
            </w:r>
          </w:p>
          <w:p w14:paraId="705AA9DB">
            <w:pPr>
              <w:pStyle w:val="241"/>
              <w:ind w:firstLine="480"/>
            </w:pPr>
            <w:r>
              <w:rPr>
                <w:rFonts w:hint="eastAsia"/>
                <w:u w:val="single"/>
              </w:rPr>
              <w:t>本项目建设后将有利于改善</w:t>
            </w:r>
            <w:r>
              <w:rPr>
                <w:rFonts w:hint="eastAsia"/>
                <w:u w:val="single"/>
                <w:lang w:val="en-US" w:eastAsia="zh-CN"/>
              </w:rPr>
              <w:t>杨梅湖及湘江</w:t>
            </w:r>
            <w:r>
              <w:rPr>
                <w:rFonts w:hint="eastAsia"/>
                <w:u w:val="single"/>
              </w:rPr>
              <w:t>水环境质量，改善人居环境和促进河</w:t>
            </w:r>
            <w:r>
              <w:rPr>
                <w:rFonts w:hint="eastAsia"/>
                <w:u w:val="single"/>
                <w:lang w:val="en-US" w:eastAsia="zh-CN"/>
              </w:rPr>
              <w:t>湖</w:t>
            </w:r>
            <w:r>
              <w:rPr>
                <w:rFonts w:hint="eastAsia"/>
                <w:u w:val="single"/>
              </w:rPr>
              <w:t>生态健康发展。</w:t>
            </w:r>
          </w:p>
        </w:tc>
      </w:tr>
    </w:tbl>
    <w:p w14:paraId="29BFAE55">
      <w:pPr>
        <w:widowControl/>
        <w:spacing w:before="100" w:beforeAutospacing="1" w:after="100" w:afterAutospacing="1"/>
        <w:jc w:val="center"/>
        <w:outlineLvl w:val="0"/>
        <w:rPr>
          <w:rFonts w:ascii="黑体" w:hAnsi="黑体" w:eastAsia="黑体"/>
          <w:snapToGrid w:val="0"/>
          <w:color w:val="000000"/>
          <w:sz w:val="30"/>
          <w:szCs w:val="30"/>
        </w:rPr>
      </w:pPr>
      <w:bookmarkStart w:id="7" w:name="_Toc3531"/>
      <w:r>
        <w:rPr>
          <w:rFonts w:hint="eastAsia" w:ascii="黑体" w:hAnsi="黑体" w:eastAsia="黑体"/>
          <w:snapToGrid w:val="0"/>
          <w:color w:val="000000"/>
          <w:sz w:val="30"/>
          <w:szCs w:val="30"/>
        </w:rPr>
        <w:br w:type="page"/>
      </w:r>
      <w:r>
        <w:rPr>
          <w:rFonts w:hint="eastAsia" w:ascii="黑体" w:hAnsi="黑体" w:eastAsia="黑体"/>
          <w:snapToGrid w:val="0"/>
          <w:color w:val="000000"/>
          <w:sz w:val="30"/>
          <w:szCs w:val="30"/>
        </w:rPr>
        <w:t>五、主要生态环境保护措施</w:t>
      </w:r>
      <w:bookmarkEnd w:id="7"/>
    </w:p>
    <w:tbl>
      <w:tblPr>
        <w:tblStyle w:val="45"/>
        <w:tblW w:w="9214" w:type="dxa"/>
        <w:tblInd w:w="-45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8557"/>
      </w:tblGrid>
      <w:tr w14:paraId="396163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112142A0">
            <w:pPr>
              <w:jc w:val="center"/>
              <w:rPr>
                <w:color w:val="000000"/>
                <w:sz w:val="24"/>
              </w:rPr>
            </w:pPr>
            <w:r>
              <w:rPr>
                <w:rFonts w:hint="eastAsia"/>
                <w:color w:val="000000"/>
                <w:sz w:val="24"/>
              </w:rPr>
              <w:t>施工期生态环境保护措施</w:t>
            </w:r>
          </w:p>
        </w:tc>
        <w:tc>
          <w:tcPr>
            <w:tcW w:w="8557" w:type="dxa"/>
          </w:tcPr>
          <w:p w14:paraId="62778870">
            <w:pPr>
              <w:adjustRightInd w:val="0"/>
              <w:snapToGrid w:val="0"/>
              <w:spacing w:line="360" w:lineRule="auto"/>
              <w:ind w:firstLine="482" w:firstLineChars="200"/>
              <w:jc w:val="left"/>
              <w:rPr>
                <w:rFonts w:hint="eastAsia"/>
                <w:b/>
                <w:bCs/>
                <w:color w:val="000000" w:themeColor="text1"/>
                <w:sz w:val="24"/>
                <w:u w:val="single"/>
                <w14:textFill>
                  <w14:solidFill>
                    <w14:schemeClr w14:val="tx1"/>
                  </w14:solidFill>
                </w14:textFill>
              </w:rPr>
            </w:pPr>
            <w:r>
              <w:rPr>
                <w:rFonts w:hint="eastAsia"/>
                <w:b/>
                <w:bCs/>
                <w:color w:val="000000" w:themeColor="text1"/>
                <w:sz w:val="24"/>
                <w:u w:val="single"/>
                <w:lang w:val="en-US" w:eastAsia="zh-CN"/>
                <w14:textFill>
                  <w14:solidFill>
                    <w14:schemeClr w14:val="tx1"/>
                  </w14:solidFill>
                </w14:textFill>
              </w:rPr>
              <w:t>一</w:t>
            </w:r>
            <w:r>
              <w:rPr>
                <w:b/>
                <w:bCs/>
                <w:color w:val="000000" w:themeColor="text1"/>
                <w:sz w:val="24"/>
                <w:u w:val="single"/>
                <w14:textFill>
                  <w14:solidFill>
                    <w14:schemeClr w14:val="tx1"/>
                  </w14:solidFill>
                </w14:textFill>
              </w:rPr>
              <w:t>、</w:t>
            </w:r>
            <w:r>
              <w:rPr>
                <w:rFonts w:hint="eastAsia"/>
                <w:b/>
                <w:bCs/>
                <w:color w:val="000000" w:themeColor="text1"/>
                <w:sz w:val="24"/>
                <w:u w:val="single"/>
                <w14:textFill>
                  <w14:solidFill>
                    <w14:schemeClr w14:val="tx1"/>
                  </w14:solidFill>
                </w14:textFill>
              </w:rPr>
              <w:t>施工期大气污染防控措施</w:t>
            </w:r>
          </w:p>
          <w:p w14:paraId="71CDD334">
            <w:pPr>
              <w:adjustRightInd w:val="0"/>
              <w:snapToGrid w:val="0"/>
              <w:spacing w:line="360" w:lineRule="auto"/>
              <w:ind w:firstLine="480" w:firstLineChars="200"/>
              <w:jc w:val="left"/>
              <w:rPr>
                <w:rFonts w:hint="eastAsia"/>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施工期的对环境空气的影响主要来自施工产生的扬尘，特别是在旱季施工时，对周围居民的影响更大。为使建设项目施工期对周围环境空气的影响减速少到最低程度，建设单位应采取以下防护措施：</w:t>
            </w:r>
          </w:p>
          <w:p w14:paraId="2BFF028E">
            <w:pPr>
              <w:adjustRightInd w:val="0"/>
              <w:snapToGrid w:val="0"/>
              <w:spacing w:line="360" w:lineRule="auto"/>
              <w:ind w:firstLine="480" w:firstLineChars="200"/>
              <w:jc w:val="left"/>
              <w:rPr>
                <w:rFonts w:hint="eastAsia"/>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1、施工现场在醒目位置设置施工铭牌，并张贴有关许可证件。施工铭牌应当明确项目名称，建设、施工、监理单位及项目负责人姓名，监督机构名称，开工、计划竣工日期和监督投诉电话。</w:t>
            </w:r>
          </w:p>
          <w:p w14:paraId="133DC91D">
            <w:pPr>
              <w:adjustRightInd w:val="0"/>
              <w:snapToGrid w:val="0"/>
              <w:spacing w:line="360" w:lineRule="auto"/>
              <w:ind w:firstLine="480" w:firstLineChars="200"/>
              <w:jc w:val="left"/>
              <w:rPr>
                <w:rFonts w:hint="eastAsia"/>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2、施工工地周围设置连续、密闭的围挡。在管线敷设路段设置高度不低于 1.8m的施工围挡，做到施工现场100%围蔽，可确保施工区域与外界充分隔离，减少扬尘对周边环境的影响。</w:t>
            </w:r>
          </w:p>
          <w:p w14:paraId="509542FA">
            <w:pPr>
              <w:adjustRightInd w:val="0"/>
              <w:snapToGrid w:val="0"/>
              <w:spacing w:line="360" w:lineRule="auto"/>
              <w:ind w:firstLine="480" w:firstLineChars="200"/>
              <w:jc w:val="left"/>
              <w:rPr>
                <w:rFonts w:hint="eastAsia"/>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3、易产生扬尘的土方工程等施工时，应当采取洒水等抑尘措施。拆除工程施工应当采取喷淋除尘措施，气象预报风速达到5级时，应当停止拆除工程施工。装卸建筑散体材料或者在施工现场粉尘飞扬的区域，应当采取遮挡围蔽或喷水降尘等措施，做到100%洒水压尘。</w:t>
            </w:r>
          </w:p>
          <w:p w14:paraId="7A1A296A">
            <w:pPr>
              <w:adjustRightInd w:val="0"/>
              <w:snapToGrid w:val="0"/>
              <w:spacing w:line="360" w:lineRule="auto"/>
              <w:ind w:firstLine="480" w:firstLineChars="200"/>
              <w:jc w:val="left"/>
              <w:rPr>
                <w:rFonts w:hint="eastAsia"/>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4、采用移动式冲水设备冲洗工地车辆，并安排工人保洁确保车辆净车出场，做到100%冲净车身车轮，以免污染城区；并对机动车辆加装防洒漏设施，做到出工地运输车辆100%冲净车身车轮且密闭无洒漏，以防在运输过程中发生渣土洒漏，产生扬尘，污染城区道路。</w:t>
            </w:r>
          </w:p>
          <w:p w14:paraId="62380D71">
            <w:pPr>
              <w:adjustRightInd w:val="0"/>
              <w:snapToGrid w:val="0"/>
              <w:spacing w:line="360" w:lineRule="auto"/>
              <w:ind w:firstLine="480" w:firstLineChars="200"/>
              <w:jc w:val="left"/>
              <w:rPr>
                <w:rFonts w:hint="eastAsia"/>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5、施工现场内裸置3个月以上的土地，应当采取绿化措施；裸置3个月以下的土地，应当采取覆盖、压实、洒水等压尘措施。拆除工程完工后30日内不能开工的建设用地，建设单位应当采取覆盖、地面硬化、简易绿化等措施。</w:t>
            </w:r>
          </w:p>
          <w:p w14:paraId="7058F78F">
            <w:pPr>
              <w:adjustRightInd w:val="0"/>
              <w:snapToGrid w:val="0"/>
              <w:spacing w:line="360" w:lineRule="auto"/>
              <w:ind w:firstLine="480" w:firstLineChars="200"/>
              <w:jc w:val="left"/>
              <w:rPr>
                <w:rFonts w:hint="eastAsia"/>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6、对工程材料、砂石、土方等易产生扬尘的物料应当密闭处理。在工地内堆放，应当采取覆盖防尘网或者防尘布，定期采取洒水降尘等措施。</w:t>
            </w:r>
          </w:p>
          <w:p w14:paraId="4E64F7C3">
            <w:pPr>
              <w:adjustRightInd w:val="0"/>
              <w:snapToGrid w:val="0"/>
              <w:spacing w:line="360" w:lineRule="auto"/>
              <w:ind w:firstLine="480" w:firstLineChars="200"/>
              <w:jc w:val="left"/>
              <w:rPr>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7、加强建设项目施工期扬尘控制的环境监理，督促施工单位落实施工工地现场应封闭围挡、设置冲洗设施等扬尘防治措施，做到施工区域100%标准围挡、裸露黄土100%覆盖、施工道路100%硬化、渣土运输车辆100%密闭拉运、施工现场出入车辆100%冲洗清洁、建筑物拆除100%湿法作业，施工结束时及时对敷管施工占用场地恢复地面道路及植被，减少地面裸露的时间</w:t>
            </w:r>
            <w:r>
              <w:rPr>
                <w:color w:val="000000" w:themeColor="text1"/>
                <w:sz w:val="24"/>
                <w:u w:val="single"/>
                <w14:textFill>
                  <w14:solidFill>
                    <w14:schemeClr w14:val="tx1"/>
                  </w14:solidFill>
                </w14:textFill>
              </w:rPr>
              <w:t>。</w:t>
            </w:r>
          </w:p>
          <w:p w14:paraId="2732B770">
            <w:pPr>
              <w:pStyle w:val="241"/>
              <w:ind w:firstLine="480"/>
              <w:rPr>
                <w:rFonts w:hint="eastAsia" w:eastAsia="宋体"/>
                <w:color w:val="000000" w:themeColor="text1"/>
                <w:sz w:val="24"/>
                <w:u w:val="single"/>
                <w:lang w:val="en-US" w:eastAsia="zh-CN"/>
                <w14:textFill>
                  <w14:solidFill>
                    <w14:schemeClr w14:val="tx1"/>
                  </w14:solidFill>
                </w14:textFill>
              </w:rPr>
            </w:pPr>
            <w:r>
              <w:rPr>
                <w:rFonts w:hint="eastAsia"/>
                <w:u w:val="single"/>
              </w:rPr>
              <w:t>采用上述处理措施后，施工扬尘及恶臭能得到有效控制。同时，施工期废气还有施工机械及运输车辆排放的尾气，但由于是移动源分散排放对周围环境空气影响不大。因此，本项目施工废气对周围环境的影响不大措施可行。</w:t>
            </w:r>
          </w:p>
          <w:p w14:paraId="5867E2D7">
            <w:pPr>
              <w:adjustRightInd w:val="0"/>
              <w:snapToGrid w:val="0"/>
              <w:spacing w:line="360" w:lineRule="auto"/>
              <w:ind w:firstLine="482" w:firstLineChars="200"/>
              <w:jc w:val="left"/>
              <w:rPr>
                <w:rFonts w:hint="eastAsia"/>
                <w:b/>
                <w:bCs/>
                <w:color w:val="000000" w:themeColor="text1"/>
                <w:sz w:val="24"/>
                <w:u w:val="single"/>
                <w14:textFill>
                  <w14:solidFill>
                    <w14:schemeClr w14:val="tx1"/>
                  </w14:solidFill>
                </w14:textFill>
              </w:rPr>
            </w:pPr>
            <w:r>
              <w:rPr>
                <w:rFonts w:hint="eastAsia"/>
                <w:b/>
                <w:bCs/>
                <w:color w:val="000000" w:themeColor="text1"/>
                <w:sz w:val="24"/>
                <w:u w:val="single"/>
                <w:lang w:val="en-US" w:eastAsia="zh-CN"/>
                <w14:textFill>
                  <w14:solidFill>
                    <w14:schemeClr w14:val="tx1"/>
                  </w14:solidFill>
                </w14:textFill>
              </w:rPr>
              <w:t>二</w:t>
            </w:r>
            <w:r>
              <w:rPr>
                <w:b/>
                <w:bCs/>
                <w:color w:val="000000" w:themeColor="text1"/>
                <w:sz w:val="24"/>
                <w:u w:val="single"/>
                <w14:textFill>
                  <w14:solidFill>
                    <w14:schemeClr w14:val="tx1"/>
                  </w14:solidFill>
                </w14:textFill>
              </w:rPr>
              <w:t>、</w:t>
            </w:r>
            <w:r>
              <w:rPr>
                <w:rFonts w:hint="eastAsia"/>
                <w:b/>
                <w:bCs/>
                <w:color w:val="000000" w:themeColor="text1"/>
                <w:sz w:val="24"/>
                <w:u w:val="single"/>
                <w14:textFill>
                  <w14:solidFill>
                    <w14:schemeClr w14:val="tx1"/>
                  </w14:solidFill>
                </w14:textFill>
              </w:rPr>
              <w:t>施工期地表水污染防控措施</w:t>
            </w:r>
          </w:p>
          <w:p w14:paraId="11893D5C">
            <w:pPr>
              <w:adjustRightInd w:val="0"/>
              <w:snapToGrid w:val="0"/>
              <w:spacing w:line="360" w:lineRule="auto"/>
              <w:ind w:firstLine="480" w:firstLineChars="200"/>
              <w:jc w:val="left"/>
              <w:rPr>
                <w:rFonts w:hint="eastAsia"/>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从项目工程分析可见施工期废水主要是来自建设地点的地表径流、施工废水，施工期不设置施工营地，工人食宿均依托周边已有设施，故施工期无生活污水产生。</w:t>
            </w:r>
          </w:p>
          <w:p w14:paraId="04DD4FAB">
            <w:pPr>
              <w:numPr>
                <w:ilvl w:val="0"/>
                <w:numId w:val="8"/>
              </w:numPr>
              <w:adjustRightInd w:val="0"/>
              <w:snapToGrid w:val="0"/>
              <w:spacing w:line="360" w:lineRule="auto"/>
              <w:ind w:firstLine="480" w:firstLineChars="200"/>
              <w:jc w:val="left"/>
              <w:rPr>
                <w:rFonts w:hint="eastAsia"/>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地表径流防治措施</w:t>
            </w:r>
          </w:p>
          <w:p w14:paraId="64AB086B">
            <w:pPr>
              <w:numPr>
                <w:ilvl w:val="0"/>
                <w:numId w:val="0"/>
              </w:numPr>
              <w:adjustRightInd w:val="0"/>
              <w:snapToGrid w:val="0"/>
              <w:spacing w:line="360" w:lineRule="auto"/>
              <w:ind w:firstLine="480" w:firstLineChars="200"/>
              <w:jc w:val="left"/>
              <w:rPr>
                <w:rFonts w:hint="eastAsia"/>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合理设置施工期，避开雨季施工，雨天通过在施工区设置挡水设施，避免附近道路地面径流对施工区浮土、建筑砂石、垃圾、弃土等的冲刷，可以减少施工的污水产生量。</w:t>
            </w:r>
          </w:p>
          <w:p w14:paraId="4CFD28F3">
            <w:pPr>
              <w:numPr>
                <w:ilvl w:val="0"/>
                <w:numId w:val="8"/>
              </w:numPr>
              <w:adjustRightInd w:val="0"/>
              <w:snapToGrid w:val="0"/>
              <w:spacing w:line="360" w:lineRule="auto"/>
              <w:ind w:firstLine="480" w:firstLineChars="200"/>
              <w:jc w:val="left"/>
              <w:rPr>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生活污水防治措施</w:t>
            </w:r>
          </w:p>
          <w:p w14:paraId="5B2722BF">
            <w:pPr>
              <w:numPr>
                <w:ilvl w:val="0"/>
                <w:numId w:val="0"/>
              </w:numPr>
              <w:adjustRightInd w:val="0"/>
              <w:snapToGrid w:val="0"/>
              <w:spacing w:line="360" w:lineRule="auto"/>
              <w:ind w:firstLine="480" w:firstLineChars="200"/>
              <w:jc w:val="left"/>
              <w:rPr>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施工人员食宿均依托周边已有设施，故施工期无生活污水产生</w:t>
            </w:r>
            <w:r>
              <w:rPr>
                <w:color w:val="000000" w:themeColor="text1"/>
                <w:sz w:val="24"/>
                <w:u w:val="single"/>
                <w14:textFill>
                  <w14:solidFill>
                    <w14:schemeClr w14:val="tx1"/>
                  </w14:solidFill>
                </w14:textFill>
              </w:rPr>
              <w:t>。</w:t>
            </w:r>
          </w:p>
          <w:p w14:paraId="16476167">
            <w:pPr>
              <w:numPr>
                <w:ilvl w:val="0"/>
                <w:numId w:val="8"/>
              </w:numPr>
              <w:adjustRightInd w:val="0"/>
              <w:snapToGrid w:val="0"/>
              <w:spacing w:line="360" w:lineRule="auto"/>
              <w:ind w:firstLine="480" w:firstLineChars="200"/>
              <w:jc w:val="left"/>
              <w:rPr>
                <w:rFonts w:hint="eastAsia"/>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施工废水防治措施</w:t>
            </w:r>
          </w:p>
          <w:p w14:paraId="69E3D69D">
            <w:pPr>
              <w:numPr>
                <w:ilvl w:val="0"/>
                <w:numId w:val="0"/>
              </w:numPr>
              <w:adjustRightInd w:val="0"/>
              <w:snapToGrid w:val="0"/>
              <w:spacing w:afterAutospacing="0" w:line="360" w:lineRule="auto"/>
              <w:ind w:firstLine="480" w:firstLineChars="200"/>
              <w:jc w:val="left"/>
              <w:rPr>
                <w:rFonts w:hint="eastAsia"/>
                <w:color w:val="000000" w:themeColor="text1"/>
                <w:sz w:val="24"/>
                <w:u w:val="single"/>
                <w:lang w:val="en-US" w:eastAsia="zh-CN"/>
                <w14:textFill>
                  <w14:solidFill>
                    <w14:schemeClr w14:val="tx1"/>
                  </w14:solidFill>
                </w14:textFill>
              </w:rPr>
            </w:pPr>
            <w:r>
              <w:rPr>
                <w:rFonts w:hint="eastAsia"/>
                <w:color w:val="000000" w:themeColor="text1"/>
                <w:sz w:val="24"/>
                <w:u w:val="single"/>
                <w:lang w:val="en-US" w:eastAsia="zh-CN"/>
                <w14:textFill>
                  <w14:solidFill>
                    <w14:schemeClr w14:val="tx1"/>
                  </w14:solidFill>
                </w14:textFill>
              </w:rPr>
              <w:t>①</w:t>
            </w:r>
            <w:r>
              <w:rPr>
                <w:rFonts w:hint="eastAsia" w:ascii="Times New Roman" w:hAnsi="Times New Roman" w:eastAsia="宋体" w:cs="Times New Roman"/>
                <w:color w:val="000000" w:themeColor="text1"/>
                <w:sz w:val="24"/>
                <w:u w:val="single"/>
                <w14:textFill>
                  <w14:solidFill>
                    <w14:schemeClr w14:val="tx1"/>
                  </w14:solidFill>
                </w14:textFill>
              </w:rPr>
              <w:t>管道施工废水</w:t>
            </w:r>
          </w:p>
          <w:p w14:paraId="20B7F7AF">
            <w:pPr>
              <w:pStyle w:val="233"/>
              <w:adjustRightInd w:val="0"/>
              <w:snapToGrid w:val="0"/>
              <w:spacing w:beforeAutospacing="0" w:afterAutospacing="0" w:line="360" w:lineRule="auto"/>
              <w:ind w:firstLine="480"/>
              <w:rPr>
                <w:rFonts w:hint="eastAsia" w:ascii="Times New Roman" w:hAnsi="Times New Roman" w:eastAsia="宋体" w:cs="Times New Roman"/>
                <w:color w:val="000000" w:themeColor="text1"/>
                <w:sz w:val="24"/>
                <w:u w:val="single"/>
                <w14:textFill>
                  <w14:solidFill>
                    <w14:schemeClr w14:val="tx1"/>
                  </w14:solidFill>
                </w14:textFill>
              </w:rPr>
            </w:pPr>
            <w:r>
              <w:rPr>
                <w:rFonts w:hint="eastAsia" w:ascii="Times New Roman" w:hAnsi="Times New Roman" w:eastAsia="宋体" w:cs="Times New Roman"/>
                <w:color w:val="000000" w:themeColor="text1"/>
                <w:sz w:val="24"/>
                <w:u w:val="single"/>
                <w14:textFill>
                  <w14:solidFill>
                    <w14:schemeClr w14:val="tx1"/>
                  </w14:solidFill>
                </w14:textFill>
              </w:rPr>
              <w:t>本项目施工期管道施工废水主要为施工本身及管道试压产生的废水。本施工场地排水主要是沟槽开挖、管道吊装、安装等和所必需的各种辅助性排水以及施工机械、管道试压冲洗水，其中管道试压主要污染物为少量泥沙、SS 等，经沉淀池处理后满足《污水综合排放标准》（GB8978-1996）中三级标准后，就近排入市政污水管网，进污水处理厂处理。</w:t>
            </w:r>
          </w:p>
          <w:p w14:paraId="0B8AF8AC">
            <w:pPr>
              <w:pStyle w:val="233"/>
              <w:adjustRightInd w:val="0"/>
              <w:snapToGrid w:val="0"/>
              <w:spacing w:beforeAutospacing="0" w:afterAutospacing="0" w:line="360" w:lineRule="auto"/>
              <w:ind w:firstLine="480"/>
              <w:rPr>
                <w:rFonts w:hint="eastAsia" w:ascii="Times New Roman" w:hAnsi="Times New Roman" w:eastAsia="宋体" w:cs="Times New Roman"/>
                <w:color w:val="000000" w:themeColor="text1"/>
                <w:sz w:val="24"/>
                <w:u w:val="single"/>
                <w14:textFill>
                  <w14:solidFill>
                    <w14:schemeClr w14:val="tx1"/>
                  </w14:solidFill>
                </w14:textFill>
              </w:rPr>
            </w:pPr>
            <w:r>
              <w:rPr>
                <w:rFonts w:hint="eastAsia"/>
                <w:color w:val="000000" w:themeColor="text1"/>
                <w:sz w:val="24"/>
                <w:u w:val="single"/>
                <w:lang w:val="en-US" w:eastAsia="zh-CN"/>
                <w14:textFill>
                  <w14:solidFill>
                    <w14:schemeClr w14:val="tx1"/>
                  </w14:solidFill>
                </w14:textFill>
              </w:rPr>
              <w:t>②</w:t>
            </w:r>
            <w:r>
              <w:rPr>
                <w:rFonts w:hint="eastAsia" w:cs="Times New Roman"/>
                <w:color w:val="000000" w:themeColor="text1"/>
                <w:sz w:val="24"/>
                <w:u w:val="single"/>
                <w:lang w:val="en-US" w:eastAsia="zh-CN"/>
                <w14:textFill>
                  <w14:solidFill>
                    <w14:schemeClr w14:val="tx1"/>
                  </w14:solidFill>
                </w14:textFill>
              </w:rPr>
              <w:t>机械</w:t>
            </w:r>
            <w:r>
              <w:rPr>
                <w:rFonts w:hint="eastAsia" w:ascii="Times New Roman" w:hAnsi="Times New Roman" w:eastAsia="宋体" w:cs="Times New Roman"/>
                <w:color w:val="000000" w:themeColor="text1"/>
                <w:sz w:val="24"/>
                <w:u w:val="single"/>
                <w14:textFill>
                  <w14:solidFill>
                    <w14:schemeClr w14:val="tx1"/>
                  </w14:solidFill>
                </w14:textFill>
              </w:rPr>
              <w:t>施工废水</w:t>
            </w:r>
          </w:p>
          <w:p w14:paraId="23DD0903">
            <w:pPr>
              <w:pStyle w:val="233"/>
              <w:adjustRightInd w:val="0"/>
              <w:snapToGrid w:val="0"/>
              <w:spacing w:beforeAutospacing="0" w:line="360" w:lineRule="auto"/>
              <w:ind w:firstLine="480"/>
              <w:rPr>
                <w:rFonts w:hint="eastAsia" w:cs="Times New Roman"/>
                <w:color w:val="000000" w:themeColor="text1"/>
                <w:sz w:val="24"/>
                <w:u w:val="single"/>
                <w:lang w:eastAsia="zh-CN"/>
                <w14:textFill>
                  <w14:solidFill>
                    <w14:schemeClr w14:val="tx1"/>
                  </w14:solidFill>
                </w14:textFill>
              </w:rPr>
            </w:pPr>
            <w:r>
              <w:rPr>
                <w:rFonts w:hint="eastAsia" w:ascii="Times New Roman" w:hAnsi="Times New Roman" w:eastAsia="宋体" w:cs="Times New Roman"/>
                <w:color w:val="000000" w:themeColor="text1"/>
                <w:sz w:val="24"/>
                <w:u w:val="single"/>
                <w14:textFill>
                  <w14:solidFill>
                    <w14:schemeClr w14:val="tx1"/>
                  </w14:solidFill>
                </w14:textFill>
              </w:rPr>
              <w:t>项目施工产生的废水主要有车辆冲洗废水、施工机械清洗废水、泥浆废水等。车辆冲洗废水经隔油池+沉淀池处理；施工机械清洗废水经隔油池+沉淀池处理；开挖的地表、渣土场地受雨水的冲刷产生的泥浆废水经沉淀池处理。本项目施工生产废水均经相应措施处理后满足《污水综合排放标准》（GB8978-1996）中三级标准后排入就近污水管网进入污水处理厂处理。因此，只要建设单位高度重视废水的收集处理工作，施工废水就不会对附近地表水体产生明显的不利影响</w:t>
            </w:r>
            <w:r>
              <w:rPr>
                <w:rFonts w:hint="eastAsia" w:cs="Times New Roman"/>
                <w:color w:val="000000" w:themeColor="text1"/>
                <w:sz w:val="24"/>
                <w:u w:val="single"/>
                <w:lang w:eastAsia="zh-CN"/>
                <w14:textFill>
                  <w14:solidFill>
                    <w14:schemeClr w14:val="tx1"/>
                  </w14:solidFill>
                </w14:textFill>
              </w:rPr>
              <w:t>。</w:t>
            </w:r>
          </w:p>
          <w:p w14:paraId="6122E8AF">
            <w:pPr>
              <w:numPr>
                <w:ilvl w:val="0"/>
                <w:numId w:val="0"/>
              </w:numPr>
              <w:adjustRightInd w:val="0"/>
              <w:snapToGrid w:val="0"/>
              <w:spacing w:line="360" w:lineRule="auto"/>
              <w:ind w:firstLine="480" w:firstLineChars="200"/>
              <w:jc w:val="left"/>
              <w:rPr>
                <w:rFonts w:hint="eastAsia"/>
                <w:color w:val="000000" w:themeColor="text1"/>
                <w:sz w:val="24"/>
                <w:u w:val="single"/>
                <w:lang w:val="en-US" w:eastAsia="zh-CN"/>
                <w14:textFill>
                  <w14:solidFill>
                    <w14:schemeClr w14:val="tx1"/>
                  </w14:solidFill>
                </w14:textFill>
              </w:rPr>
            </w:pPr>
          </w:p>
          <w:p w14:paraId="288E5B54">
            <w:pPr>
              <w:numPr>
                <w:ilvl w:val="0"/>
                <w:numId w:val="0"/>
              </w:numPr>
              <w:adjustRightInd w:val="0"/>
              <w:snapToGrid w:val="0"/>
              <w:spacing w:line="360" w:lineRule="auto"/>
              <w:ind w:firstLine="480" w:firstLineChars="200"/>
              <w:jc w:val="left"/>
              <w:rPr>
                <w:rFonts w:hint="eastAsia"/>
                <w:color w:val="000000" w:themeColor="text1"/>
                <w:sz w:val="24"/>
                <w:u w:val="single"/>
                <w:lang w:val="en-US" w:eastAsia="zh-CN"/>
                <w14:textFill>
                  <w14:solidFill>
                    <w14:schemeClr w14:val="tx1"/>
                  </w14:solidFill>
                </w14:textFill>
              </w:rPr>
            </w:pPr>
            <w:r>
              <w:rPr>
                <w:rFonts w:hint="eastAsia"/>
                <w:color w:val="000000" w:themeColor="text1"/>
                <w:sz w:val="24"/>
                <w:u w:val="single"/>
                <w:lang w:val="en-US" w:eastAsia="zh-CN"/>
                <w14:textFill>
                  <w14:solidFill>
                    <w14:schemeClr w14:val="tx1"/>
                  </w14:solidFill>
                </w14:textFill>
              </w:rPr>
              <w:t>4、其他措施</w:t>
            </w:r>
          </w:p>
          <w:p w14:paraId="5A51027C">
            <w:pPr>
              <w:numPr>
                <w:ilvl w:val="0"/>
                <w:numId w:val="0"/>
              </w:numPr>
              <w:adjustRightInd w:val="0"/>
              <w:snapToGrid w:val="0"/>
              <w:spacing w:line="360" w:lineRule="auto"/>
              <w:ind w:firstLine="480" w:firstLineChars="200"/>
              <w:jc w:val="left"/>
              <w:rPr>
                <w:rFonts w:hint="eastAsia"/>
                <w:color w:val="000000" w:themeColor="text1"/>
                <w:sz w:val="24"/>
                <w:u w:val="single"/>
                <w:lang w:val="en-US" w:eastAsia="zh-CN"/>
                <w14:textFill>
                  <w14:solidFill>
                    <w14:schemeClr w14:val="tx1"/>
                  </w14:solidFill>
                </w14:textFill>
              </w:rPr>
            </w:pPr>
            <w:r>
              <w:rPr>
                <w:rFonts w:hint="eastAsia"/>
                <w:color w:val="000000" w:themeColor="text1"/>
                <w:sz w:val="24"/>
                <w:u w:val="single"/>
                <w:lang w:val="en-US" w:eastAsia="zh-CN"/>
                <w14:textFill>
                  <w14:solidFill>
                    <w14:schemeClr w14:val="tx1"/>
                  </w14:solidFill>
                </w14:textFill>
              </w:rPr>
              <w:t>①严格控制施工范围，除必要的施工作业外，禁止其他设施或施工作业占用或扰动水域。选择技术力量强、施工管理过硬的施工单位，施工机械应从环保角度选用污染扩散范围小、效率高、技术先进的施工工艺，减轻对周边环境的影响。</w:t>
            </w:r>
          </w:p>
          <w:p w14:paraId="5A4E3DC5">
            <w:pPr>
              <w:numPr>
                <w:ilvl w:val="0"/>
                <w:numId w:val="0"/>
              </w:numPr>
              <w:adjustRightInd w:val="0"/>
              <w:snapToGrid w:val="0"/>
              <w:spacing w:line="360" w:lineRule="auto"/>
              <w:ind w:firstLine="480" w:firstLineChars="200"/>
              <w:jc w:val="left"/>
              <w:rPr>
                <w:rFonts w:hint="eastAsia"/>
                <w:color w:val="000000" w:themeColor="text1"/>
                <w:sz w:val="24"/>
                <w:u w:val="single"/>
                <w:lang w:val="en-US" w:eastAsia="zh-CN"/>
                <w14:textFill>
                  <w14:solidFill>
                    <w14:schemeClr w14:val="tx1"/>
                  </w14:solidFill>
                </w14:textFill>
              </w:rPr>
            </w:pPr>
            <w:r>
              <w:rPr>
                <w:rFonts w:hint="eastAsia"/>
                <w:color w:val="000000" w:themeColor="text1"/>
                <w:sz w:val="24"/>
                <w:u w:val="single"/>
                <w:lang w:val="en-US" w:eastAsia="zh-CN"/>
                <w14:textFill>
                  <w14:solidFill>
                    <w14:schemeClr w14:val="tx1"/>
                  </w14:solidFill>
                </w14:textFill>
              </w:rPr>
              <w:t>②施工期间加强管理，制定施工管理办法，并确保各类污染防治设施正常工作。施工废水经过处理后回用，严禁排入周边水体。施工过程中禁止生活污水及垃圾直接排入水体。</w:t>
            </w:r>
          </w:p>
          <w:p w14:paraId="3D78A2F2">
            <w:pPr>
              <w:widowControl/>
              <w:adjustRightInd w:val="0"/>
              <w:snapToGrid w:val="0"/>
              <w:spacing w:line="360" w:lineRule="auto"/>
              <w:ind w:firstLine="482" w:firstLineChars="200"/>
              <w:rPr>
                <w:rFonts w:hint="eastAsia"/>
                <w:b/>
                <w:bCs/>
                <w:color w:val="000000" w:themeColor="text1"/>
                <w:kern w:val="0"/>
                <w:sz w:val="24"/>
                <w:u w:val="single"/>
                <w14:textFill>
                  <w14:solidFill>
                    <w14:schemeClr w14:val="tx1"/>
                  </w14:solidFill>
                </w14:textFill>
              </w:rPr>
            </w:pPr>
            <w:r>
              <w:rPr>
                <w:rFonts w:hint="eastAsia"/>
                <w:b/>
                <w:bCs/>
                <w:color w:val="000000" w:themeColor="text1"/>
                <w:kern w:val="0"/>
                <w:sz w:val="24"/>
                <w:u w:val="single"/>
                <w:lang w:val="en-US" w:eastAsia="zh-CN"/>
                <w14:textFill>
                  <w14:solidFill>
                    <w14:schemeClr w14:val="tx1"/>
                  </w14:solidFill>
                </w14:textFill>
              </w:rPr>
              <w:t>三、</w:t>
            </w:r>
            <w:r>
              <w:rPr>
                <w:rFonts w:hint="eastAsia"/>
                <w:b/>
                <w:bCs/>
                <w:color w:val="000000" w:themeColor="text1"/>
                <w:kern w:val="0"/>
                <w:sz w:val="24"/>
                <w:u w:val="single"/>
                <w14:textFill>
                  <w14:solidFill>
                    <w14:schemeClr w14:val="tx1"/>
                  </w14:solidFill>
                </w14:textFill>
              </w:rPr>
              <w:t>施工期噪声污染防控措施</w:t>
            </w:r>
          </w:p>
          <w:p w14:paraId="04803AD7">
            <w:pPr>
              <w:widowControl/>
              <w:adjustRightInd w:val="0"/>
              <w:snapToGrid w:val="0"/>
              <w:spacing w:line="360" w:lineRule="auto"/>
              <w:ind w:firstLine="480" w:firstLineChars="200"/>
              <w:rPr>
                <w:rFonts w:hint="eastAsia"/>
                <w:color w:val="000000" w:themeColor="text1"/>
                <w:kern w:val="0"/>
                <w:sz w:val="24"/>
                <w:u w:val="single"/>
                <w14:textFill>
                  <w14:solidFill>
                    <w14:schemeClr w14:val="tx1"/>
                  </w14:solidFill>
                </w14:textFill>
              </w:rPr>
            </w:pPr>
            <w:r>
              <w:rPr>
                <w:rFonts w:hint="eastAsia"/>
                <w:color w:val="000000" w:themeColor="text1"/>
                <w:kern w:val="0"/>
                <w:sz w:val="24"/>
                <w:u w:val="single"/>
                <w14:textFill>
                  <w14:solidFill>
                    <w14:schemeClr w14:val="tx1"/>
                  </w14:solidFill>
                </w14:textFill>
              </w:rPr>
              <w:t>1、对施工机械设备进行隔声、减振措施；在施工沿线设置移动声屏障围栏施工。</w:t>
            </w:r>
          </w:p>
          <w:p w14:paraId="373F788F">
            <w:pPr>
              <w:widowControl/>
              <w:adjustRightInd w:val="0"/>
              <w:snapToGrid w:val="0"/>
              <w:spacing w:line="360" w:lineRule="auto"/>
              <w:ind w:firstLine="480" w:firstLineChars="200"/>
              <w:rPr>
                <w:rFonts w:hint="eastAsia"/>
                <w:color w:val="000000" w:themeColor="text1"/>
                <w:kern w:val="0"/>
                <w:sz w:val="24"/>
                <w:u w:val="single"/>
                <w14:textFill>
                  <w14:solidFill>
                    <w14:schemeClr w14:val="tx1"/>
                  </w14:solidFill>
                </w14:textFill>
              </w:rPr>
            </w:pPr>
            <w:r>
              <w:rPr>
                <w:rFonts w:hint="eastAsia"/>
                <w:color w:val="000000" w:themeColor="text1"/>
                <w:kern w:val="0"/>
                <w:sz w:val="24"/>
                <w:u w:val="single"/>
                <w14:textFill>
                  <w14:solidFill>
                    <w14:schemeClr w14:val="tx1"/>
                  </w14:solidFill>
                </w14:textFill>
              </w:rPr>
              <w:t>2、在沿道路敷设时，施工沿线设置围挡，减小噪声影响。</w:t>
            </w:r>
          </w:p>
          <w:p w14:paraId="38B3320E">
            <w:pPr>
              <w:widowControl/>
              <w:adjustRightInd w:val="0"/>
              <w:snapToGrid w:val="0"/>
              <w:spacing w:line="360" w:lineRule="auto"/>
              <w:ind w:firstLine="480" w:firstLineChars="200"/>
              <w:rPr>
                <w:rFonts w:hint="default"/>
                <w:color w:val="000000" w:themeColor="text1"/>
                <w:kern w:val="0"/>
                <w:sz w:val="24"/>
                <w:u w:val="single"/>
                <w:lang w:val="en-US"/>
                <w14:textFill>
                  <w14:solidFill>
                    <w14:schemeClr w14:val="tx1"/>
                  </w14:solidFill>
                </w14:textFill>
              </w:rPr>
            </w:pPr>
            <w:r>
              <w:rPr>
                <w:rFonts w:hint="eastAsia"/>
                <w:color w:val="000000" w:themeColor="text1"/>
                <w:kern w:val="0"/>
                <w:sz w:val="24"/>
                <w:u w:val="single"/>
                <w14:textFill>
                  <w14:solidFill>
                    <w14:schemeClr w14:val="tx1"/>
                  </w14:solidFill>
                </w14:textFill>
              </w:rPr>
              <w:t>3、施工单位应选用低噪单或带隔声、消声装置的机械设备，平时注意机械维修保养。避免高噪设备同时运转，控制高噪设备同时运行的台数。</w:t>
            </w:r>
            <w:r>
              <w:rPr>
                <w:rFonts w:hint="eastAsia" w:ascii="宋体" w:hAnsi="宋体" w:cs="宋体"/>
                <w:bCs/>
                <w:kern w:val="0"/>
                <w:sz w:val="24"/>
                <w:szCs w:val="24"/>
                <w:u w:val="single"/>
                <w:lang w:eastAsia="zh-CN"/>
              </w:rPr>
              <w:t>合理安排各类机械、生产设备和运输车辆的工作时间，运输车辆限速行驶，尽量避免鸣笛等。</w:t>
            </w:r>
          </w:p>
          <w:p w14:paraId="38F670F9">
            <w:pPr>
              <w:widowControl/>
              <w:adjustRightInd w:val="0"/>
              <w:snapToGrid w:val="0"/>
              <w:spacing w:line="360" w:lineRule="auto"/>
              <w:ind w:firstLine="480" w:firstLineChars="200"/>
              <w:rPr>
                <w:rFonts w:hint="eastAsia"/>
                <w:color w:val="000000" w:themeColor="text1"/>
                <w:kern w:val="0"/>
                <w:sz w:val="24"/>
                <w:u w:val="single"/>
                <w14:textFill>
                  <w14:solidFill>
                    <w14:schemeClr w14:val="tx1"/>
                  </w14:solidFill>
                </w14:textFill>
              </w:rPr>
            </w:pPr>
            <w:r>
              <w:rPr>
                <w:rFonts w:hint="eastAsia"/>
                <w:color w:val="000000" w:themeColor="text1"/>
                <w:kern w:val="0"/>
                <w:sz w:val="24"/>
                <w:u w:val="single"/>
                <w14:textFill>
                  <w14:solidFill>
                    <w14:schemeClr w14:val="tx1"/>
                  </w14:solidFill>
                </w14:textFill>
              </w:rPr>
              <w:t>4、施工车辆进出场地安排在远离住宅区一侧。</w:t>
            </w:r>
          </w:p>
          <w:p w14:paraId="77B9B550">
            <w:pPr>
              <w:widowControl/>
              <w:adjustRightInd w:val="0"/>
              <w:snapToGrid w:val="0"/>
              <w:spacing w:line="360" w:lineRule="auto"/>
              <w:ind w:firstLine="480" w:firstLineChars="200"/>
              <w:rPr>
                <w:color w:val="000000" w:themeColor="text1"/>
                <w:kern w:val="0"/>
                <w:sz w:val="24"/>
                <w:u w:val="single"/>
                <w14:textFill>
                  <w14:solidFill>
                    <w14:schemeClr w14:val="tx1"/>
                  </w14:solidFill>
                </w14:textFill>
              </w:rPr>
            </w:pPr>
            <w:r>
              <w:rPr>
                <w:rFonts w:hint="eastAsia"/>
                <w:color w:val="000000" w:themeColor="text1"/>
                <w:kern w:val="0"/>
                <w:sz w:val="24"/>
                <w:u w:val="single"/>
                <w14:textFill>
                  <w14:solidFill>
                    <w14:schemeClr w14:val="tx1"/>
                  </w14:solidFill>
                </w14:textFill>
              </w:rPr>
              <w:t>5、控制施工作业时间，严格按《建筑施工场界噪声排放标准》（GB12523-2011）标准安排施工时间。敷管作业时，应安排在昼间</w:t>
            </w:r>
            <w:r>
              <w:rPr>
                <w:rFonts w:hint="eastAsia"/>
                <w:color w:val="000000" w:themeColor="text1"/>
                <w:kern w:val="0"/>
                <w:sz w:val="24"/>
                <w:u w:val="single"/>
                <w:lang w:val="en-US" w:eastAsia="zh-CN"/>
                <w14:textFill>
                  <w14:solidFill>
                    <w14:schemeClr w14:val="tx1"/>
                  </w14:solidFill>
                </w14:textFill>
              </w:rPr>
              <w:t>6</w:t>
            </w:r>
            <w:r>
              <w:rPr>
                <w:rFonts w:hint="eastAsia"/>
                <w:color w:val="000000" w:themeColor="text1"/>
                <w:kern w:val="0"/>
                <w:sz w:val="24"/>
                <w:u w:val="single"/>
                <w14:textFill>
                  <w14:solidFill>
                    <w14:schemeClr w14:val="tx1"/>
                  </w14:solidFill>
                </w14:textFill>
              </w:rPr>
              <w:t>∶00～22∶00 进行，夜间</w:t>
            </w:r>
            <w:r>
              <w:rPr>
                <w:rFonts w:hint="eastAsia"/>
                <w:color w:val="000000" w:themeColor="text1"/>
                <w:kern w:val="0"/>
                <w:sz w:val="24"/>
                <w:u w:val="single"/>
                <w:lang w:val="en-US" w:eastAsia="zh-CN"/>
                <w14:textFill>
                  <w14:solidFill>
                    <w14:schemeClr w14:val="tx1"/>
                  </w14:solidFill>
                </w14:textFill>
              </w:rPr>
              <w:t>不</w:t>
            </w:r>
            <w:r>
              <w:rPr>
                <w:rFonts w:hint="eastAsia"/>
                <w:color w:val="000000" w:themeColor="text1"/>
                <w:kern w:val="0"/>
                <w:sz w:val="24"/>
                <w:u w:val="single"/>
                <w14:textFill>
                  <w14:solidFill>
                    <w14:schemeClr w14:val="tx1"/>
                  </w14:solidFill>
                </w14:textFill>
              </w:rPr>
              <w:t>施工。严禁高噪音、高振动的设备在中午休息时间作业</w:t>
            </w:r>
            <w:r>
              <w:rPr>
                <w:color w:val="000000" w:themeColor="text1"/>
                <w:kern w:val="0"/>
                <w:sz w:val="24"/>
                <w:u w:val="single"/>
                <w14:textFill>
                  <w14:solidFill>
                    <w14:schemeClr w14:val="tx1"/>
                  </w14:solidFill>
                </w14:textFill>
              </w:rPr>
              <w:t>。</w:t>
            </w:r>
          </w:p>
          <w:p w14:paraId="3813CA38">
            <w:pPr>
              <w:adjustRightInd w:val="0"/>
              <w:snapToGrid w:val="0"/>
              <w:spacing w:line="360" w:lineRule="auto"/>
              <w:ind w:firstLine="482" w:firstLineChars="200"/>
              <w:rPr>
                <w:rFonts w:hint="eastAsia"/>
                <w:b/>
                <w:bCs/>
                <w:color w:val="000000" w:themeColor="text1"/>
                <w:sz w:val="24"/>
                <w:u w:val="single"/>
                <w14:textFill>
                  <w14:solidFill>
                    <w14:schemeClr w14:val="tx1"/>
                  </w14:solidFill>
                </w14:textFill>
              </w:rPr>
            </w:pPr>
            <w:r>
              <w:rPr>
                <w:rFonts w:hint="eastAsia"/>
                <w:b/>
                <w:bCs/>
                <w:color w:val="000000" w:themeColor="text1"/>
                <w:sz w:val="24"/>
                <w:u w:val="single"/>
                <w:lang w:val="en-US" w:eastAsia="zh-CN"/>
                <w14:textFill>
                  <w14:solidFill>
                    <w14:schemeClr w14:val="tx1"/>
                  </w14:solidFill>
                </w14:textFill>
              </w:rPr>
              <w:t>四</w:t>
            </w:r>
            <w:r>
              <w:rPr>
                <w:b/>
                <w:bCs/>
                <w:color w:val="000000" w:themeColor="text1"/>
                <w:sz w:val="24"/>
                <w:u w:val="single"/>
                <w14:textFill>
                  <w14:solidFill>
                    <w14:schemeClr w14:val="tx1"/>
                  </w14:solidFill>
                </w14:textFill>
              </w:rPr>
              <w:t>、</w:t>
            </w:r>
            <w:r>
              <w:rPr>
                <w:rFonts w:hint="eastAsia"/>
                <w:b/>
                <w:bCs/>
                <w:color w:val="000000" w:themeColor="text1"/>
                <w:sz w:val="24"/>
                <w:u w:val="single"/>
                <w14:textFill>
                  <w14:solidFill>
                    <w14:schemeClr w14:val="tx1"/>
                  </w14:solidFill>
                </w14:textFill>
              </w:rPr>
              <w:t>施工期固体废物环境保护措施</w:t>
            </w:r>
          </w:p>
          <w:p w14:paraId="444A7167">
            <w:pPr>
              <w:adjustRightInd w:val="0"/>
              <w:snapToGrid w:val="0"/>
              <w:spacing w:line="360" w:lineRule="auto"/>
              <w:ind w:firstLine="480" w:firstLineChars="200"/>
              <w:rPr>
                <w:rFonts w:hint="eastAsia"/>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为减少固体废弃物对环境的影响，建议采取如下措施：</w:t>
            </w:r>
          </w:p>
          <w:p w14:paraId="74EE58A3">
            <w:pPr>
              <w:adjustRightInd w:val="0"/>
              <w:snapToGrid w:val="0"/>
              <w:spacing w:line="360" w:lineRule="auto"/>
              <w:ind w:firstLine="480" w:firstLineChars="200"/>
              <w:rPr>
                <w:rFonts w:hint="eastAsia"/>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1、埋设管线临时堆放的土石方，应该划定施工范围，堆放在作业带内，不得占用施工以外区域，也不要靠近河流等地表水；管线埋设完成后要及时回填。</w:t>
            </w:r>
          </w:p>
          <w:p w14:paraId="7C609CD7">
            <w:pPr>
              <w:adjustRightInd w:val="0"/>
              <w:snapToGrid w:val="0"/>
              <w:spacing w:line="360" w:lineRule="auto"/>
              <w:ind w:firstLine="480" w:firstLineChars="200"/>
              <w:rPr>
                <w:rFonts w:hint="eastAsia"/>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2、车辆运输散物料和废弃物时，必须密闭、包扎、覆盖，不得沿途漏撒；运载土方的车辆必须在规定的时间内，按指定路段行驶。</w:t>
            </w:r>
          </w:p>
          <w:p w14:paraId="1B81E643">
            <w:pPr>
              <w:adjustRightInd w:val="0"/>
              <w:snapToGrid w:val="0"/>
              <w:spacing w:line="360" w:lineRule="auto"/>
              <w:ind w:firstLine="480" w:firstLineChars="200"/>
              <w:rPr>
                <w:rFonts w:hint="eastAsia"/>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3、可回收利用的固体废弃物如纸品、塑料用品等，应由专人收集，以利资源的回收再利用。</w:t>
            </w:r>
          </w:p>
          <w:p w14:paraId="2E524C2A">
            <w:pPr>
              <w:adjustRightInd w:val="0"/>
              <w:snapToGrid w:val="0"/>
              <w:spacing w:line="360" w:lineRule="auto"/>
              <w:ind w:firstLine="480" w:firstLineChars="200"/>
              <w:rPr>
                <w:rFonts w:hint="eastAsia"/>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4、顶管施工段产生的泥浆将存放于泥浆池，待泥浆沉淀及干化后同未能回收利用的建筑垃圾、工程渣土及时运至建筑</w:t>
            </w:r>
            <w:r>
              <w:rPr>
                <w:rFonts w:hint="eastAsia"/>
                <w:color w:val="000000" w:themeColor="text1"/>
                <w:sz w:val="24"/>
                <w:u w:val="single"/>
                <w:lang w:val="en-US" w:eastAsia="zh-CN"/>
                <w14:textFill>
                  <w14:solidFill>
                    <w14:schemeClr w14:val="tx1"/>
                  </w14:solidFill>
                </w14:textFill>
              </w:rPr>
              <w:t>垃圾</w:t>
            </w:r>
            <w:r>
              <w:rPr>
                <w:rFonts w:hint="eastAsia"/>
                <w:color w:val="000000" w:themeColor="text1"/>
                <w:sz w:val="24"/>
                <w:u w:val="single"/>
                <w14:textFill>
                  <w14:solidFill>
                    <w14:schemeClr w14:val="tx1"/>
                  </w14:solidFill>
                </w14:textFill>
              </w:rPr>
              <w:t>处理中心。</w:t>
            </w:r>
          </w:p>
          <w:p w14:paraId="490B9DEF">
            <w:pPr>
              <w:adjustRightInd w:val="0"/>
              <w:snapToGrid w:val="0"/>
              <w:spacing w:line="360" w:lineRule="auto"/>
              <w:ind w:firstLine="480" w:firstLineChars="200"/>
              <w:rPr>
                <w:rFonts w:hint="eastAsia"/>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5、施工人员食宿均依托周边已有设施，故施工期无生活垃圾产生。</w:t>
            </w:r>
          </w:p>
          <w:p w14:paraId="2554AF48">
            <w:pPr>
              <w:adjustRightInd w:val="0"/>
              <w:snapToGrid w:val="0"/>
              <w:spacing w:line="360" w:lineRule="auto"/>
              <w:ind w:firstLine="482" w:firstLineChars="200"/>
              <w:rPr>
                <w:rFonts w:hint="eastAsia"/>
                <w:color w:val="000000" w:themeColor="text1"/>
                <w:sz w:val="24"/>
                <w:u w:val="single"/>
                <w14:textFill>
                  <w14:solidFill>
                    <w14:schemeClr w14:val="tx1"/>
                  </w14:solidFill>
                </w14:textFill>
              </w:rPr>
            </w:pPr>
            <w:r>
              <w:rPr>
                <w:rFonts w:hint="eastAsia"/>
                <w:b/>
                <w:bCs/>
                <w:color w:val="000000" w:themeColor="text1"/>
                <w:sz w:val="24"/>
                <w:u w:val="single"/>
                <w:lang w:val="en-US" w:eastAsia="zh-CN"/>
                <w14:textFill>
                  <w14:solidFill>
                    <w14:schemeClr w14:val="tx1"/>
                  </w14:solidFill>
                </w14:textFill>
              </w:rPr>
              <w:t>五、</w:t>
            </w:r>
            <w:r>
              <w:rPr>
                <w:rFonts w:hint="eastAsia"/>
                <w:b/>
                <w:bCs/>
                <w:color w:val="000000" w:themeColor="text1"/>
                <w:sz w:val="24"/>
                <w:u w:val="single"/>
                <w14:textFill>
                  <w14:solidFill>
                    <w14:schemeClr w14:val="tx1"/>
                  </w14:solidFill>
                </w14:textFill>
              </w:rPr>
              <w:t>施工期生态环境影响防控措施</w:t>
            </w:r>
          </w:p>
          <w:p w14:paraId="60372A23">
            <w:pPr>
              <w:adjustRightInd w:val="0"/>
              <w:snapToGrid w:val="0"/>
              <w:spacing w:line="360" w:lineRule="auto"/>
              <w:ind w:firstLine="482" w:firstLineChars="200"/>
              <w:rPr>
                <w:rFonts w:hint="eastAsia"/>
                <w:b/>
                <w:bCs/>
                <w:color w:val="auto"/>
                <w:sz w:val="24"/>
                <w:u w:val="single"/>
              </w:rPr>
            </w:pPr>
            <w:r>
              <w:rPr>
                <w:rFonts w:hint="eastAsia"/>
                <w:b/>
                <w:bCs/>
                <w:color w:val="auto"/>
                <w:sz w:val="24"/>
                <w:u w:val="single"/>
              </w:rPr>
              <w:t>1、避让措施</w:t>
            </w:r>
          </w:p>
          <w:p w14:paraId="665DE9EB">
            <w:pPr>
              <w:adjustRightInd w:val="0"/>
              <w:snapToGrid w:val="0"/>
              <w:spacing w:line="360" w:lineRule="auto"/>
              <w:ind w:firstLine="480" w:firstLineChars="200"/>
              <w:rPr>
                <w:rFonts w:hint="eastAsia"/>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①施工前对相关施工人员广泛宣传野生动植物保护的法律法规与政策，增强他们对野生动植物的保护意识。在生态敏感区附近施工区域增加宣传牌，强调对野生动植物保护的重要性。加强对施工人员的教育和管理，通过制度化严禁施工人员猎捕蛙类、蛇类、兽类、鸟类（包括鸟蛋）等野生动物和从事其他有碍生态保护的活动，保护野生动物及生境。</w:t>
            </w:r>
          </w:p>
          <w:p w14:paraId="71128FE3">
            <w:pPr>
              <w:adjustRightInd w:val="0"/>
              <w:snapToGrid w:val="0"/>
              <w:spacing w:line="360" w:lineRule="auto"/>
              <w:ind w:firstLine="480" w:firstLineChars="200"/>
              <w:rPr>
                <w:rFonts w:hint="eastAsia"/>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②优化施工布置，减小施工地表扰动。在工程施工当中，应加强管理，限定施工区域，不准擅自扩大施工场地，减少人为对地表植被的破坏；优化施工时序，施工进场应控制在10~11月内，避开鸟类的繁殖期；明确施工工序，杜绝超挖、乱挖等不规范施工方式；施工期间，在施工人员活动较集中的施工营地、交通干道入口处等区域分别设置生态警示牌；避免车辆在运输过程中对当地植被的碾压，尽量减少对区域植被的破坏，同时要注意避免扬尘、施工废水及生活污水对区域土壤的污染，保证施工对区域植物生境的破坏最小化。</w:t>
            </w:r>
          </w:p>
          <w:p w14:paraId="09DB651C">
            <w:pPr>
              <w:adjustRightInd w:val="0"/>
              <w:snapToGrid w:val="0"/>
              <w:spacing w:line="360" w:lineRule="auto"/>
              <w:ind w:firstLine="482" w:firstLineChars="200"/>
              <w:rPr>
                <w:rFonts w:hint="eastAsia"/>
                <w:b/>
                <w:bCs/>
                <w:color w:val="000000" w:themeColor="text1"/>
                <w:sz w:val="24"/>
                <w:u w:val="single"/>
                <w14:textFill>
                  <w14:solidFill>
                    <w14:schemeClr w14:val="tx1"/>
                  </w14:solidFill>
                </w14:textFill>
              </w:rPr>
            </w:pPr>
            <w:r>
              <w:rPr>
                <w:rFonts w:hint="eastAsia"/>
                <w:b/>
                <w:bCs/>
                <w:color w:val="000000" w:themeColor="text1"/>
                <w:sz w:val="24"/>
                <w:u w:val="single"/>
                <w:lang w:val="en-US" w:eastAsia="zh-CN"/>
                <w14:textFill>
                  <w14:solidFill>
                    <w14:schemeClr w14:val="tx1"/>
                  </w14:solidFill>
                </w14:textFill>
              </w:rPr>
              <w:t>2、</w:t>
            </w:r>
            <w:r>
              <w:rPr>
                <w:rFonts w:hint="eastAsia"/>
                <w:b/>
                <w:bCs/>
                <w:color w:val="000000" w:themeColor="text1"/>
                <w:sz w:val="24"/>
                <w:u w:val="single"/>
                <w14:textFill>
                  <w14:solidFill>
                    <w14:schemeClr w14:val="tx1"/>
                  </w14:solidFill>
                </w14:textFill>
              </w:rPr>
              <w:t>陆生生态保护措施</w:t>
            </w:r>
          </w:p>
          <w:p w14:paraId="53B800DF">
            <w:pPr>
              <w:adjustRightInd w:val="0"/>
              <w:snapToGrid w:val="0"/>
              <w:spacing w:line="360" w:lineRule="auto"/>
              <w:ind w:firstLine="480" w:firstLineChars="200"/>
              <w:rPr>
                <w:rFonts w:hint="eastAsia"/>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①水土流失减缓措施</w:t>
            </w:r>
          </w:p>
          <w:p w14:paraId="1466CB78">
            <w:pPr>
              <w:adjustRightInd w:val="0"/>
              <w:snapToGrid w:val="0"/>
              <w:spacing w:line="360" w:lineRule="auto"/>
              <w:ind w:firstLine="480" w:firstLineChars="200"/>
              <w:rPr>
                <w:rFonts w:hint="eastAsia"/>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工程施工前对扰动范围内的耕地、草地等需剥离区域采取表土剥离措施，按照“三分一回填”要求，剥离表土临时堆至布设的临时堆土场内，并采取开挖排水沟、遮盖等临时防护措施避免水土流失，在工程施工结束后，将表土回覆用于植被绿化，并进行土地整治。</w:t>
            </w:r>
          </w:p>
          <w:p w14:paraId="07F93B14">
            <w:pPr>
              <w:adjustRightInd w:val="0"/>
              <w:snapToGrid w:val="0"/>
              <w:spacing w:line="360" w:lineRule="auto"/>
              <w:ind w:firstLine="480" w:firstLineChars="200"/>
              <w:rPr>
                <w:rFonts w:hint="eastAsia"/>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②野生植物保护措施</w:t>
            </w:r>
          </w:p>
          <w:p w14:paraId="1FDED746">
            <w:pPr>
              <w:adjustRightInd w:val="0"/>
              <w:snapToGrid w:val="0"/>
              <w:spacing w:line="360" w:lineRule="auto"/>
              <w:ind w:firstLine="480" w:firstLineChars="200"/>
              <w:rPr>
                <w:rFonts w:hint="eastAsia"/>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做好施工“三废”污染防治工作，避免其对植物及其生境产生影响；在施工前，应加强对管理人员和施工人员的教育，学会辨识，避免人为破坏</w:t>
            </w:r>
            <w:r>
              <w:rPr>
                <w:rFonts w:hint="eastAsia"/>
                <w:color w:val="000000" w:themeColor="text1"/>
                <w:sz w:val="24"/>
                <w:u w:val="single"/>
                <w:lang w:val="en-US" w:eastAsia="zh-CN"/>
                <w14:textFill>
                  <w14:solidFill>
                    <w14:schemeClr w14:val="tx1"/>
                  </w14:solidFill>
                </w14:textFill>
              </w:rPr>
              <w:t>植被</w:t>
            </w:r>
            <w:r>
              <w:rPr>
                <w:rFonts w:hint="eastAsia"/>
                <w:color w:val="000000" w:themeColor="text1"/>
                <w:sz w:val="24"/>
                <w:u w:val="single"/>
                <w14:textFill>
                  <w14:solidFill>
                    <w14:schemeClr w14:val="tx1"/>
                  </w14:solidFill>
                </w14:textFill>
              </w:rPr>
              <w:t>生境；如果在施工区域中发现有重点保护植物分布，需要立即联系当地林业主管部门，按照《中华人民共和国野生植物保护条例（2017）》相关规定履行手续，采取春季移栽、秋季收集种子播种等措施进行处理、保护，若进行移栽，应保证生境相似，尽可能把受影响的保护植物迁移至与他们原生境相似的生态环境条件中保存。</w:t>
            </w:r>
          </w:p>
          <w:p w14:paraId="33CBDE6D">
            <w:pPr>
              <w:adjustRightInd w:val="0"/>
              <w:snapToGrid w:val="0"/>
              <w:spacing w:line="360" w:lineRule="auto"/>
              <w:ind w:firstLine="480" w:firstLineChars="200"/>
              <w:rPr>
                <w:rFonts w:hint="eastAsia"/>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③陆生动物保护措施</w:t>
            </w:r>
          </w:p>
          <w:p w14:paraId="1A50943D">
            <w:pPr>
              <w:adjustRightInd w:val="0"/>
              <w:snapToGrid w:val="0"/>
              <w:spacing w:line="360" w:lineRule="auto"/>
              <w:ind w:firstLine="480" w:firstLineChars="200"/>
              <w:rPr>
                <w:rFonts w:hint="eastAsia"/>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1）施工应尽量安排在白天进行，夜间（22:00～次日6:00）禁止施工，要使用低噪音设备，并采取临时隔音措施。工程建设设置的路灯应使用特殊装置避免灯光射出工地之外，以减少对野生动物的干扰；</w:t>
            </w:r>
          </w:p>
          <w:p w14:paraId="32AF1D89">
            <w:pPr>
              <w:adjustRightInd w:val="0"/>
              <w:snapToGrid w:val="0"/>
              <w:spacing w:line="360" w:lineRule="auto"/>
              <w:ind w:firstLine="480" w:firstLineChars="200"/>
              <w:rPr>
                <w:rFonts w:hint="eastAsia"/>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2）施工前对施工区内野生动物进行驱赶，使其能够转移至相邻的生境，因爬行类和两栖类的活动能力差，必要时应进行人工捕捉，放生到适宜的环境中。如施工遇到野生动物巢穴，应通知当地野生动物行政主管部门，在其指导下进行保护和转移；发现受伤、病弱、饥饿、受困、迷途的国家和地方重点保护野生动物时，应当按照《中华人民共和国野生动物保护法》《中华人民共和国陆生野生动物保护实施条例》等相关法律法规及时报告当地野生动物行政主管部门，由其采取救护措施，也可以就近送具备救护条件的救护单位；</w:t>
            </w:r>
          </w:p>
          <w:p w14:paraId="2ABE739D">
            <w:pPr>
              <w:adjustRightInd w:val="0"/>
              <w:snapToGrid w:val="0"/>
              <w:spacing w:line="360" w:lineRule="auto"/>
              <w:ind w:firstLine="480" w:firstLineChars="200"/>
              <w:rPr>
                <w:rFonts w:hint="eastAsia"/>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3）实施施工监理等管理措施。整个施工期内，可采用巡检监理的方式检查生态保护措施的落实及施工人员的生态保护行为。</w:t>
            </w:r>
          </w:p>
          <w:p w14:paraId="7DD9D748">
            <w:pPr>
              <w:adjustRightInd w:val="0"/>
              <w:snapToGrid w:val="0"/>
              <w:spacing w:line="480" w:lineRule="exact"/>
              <w:ind w:firstLine="482" w:firstLineChars="200"/>
              <w:rPr>
                <w:rFonts w:hint="eastAsia"/>
                <w:b/>
                <w:bCs/>
                <w:color w:val="000000" w:themeColor="text1"/>
                <w:sz w:val="24"/>
                <w:u w:val="single"/>
                <w14:textFill>
                  <w14:solidFill>
                    <w14:schemeClr w14:val="tx1"/>
                  </w14:solidFill>
                </w14:textFill>
              </w:rPr>
            </w:pPr>
            <w:r>
              <w:rPr>
                <w:rFonts w:hint="eastAsia"/>
                <w:b/>
                <w:bCs/>
                <w:color w:val="000000" w:themeColor="text1"/>
                <w:sz w:val="24"/>
                <w:u w:val="single"/>
                <w:lang w:val="en-US" w:eastAsia="zh-CN"/>
                <w14:textFill>
                  <w14:solidFill>
                    <w14:schemeClr w14:val="tx1"/>
                  </w14:solidFill>
                </w14:textFill>
              </w:rPr>
              <w:t>2、</w:t>
            </w:r>
            <w:r>
              <w:rPr>
                <w:rFonts w:hint="eastAsia"/>
                <w:b/>
                <w:bCs/>
                <w:color w:val="000000" w:themeColor="text1"/>
                <w:sz w:val="24"/>
                <w:u w:val="single"/>
                <w14:textFill>
                  <w14:solidFill>
                    <w14:schemeClr w14:val="tx1"/>
                  </w14:solidFill>
                </w14:textFill>
              </w:rPr>
              <w:t>施工期水生生态保护措施</w:t>
            </w:r>
          </w:p>
          <w:p w14:paraId="05D191E2">
            <w:pPr>
              <w:adjustRightInd w:val="0"/>
              <w:snapToGrid w:val="0"/>
              <w:spacing w:line="480" w:lineRule="exact"/>
              <w:ind w:firstLine="480" w:firstLineChars="200"/>
              <w:rPr>
                <w:rFonts w:hint="eastAsia"/>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①加强管理，保护水质。避免因污水的直接排放对水体产生污染而引起对水生生物的影响；</w:t>
            </w:r>
          </w:p>
          <w:p w14:paraId="3297021D">
            <w:pPr>
              <w:adjustRightInd w:val="0"/>
              <w:snapToGrid w:val="0"/>
              <w:spacing w:line="480" w:lineRule="exact"/>
              <w:ind w:firstLine="480" w:firstLineChars="200"/>
              <w:rPr>
                <w:rFonts w:hint="eastAsia"/>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2）建设单位应在施工过程中加强施工管理，严格执行施工操作规程，弃土务必运至指定地点。合理安排施工周期，在发生大暴雨时应停止施工，并采取短期覆盖措施，减少水土流失。</w:t>
            </w:r>
          </w:p>
          <w:p w14:paraId="70F897DF">
            <w:pPr>
              <w:adjustRightInd w:val="0"/>
              <w:snapToGrid w:val="0"/>
              <w:spacing w:line="480" w:lineRule="exact"/>
              <w:ind w:firstLine="482" w:firstLineChars="200"/>
              <w:rPr>
                <w:rFonts w:hint="eastAsia"/>
                <w:b/>
                <w:bCs/>
                <w:color w:val="000000" w:themeColor="text1"/>
                <w:sz w:val="24"/>
                <w:u w:val="single"/>
                <w14:textFill>
                  <w14:solidFill>
                    <w14:schemeClr w14:val="tx1"/>
                  </w14:solidFill>
                </w14:textFill>
              </w:rPr>
            </w:pPr>
            <w:r>
              <w:rPr>
                <w:rFonts w:hint="eastAsia"/>
                <w:b/>
                <w:bCs/>
                <w:color w:val="000000" w:themeColor="text1"/>
                <w:sz w:val="24"/>
                <w:u w:val="single"/>
                <w:lang w:val="en-US" w:eastAsia="zh-CN"/>
                <w14:textFill>
                  <w14:solidFill>
                    <w14:schemeClr w14:val="tx1"/>
                  </w14:solidFill>
                </w14:textFill>
              </w:rPr>
              <w:t>3、施工期</w:t>
            </w:r>
            <w:r>
              <w:rPr>
                <w:rFonts w:hint="eastAsia"/>
                <w:b/>
                <w:bCs/>
                <w:color w:val="000000" w:themeColor="text1"/>
                <w:sz w:val="24"/>
                <w:u w:val="single"/>
                <w14:textFill>
                  <w14:solidFill>
                    <w14:schemeClr w14:val="tx1"/>
                  </w14:solidFill>
                </w14:textFill>
              </w:rPr>
              <w:t>景观保护措施</w:t>
            </w:r>
          </w:p>
          <w:p w14:paraId="1C08DEDD">
            <w:pPr>
              <w:adjustRightInd w:val="0"/>
              <w:snapToGrid w:val="0"/>
              <w:spacing w:line="480" w:lineRule="exact"/>
              <w:ind w:firstLine="480" w:firstLineChars="200"/>
              <w:rPr>
                <w:rFonts w:hint="eastAsia"/>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①施工工地必须封闭，进行文明施工，施工围墙可以加以景观修饰，起到美化的效果，减少由杂乱的施工场地引起的视觉冲击。</w:t>
            </w:r>
          </w:p>
          <w:p w14:paraId="6213CA9B">
            <w:pPr>
              <w:adjustRightInd w:val="0"/>
              <w:snapToGrid w:val="0"/>
              <w:spacing w:line="480" w:lineRule="exact"/>
              <w:ind w:firstLine="480" w:firstLineChars="200"/>
              <w:rPr>
                <w:rFonts w:hint="eastAsia"/>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②施工现场做好排水沟渠，避免雨季产生大量高浊度废水无序排放。</w:t>
            </w:r>
          </w:p>
          <w:p w14:paraId="1BA5295A">
            <w:pPr>
              <w:adjustRightInd w:val="0"/>
              <w:snapToGrid w:val="0"/>
              <w:spacing w:line="480" w:lineRule="exact"/>
              <w:ind w:firstLine="480" w:firstLineChars="200"/>
              <w:rPr>
                <w:rFonts w:hint="eastAsia"/>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③施工完成后及时进行生态修复。</w:t>
            </w:r>
          </w:p>
          <w:p w14:paraId="2CE8B398">
            <w:pPr>
              <w:adjustRightInd w:val="0"/>
              <w:snapToGrid w:val="0"/>
              <w:spacing w:line="480" w:lineRule="exact"/>
              <w:ind w:firstLine="482" w:firstLineChars="200"/>
              <w:rPr>
                <w:rFonts w:hint="eastAsia"/>
                <w:b/>
                <w:bCs/>
                <w:color w:val="000000" w:themeColor="text1"/>
                <w:sz w:val="24"/>
                <w:u w:val="single"/>
                <w:lang w:val="en-US" w:eastAsia="zh-CN"/>
                <w14:textFill>
                  <w14:solidFill>
                    <w14:schemeClr w14:val="tx1"/>
                  </w14:solidFill>
                </w14:textFill>
              </w:rPr>
            </w:pPr>
            <w:r>
              <w:rPr>
                <w:rFonts w:hint="eastAsia"/>
                <w:b/>
                <w:bCs/>
                <w:color w:val="000000" w:themeColor="text1"/>
                <w:sz w:val="24"/>
                <w:u w:val="single"/>
                <w:lang w:val="en-US" w:eastAsia="zh-CN"/>
                <w14:textFill>
                  <w14:solidFill>
                    <w14:schemeClr w14:val="tx1"/>
                  </w14:solidFill>
                </w14:textFill>
              </w:rPr>
              <w:t>六、风险防范应急措施</w:t>
            </w:r>
          </w:p>
          <w:p w14:paraId="5240F693">
            <w:pPr>
              <w:adjustRightInd w:val="0"/>
              <w:snapToGrid w:val="0"/>
              <w:spacing w:line="480" w:lineRule="exact"/>
              <w:ind w:firstLine="480" w:firstLineChars="200"/>
              <w:rPr>
                <w:rFonts w:hint="eastAsia"/>
                <w:color w:val="000000" w:themeColor="text1"/>
                <w:sz w:val="24"/>
                <w:u w:val="single"/>
                <w:lang w:val="en-US" w:eastAsia="zh-CN"/>
                <w14:textFill>
                  <w14:solidFill>
                    <w14:schemeClr w14:val="tx1"/>
                  </w14:solidFill>
                </w14:textFill>
              </w:rPr>
            </w:pPr>
            <w:r>
              <w:rPr>
                <w:rFonts w:hint="eastAsia"/>
                <w:color w:val="000000" w:themeColor="text1"/>
                <w:sz w:val="24"/>
                <w:u w:val="single"/>
                <w:lang w:val="en-US" w:eastAsia="zh-CN"/>
                <w14:textFill>
                  <w14:solidFill>
                    <w14:schemeClr w14:val="tx1"/>
                  </w14:solidFill>
                </w14:textFill>
              </w:rPr>
              <w:t>（1）施工单位在施工组织安排时应详细考虑施工过程对过往车辆可能造成的影响，制定周密的施工计划，尽量减少不利影响。</w:t>
            </w:r>
          </w:p>
          <w:p w14:paraId="129B3329">
            <w:pPr>
              <w:adjustRightInd w:val="0"/>
              <w:snapToGrid w:val="0"/>
              <w:spacing w:line="480" w:lineRule="exact"/>
              <w:ind w:firstLine="480" w:firstLineChars="200"/>
              <w:rPr>
                <w:rFonts w:hint="eastAsia"/>
                <w:color w:val="000000" w:themeColor="text1"/>
                <w:sz w:val="24"/>
                <w:u w:val="single"/>
                <w:lang w:val="en-US" w:eastAsia="zh-CN"/>
                <w14:textFill>
                  <w14:solidFill>
                    <w14:schemeClr w14:val="tx1"/>
                  </w14:solidFill>
                </w14:textFill>
              </w:rPr>
            </w:pPr>
            <w:r>
              <w:rPr>
                <w:rFonts w:hint="eastAsia"/>
                <w:color w:val="000000" w:themeColor="text1"/>
                <w:sz w:val="24"/>
                <w:u w:val="single"/>
                <w:lang w:val="en-US" w:eastAsia="zh-CN"/>
                <w14:textFill>
                  <w14:solidFill>
                    <w14:schemeClr w14:val="tx1"/>
                  </w14:solidFill>
                </w14:textFill>
              </w:rPr>
              <w:t>（2）施工过程中，施工单位应加强内部管理，严格将施工范围限制在划定的施工作业区内。与施工作业无关的车辆、设施不得进入施工安全作业区。施工单位不得擅自扩大施工安全作业区的范围。</w:t>
            </w:r>
          </w:p>
          <w:p w14:paraId="4AD74DF1">
            <w:pPr>
              <w:adjustRightInd w:val="0"/>
              <w:snapToGrid w:val="0"/>
              <w:spacing w:line="480" w:lineRule="exact"/>
              <w:ind w:firstLine="480" w:firstLineChars="200"/>
              <w:rPr>
                <w:rFonts w:hint="eastAsia" w:eastAsia="宋体"/>
                <w:color w:val="000000" w:themeColor="text1"/>
                <w:sz w:val="24"/>
                <w:u w:val="single"/>
                <w:lang w:val="en-US" w:eastAsia="zh-CN"/>
                <w14:textFill>
                  <w14:solidFill>
                    <w14:schemeClr w14:val="tx1"/>
                  </w14:solidFill>
                </w14:textFill>
              </w:rPr>
            </w:pPr>
            <w:r>
              <w:rPr>
                <w:rFonts w:hint="eastAsia"/>
                <w:color w:val="000000" w:themeColor="text1"/>
                <w:sz w:val="24"/>
                <w:u w:val="single"/>
                <w:lang w:val="en-US" w:eastAsia="zh-CN"/>
                <w14:textFill>
                  <w14:solidFill>
                    <w14:schemeClr w14:val="tx1"/>
                  </w14:solidFill>
                </w14:textFill>
              </w:rPr>
              <w:t>（3）施工区、堆土场等四周设置围挡，防止废水泄露或溢流事故发生，避免废水</w:t>
            </w:r>
            <w:r>
              <w:rPr>
                <w:rFonts w:hint="eastAsia" w:eastAsia="宋体"/>
                <w:color w:val="000000" w:themeColor="text1"/>
                <w:sz w:val="24"/>
                <w:u w:val="single"/>
                <w:lang w:val="en-US" w:eastAsia="zh-CN"/>
                <w14:textFill>
                  <w14:solidFill>
                    <w14:schemeClr w14:val="tx1"/>
                  </w14:solidFill>
                </w14:textFill>
              </w:rPr>
              <w:t>通过雨水管网流至湘江饮用水源保护区，造成水质下降。</w:t>
            </w:r>
          </w:p>
          <w:p w14:paraId="046F7798">
            <w:pPr>
              <w:adjustRightInd w:val="0"/>
              <w:snapToGrid w:val="0"/>
              <w:spacing w:line="480" w:lineRule="exact"/>
              <w:ind w:firstLine="480" w:firstLineChars="200"/>
              <w:rPr>
                <w:rFonts w:hint="default" w:eastAsia="宋体"/>
                <w:color w:val="000000" w:themeColor="text1"/>
                <w:sz w:val="24"/>
                <w:u w:val="single"/>
                <w:lang w:val="en-US" w:eastAsia="zh-CN"/>
                <w14:textFill>
                  <w14:solidFill>
                    <w14:schemeClr w14:val="tx1"/>
                  </w14:solidFill>
                </w14:textFill>
              </w:rPr>
            </w:pPr>
            <w:r>
              <w:rPr>
                <w:rFonts w:hint="eastAsia" w:eastAsia="宋体"/>
                <w:color w:val="000000" w:themeColor="text1"/>
                <w:sz w:val="24"/>
                <w:u w:val="single"/>
                <w:lang w:val="en-US" w:eastAsia="zh-CN"/>
                <w14:textFill>
                  <w14:solidFill>
                    <w14:schemeClr w14:val="tx1"/>
                  </w14:solidFill>
                </w14:textFill>
              </w:rPr>
              <w:t>（4）经常检查施工机械及车辆油箱的质量是否良好，对不符合要求的油箱应及时予以更换</w:t>
            </w:r>
            <w:r>
              <w:rPr>
                <w:rFonts w:hint="default" w:eastAsia="宋体"/>
                <w:color w:val="000000" w:themeColor="text1"/>
                <w:sz w:val="24"/>
                <w:u w:val="single"/>
                <w:lang w:val="en-US" w:eastAsia="zh-CN"/>
                <w14:textFill>
                  <w14:solidFill>
                    <w14:schemeClr w14:val="tx1"/>
                  </w14:solidFill>
                </w14:textFill>
              </w:rPr>
              <w:t>。</w:t>
            </w:r>
          </w:p>
          <w:p w14:paraId="197A5BBE">
            <w:pPr>
              <w:adjustRightInd w:val="0"/>
              <w:snapToGrid w:val="0"/>
              <w:spacing w:line="480" w:lineRule="exact"/>
              <w:ind w:firstLine="480" w:firstLineChars="200"/>
              <w:rPr>
                <w:rFonts w:hint="eastAsia" w:eastAsia="宋体"/>
                <w:color w:val="000000" w:themeColor="text1"/>
                <w:sz w:val="24"/>
                <w:u w:val="single"/>
                <w:lang w:val="en-US" w:eastAsia="zh-CN"/>
                <w14:textFill>
                  <w14:solidFill>
                    <w14:schemeClr w14:val="tx1"/>
                  </w14:solidFill>
                </w14:textFill>
              </w:rPr>
            </w:pPr>
            <w:r>
              <w:rPr>
                <w:rFonts w:hint="eastAsia" w:eastAsia="宋体"/>
                <w:color w:val="000000" w:themeColor="text1"/>
                <w:sz w:val="24"/>
                <w:u w:val="single"/>
                <w:lang w:val="en-US" w:eastAsia="zh-CN"/>
                <w14:textFill>
                  <w14:solidFill>
                    <w14:schemeClr w14:val="tx1"/>
                  </w14:solidFill>
                </w14:textFill>
              </w:rPr>
              <w:t>（5）严格遵守施工消防安全培训、操作、维护规程，防止静电火花的产生</w:t>
            </w:r>
            <w:r>
              <w:rPr>
                <w:rFonts w:hint="default" w:eastAsia="宋体"/>
                <w:color w:val="000000" w:themeColor="text1"/>
                <w:sz w:val="24"/>
                <w:u w:val="single"/>
                <w:lang w:val="en-US" w:eastAsia="zh-CN"/>
                <w14:textFill>
                  <w14:solidFill>
                    <w14:schemeClr w14:val="tx1"/>
                  </w14:solidFill>
                </w14:textFill>
              </w:rPr>
              <w:t>。</w:t>
            </w:r>
          </w:p>
          <w:p w14:paraId="4B2A2DC8">
            <w:pPr>
              <w:adjustRightInd w:val="0"/>
              <w:snapToGrid w:val="0"/>
              <w:spacing w:line="480" w:lineRule="exact"/>
              <w:ind w:firstLine="480" w:firstLineChars="200"/>
              <w:rPr>
                <w:rFonts w:hint="eastAsia"/>
                <w:color w:val="000000" w:themeColor="text1"/>
                <w:sz w:val="24"/>
                <w:u w:val="single"/>
                <w:lang w:val="en-US" w:eastAsia="zh-CN"/>
                <w14:textFill>
                  <w14:solidFill>
                    <w14:schemeClr w14:val="tx1"/>
                  </w14:solidFill>
                </w14:textFill>
              </w:rPr>
            </w:pPr>
            <w:r>
              <w:rPr>
                <w:rFonts w:hint="eastAsia" w:eastAsia="宋体"/>
                <w:color w:val="000000" w:themeColor="text1"/>
                <w:sz w:val="24"/>
                <w:u w:val="single"/>
                <w:lang w:val="en-US" w:eastAsia="zh-CN"/>
                <w14:textFill>
                  <w14:solidFill>
                    <w14:schemeClr w14:val="tx1"/>
                  </w14:solidFill>
                </w14:textFill>
              </w:rPr>
              <w:t>（6）需</w:t>
            </w:r>
            <w:r>
              <w:rPr>
                <w:rFonts w:hint="eastAsia"/>
                <w:color w:val="000000" w:themeColor="text1"/>
                <w:sz w:val="24"/>
                <w:u w:val="single"/>
                <w:lang w:val="en-US" w:eastAsia="zh-CN"/>
                <w14:textFill>
                  <w14:solidFill>
                    <w14:schemeClr w14:val="tx1"/>
                  </w14:solidFill>
                </w14:textFill>
              </w:rPr>
              <w:t>配备必要溢油应急设备如围油栏、吸油毡等。溢油事故一旦发生，最早发现者应切断事故源，部门自救。应立即画出事故影响区，并立即告知取水点所属的自来水公司，以便自来水公司视事故情况采取禁止取水措施。立即启用应急预案，泄漏事故发生后，应在事故发生点周围布设围油栏，将溢油事故污染控制在围油栏包围的水域范围内，通知生态环境主管部门要求启动区域地方政府突发环境事件应急预案，积极配合采取必要的应急措施回收、消除溢液等措施减轻对杨梅湖、湘江水质的影响，事后做好生态赔偿及恢复。</w:t>
            </w:r>
          </w:p>
          <w:p w14:paraId="558DF91C">
            <w:pPr>
              <w:adjustRightInd w:val="0"/>
              <w:snapToGrid w:val="0"/>
              <w:spacing w:line="480" w:lineRule="exact"/>
              <w:ind w:firstLine="480" w:firstLineChars="200"/>
              <w:rPr>
                <w:rFonts w:hint="eastAsia"/>
                <w:color w:val="000000" w:themeColor="text1"/>
                <w:sz w:val="24"/>
                <w:u w:val="single"/>
                <w:lang w:val="en-US" w:eastAsia="zh-CN"/>
                <w14:textFill>
                  <w14:solidFill>
                    <w14:schemeClr w14:val="tx1"/>
                  </w14:solidFill>
                </w14:textFill>
              </w:rPr>
            </w:pPr>
            <w:r>
              <w:rPr>
                <w:rFonts w:hint="eastAsia"/>
                <w:color w:val="000000" w:themeColor="text1"/>
                <w:sz w:val="24"/>
                <w:u w:val="single"/>
                <w:lang w:val="en-US" w:eastAsia="zh-CN"/>
                <w14:textFill>
                  <w14:solidFill>
                    <w14:schemeClr w14:val="tx1"/>
                  </w14:solidFill>
                </w14:textFill>
              </w:rPr>
              <w:t>在采取上述措施后，本项目施工期对祁阳市新埠头、浯溪、大村甸湘江饮用水水源保护区影响较小，甚至无影响，不会对湘江饮用水水源保护区水质造成影响，不影响自来水水厂的取水活动。</w:t>
            </w:r>
          </w:p>
          <w:p w14:paraId="60AE3740">
            <w:pPr>
              <w:adjustRightInd w:val="0"/>
              <w:snapToGrid w:val="0"/>
              <w:spacing w:line="480" w:lineRule="exact"/>
              <w:ind w:firstLine="482" w:firstLineChars="200"/>
              <w:rPr>
                <w:rFonts w:hint="eastAsia"/>
                <w:b/>
                <w:bCs/>
                <w:color w:val="000000" w:themeColor="text1"/>
                <w:sz w:val="24"/>
                <w:u w:val="single"/>
                <w14:textFill>
                  <w14:solidFill>
                    <w14:schemeClr w14:val="tx1"/>
                  </w14:solidFill>
                </w14:textFill>
              </w:rPr>
            </w:pPr>
            <w:r>
              <w:rPr>
                <w:rFonts w:hint="eastAsia"/>
                <w:b/>
                <w:bCs/>
                <w:color w:val="000000" w:themeColor="text1"/>
                <w:sz w:val="24"/>
                <w:u w:val="single"/>
                <w:lang w:val="en-US" w:eastAsia="zh-CN"/>
                <w14:textFill>
                  <w14:solidFill>
                    <w14:schemeClr w14:val="tx1"/>
                  </w14:solidFill>
                </w14:textFill>
              </w:rPr>
              <w:t>七、</w:t>
            </w:r>
            <w:r>
              <w:rPr>
                <w:rFonts w:hint="eastAsia"/>
                <w:b/>
                <w:bCs/>
                <w:color w:val="000000" w:themeColor="text1"/>
                <w:sz w:val="24"/>
                <w:u w:val="single"/>
                <w14:textFill>
                  <w14:solidFill>
                    <w14:schemeClr w14:val="tx1"/>
                  </w14:solidFill>
                </w14:textFill>
              </w:rPr>
              <w:t>施工期环境管理</w:t>
            </w:r>
          </w:p>
          <w:p w14:paraId="102408EC">
            <w:pPr>
              <w:adjustRightInd w:val="0"/>
              <w:snapToGrid w:val="0"/>
              <w:spacing w:line="480" w:lineRule="exact"/>
              <w:ind w:firstLine="480" w:firstLineChars="200"/>
              <w:rPr>
                <w:rFonts w:hint="eastAsia"/>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为了更好地对本项目在施工期的环境保护进行监督和管理，应建立相应的环境监理小组，制定相应的环境保护管理制度，全面管理本项目的有关环境问题，以满足区域环境保护的要求，并不断改善自身环境，达到发展经济、保护环境的目的。</w:t>
            </w:r>
          </w:p>
          <w:p w14:paraId="440A73E1">
            <w:pPr>
              <w:adjustRightInd w:val="0"/>
              <w:snapToGrid w:val="0"/>
              <w:spacing w:line="480" w:lineRule="exact"/>
              <w:ind w:firstLine="480" w:firstLineChars="200"/>
            </w:pPr>
            <w:r>
              <w:rPr>
                <w:rFonts w:hint="eastAsia"/>
                <w:color w:val="000000" w:themeColor="text1"/>
                <w:sz w:val="24"/>
                <w:u w:val="single"/>
                <w14:textFill>
                  <w14:solidFill>
                    <w14:schemeClr w14:val="tx1"/>
                  </w14:solidFill>
                </w14:textFill>
              </w:rPr>
              <w:t>为减少项目建设过程对环境的影响，建设单位不但要采取有效的防治措施，而且还应加强施工期的环境管理，确保施工对环境的影响降到最低，施工承包商在进行工程承包时，应将施工期的环境污染控制列入承包内容，包括有关的环境保护条款、施工机械、施工方法、施工进度中的环境保护要求等；对施工人员进行环保职责管理，并在工程开工前和施工过程中制定相应的环保防治措施和工程计划，包括施工过程中扬尘、噪声等排放强度等的限制。施工时还应向当地环保行政主管部门和建设主管部门进行申报，设立专人负责管理，培训工作人员。</w:t>
            </w:r>
          </w:p>
        </w:tc>
      </w:tr>
      <w:tr w14:paraId="41202B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51493A68">
            <w:pPr>
              <w:jc w:val="center"/>
              <w:rPr>
                <w:color w:val="000000"/>
                <w:sz w:val="24"/>
              </w:rPr>
            </w:pPr>
            <w:r>
              <w:rPr>
                <w:rFonts w:hint="eastAsia"/>
                <w:color w:val="000000"/>
                <w:sz w:val="24"/>
              </w:rPr>
              <w:t>运营期生态环境保护措施</w:t>
            </w:r>
          </w:p>
        </w:tc>
        <w:tc>
          <w:tcPr>
            <w:tcW w:w="8557" w:type="dxa"/>
          </w:tcPr>
          <w:p w14:paraId="3EA73348">
            <w:pPr>
              <w:adjustRightInd w:val="0"/>
              <w:snapToGrid w:val="0"/>
              <w:spacing w:line="360" w:lineRule="auto"/>
              <w:ind w:firstLine="482" w:firstLineChars="200"/>
              <w:rPr>
                <w:rFonts w:hint="eastAsia"/>
                <w:b/>
                <w:color w:val="000000"/>
                <w:sz w:val="24"/>
              </w:rPr>
            </w:pPr>
            <w:r>
              <w:rPr>
                <w:rFonts w:hint="eastAsia"/>
                <w:b/>
                <w:color w:val="000000"/>
                <w:sz w:val="24"/>
                <w:lang w:val="en-US" w:eastAsia="zh-CN"/>
              </w:rPr>
              <w:t>一</w:t>
            </w:r>
            <w:r>
              <w:rPr>
                <w:rFonts w:hint="eastAsia"/>
                <w:b/>
                <w:color w:val="000000"/>
                <w:sz w:val="24"/>
              </w:rPr>
              <w:t>、运营期大气污染防控措施</w:t>
            </w:r>
          </w:p>
          <w:p w14:paraId="268F80E5">
            <w:pPr>
              <w:adjustRightInd w:val="0"/>
              <w:snapToGrid w:val="0"/>
              <w:spacing w:line="360" w:lineRule="auto"/>
              <w:ind w:firstLine="480" w:firstLineChars="200"/>
              <w:rPr>
                <w:rFonts w:hint="eastAsia"/>
                <w:color w:val="000000"/>
                <w:sz w:val="24"/>
              </w:rPr>
            </w:pPr>
            <w:r>
              <w:rPr>
                <w:rFonts w:hint="eastAsia"/>
                <w:color w:val="000000"/>
                <w:sz w:val="24"/>
              </w:rPr>
              <w:t>本项目运营期</w:t>
            </w:r>
            <w:r>
              <w:rPr>
                <w:rFonts w:hint="eastAsia"/>
                <w:color w:val="000000"/>
                <w:sz w:val="24"/>
                <w:lang w:val="en-US" w:eastAsia="zh-CN"/>
              </w:rPr>
              <w:t>污水收集管道</w:t>
            </w:r>
            <w:r>
              <w:rPr>
                <w:rFonts w:hint="eastAsia"/>
                <w:color w:val="000000"/>
                <w:sz w:val="24"/>
              </w:rPr>
              <w:t>和沉泥井内的污水生物分解过程将产生少量恶臭，对恶臭治理本评价提出以下对策和要求：沉泥井加盖，加强密封性能，减少恶臭排放。</w:t>
            </w:r>
          </w:p>
          <w:p w14:paraId="5C570920">
            <w:pPr>
              <w:adjustRightInd w:val="0"/>
              <w:snapToGrid w:val="0"/>
              <w:spacing w:line="480" w:lineRule="exact"/>
              <w:ind w:firstLine="482" w:firstLineChars="200"/>
              <w:rPr>
                <w:rFonts w:hint="eastAsia"/>
                <w:b/>
                <w:bCs/>
                <w:color w:val="000000"/>
                <w:sz w:val="24"/>
              </w:rPr>
            </w:pPr>
            <w:r>
              <w:rPr>
                <w:rFonts w:hint="eastAsia"/>
                <w:b/>
                <w:bCs/>
                <w:color w:val="000000"/>
                <w:sz w:val="24"/>
                <w:lang w:val="en-US" w:eastAsia="zh-CN"/>
              </w:rPr>
              <w:t>二、</w:t>
            </w:r>
            <w:r>
              <w:rPr>
                <w:rFonts w:hint="eastAsia"/>
                <w:b/>
                <w:bCs/>
                <w:color w:val="000000"/>
                <w:sz w:val="24"/>
              </w:rPr>
              <w:t xml:space="preserve"> 运营期水污染防控措施</w:t>
            </w:r>
          </w:p>
          <w:p w14:paraId="373B91F7">
            <w:pPr>
              <w:adjustRightInd w:val="0"/>
              <w:snapToGrid w:val="0"/>
              <w:spacing w:line="480" w:lineRule="exact"/>
              <w:ind w:firstLine="480" w:firstLineChars="200"/>
              <w:rPr>
                <w:rFonts w:hint="eastAsia"/>
                <w:color w:val="000000"/>
                <w:sz w:val="24"/>
              </w:rPr>
            </w:pPr>
            <w:r>
              <w:rPr>
                <w:rFonts w:hint="eastAsia"/>
                <w:color w:val="000000"/>
                <w:sz w:val="24"/>
              </w:rPr>
              <w:t>本项目运营期</w:t>
            </w:r>
            <w:r>
              <w:rPr>
                <w:rFonts w:hint="eastAsia"/>
                <w:color w:val="000000"/>
                <w:sz w:val="24"/>
                <w:lang w:val="en-US" w:eastAsia="zh-CN"/>
              </w:rPr>
              <w:t>正常情况下</w:t>
            </w:r>
            <w:r>
              <w:rPr>
                <w:rFonts w:hint="eastAsia"/>
                <w:color w:val="000000"/>
                <w:sz w:val="24"/>
              </w:rPr>
              <w:t>无生产废水产生及排放。</w:t>
            </w:r>
          </w:p>
          <w:p w14:paraId="3F646CA9">
            <w:pPr>
              <w:adjustRightInd w:val="0"/>
              <w:snapToGrid w:val="0"/>
              <w:spacing w:line="480" w:lineRule="exact"/>
              <w:ind w:firstLine="482" w:firstLineChars="200"/>
              <w:rPr>
                <w:rFonts w:hint="eastAsia"/>
                <w:b/>
                <w:bCs/>
                <w:color w:val="000000"/>
                <w:sz w:val="24"/>
              </w:rPr>
            </w:pPr>
            <w:r>
              <w:rPr>
                <w:rFonts w:hint="eastAsia"/>
                <w:b/>
                <w:bCs/>
                <w:color w:val="000000"/>
                <w:sz w:val="24"/>
                <w:lang w:val="en-US" w:eastAsia="zh-CN"/>
              </w:rPr>
              <w:t>三、</w:t>
            </w:r>
            <w:r>
              <w:rPr>
                <w:rFonts w:hint="eastAsia"/>
                <w:b/>
                <w:bCs/>
                <w:color w:val="000000"/>
                <w:sz w:val="24"/>
              </w:rPr>
              <w:t>运营期噪声污染防控措施</w:t>
            </w:r>
          </w:p>
          <w:p w14:paraId="198F117B">
            <w:pPr>
              <w:adjustRightInd w:val="0"/>
              <w:snapToGrid w:val="0"/>
              <w:spacing w:line="480" w:lineRule="exact"/>
              <w:ind w:firstLine="480" w:firstLineChars="200"/>
              <w:rPr>
                <w:rFonts w:hint="eastAsia"/>
                <w:color w:val="000000"/>
                <w:sz w:val="24"/>
              </w:rPr>
            </w:pPr>
            <w:r>
              <w:rPr>
                <w:rFonts w:hint="eastAsia"/>
                <w:color w:val="000000"/>
                <w:sz w:val="24"/>
                <w:lang w:val="en-US" w:eastAsia="zh-CN"/>
              </w:rPr>
              <w:t>本项目运营期无噪声影响</w:t>
            </w:r>
            <w:r>
              <w:rPr>
                <w:rFonts w:hint="eastAsia"/>
                <w:color w:val="000000"/>
                <w:sz w:val="24"/>
              </w:rPr>
              <w:t>。</w:t>
            </w:r>
          </w:p>
          <w:p w14:paraId="3C34FAD3">
            <w:pPr>
              <w:adjustRightInd w:val="0"/>
              <w:snapToGrid w:val="0"/>
              <w:spacing w:line="480" w:lineRule="exact"/>
              <w:ind w:firstLine="482" w:firstLineChars="200"/>
              <w:rPr>
                <w:rFonts w:hint="eastAsia"/>
                <w:color w:val="000000"/>
                <w:sz w:val="24"/>
              </w:rPr>
            </w:pPr>
            <w:r>
              <w:rPr>
                <w:rFonts w:hint="eastAsia"/>
                <w:b/>
                <w:bCs/>
                <w:color w:val="000000"/>
                <w:sz w:val="24"/>
                <w:lang w:val="en-US" w:eastAsia="zh-CN"/>
              </w:rPr>
              <w:t>四、</w:t>
            </w:r>
            <w:r>
              <w:rPr>
                <w:rFonts w:hint="eastAsia"/>
                <w:b/>
                <w:bCs/>
                <w:color w:val="000000"/>
                <w:sz w:val="24"/>
              </w:rPr>
              <w:t xml:space="preserve"> 运营期固体废物环境保护措施</w:t>
            </w:r>
          </w:p>
          <w:p w14:paraId="65A988D1">
            <w:pPr>
              <w:adjustRightInd w:val="0"/>
              <w:snapToGrid w:val="0"/>
              <w:spacing w:line="480" w:lineRule="exact"/>
              <w:ind w:firstLine="480" w:firstLineChars="200"/>
              <w:rPr>
                <w:rFonts w:hint="eastAsia" w:eastAsia="宋体"/>
                <w:color w:val="000000"/>
                <w:sz w:val="24"/>
                <w:lang w:eastAsia="zh-CN"/>
              </w:rPr>
            </w:pPr>
            <w:r>
              <w:rPr>
                <w:rFonts w:hint="eastAsia"/>
                <w:color w:val="000000"/>
                <w:sz w:val="24"/>
              </w:rPr>
              <w:t>本项目运营过程中不产生</w:t>
            </w:r>
            <w:r>
              <w:rPr>
                <w:rFonts w:hint="eastAsia"/>
                <w:color w:val="000000"/>
                <w:sz w:val="24"/>
                <w:lang w:val="en-US" w:eastAsia="zh-CN"/>
              </w:rPr>
              <w:t>固体</w:t>
            </w:r>
            <w:r>
              <w:rPr>
                <w:rFonts w:hint="eastAsia"/>
                <w:color w:val="000000"/>
                <w:sz w:val="24"/>
              </w:rPr>
              <w:t>废物</w:t>
            </w:r>
            <w:r>
              <w:rPr>
                <w:rFonts w:hint="eastAsia"/>
                <w:color w:val="000000"/>
                <w:sz w:val="24"/>
                <w:lang w:eastAsia="zh-CN"/>
              </w:rPr>
              <w:t>。</w:t>
            </w:r>
          </w:p>
          <w:p w14:paraId="476F2C19">
            <w:pPr>
              <w:adjustRightInd w:val="0"/>
              <w:snapToGrid w:val="0"/>
              <w:spacing w:line="480" w:lineRule="exact"/>
              <w:ind w:firstLine="482" w:firstLineChars="200"/>
              <w:rPr>
                <w:b/>
                <w:color w:val="000000"/>
                <w:sz w:val="24"/>
              </w:rPr>
            </w:pPr>
            <w:r>
              <w:rPr>
                <w:rFonts w:hint="eastAsia"/>
                <w:b/>
                <w:color w:val="000000"/>
                <w:sz w:val="24"/>
                <w:lang w:val="en-US" w:eastAsia="zh-CN"/>
              </w:rPr>
              <w:t>五</w:t>
            </w:r>
            <w:r>
              <w:rPr>
                <w:rFonts w:hint="eastAsia"/>
                <w:b/>
                <w:color w:val="000000"/>
                <w:sz w:val="24"/>
              </w:rPr>
              <w:t>、运营期生态环境保护措施</w:t>
            </w:r>
          </w:p>
          <w:p w14:paraId="7309F252">
            <w:pPr>
              <w:adjustRightInd w:val="0"/>
              <w:snapToGrid w:val="0"/>
              <w:spacing w:line="480" w:lineRule="exact"/>
              <w:ind w:firstLine="480" w:firstLineChars="200"/>
              <w:rPr>
                <w:color w:val="000000"/>
                <w:sz w:val="24"/>
              </w:rPr>
            </w:pPr>
            <w:r>
              <w:rPr>
                <w:rFonts w:hint="eastAsia"/>
                <w:color w:val="000000"/>
                <w:sz w:val="24"/>
              </w:rPr>
              <w:t>本项目运营期的生态影响主要体现在工程施工期对生态破坏的延续，项目建成后，通过植被恢复等措施控制水土流失，对施工期间对植被造成的破坏进行恢复，不改变区域原有生态系统和生态环境。特别管理覆土植被，对其进行施肥和灌溉。</w:t>
            </w:r>
          </w:p>
          <w:p w14:paraId="4DF7D82B">
            <w:pPr>
              <w:adjustRightInd w:val="0"/>
              <w:snapToGrid w:val="0"/>
              <w:spacing w:line="480" w:lineRule="exact"/>
              <w:ind w:firstLine="482" w:firstLineChars="200"/>
              <w:rPr>
                <w:rFonts w:hint="eastAsia"/>
                <w:b/>
                <w:color w:val="000000"/>
                <w:sz w:val="24"/>
              </w:rPr>
            </w:pPr>
            <w:r>
              <w:rPr>
                <w:rFonts w:hint="eastAsia"/>
                <w:b/>
                <w:color w:val="000000"/>
                <w:sz w:val="24"/>
                <w:lang w:val="en-US" w:eastAsia="zh-CN"/>
              </w:rPr>
              <w:t>六</w:t>
            </w:r>
            <w:r>
              <w:rPr>
                <w:rFonts w:hint="eastAsia"/>
                <w:b/>
                <w:color w:val="000000"/>
                <w:sz w:val="24"/>
              </w:rPr>
              <w:t>、环境风险防控措施及应急要求</w:t>
            </w:r>
          </w:p>
          <w:p w14:paraId="692684D3">
            <w:pPr>
              <w:adjustRightInd w:val="0"/>
              <w:snapToGrid w:val="0"/>
              <w:spacing w:line="480" w:lineRule="exact"/>
              <w:ind w:firstLine="480" w:firstLineChars="200"/>
              <w:rPr>
                <w:rFonts w:hint="eastAsia"/>
                <w:b w:val="0"/>
                <w:bCs/>
                <w:color w:val="000000"/>
                <w:sz w:val="24"/>
              </w:rPr>
            </w:pPr>
            <w:r>
              <w:rPr>
                <w:rFonts w:hint="eastAsia"/>
                <w:b w:val="0"/>
                <w:bCs/>
                <w:color w:val="000000"/>
                <w:sz w:val="24"/>
              </w:rPr>
              <w:t>1、每三年进行管道壁厚的测量，对管壁减薄不符合要求的管道及时更换。</w:t>
            </w:r>
          </w:p>
          <w:p w14:paraId="5824CE70">
            <w:pPr>
              <w:adjustRightInd w:val="0"/>
              <w:snapToGrid w:val="0"/>
              <w:spacing w:line="480" w:lineRule="exact"/>
              <w:ind w:firstLine="480" w:firstLineChars="200"/>
              <w:rPr>
                <w:rFonts w:hint="eastAsia"/>
                <w:b w:val="0"/>
                <w:bCs/>
                <w:color w:val="000000"/>
                <w:sz w:val="24"/>
              </w:rPr>
            </w:pPr>
            <w:r>
              <w:rPr>
                <w:rFonts w:hint="eastAsia"/>
                <w:b w:val="0"/>
                <w:bCs/>
                <w:color w:val="000000"/>
                <w:sz w:val="24"/>
              </w:rPr>
              <w:t>2、每半年检查管道安全保护系统（如水阀等）。</w:t>
            </w:r>
          </w:p>
          <w:p w14:paraId="39F60A4B">
            <w:pPr>
              <w:adjustRightInd w:val="0"/>
              <w:snapToGrid w:val="0"/>
              <w:spacing w:line="480" w:lineRule="exact"/>
              <w:ind w:firstLine="480" w:firstLineChars="200"/>
              <w:rPr>
                <w:rFonts w:hint="eastAsia"/>
                <w:b w:val="0"/>
                <w:bCs/>
                <w:color w:val="000000"/>
                <w:sz w:val="24"/>
              </w:rPr>
            </w:pPr>
            <w:r>
              <w:rPr>
                <w:rFonts w:hint="eastAsia"/>
                <w:b w:val="0"/>
                <w:bCs/>
                <w:color w:val="000000"/>
                <w:sz w:val="24"/>
              </w:rPr>
              <w:t>3、对重要的设备有完善的检查项目、维护方法，按计划进行维修，并做好记录。</w:t>
            </w:r>
          </w:p>
          <w:p w14:paraId="62AA5142">
            <w:pPr>
              <w:adjustRightInd w:val="0"/>
              <w:snapToGrid w:val="0"/>
              <w:spacing w:line="480" w:lineRule="exact"/>
              <w:ind w:firstLine="480" w:firstLineChars="200"/>
              <w:rPr>
                <w:color w:val="000000"/>
                <w:sz w:val="24"/>
              </w:rPr>
            </w:pPr>
            <w:r>
              <w:rPr>
                <w:rFonts w:hint="eastAsia"/>
                <w:b w:val="0"/>
                <w:bCs/>
                <w:color w:val="000000"/>
                <w:sz w:val="24"/>
              </w:rPr>
              <w:t>4、在管道沿线安装风险警示标志，降低施工可能对管道造成的破坏。</w:t>
            </w:r>
          </w:p>
        </w:tc>
      </w:tr>
      <w:tr w14:paraId="60EA4D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5162F46E">
            <w:pPr>
              <w:jc w:val="center"/>
              <w:rPr>
                <w:color w:val="000000"/>
                <w:sz w:val="24"/>
              </w:rPr>
            </w:pPr>
            <w:r>
              <w:rPr>
                <w:rFonts w:hint="eastAsia"/>
                <w:color w:val="000000"/>
                <w:sz w:val="24"/>
              </w:rPr>
              <w:t>其他</w:t>
            </w:r>
          </w:p>
        </w:tc>
        <w:tc>
          <w:tcPr>
            <w:tcW w:w="8557" w:type="dxa"/>
            <w:vAlign w:val="center"/>
          </w:tcPr>
          <w:p w14:paraId="2CCBFCC2">
            <w:pPr>
              <w:adjustRightInd w:val="0"/>
              <w:snapToGrid w:val="0"/>
              <w:spacing w:line="480" w:lineRule="exact"/>
              <w:jc w:val="center"/>
              <w:rPr>
                <w:rFonts w:hint="default" w:eastAsia="宋体"/>
                <w:color w:val="000000"/>
                <w:sz w:val="24"/>
                <w:lang w:val="en-US" w:eastAsia="zh-CN"/>
              </w:rPr>
            </w:pPr>
            <w:r>
              <w:rPr>
                <w:rFonts w:hint="eastAsia"/>
                <w:color w:val="000000"/>
                <w:sz w:val="24"/>
                <w:lang w:val="en-US" w:eastAsia="zh-CN"/>
              </w:rPr>
              <w:t>无</w:t>
            </w:r>
          </w:p>
        </w:tc>
      </w:tr>
      <w:tr w14:paraId="083053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53318827">
            <w:pPr>
              <w:jc w:val="center"/>
              <w:rPr>
                <w:color w:val="000000"/>
                <w:sz w:val="24"/>
              </w:rPr>
            </w:pPr>
            <w:r>
              <w:rPr>
                <w:rFonts w:hint="eastAsia"/>
                <w:color w:val="000000"/>
                <w:sz w:val="24"/>
              </w:rPr>
              <w:t>环保投资</w:t>
            </w:r>
          </w:p>
        </w:tc>
        <w:tc>
          <w:tcPr>
            <w:tcW w:w="8557" w:type="dxa"/>
          </w:tcPr>
          <w:p w14:paraId="6BC03FE9">
            <w:pPr>
              <w:spacing w:line="360" w:lineRule="auto"/>
              <w:ind w:firstLine="480" w:firstLineChars="200"/>
              <w:rPr>
                <w:color w:val="000000"/>
                <w:sz w:val="24"/>
                <w:u w:val="single"/>
              </w:rPr>
            </w:pPr>
            <w:r>
              <w:rPr>
                <w:color w:val="000000"/>
                <w:sz w:val="24"/>
                <w:u w:val="single"/>
              </w:rPr>
              <w:t>本项目环保投资估算见下表。</w:t>
            </w:r>
          </w:p>
          <w:p w14:paraId="36AC3ACD">
            <w:pPr>
              <w:widowControl/>
              <w:adjustRightInd w:val="0"/>
              <w:snapToGrid w:val="0"/>
              <w:jc w:val="center"/>
              <w:rPr>
                <w:rFonts w:ascii="Calibri" w:hAnsi="Calibri"/>
                <w:b/>
                <w:color w:val="000000"/>
                <w:szCs w:val="21"/>
                <w:u w:val="single"/>
              </w:rPr>
            </w:pPr>
            <w:r>
              <w:rPr>
                <w:rFonts w:ascii="Calibri" w:hAnsi="Calibri"/>
                <w:b/>
                <w:color w:val="000000"/>
                <w:szCs w:val="21"/>
                <w:u w:val="single"/>
              </w:rPr>
              <w:t>表</w:t>
            </w:r>
            <w:r>
              <w:rPr>
                <w:b/>
                <w:color w:val="000000"/>
                <w:szCs w:val="21"/>
                <w:u w:val="single"/>
              </w:rPr>
              <w:t>5</w:t>
            </w:r>
            <w:r>
              <w:rPr>
                <w:rFonts w:hint="eastAsia"/>
                <w:b/>
                <w:color w:val="000000"/>
                <w:szCs w:val="21"/>
                <w:u w:val="single"/>
                <w:lang w:val="en-US" w:eastAsia="zh-CN"/>
              </w:rPr>
              <w:t>-1</w:t>
            </w:r>
            <w:r>
              <w:rPr>
                <w:b/>
                <w:color w:val="000000"/>
                <w:szCs w:val="21"/>
                <w:u w:val="single"/>
              </w:rPr>
              <w:t xml:space="preserve">  </w:t>
            </w:r>
            <w:r>
              <w:rPr>
                <w:rFonts w:ascii="Calibri" w:hAnsi="Calibri"/>
                <w:b/>
                <w:color w:val="000000"/>
                <w:szCs w:val="21"/>
                <w:u w:val="single"/>
              </w:rPr>
              <w:t>项目环保措施</w:t>
            </w:r>
            <w:r>
              <w:rPr>
                <w:rFonts w:hint="eastAsia" w:ascii="Calibri" w:hAnsi="Calibri"/>
                <w:b/>
                <w:color w:val="000000"/>
                <w:szCs w:val="21"/>
                <w:u w:val="single"/>
              </w:rPr>
              <w:t>及投资</w:t>
            </w:r>
            <w:r>
              <w:rPr>
                <w:rFonts w:ascii="Calibri" w:hAnsi="Calibri"/>
                <w:b/>
                <w:color w:val="000000"/>
                <w:szCs w:val="21"/>
                <w:u w:val="single"/>
              </w:rPr>
              <w:t>一览表</w:t>
            </w:r>
          </w:p>
          <w:tbl>
            <w:tblPr>
              <w:tblStyle w:val="45"/>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28" w:type="dxa"/>
              </w:tblCellMar>
            </w:tblPr>
            <w:tblGrid>
              <w:gridCol w:w="861"/>
              <w:gridCol w:w="1334"/>
              <w:gridCol w:w="5072"/>
              <w:gridCol w:w="1071"/>
            </w:tblGrid>
            <w:tr w14:paraId="7375BD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28" w:type="dxa"/>
                </w:tblCellMar>
              </w:tblPrEx>
              <w:trPr>
                <w:jc w:val="center"/>
              </w:trPr>
              <w:tc>
                <w:tcPr>
                  <w:tcW w:w="1316" w:type="pct"/>
                  <w:gridSpan w:val="2"/>
                  <w:vAlign w:val="center"/>
                </w:tcPr>
                <w:p w14:paraId="12F273D8">
                  <w:pPr>
                    <w:spacing w:line="320" w:lineRule="exact"/>
                    <w:jc w:val="center"/>
                    <w:rPr>
                      <w:rFonts w:hint="eastAsia" w:eastAsia="宋体"/>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项目</w:t>
                  </w:r>
                </w:p>
              </w:tc>
              <w:tc>
                <w:tcPr>
                  <w:tcW w:w="3041" w:type="pct"/>
                  <w:vAlign w:val="center"/>
                </w:tcPr>
                <w:p w14:paraId="6CB40231">
                  <w:pPr>
                    <w:spacing w:line="320" w:lineRule="exact"/>
                    <w:jc w:val="center"/>
                    <w:rPr>
                      <w:color w:val="000000" w:themeColor="text1"/>
                      <w:sz w:val="21"/>
                      <w:szCs w:val="21"/>
                      <w:u w:val="single"/>
                      <w14:textFill>
                        <w14:solidFill>
                          <w14:schemeClr w14:val="tx1"/>
                        </w14:solidFill>
                      </w14:textFill>
                    </w:rPr>
                  </w:pPr>
                  <w:r>
                    <w:rPr>
                      <w:color w:val="000000" w:themeColor="text1"/>
                      <w:sz w:val="21"/>
                      <w:szCs w:val="21"/>
                      <w:u w:val="single"/>
                      <w14:textFill>
                        <w14:solidFill>
                          <w14:schemeClr w14:val="tx1"/>
                        </w14:solidFill>
                      </w14:textFill>
                    </w:rPr>
                    <w:t>环保措施</w:t>
                  </w:r>
                </w:p>
              </w:tc>
              <w:tc>
                <w:tcPr>
                  <w:tcW w:w="642" w:type="pct"/>
                  <w:vAlign w:val="center"/>
                </w:tcPr>
                <w:p w14:paraId="27C9DA47">
                  <w:pPr>
                    <w:spacing w:line="320" w:lineRule="exact"/>
                    <w:jc w:val="center"/>
                    <w:rPr>
                      <w:color w:val="000000" w:themeColor="text1"/>
                      <w:sz w:val="21"/>
                      <w:szCs w:val="21"/>
                      <w:u w:val="single"/>
                      <w14:textFill>
                        <w14:solidFill>
                          <w14:schemeClr w14:val="tx1"/>
                        </w14:solidFill>
                      </w14:textFill>
                    </w:rPr>
                  </w:pPr>
                  <w:r>
                    <w:rPr>
                      <w:color w:val="000000" w:themeColor="text1"/>
                      <w:sz w:val="21"/>
                      <w:szCs w:val="21"/>
                      <w:u w:val="single"/>
                      <w14:textFill>
                        <w14:solidFill>
                          <w14:schemeClr w14:val="tx1"/>
                        </w14:solidFill>
                      </w14:textFill>
                    </w:rPr>
                    <w:t>环保投资（万元）</w:t>
                  </w:r>
                </w:p>
              </w:tc>
            </w:tr>
            <w:tr w14:paraId="572C1A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28" w:type="dxa"/>
                </w:tblCellMar>
              </w:tblPrEx>
              <w:trPr>
                <w:jc w:val="center"/>
              </w:trPr>
              <w:tc>
                <w:tcPr>
                  <w:tcW w:w="516" w:type="pct"/>
                  <w:vMerge w:val="restart"/>
                  <w:vAlign w:val="center"/>
                </w:tcPr>
                <w:p w14:paraId="46C478C9">
                  <w:pPr>
                    <w:spacing w:line="320" w:lineRule="exact"/>
                    <w:jc w:val="center"/>
                    <w:rPr>
                      <w:rFonts w:hint="eastAsia" w:eastAsia="宋体"/>
                      <w:color w:val="000000" w:themeColor="text1"/>
                      <w:sz w:val="21"/>
                      <w:szCs w:val="21"/>
                      <w:u w:val="single"/>
                      <w:lang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施工期</w:t>
                  </w:r>
                </w:p>
              </w:tc>
              <w:tc>
                <w:tcPr>
                  <w:tcW w:w="799" w:type="pct"/>
                  <w:vAlign w:val="center"/>
                </w:tcPr>
                <w:p w14:paraId="0574F7B0">
                  <w:pPr>
                    <w:spacing w:line="320" w:lineRule="exact"/>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大气污染防治措施</w:t>
                  </w:r>
                </w:p>
              </w:tc>
              <w:tc>
                <w:tcPr>
                  <w:tcW w:w="3041" w:type="pct"/>
                  <w:vAlign w:val="center"/>
                </w:tcPr>
                <w:p w14:paraId="20928A9F">
                  <w:pPr>
                    <w:spacing w:line="320" w:lineRule="exact"/>
                    <w:jc w:val="center"/>
                    <w:rPr>
                      <w:rFonts w:hint="default" w:eastAsia="宋体"/>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14:textFill>
                        <w14:solidFill>
                          <w14:schemeClr w14:val="tx1"/>
                        </w14:solidFill>
                      </w14:textFill>
                    </w:rPr>
                    <w:t>定时洒水抑尘；各种施工设备布设区及施工沿线设置连续、密闭的围挡；物料运输加盖苫布</w:t>
                  </w:r>
                </w:p>
              </w:tc>
              <w:tc>
                <w:tcPr>
                  <w:tcW w:w="642" w:type="pct"/>
                  <w:vAlign w:val="center"/>
                </w:tcPr>
                <w:p w14:paraId="3689CE07">
                  <w:pPr>
                    <w:spacing w:line="320" w:lineRule="exact"/>
                    <w:jc w:val="center"/>
                    <w:rPr>
                      <w:rFonts w:hint="default" w:eastAsia="宋体"/>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20</w:t>
                  </w:r>
                </w:p>
              </w:tc>
            </w:tr>
            <w:tr w14:paraId="1F08E2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28" w:type="dxa"/>
                </w:tblCellMar>
              </w:tblPrEx>
              <w:trPr>
                <w:trHeight w:val="201" w:hRule="atLeast"/>
                <w:jc w:val="center"/>
              </w:trPr>
              <w:tc>
                <w:tcPr>
                  <w:tcW w:w="516" w:type="pct"/>
                  <w:vMerge w:val="continue"/>
                  <w:vAlign w:val="center"/>
                </w:tcPr>
                <w:p w14:paraId="47F49835">
                  <w:pPr>
                    <w:spacing w:line="320" w:lineRule="exact"/>
                    <w:jc w:val="center"/>
                    <w:rPr>
                      <w:color w:val="000000" w:themeColor="text1"/>
                      <w:sz w:val="21"/>
                      <w:szCs w:val="21"/>
                      <w:u w:val="single"/>
                      <w14:textFill>
                        <w14:solidFill>
                          <w14:schemeClr w14:val="tx1"/>
                        </w14:solidFill>
                      </w14:textFill>
                    </w:rPr>
                  </w:pPr>
                </w:p>
              </w:tc>
              <w:tc>
                <w:tcPr>
                  <w:tcW w:w="799" w:type="pct"/>
                  <w:vAlign w:val="center"/>
                </w:tcPr>
                <w:p w14:paraId="151E5554">
                  <w:pPr>
                    <w:spacing w:line="320" w:lineRule="exact"/>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噪声污染防治措施</w:t>
                  </w:r>
                </w:p>
              </w:tc>
              <w:tc>
                <w:tcPr>
                  <w:tcW w:w="3041" w:type="pct"/>
                  <w:vAlign w:val="center"/>
                </w:tcPr>
                <w:p w14:paraId="5C03458C">
                  <w:pPr>
                    <w:spacing w:line="320" w:lineRule="exact"/>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设备维护，减振机座等临时降噪设施，各种施工设备布设区及施工沿线设置连续、密闭的围挡</w:t>
                  </w:r>
                </w:p>
              </w:tc>
              <w:tc>
                <w:tcPr>
                  <w:tcW w:w="642" w:type="pct"/>
                  <w:vAlign w:val="center"/>
                </w:tcPr>
                <w:p w14:paraId="7B055F43">
                  <w:pPr>
                    <w:spacing w:line="320" w:lineRule="exact"/>
                    <w:jc w:val="center"/>
                    <w:rPr>
                      <w:rFonts w:hint="default" w:eastAsia="宋体"/>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20</w:t>
                  </w:r>
                </w:p>
              </w:tc>
            </w:tr>
            <w:tr w14:paraId="22CF5A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28" w:type="dxa"/>
                </w:tblCellMar>
              </w:tblPrEx>
              <w:trPr>
                <w:jc w:val="center"/>
              </w:trPr>
              <w:tc>
                <w:tcPr>
                  <w:tcW w:w="516" w:type="pct"/>
                  <w:vMerge w:val="continue"/>
                  <w:vAlign w:val="center"/>
                </w:tcPr>
                <w:p w14:paraId="2C0933AC">
                  <w:pPr>
                    <w:spacing w:line="320" w:lineRule="exact"/>
                    <w:jc w:val="center"/>
                    <w:rPr>
                      <w:color w:val="000000" w:themeColor="text1"/>
                      <w:sz w:val="21"/>
                      <w:szCs w:val="21"/>
                      <w:u w:val="single"/>
                      <w14:textFill>
                        <w14:solidFill>
                          <w14:schemeClr w14:val="tx1"/>
                        </w14:solidFill>
                      </w14:textFill>
                    </w:rPr>
                  </w:pPr>
                </w:p>
              </w:tc>
              <w:tc>
                <w:tcPr>
                  <w:tcW w:w="799" w:type="pct"/>
                  <w:vAlign w:val="center"/>
                </w:tcPr>
                <w:p w14:paraId="3E170AFE">
                  <w:pPr>
                    <w:spacing w:line="320" w:lineRule="exact"/>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水污染防治措施</w:t>
                  </w:r>
                </w:p>
              </w:tc>
              <w:tc>
                <w:tcPr>
                  <w:tcW w:w="3041" w:type="pct"/>
                  <w:vAlign w:val="center"/>
                </w:tcPr>
                <w:p w14:paraId="7E254E93">
                  <w:pPr>
                    <w:spacing w:line="320" w:lineRule="exact"/>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施工期废水经沉淀池沉淀处理后回用于施工区洒水降尘和运输车轮胎清洗；雨天在施工区设置挡水设施</w:t>
                  </w:r>
                </w:p>
              </w:tc>
              <w:tc>
                <w:tcPr>
                  <w:tcW w:w="642" w:type="pct"/>
                  <w:vAlign w:val="center"/>
                </w:tcPr>
                <w:p w14:paraId="659DA529">
                  <w:pPr>
                    <w:spacing w:line="320" w:lineRule="exact"/>
                    <w:jc w:val="center"/>
                    <w:rPr>
                      <w:rFonts w:hint="default" w:eastAsia="宋体"/>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10</w:t>
                  </w:r>
                </w:p>
              </w:tc>
            </w:tr>
            <w:tr w14:paraId="46C134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28" w:type="dxa"/>
                </w:tblCellMar>
              </w:tblPrEx>
              <w:trPr>
                <w:jc w:val="center"/>
              </w:trPr>
              <w:tc>
                <w:tcPr>
                  <w:tcW w:w="516" w:type="pct"/>
                  <w:vMerge w:val="continue"/>
                  <w:vAlign w:val="center"/>
                </w:tcPr>
                <w:p w14:paraId="779BB891">
                  <w:pPr>
                    <w:spacing w:line="320" w:lineRule="exact"/>
                    <w:jc w:val="center"/>
                    <w:rPr>
                      <w:color w:val="000000" w:themeColor="text1"/>
                      <w:sz w:val="21"/>
                      <w:szCs w:val="21"/>
                      <w:u w:val="single"/>
                      <w14:textFill>
                        <w14:solidFill>
                          <w14:schemeClr w14:val="tx1"/>
                        </w14:solidFill>
                      </w14:textFill>
                    </w:rPr>
                  </w:pPr>
                </w:p>
              </w:tc>
              <w:tc>
                <w:tcPr>
                  <w:tcW w:w="799" w:type="pct"/>
                  <w:vAlign w:val="center"/>
                </w:tcPr>
                <w:p w14:paraId="686C9409">
                  <w:pPr>
                    <w:spacing w:line="320" w:lineRule="exact"/>
                    <w:jc w:val="center"/>
                    <w:rPr>
                      <w:rFonts w:hint="default" w:eastAsia="宋体"/>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生态环境防治措施</w:t>
                  </w:r>
                </w:p>
              </w:tc>
              <w:tc>
                <w:tcPr>
                  <w:tcW w:w="3041" w:type="pct"/>
                  <w:vAlign w:val="center"/>
                </w:tcPr>
                <w:p w14:paraId="0717B94B">
                  <w:pPr>
                    <w:spacing w:line="320" w:lineRule="exact"/>
                    <w:jc w:val="center"/>
                    <w:rPr>
                      <w:rFonts w:hint="eastAsia" w:eastAsia="宋体"/>
                      <w:sz w:val="21"/>
                      <w:szCs w:val="21"/>
                      <w:u w:val="single"/>
                      <w:lang w:eastAsia="zh-CN"/>
                    </w:rPr>
                  </w:pPr>
                  <w:r>
                    <w:rPr>
                      <w:rFonts w:hint="eastAsia"/>
                      <w:color w:val="000000" w:themeColor="text1"/>
                      <w:sz w:val="21"/>
                      <w:szCs w:val="21"/>
                      <w:u w:val="single"/>
                      <w14:textFill>
                        <w14:solidFill>
                          <w14:schemeClr w14:val="tx1"/>
                        </w14:solidFill>
                      </w14:textFill>
                    </w:rPr>
                    <w:t>对水实行导、排措施，对土实行拦、护措施，在施工临时用地等“点”状位置，以截排水、拦挡工程措施为主，辅以土地整治、植物措施和其他措施，在施工填挖面上，以边坡防治及排水措施为主，辅以其他措施</w:t>
                  </w:r>
                  <w:r>
                    <w:rPr>
                      <w:rFonts w:hint="eastAsia"/>
                      <w:color w:val="000000" w:themeColor="text1"/>
                      <w:sz w:val="21"/>
                      <w:szCs w:val="21"/>
                      <w:u w:val="single"/>
                      <w:lang w:eastAsia="zh-CN"/>
                      <w14:textFill>
                        <w14:solidFill>
                          <w14:schemeClr w14:val="tx1"/>
                        </w14:solidFill>
                      </w14:textFill>
                    </w:rPr>
                    <w:t>；</w:t>
                  </w:r>
                  <w:r>
                    <w:rPr>
                      <w:rFonts w:hint="eastAsia"/>
                      <w:color w:val="000000" w:themeColor="text1"/>
                      <w:sz w:val="21"/>
                      <w:szCs w:val="21"/>
                      <w:u w:val="single"/>
                      <w14:textFill>
                        <w14:solidFill>
                          <w14:schemeClr w14:val="tx1"/>
                        </w14:solidFill>
                      </w14:textFill>
                    </w:rPr>
                    <w:t>恢复地貌，恢复植被</w:t>
                  </w:r>
                  <w:r>
                    <w:rPr>
                      <w:rFonts w:hint="eastAsia"/>
                      <w:color w:val="000000" w:themeColor="text1"/>
                      <w:sz w:val="21"/>
                      <w:szCs w:val="21"/>
                      <w:u w:val="single"/>
                      <w:lang w:eastAsia="zh-CN"/>
                      <w14:textFill>
                        <w14:solidFill>
                          <w14:schemeClr w14:val="tx1"/>
                        </w14:solidFill>
                      </w14:textFill>
                    </w:rPr>
                    <w:t>。</w:t>
                  </w:r>
                </w:p>
              </w:tc>
              <w:tc>
                <w:tcPr>
                  <w:tcW w:w="642" w:type="pct"/>
                  <w:vAlign w:val="center"/>
                </w:tcPr>
                <w:p w14:paraId="5F6DD49F">
                  <w:pPr>
                    <w:spacing w:line="320" w:lineRule="exact"/>
                    <w:jc w:val="center"/>
                    <w:rPr>
                      <w:rFonts w:hint="default"/>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40</w:t>
                  </w:r>
                </w:p>
              </w:tc>
            </w:tr>
            <w:tr w14:paraId="68A22D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28" w:type="dxa"/>
                </w:tblCellMar>
              </w:tblPrEx>
              <w:trPr>
                <w:jc w:val="center"/>
              </w:trPr>
              <w:tc>
                <w:tcPr>
                  <w:tcW w:w="516" w:type="pct"/>
                  <w:vMerge w:val="continue"/>
                  <w:vAlign w:val="center"/>
                </w:tcPr>
                <w:p w14:paraId="3C330BB4">
                  <w:pPr>
                    <w:spacing w:line="320" w:lineRule="exact"/>
                    <w:jc w:val="center"/>
                    <w:rPr>
                      <w:color w:val="000000" w:themeColor="text1"/>
                      <w:sz w:val="21"/>
                      <w:szCs w:val="21"/>
                      <w:u w:val="single"/>
                      <w14:textFill>
                        <w14:solidFill>
                          <w14:schemeClr w14:val="tx1"/>
                        </w14:solidFill>
                      </w14:textFill>
                    </w:rPr>
                  </w:pPr>
                </w:p>
              </w:tc>
              <w:tc>
                <w:tcPr>
                  <w:tcW w:w="799" w:type="pct"/>
                  <w:vAlign w:val="center"/>
                </w:tcPr>
                <w:p w14:paraId="4BEE657C">
                  <w:pPr>
                    <w:spacing w:line="320" w:lineRule="exact"/>
                    <w:jc w:val="center"/>
                    <w:rPr>
                      <w:rFonts w:hint="eastAsia"/>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固废污染防治措施</w:t>
                  </w:r>
                </w:p>
              </w:tc>
              <w:tc>
                <w:tcPr>
                  <w:tcW w:w="3041" w:type="pct"/>
                  <w:vAlign w:val="center"/>
                </w:tcPr>
                <w:p w14:paraId="388F44A9">
                  <w:pPr>
                    <w:spacing w:line="320" w:lineRule="exact"/>
                    <w:jc w:val="center"/>
                    <w:rPr>
                      <w:rFonts w:hint="eastAsia"/>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弃土、建筑垃圾及时一同清运至建筑</w:t>
                  </w:r>
                  <w:r>
                    <w:rPr>
                      <w:rFonts w:hint="eastAsia"/>
                      <w:color w:val="000000" w:themeColor="text1"/>
                      <w:sz w:val="21"/>
                      <w:szCs w:val="21"/>
                      <w:u w:val="single"/>
                      <w:lang w:val="en-US" w:eastAsia="zh-CN"/>
                      <w14:textFill>
                        <w14:solidFill>
                          <w14:schemeClr w14:val="tx1"/>
                        </w14:solidFill>
                      </w14:textFill>
                    </w:rPr>
                    <w:t>垃圾填埋场</w:t>
                  </w:r>
                  <w:r>
                    <w:rPr>
                      <w:rFonts w:hint="eastAsia"/>
                      <w:color w:val="000000" w:themeColor="text1"/>
                      <w:sz w:val="21"/>
                      <w:szCs w:val="21"/>
                      <w:u w:val="single"/>
                      <w14:textFill>
                        <w14:solidFill>
                          <w14:schemeClr w14:val="tx1"/>
                        </w14:solidFill>
                      </w14:textFill>
                    </w:rPr>
                    <w:t>处理。</w:t>
                  </w:r>
                </w:p>
              </w:tc>
              <w:tc>
                <w:tcPr>
                  <w:tcW w:w="642" w:type="pct"/>
                  <w:vAlign w:val="center"/>
                </w:tcPr>
                <w:p w14:paraId="43269F9A">
                  <w:pPr>
                    <w:spacing w:line="320" w:lineRule="exact"/>
                    <w:jc w:val="center"/>
                    <w:rPr>
                      <w:rFonts w:hint="default"/>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10</w:t>
                  </w:r>
                </w:p>
              </w:tc>
            </w:tr>
            <w:tr w14:paraId="0E4DBB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28" w:type="dxa"/>
                </w:tblCellMar>
              </w:tblPrEx>
              <w:trPr>
                <w:jc w:val="center"/>
              </w:trPr>
              <w:tc>
                <w:tcPr>
                  <w:tcW w:w="516" w:type="pct"/>
                  <w:vMerge w:val="continue"/>
                  <w:vAlign w:val="center"/>
                </w:tcPr>
                <w:p w14:paraId="2CBD6107">
                  <w:pPr>
                    <w:spacing w:line="320" w:lineRule="exact"/>
                    <w:jc w:val="center"/>
                    <w:rPr>
                      <w:color w:val="000000" w:themeColor="text1"/>
                      <w:sz w:val="21"/>
                      <w:szCs w:val="21"/>
                      <w:u w:val="single"/>
                      <w14:textFill>
                        <w14:solidFill>
                          <w14:schemeClr w14:val="tx1"/>
                        </w14:solidFill>
                      </w14:textFill>
                    </w:rPr>
                  </w:pPr>
                </w:p>
              </w:tc>
              <w:tc>
                <w:tcPr>
                  <w:tcW w:w="799" w:type="pct"/>
                  <w:vAlign w:val="center"/>
                </w:tcPr>
                <w:p w14:paraId="393EE5DB">
                  <w:pPr>
                    <w:spacing w:line="320" w:lineRule="exact"/>
                    <w:jc w:val="center"/>
                    <w:rPr>
                      <w:rFonts w:hint="eastAsia"/>
                      <w:color w:val="000000" w:themeColor="text1"/>
                      <w:sz w:val="21"/>
                      <w:szCs w:val="21"/>
                      <w:u w:val="single"/>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风险</w:t>
                  </w:r>
                  <w:r>
                    <w:rPr>
                      <w:rFonts w:hint="eastAsia"/>
                      <w:color w:val="000000" w:themeColor="text1"/>
                      <w:sz w:val="21"/>
                      <w:szCs w:val="21"/>
                      <w:u w:val="single"/>
                      <w14:textFill>
                        <w14:solidFill>
                          <w14:schemeClr w14:val="tx1"/>
                        </w14:solidFill>
                      </w14:textFill>
                    </w:rPr>
                    <w:t>防治措施</w:t>
                  </w:r>
                </w:p>
              </w:tc>
              <w:tc>
                <w:tcPr>
                  <w:tcW w:w="3041" w:type="pct"/>
                  <w:vAlign w:val="center"/>
                </w:tcPr>
                <w:p w14:paraId="117C6A4E">
                  <w:pPr>
                    <w:spacing w:line="320" w:lineRule="exact"/>
                    <w:jc w:val="center"/>
                    <w:rPr>
                      <w:rFonts w:hint="eastAsia"/>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需配备必要溢油应急设备如围油栏、吸油毡等</w:t>
                  </w:r>
                </w:p>
              </w:tc>
              <w:tc>
                <w:tcPr>
                  <w:tcW w:w="642" w:type="pct"/>
                  <w:vAlign w:val="center"/>
                </w:tcPr>
                <w:p w14:paraId="5E4EFED8">
                  <w:pPr>
                    <w:spacing w:line="320" w:lineRule="exact"/>
                    <w:jc w:val="center"/>
                    <w:rPr>
                      <w:rFonts w:hint="default"/>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5</w:t>
                  </w:r>
                </w:p>
              </w:tc>
            </w:tr>
            <w:tr w14:paraId="5DEB32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28" w:type="dxa"/>
                </w:tblCellMar>
              </w:tblPrEx>
              <w:trPr>
                <w:jc w:val="center"/>
              </w:trPr>
              <w:tc>
                <w:tcPr>
                  <w:tcW w:w="516" w:type="pct"/>
                  <w:vMerge w:val="restart"/>
                  <w:vAlign w:val="center"/>
                </w:tcPr>
                <w:p w14:paraId="3084BF12">
                  <w:pPr>
                    <w:spacing w:line="320" w:lineRule="exact"/>
                    <w:jc w:val="center"/>
                    <w:rPr>
                      <w:rFonts w:hint="eastAsia" w:eastAsia="宋体"/>
                      <w:color w:val="000000" w:themeColor="text1"/>
                      <w:sz w:val="21"/>
                      <w:szCs w:val="21"/>
                      <w:u w:val="single"/>
                      <w:lang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运营期</w:t>
                  </w:r>
                </w:p>
              </w:tc>
              <w:tc>
                <w:tcPr>
                  <w:tcW w:w="799" w:type="pct"/>
                  <w:vAlign w:val="center"/>
                </w:tcPr>
                <w:p w14:paraId="53E5CE34">
                  <w:pPr>
                    <w:spacing w:line="320" w:lineRule="exact"/>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大气污染防治措施</w:t>
                  </w:r>
                </w:p>
              </w:tc>
              <w:tc>
                <w:tcPr>
                  <w:tcW w:w="3041" w:type="pct"/>
                  <w:vAlign w:val="center"/>
                </w:tcPr>
                <w:p w14:paraId="03EA2299">
                  <w:pPr>
                    <w:spacing w:line="320" w:lineRule="exact"/>
                    <w:jc w:val="center"/>
                    <w:rPr>
                      <w:rFonts w:hint="eastAsia" w:eastAsia="宋体"/>
                      <w:color w:val="000000" w:themeColor="text1"/>
                      <w:sz w:val="21"/>
                      <w:szCs w:val="21"/>
                      <w:u w:val="single"/>
                      <w:lang w:eastAsia="zh-CN"/>
                      <w14:textFill>
                        <w14:solidFill>
                          <w14:schemeClr w14:val="tx1"/>
                        </w14:solidFill>
                      </w14:textFill>
                    </w:rPr>
                  </w:pPr>
                  <w:r>
                    <w:rPr>
                      <w:rFonts w:hint="eastAsia"/>
                      <w:color w:val="000000" w:themeColor="text1"/>
                      <w:sz w:val="21"/>
                      <w:szCs w:val="21"/>
                      <w:u w:val="single"/>
                      <w14:textFill>
                        <w14:solidFill>
                          <w14:schemeClr w14:val="tx1"/>
                        </w14:solidFill>
                      </w14:textFill>
                    </w:rPr>
                    <w:t>对</w:t>
                  </w:r>
                  <w:r>
                    <w:rPr>
                      <w:rFonts w:hint="eastAsia"/>
                      <w:color w:val="000000" w:themeColor="text1"/>
                      <w:sz w:val="21"/>
                      <w:szCs w:val="21"/>
                      <w:u w:val="single"/>
                      <w:lang w:val="en-US" w:eastAsia="zh-CN"/>
                      <w14:textFill>
                        <w14:solidFill>
                          <w14:schemeClr w14:val="tx1"/>
                        </w14:solidFill>
                      </w14:textFill>
                    </w:rPr>
                    <w:t>沉泥井、污水管道等</w:t>
                  </w:r>
                  <w:r>
                    <w:rPr>
                      <w:rFonts w:hint="eastAsia"/>
                      <w:color w:val="000000" w:themeColor="text1"/>
                      <w:sz w:val="21"/>
                      <w:szCs w:val="21"/>
                      <w:u w:val="single"/>
                      <w14:textFill>
                        <w14:solidFill>
                          <w14:schemeClr w14:val="tx1"/>
                        </w14:solidFill>
                      </w14:textFill>
                    </w:rPr>
                    <w:t>进行加盖密封，同时加强周边绿化</w:t>
                  </w:r>
                  <w:r>
                    <w:rPr>
                      <w:rFonts w:hint="eastAsia"/>
                      <w:color w:val="000000" w:themeColor="text1"/>
                      <w:sz w:val="21"/>
                      <w:szCs w:val="21"/>
                      <w:u w:val="single"/>
                      <w:lang w:eastAsia="zh-CN"/>
                      <w14:textFill>
                        <w14:solidFill>
                          <w14:schemeClr w14:val="tx1"/>
                        </w14:solidFill>
                      </w14:textFill>
                    </w:rPr>
                    <w:t>。</w:t>
                  </w:r>
                </w:p>
              </w:tc>
              <w:tc>
                <w:tcPr>
                  <w:tcW w:w="642" w:type="pct"/>
                  <w:vAlign w:val="center"/>
                </w:tcPr>
                <w:p w14:paraId="44C2800E">
                  <w:pPr>
                    <w:spacing w:line="320" w:lineRule="exact"/>
                    <w:jc w:val="center"/>
                    <w:rPr>
                      <w:rFonts w:hint="default" w:eastAsia="宋体"/>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10</w:t>
                  </w:r>
                </w:p>
              </w:tc>
            </w:tr>
            <w:tr w14:paraId="1FC2B6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28" w:type="dxa"/>
                </w:tblCellMar>
              </w:tblPrEx>
              <w:trPr>
                <w:jc w:val="center"/>
              </w:trPr>
              <w:tc>
                <w:tcPr>
                  <w:tcW w:w="516" w:type="pct"/>
                  <w:vMerge w:val="continue"/>
                  <w:vAlign w:val="center"/>
                </w:tcPr>
                <w:p w14:paraId="0F99473D">
                  <w:pPr>
                    <w:spacing w:line="320" w:lineRule="exact"/>
                    <w:jc w:val="center"/>
                    <w:rPr>
                      <w:color w:val="000000" w:themeColor="text1"/>
                      <w:sz w:val="21"/>
                      <w:szCs w:val="21"/>
                      <w:u w:val="single"/>
                      <w14:textFill>
                        <w14:solidFill>
                          <w14:schemeClr w14:val="tx1"/>
                        </w14:solidFill>
                      </w14:textFill>
                    </w:rPr>
                  </w:pPr>
                </w:p>
              </w:tc>
              <w:tc>
                <w:tcPr>
                  <w:tcW w:w="799" w:type="pct"/>
                  <w:vAlign w:val="center"/>
                </w:tcPr>
                <w:p w14:paraId="1FB54FEB">
                  <w:pPr>
                    <w:spacing w:line="320" w:lineRule="exact"/>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风险</w:t>
                  </w:r>
                  <w:r>
                    <w:rPr>
                      <w:rFonts w:hint="eastAsia"/>
                      <w:color w:val="000000" w:themeColor="text1"/>
                      <w:sz w:val="21"/>
                      <w:szCs w:val="21"/>
                      <w:u w:val="single"/>
                      <w14:textFill>
                        <w14:solidFill>
                          <w14:schemeClr w14:val="tx1"/>
                        </w14:solidFill>
                      </w14:textFill>
                    </w:rPr>
                    <w:t>防治措施</w:t>
                  </w:r>
                </w:p>
              </w:tc>
              <w:tc>
                <w:tcPr>
                  <w:tcW w:w="3041" w:type="pct"/>
                  <w:vAlign w:val="center"/>
                </w:tcPr>
                <w:p w14:paraId="3F3ADD88">
                  <w:pPr>
                    <w:spacing w:line="320" w:lineRule="exact"/>
                    <w:jc w:val="center"/>
                    <w:rPr>
                      <w:rFonts w:hint="default" w:eastAsia="宋体"/>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定期巡检、维修</w:t>
                  </w:r>
                </w:p>
              </w:tc>
              <w:tc>
                <w:tcPr>
                  <w:tcW w:w="642" w:type="pct"/>
                  <w:vAlign w:val="center"/>
                </w:tcPr>
                <w:p w14:paraId="47164631">
                  <w:pPr>
                    <w:spacing w:line="320" w:lineRule="exact"/>
                    <w:jc w:val="center"/>
                    <w:rPr>
                      <w:rFonts w:hint="default" w:eastAsia="宋体"/>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5</w:t>
                  </w:r>
                </w:p>
              </w:tc>
            </w:tr>
            <w:tr w14:paraId="2374D1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28" w:type="dxa"/>
                </w:tblCellMar>
              </w:tblPrEx>
              <w:trPr>
                <w:jc w:val="center"/>
              </w:trPr>
              <w:tc>
                <w:tcPr>
                  <w:tcW w:w="4357" w:type="pct"/>
                  <w:gridSpan w:val="3"/>
                  <w:vAlign w:val="center"/>
                </w:tcPr>
                <w:p w14:paraId="22F0130F">
                  <w:pPr>
                    <w:spacing w:line="320" w:lineRule="exact"/>
                    <w:jc w:val="center"/>
                    <w:rPr>
                      <w:color w:val="000000" w:themeColor="text1"/>
                      <w:sz w:val="21"/>
                      <w:szCs w:val="21"/>
                      <w:u w:val="single"/>
                      <w:lang w:val="en-GB"/>
                      <w14:textFill>
                        <w14:solidFill>
                          <w14:schemeClr w14:val="tx1"/>
                        </w14:solidFill>
                      </w14:textFill>
                    </w:rPr>
                  </w:pPr>
                  <w:r>
                    <w:rPr>
                      <w:color w:val="000000" w:themeColor="text1"/>
                      <w:sz w:val="21"/>
                      <w:szCs w:val="21"/>
                      <w:u w:val="single"/>
                      <w:lang w:val="en-GB"/>
                      <w14:textFill>
                        <w14:solidFill>
                          <w14:schemeClr w14:val="tx1"/>
                        </w14:solidFill>
                      </w14:textFill>
                    </w:rPr>
                    <w:t>合计</w:t>
                  </w:r>
                </w:p>
              </w:tc>
              <w:tc>
                <w:tcPr>
                  <w:tcW w:w="642" w:type="pct"/>
                  <w:vAlign w:val="center"/>
                </w:tcPr>
                <w:p w14:paraId="020D9039">
                  <w:pPr>
                    <w:spacing w:line="320" w:lineRule="exact"/>
                    <w:jc w:val="center"/>
                    <w:rPr>
                      <w:rFonts w:hint="default" w:eastAsia="宋体"/>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120</w:t>
                  </w:r>
                </w:p>
              </w:tc>
            </w:tr>
          </w:tbl>
          <w:p w14:paraId="6647135B">
            <w:pPr>
              <w:spacing w:line="360" w:lineRule="auto"/>
              <w:ind w:firstLine="480" w:firstLineChars="200"/>
              <w:rPr>
                <w:color w:val="000000"/>
                <w:sz w:val="24"/>
                <w:u w:val="single"/>
              </w:rPr>
            </w:pPr>
            <w:r>
              <w:rPr>
                <w:color w:val="000000"/>
                <w:sz w:val="24"/>
                <w:u w:val="single"/>
              </w:rPr>
              <w:t>项目总投资</w:t>
            </w:r>
            <w:r>
              <w:rPr>
                <w:rFonts w:hint="eastAsia"/>
                <w:color w:val="000000"/>
                <w:sz w:val="24"/>
                <w:u w:val="single"/>
                <w:lang w:val="en-US" w:eastAsia="zh-CN"/>
              </w:rPr>
              <w:t>3400</w:t>
            </w:r>
            <w:r>
              <w:rPr>
                <w:color w:val="000000"/>
                <w:sz w:val="24"/>
                <w:u w:val="single"/>
              </w:rPr>
              <w:t>万元，其中环保投资总共为</w:t>
            </w:r>
            <w:r>
              <w:rPr>
                <w:rFonts w:hint="eastAsia"/>
                <w:color w:val="000000"/>
                <w:sz w:val="24"/>
                <w:u w:val="single"/>
                <w:lang w:val="en-US" w:eastAsia="zh-CN"/>
              </w:rPr>
              <w:t>120</w:t>
            </w:r>
            <w:r>
              <w:rPr>
                <w:color w:val="000000"/>
                <w:sz w:val="24"/>
                <w:u w:val="single"/>
              </w:rPr>
              <w:t>万元，占投资总额的</w:t>
            </w:r>
            <w:r>
              <w:rPr>
                <w:rFonts w:hint="eastAsia"/>
                <w:color w:val="000000"/>
                <w:sz w:val="24"/>
                <w:u w:val="single"/>
                <w:lang w:val="en-US" w:eastAsia="zh-CN"/>
              </w:rPr>
              <w:t>3.53</w:t>
            </w:r>
            <w:r>
              <w:rPr>
                <w:color w:val="000000"/>
                <w:sz w:val="24"/>
                <w:u w:val="single"/>
              </w:rPr>
              <w:t>%，措施采取后，各项污染物可实现达标排放或有效处置，项目从环境保护角度分析，技术可行。</w:t>
            </w:r>
          </w:p>
          <w:p w14:paraId="521D72DF">
            <w:pPr>
              <w:rPr>
                <w:color w:val="000000"/>
                <w:sz w:val="24"/>
              </w:rPr>
            </w:pPr>
          </w:p>
          <w:p w14:paraId="6112BDDD">
            <w:pPr>
              <w:rPr>
                <w:color w:val="000000"/>
                <w:sz w:val="24"/>
              </w:rPr>
            </w:pPr>
          </w:p>
          <w:p w14:paraId="23094E9A">
            <w:pPr>
              <w:pStyle w:val="60"/>
              <w:rPr>
                <w:color w:val="000000"/>
                <w:sz w:val="24"/>
              </w:rPr>
            </w:pPr>
          </w:p>
          <w:p w14:paraId="189AA453">
            <w:pPr>
              <w:pStyle w:val="60"/>
              <w:rPr>
                <w:color w:val="000000"/>
                <w:sz w:val="24"/>
              </w:rPr>
            </w:pPr>
          </w:p>
          <w:p w14:paraId="7A6F12EC">
            <w:pPr>
              <w:rPr>
                <w:color w:val="000000"/>
                <w:sz w:val="24"/>
              </w:rPr>
            </w:pPr>
          </w:p>
          <w:p w14:paraId="64FD1799">
            <w:pPr>
              <w:pStyle w:val="60"/>
              <w:rPr>
                <w:color w:val="000000"/>
                <w:sz w:val="24"/>
              </w:rPr>
            </w:pPr>
          </w:p>
          <w:p w14:paraId="5F5C07B7">
            <w:pPr>
              <w:rPr>
                <w:color w:val="000000"/>
                <w:sz w:val="24"/>
              </w:rPr>
            </w:pPr>
          </w:p>
          <w:p w14:paraId="7BFC77CC">
            <w:pPr>
              <w:pStyle w:val="60"/>
              <w:rPr>
                <w:color w:val="000000"/>
                <w:sz w:val="24"/>
              </w:rPr>
            </w:pPr>
          </w:p>
          <w:p w14:paraId="34DE88A7">
            <w:pPr>
              <w:rPr>
                <w:color w:val="000000"/>
                <w:sz w:val="24"/>
              </w:rPr>
            </w:pPr>
          </w:p>
          <w:p w14:paraId="5DB0BB5D">
            <w:pPr>
              <w:pStyle w:val="60"/>
              <w:ind w:left="0" w:leftChars="0" w:firstLine="0" w:firstLineChars="0"/>
              <w:rPr>
                <w:color w:val="000000"/>
                <w:sz w:val="24"/>
              </w:rPr>
            </w:pPr>
          </w:p>
          <w:p w14:paraId="5A767B07">
            <w:pPr>
              <w:rPr>
                <w:color w:val="000000"/>
                <w:sz w:val="24"/>
              </w:rPr>
            </w:pPr>
          </w:p>
          <w:p w14:paraId="24A16489">
            <w:pPr>
              <w:pStyle w:val="60"/>
              <w:rPr>
                <w:color w:val="000000"/>
                <w:sz w:val="24"/>
              </w:rPr>
            </w:pPr>
          </w:p>
          <w:p w14:paraId="5B337AC5">
            <w:pPr>
              <w:rPr>
                <w:color w:val="000000"/>
                <w:sz w:val="24"/>
              </w:rPr>
            </w:pPr>
          </w:p>
          <w:p w14:paraId="5D54F41A">
            <w:pPr>
              <w:pStyle w:val="60"/>
            </w:pPr>
          </w:p>
        </w:tc>
      </w:tr>
    </w:tbl>
    <w:p w14:paraId="3E412AF9">
      <w:pPr>
        <w:widowControl/>
        <w:spacing w:before="100" w:beforeAutospacing="1" w:after="100" w:afterAutospacing="1"/>
        <w:jc w:val="center"/>
        <w:outlineLvl w:val="0"/>
        <w:rPr>
          <w:rFonts w:ascii="黑体" w:hAnsi="黑体" w:eastAsia="黑体"/>
          <w:snapToGrid w:val="0"/>
          <w:color w:val="000000"/>
          <w:sz w:val="30"/>
          <w:szCs w:val="30"/>
          <w:u w:val="single"/>
        </w:rPr>
      </w:pPr>
      <w:bookmarkStart w:id="8" w:name="_Toc4571"/>
      <w:r>
        <w:rPr>
          <w:rFonts w:hint="eastAsia" w:ascii="黑体" w:hAnsi="黑体" w:eastAsia="黑体"/>
          <w:snapToGrid w:val="0"/>
          <w:color w:val="000000"/>
          <w:sz w:val="30"/>
          <w:szCs w:val="30"/>
        </w:rPr>
        <w:br w:type="page"/>
      </w:r>
      <w:r>
        <w:rPr>
          <w:rFonts w:hint="eastAsia" w:ascii="黑体" w:hAnsi="黑体" w:eastAsia="黑体"/>
          <w:snapToGrid w:val="0"/>
          <w:color w:val="000000"/>
          <w:sz w:val="30"/>
          <w:szCs w:val="30"/>
          <w:u w:val="single"/>
        </w:rPr>
        <w:t>六、生态环境保护措施监督检查清单</w:t>
      </w:r>
      <w:bookmarkEnd w:id="8"/>
    </w:p>
    <w:tbl>
      <w:tblPr>
        <w:tblStyle w:val="45"/>
        <w:tblW w:w="535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3410"/>
        <w:gridCol w:w="1768"/>
        <w:gridCol w:w="1380"/>
        <w:gridCol w:w="1335"/>
      </w:tblGrid>
      <w:tr w14:paraId="6160EA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 w:type="pct"/>
            <w:vMerge w:val="restart"/>
            <w:tcBorders>
              <w:tl2br w:val="single" w:color="auto" w:sz="4" w:space="0"/>
            </w:tcBorders>
            <w:vAlign w:val="center"/>
          </w:tcPr>
          <w:p w14:paraId="51142C6D">
            <w:pPr>
              <w:widowControl/>
              <w:adjustRightInd w:val="0"/>
              <w:snapToGrid w:val="0"/>
              <w:spacing w:line="300" w:lineRule="exact"/>
              <w:ind w:firstLine="482" w:firstLineChars="200"/>
              <w:jc w:val="both"/>
              <w:rPr>
                <w:rFonts w:ascii="宋体" w:hAnsi="宋体"/>
                <w:b/>
                <w:bCs/>
                <w:color w:val="000000"/>
                <w:sz w:val="24"/>
                <w:szCs w:val="24"/>
                <w:u w:val="single"/>
              </w:rPr>
            </w:pPr>
            <w:r>
              <w:rPr>
                <w:rFonts w:ascii="宋体" w:hAnsi="宋体"/>
                <w:b/>
                <w:bCs/>
                <w:color w:val="000000"/>
                <w:sz w:val="24"/>
                <w:szCs w:val="24"/>
                <w:u w:val="single"/>
              </w:rPr>
              <w:t>内容</w:t>
            </w:r>
          </w:p>
          <w:p w14:paraId="11E4609D">
            <w:pPr>
              <w:widowControl/>
              <w:adjustRightInd w:val="0"/>
              <w:snapToGrid w:val="0"/>
              <w:spacing w:line="300" w:lineRule="exact"/>
              <w:ind w:firstLine="120" w:firstLineChars="50"/>
              <w:jc w:val="left"/>
              <w:rPr>
                <w:rFonts w:ascii="宋体" w:hAnsi="宋体"/>
                <w:b/>
                <w:bCs/>
                <w:color w:val="000000"/>
                <w:sz w:val="24"/>
                <w:szCs w:val="24"/>
                <w:u w:val="single"/>
              </w:rPr>
            </w:pPr>
            <w:r>
              <w:rPr>
                <w:rFonts w:ascii="宋体" w:hAnsi="宋体"/>
                <w:b/>
                <w:bCs/>
                <w:color w:val="000000"/>
                <w:sz w:val="24"/>
                <w:szCs w:val="24"/>
                <w:u w:val="single"/>
              </w:rPr>
              <w:t>要素</w:t>
            </w:r>
          </w:p>
        </w:tc>
        <w:tc>
          <w:tcPr>
            <w:tcW w:w="2832" w:type="pct"/>
            <w:gridSpan w:val="2"/>
            <w:vAlign w:val="center"/>
          </w:tcPr>
          <w:p w14:paraId="0DB7AB1F">
            <w:pPr>
              <w:widowControl/>
              <w:adjustRightInd w:val="0"/>
              <w:snapToGrid w:val="0"/>
              <w:spacing w:line="300" w:lineRule="exact"/>
              <w:jc w:val="center"/>
              <w:rPr>
                <w:rFonts w:ascii="宋体" w:hAnsi="宋体"/>
                <w:b/>
                <w:bCs/>
                <w:color w:val="000000"/>
                <w:sz w:val="24"/>
                <w:szCs w:val="24"/>
                <w:u w:val="single"/>
              </w:rPr>
            </w:pPr>
            <w:r>
              <w:rPr>
                <w:rFonts w:ascii="宋体" w:hAnsi="宋体"/>
                <w:b/>
                <w:bCs/>
                <w:color w:val="000000"/>
                <w:sz w:val="24"/>
                <w:szCs w:val="24"/>
                <w:u w:val="single"/>
              </w:rPr>
              <w:t>施工期</w:t>
            </w:r>
          </w:p>
        </w:tc>
        <w:tc>
          <w:tcPr>
            <w:tcW w:w="1485" w:type="pct"/>
            <w:gridSpan w:val="2"/>
            <w:vAlign w:val="center"/>
          </w:tcPr>
          <w:p w14:paraId="3D09C51C">
            <w:pPr>
              <w:widowControl/>
              <w:adjustRightInd w:val="0"/>
              <w:snapToGrid w:val="0"/>
              <w:spacing w:line="300" w:lineRule="exact"/>
              <w:jc w:val="center"/>
              <w:rPr>
                <w:rFonts w:ascii="宋体" w:hAnsi="宋体"/>
                <w:b/>
                <w:bCs/>
                <w:color w:val="000000"/>
                <w:sz w:val="24"/>
                <w:szCs w:val="24"/>
                <w:u w:val="single"/>
              </w:rPr>
            </w:pPr>
            <w:r>
              <w:rPr>
                <w:rFonts w:ascii="宋体" w:hAnsi="宋体"/>
                <w:b/>
                <w:bCs/>
                <w:color w:val="000000"/>
                <w:sz w:val="24"/>
                <w:szCs w:val="24"/>
                <w:u w:val="single"/>
              </w:rPr>
              <w:t>运营期</w:t>
            </w:r>
          </w:p>
        </w:tc>
      </w:tr>
      <w:tr w14:paraId="74874C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 w:type="pct"/>
            <w:vMerge w:val="continue"/>
            <w:vAlign w:val="center"/>
          </w:tcPr>
          <w:p w14:paraId="6E5905E2">
            <w:pPr>
              <w:widowControl/>
              <w:spacing w:line="300" w:lineRule="exact"/>
              <w:jc w:val="center"/>
              <w:rPr>
                <w:rFonts w:ascii="宋体" w:hAnsi="宋体"/>
                <w:b/>
                <w:bCs/>
                <w:color w:val="000000"/>
                <w:sz w:val="24"/>
                <w:szCs w:val="24"/>
                <w:u w:val="single"/>
              </w:rPr>
            </w:pPr>
          </w:p>
        </w:tc>
        <w:tc>
          <w:tcPr>
            <w:tcW w:w="1865" w:type="pct"/>
            <w:vAlign w:val="center"/>
          </w:tcPr>
          <w:p w14:paraId="39303F7A">
            <w:pPr>
              <w:widowControl/>
              <w:adjustRightInd w:val="0"/>
              <w:snapToGrid w:val="0"/>
              <w:spacing w:line="300" w:lineRule="exact"/>
              <w:jc w:val="center"/>
              <w:rPr>
                <w:rFonts w:ascii="宋体" w:hAnsi="宋体"/>
                <w:b/>
                <w:bCs/>
                <w:color w:val="000000"/>
                <w:sz w:val="24"/>
                <w:szCs w:val="24"/>
                <w:u w:val="single"/>
              </w:rPr>
            </w:pPr>
            <w:r>
              <w:rPr>
                <w:rFonts w:ascii="宋体" w:hAnsi="宋体"/>
                <w:b/>
                <w:bCs/>
                <w:color w:val="000000"/>
                <w:sz w:val="24"/>
                <w:szCs w:val="24"/>
                <w:u w:val="single"/>
              </w:rPr>
              <w:t>环境保护措施</w:t>
            </w:r>
          </w:p>
        </w:tc>
        <w:tc>
          <w:tcPr>
            <w:tcW w:w="967" w:type="pct"/>
            <w:vAlign w:val="center"/>
          </w:tcPr>
          <w:p w14:paraId="6EDB017F">
            <w:pPr>
              <w:widowControl/>
              <w:adjustRightInd w:val="0"/>
              <w:snapToGrid w:val="0"/>
              <w:spacing w:line="300" w:lineRule="exact"/>
              <w:jc w:val="center"/>
              <w:rPr>
                <w:rFonts w:ascii="宋体" w:hAnsi="宋体"/>
                <w:b/>
                <w:bCs/>
                <w:color w:val="000000"/>
                <w:sz w:val="24"/>
                <w:szCs w:val="24"/>
                <w:u w:val="single"/>
              </w:rPr>
            </w:pPr>
            <w:r>
              <w:rPr>
                <w:rFonts w:ascii="宋体" w:hAnsi="宋体"/>
                <w:b/>
                <w:bCs/>
                <w:color w:val="000000"/>
                <w:sz w:val="24"/>
                <w:szCs w:val="24"/>
                <w:u w:val="single"/>
              </w:rPr>
              <w:t>验收要求</w:t>
            </w:r>
          </w:p>
        </w:tc>
        <w:tc>
          <w:tcPr>
            <w:tcW w:w="755" w:type="pct"/>
            <w:vAlign w:val="center"/>
          </w:tcPr>
          <w:p w14:paraId="140FCBED">
            <w:pPr>
              <w:widowControl/>
              <w:adjustRightInd w:val="0"/>
              <w:snapToGrid w:val="0"/>
              <w:spacing w:line="300" w:lineRule="exact"/>
              <w:jc w:val="center"/>
              <w:rPr>
                <w:rFonts w:ascii="宋体" w:hAnsi="宋体"/>
                <w:b/>
                <w:bCs/>
                <w:color w:val="000000"/>
                <w:sz w:val="24"/>
                <w:szCs w:val="24"/>
                <w:u w:val="single"/>
              </w:rPr>
            </w:pPr>
            <w:r>
              <w:rPr>
                <w:rFonts w:ascii="宋体" w:hAnsi="宋体"/>
                <w:b/>
                <w:bCs/>
                <w:color w:val="000000"/>
                <w:sz w:val="24"/>
                <w:szCs w:val="24"/>
                <w:u w:val="single"/>
              </w:rPr>
              <w:t>环境保护措施</w:t>
            </w:r>
          </w:p>
        </w:tc>
        <w:tc>
          <w:tcPr>
            <w:tcW w:w="730" w:type="pct"/>
            <w:vAlign w:val="center"/>
          </w:tcPr>
          <w:p w14:paraId="2E891095">
            <w:pPr>
              <w:widowControl/>
              <w:adjustRightInd w:val="0"/>
              <w:snapToGrid w:val="0"/>
              <w:spacing w:line="300" w:lineRule="exact"/>
              <w:jc w:val="center"/>
              <w:rPr>
                <w:rFonts w:ascii="宋体" w:hAnsi="宋体"/>
                <w:b/>
                <w:bCs/>
                <w:color w:val="000000"/>
                <w:sz w:val="24"/>
                <w:szCs w:val="24"/>
                <w:u w:val="single"/>
              </w:rPr>
            </w:pPr>
            <w:r>
              <w:rPr>
                <w:rFonts w:ascii="宋体" w:hAnsi="宋体"/>
                <w:b/>
                <w:bCs/>
                <w:color w:val="000000"/>
                <w:sz w:val="24"/>
                <w:szCs w:val="24"/>
                <w:u w:val="single"/>
              </w:rPr>
              <w:t>验收要求</w:t>
            </w:r>
          </w:p>
        </w:tc>
      </w:tr>
      <w:tr w14:paraId="032FD7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 w:type="pct"/>
            <w:vAlign w:val="center"/>
          </w:tcPr>
          <w:p w14:paraId="2E52047E">
            <w:pPr>
              <w:adjustRightInd w:val="0"/>
              <w:snapToGrid w:val="0"/>
              <w:spacing w:line="300" w:lineRule="exact"/>
              <w:jc w:val="center"/>
              <w:rPr>
                <w:color w:val="000000"/>
                <w:sz w:val="24"/>
                <w:szCs w:val="24"/>
                <w:u w:val="single"/>
              </w:rPr>
            </w:pPr>
            <w:r>
              <w:rPr>
                <w:rFonts w:hAnsi="宋体"/>
                <w:color w:val="000000"/>
                <w:sz w:val="24"/>
                <w:szCs w:val="24"/>
                <w:u w:val="single"/>
              </w:rPr>
              <w:t>陆生生态</w:t>
            </w:r>
          </w:p>
        </w:tc>
        <w:tc>
          <w:tcPr>
            <w:tcW w:w="1865" w:type="pct"/>
            <w:vAlign w:val="center"/>
          </w:tcPr>
          <w:p w14:paraId="5EABD125">
            <w:pPr>
              <w:numPr>
                <w:ilvl w:val="0"/>
                <w:numId w:val="9"/>
              </w:numPr>
              <w:adjustRightInd w:val="0"/>
              <w:snapToGrid w:val="0"/>
              <w:spacing w:line="300" w:lineRule="exact"/>
              <w:jc w:val="center"/>
              <w:rPr>
                <w:rFonts w:hint="eastAsia"/>
                <w:color w:val="000000"/>
                <w:sz w:val="24"/>
                <w:szCs w:val="24"/>
                <w:u w:val="single"/>
              </w:rPr>
            </w:pPr>
            <w:r>
              <w:rPr>
                <w:rFonts w:hint="eastAsia"/>
                <w:color w:val="000000"/>
                <w:sz w:val="24"/>
                <w:szCs w:val="24"/>
                <w:u w:val="single"/>
              </w:rPr>
              <w:t>尽量减少临时占地面积，在场地四周布设临时排水土沟，拦蓄施工过程中流失的水土。工程结束后，临建设施全部拆迁并进行复垦。</w:t>
            </w:r>
          </w:p>
          <w:p w14:paraId="3828529E">
            <w:pPr>
              <w:numPr>
                <w:ilvl w:val="0"/>
                <w:numId w:val="0"/>
              </w:numPr>
              <w:adjustRightInd w:val="0"/>
              <w:snapToGrid w:val="0"/>
              <w:spacing w:line="300" w:lineRule="exact"/>
              <w:jc w:val="both"/>
              <w:rPr>
                <w:rFonts w:hint="eastAsia"/>
                <w:color w:val="000000"/>
                <w:sz w:val="24"/>
                <w:szCs w:val="24"/>
                <w:u w:val="single"/>
              </w:rPr>
            </w:pPr>
            <w:r>
              <w:rPr>
                <w:rFonts w:hint="eastAsia"/>
                <w:color w:val="000000"/>
                <w:sz w:val="24"/>
                <w:szCs w:val="24"/>
                <w:u w:val="single"/>
              </w:rPr>
              <w:t>（2）合理安排施工季节和施工计划，尽量避免雨季施工和减少裸露面的暴露时间，不能避免时，雨季施工做好防、排水工作并采用在裸露面覆盖彩条布的措施。</w:t>
            </w:r>
          </w:p>
          <w:p w14:paraId="1CA112E9">
            <w:pPr>
              <w:adjustRightInd w:val="0"/>
              <w:snapToGrid w:val="0"/>
              <w:spacing w:line="300" w:lineRule="exact"/>
              <w:jc w:val="center"/>
              <w:rPr>
                <w:rFonts w:hint="eastAsia" w:eastAsia="宋体"/>
                <w:color w:val="000000"/>
                <w:sz w:val="24"/>
                <w:szCs w:val="24"/>
                <w:u w:val="single"/>
                <w:lang w:val="en-US" w:eastAsia="zh-CN"/>
              </w:rPr>
            </w:pPr>
            <w:r>
              <w:rPr>
                <w:rFonts w:hint="eastAsia"/>
                <w:color w:val="000000"/>
                <w:sz w:val="24"/>
                <w:szCs w:val="24"/>
                <w:u w:val="single"/>
              </w:rPr>
              <w:t>（3）施工作业完成后将对搭建工棚、设备、沉淀池进行拆除，恢复原貌及其建设用地性质</w:t>
            </w:r>
            <w:r>
              <w:rPr>
                <w:rFonts w:hint="eastAsia"/>
                <w:color w:val="000000"/>
                <w:sz w:val="24"/>
                <w:szCs w:val="24"/>
                <w:u w:val="single"/>
                <w:lang w:eastAsia="zh-CN"/>
              </w:rPr>
              <w:t>。</w:t>
            </w:r>
          </w:p>
        </w:tc>
        <w:tc>
          <w:tcPr>
            <w:tcW w:w="967" w:type="pct"/>
            <w:vAlign w:val="center"/>
          </w:tcPr>
          <w:p w14:paraId="76FB9170">
            <w:pPr>
              <w:adjustRightInd w:val="0"/>
              <w:snapToGrid w:val="0"/>
              <w:spacing w:line="300" w:lineRule="exact"/>
              <w:jc w:val="center"/>
              <w:rPr>
                <w:color w:val="000000"/>
                <w:sz w:val="24"/>
                <w:szCs w:val="24"/>
                <w:u w:val="single"/>
              </w:rPr>
            </w:pPr>
            <w:r>
              <w:rPr>
                <w:rFonts w:hint="eastAsia"/>
                <w:color w:val="000000"/>
                <w:sz w:val="24"/>
                <w:szCs w:val="24"/>
                <w:u w:val="single"/>
              </w:rPr>
              <w:t>对陆生生态环境影响较小，施工结束，临时用地恢复原有功能</w:t>
            </w:r>
          </w:p>
        </w:tc>
        <w:tc>
          <w:tcPr>
            <w:tcW w:w="755" w:type="pct"/>
            <w:vAlign w:val="center"/>
          </w:tcPr>
          <w:p w14:paraId="232ED14C">
            <w:pPr>
              <w:adjustRightInd w:val="0"/>
              <w:snapToGrid w:val="0"/>
              <w:spacing w:line="300" w:lineRule="exact"/>
              <w:jc w:val="center"/>
              <w:rPr>
                <w:rFonts w:hint="eastAsia" w:eastAsia="宋体"/>
                <w:color w:val="000000"/>
                <w:sz w:val="24"/>
                <w:szCs w:val="24"/>
                <w:u w:val="single"/>
                <w:lang w:eastAsia="zh-CN"/>
              </w:rPr>
            </w:pPr>
            <w:r>
              <w:rPr>
                <w:rFonts w:hint="eastAsia"/>
                <w:color w:val="000000"/>
                <w:sz w:val="24"/>
                <w:szCs w:val="24"/>
                <w:u w:val="single"/>
                <w:lang w:val="en-US" w:eastAsia="zh-CN"/>
              </w:rPr>
              <w:t>/</w:t>
            </w:r>
          </w:p>
        </w:tc>
        <w:tc>
          <w:tcPr>
            <w:tcW w:w="730" w:type="pct"/>
            <w:vAlign w:val="center"/>
          </w:tcPr>
          <w:p w14:paraId="1EF3D29E">
            <w:pPr>
              <w:adjustRightInd w:val="0"/>
              <w:snapToGrid w:val="0"/>
              <w:spacing w:line="300" w:lineRule="exact"/>
              <w:jc w:val="center"/>
              <w:rPr>
                <w:rFonts w:hint="eastAsia" w:eastAsia="宋体"/>
                <w:color w:val="000000"/>
                <w:sz w:val="24"/>
                <w:szCs w:val="24"/>
                <w:u w:val="single"/>
                <w:lang w:eastAsia="zh-CN"/>
              </w:rPr>
            </w:pPr>
            <w:r>
              <w:rPr>
                <w:rStyle w:val="56"/>
                <w:rFonts w:hint="eastAsia"/>
                <w:color w:val="000000"/>
                <w:kern w:val="0"/>
                <w:sz w:val="24"/>
                <w:szCs w:val="24"/>
                <w:u w:val="single"/>
                <w:lang w:val="en-US" w:eastAsia="zh-CN"/>
              </w:rPr>
              <w:t>/</w:t>
            </w:r>
          </w:p>
        </w:tc>
      </w:tr>
      <w:tr w14:paraId="215D98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 w:type="pct"/>
            <w:vAlign w:val="center"/>
          </w:tcPr>
          <w:p w14:paraId="7A6E31F6">
            <w:pPr>
              <w:adjustRightInd w:val="0"/>
              <w:snapToGrid w:val="0"/>
              <w:spacing w:line="300" w:lineRule="exact"/>
              <w:jc w:val="center"/>
              <w:rPr>
                <w:color w:val="000000"/>
                <w:sz w:val="24"/>
                <w:szCs w:val="24"/>
                <w:u w:val="single"/>
              </w:rPr>
            </w:pPr>
            <w:r>
              <w:rPr>
                <w:rFonts w:hAnsi="宋体"/>
                <w:color w:val="000000"/>
                <w:sz w:val="24"/>
                <w:szCs w:val="24"/>
                <w:u w:val="single"/>
              </w:rPr>
              <w:t>水生生态</w:t>
            </w:r>
          </w:p>
        </w:tc>
        <w:tc>
          <w:tcPr>
            <w:tcW w:w="1865" w:type="pct"/>
            <w:vAlign w:val="center"/>
          </w:tcPr>
          <w:p w14:paraId="4A17986D">
            <w:pPr>
              <w:adjustRightInd w:val="0"/>
              <w:snapToGrid w:val="0"/>
              <w:spacing w:line="300" w:lineRule="exact"/>
              <w:jc w:val="center"/>
              <w:rPr>
                <w:color w:val="000000"/>
                <w:sz w:val="24"/>
                <w:szCs w:val="24"/>
                <w:u w:val="single"/>
              </w:rPr>
            </w:pPr>
            <w:r>
              <w:rPr>
                <w:rFonts w:hint="eastAsia"/>
                <w:color w:val="000000"/>
                <w:sz w:val="24"/>
                <w:szCs w:val="24"/>
                <w:u w:val="single"/>
              </w:rPr>
              <w:t>严禁未经处理的废水排入</w:t>
            </w:r>
            <w:r>
              <w:rPr>
                <w:rFonts w:hint="eastAsia"/>
                <w:color w:val="000000"/>
                <w:sz w:val="24"/>
                <w:szCs w:val="24"/>
                <w:u w:val="single"/>
                <w:lang w:val="en-US" w:eastAsia="zh-CN"/>
              </w:rPr>
              <w:t>河湖水域</w:t>
            </w:r>
            <w:r>
              <w:rPr>
                <w:rFonts w:hint="eastAsia"/>
                <w:color w:val="000000"/>
                <w:sz w:val="24"/>
                <w:szCs w:val="24"/>
                <w:u w:val="single"/>
              </w:rPr>
              <w:t>。</w:t>
            </w:r>
          </w:p>
        </w:tc>
        <w:tc>
          <w:tcPr>
            <w:tcW w:w="967" w:type="pct"/>
            <w:vAlign w:val="center"/>
          </w:tcPr>
          <w:p w14:paraId="4F7A2867">
            <w:pPr>
              <w:adjustRightInd w:val="0"/>
              <w:snapToGrid w:val="0"/>
              <w:spacing w:line="300" w:lineRule="exact"/>
              <w:jc w:val="center"/>
              <w:rPr>
                <w:color w:val="000000"/>
                <w:sz w:val="24"/>
                <w:szCs w:val="24"/>
                <w:u w:val="single"/>
              </w:rPr>
            </w:pPr>
            <w:r>
              <w:rPr>
                <w:rFonts w:hint="eastAsia"/>
                <w:color w:val="000000"/>
                <w:sz w:val="24"/>
                <w:szCs w:val="24"/>
                <w:u w:val="single"/>
              </w:rPr>
              <w:t>严禁将施工废水排入周边地表水体</w:t>
            </w:r>
          </w:p>
        </w:tc>
        <w:tc>
          <w:tcPr>
            <w:tcW w:w="755" w:type="pct"/>
            <w:vAlign w:val="center"/>
          </w:tcPr>
          <w:p w14:paraId="42354EA3">
            <w:pPr>
              <w:adjustRightInd w:val="0"/>
              <w:snapToGrid w:val="0"/>
              <w:spacing w:line="300" w:lineRule="exact"/>
              <w:jc w:val="center"/>
              <w:rPr>
                <w:color w:val="000000"/>
                <w:sz w:val="24"/>
                <w:szCs w:val="24"/>
                <w:u w:val="single"/>
              </w:rPr>
            </w:pPr>
            <w:r>
              <w:rPr>
                <w:color w:val="000000"/>
                <w:sz w:val="24"/>
                <w:szCs w:val="24"/>
                <w:u w:val="single"/>
              </w:rPr>
              <w:t>/</w:t>
            </w:r>
          </w:p>
        </w:tc>
        <w:tc>
          <w:tcPr>
            <w:tcW w:w="730" w:type="pct"/>
            <w:vAlign w:val="center"/>
          </w:tcPr>
          <w:p w14:paraId="56456684">
            <w:pPr>
              <w:adjustRightInd w:val="0"/>
              <w:snapToGrid w:val="0"/>
              <w:spacing w:line="300" w:lineRule="exact"/>
              <w:jc w:val="center"/>
              <w:rPr>
                <w:color w:val="000000"/>
                <w:sz w:val="24"/>
                <w:szCs w:val="24"/>
                <w:u w:val="single"/>
              </w:rPr>
            </w:pPr>
            <w:r>
              <w:rPr>
                <w:color w:val="000000"/>
                <w:sz w:val="24"/>
                <w:szCs w:val="24"/>
                <w:u w:val="single"/>
              </w:rPr>
              <w:t>/</w:t>
            </w:r>
          </w:p>
        </w:tc>
      </w:tr>
      <w:tr w14:paraId="06D35B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 w:type="pct"/>
            <w:vAlign w:val="center"/>
          </w:tcPr>
          <w:p w14:paraId="073A9D9F">
            <w:pPr>
              <w:adjustRightInd w:val="0"/>
              <w:snapToGrid w:val="0"/>
              <w:spacing w:line="300" w:lineRule="exact"/>
              <w:jc w:val="center"/>
              <w:rPr>
                <w:color w:val="000000"/>
                <w:sz w:val="24"/>
                <w:szCs w:val="24"/>
                <w:u w:val="single"/>
              </w:rPr>
            </w:pPr>
            <w:r>
              <w:rPr>
                <w:rFonts w:hAnsi="宋体"/>
                <w:color w:val="000000"/>
                <w:sz w:val="24"/>
                <w:szCs w:val="24"/>
                <w:u w:val="single"/>
              </w:rPr>
              <w:t>地表水环境</w:t>
            </w:r>
          </w:p>
        </w:tc>
        <w:tc>
          <w:tcPr>
            <w:tcW w:w="1865" w:type="pct"/>
            <w:vAlign w:val="center"/>
          </w:tcPr>
          <w:p w14:paraId="4634C222">
            <w:pPr>
              <w:adjustRightInd w:val="0"/>
              <w:snapToGrid w:val="0"/>
              <w:spacing w:line="300" w:lineRule="exact"/>
              <w:jc w:val="center"/>
              <w:rPr>
                <w:rFonts w:hint="eastAsia" w:eastAsia="宋体"/>
                <w:color w:val="000000"/>
                <w:sz w:val="24"/>
                <w:szCs w:val="24"/>
                <w:u w:val="single"/>
                <w:lang w:eastAsia="zh-CN"/>
              </w:rPr>
            </w:pPr>
            <w:r>
              <w:rPr>
                <w:rFonts w:hint="eastAsia"/>
                <w:color w:val="000000"/>
                <w:sz w:val="24"/>
                <w:szCs w:val="24"/>
                <w:u w:val="single"/>
              </w:rPr>
              <w:t>生活污水的处理依托周边设施；施工工程废水、地表径流经沉淀池沉淀后回用于洒水降尘及车辆轮胎清洗，</w:t>
            </w:r>
            <w:r>
              <w:rPr>
                <w:rFonts w:hint="eastAsia"/>
                <w:color w:val="000000"/>
                <w:sz w:val="24"/>
                <w:szCs w:val="24"/>
                <w:u w:val="single"/>
                <w:lang w:val="en-US" w:eastAsia="zh-CN"/>
              </w:rPr>
              <w:t>多余废水处理达标后就近排入市政污水管网</w:t>
            </w:r>
            <w:r>
              <w:rPr>
                <w:rFonts w:hint="eastAsia"/>
                <w:color w:val="000000"/>
                <w:sz w:val="24"/>
                <w:szCs w:val="24"/>
                <w:u w:val="single"/>
              </w:rPr>
              <w:t>；雨季不施工，雨天在施工区设置挡水设施；顶管施工时管道上设置配重块；施工机械加油采取防跑冒滴漏措施</w:t>
            </w:r>
            <w:r>
              <w:rPr>
                <w:rFonts w:hint="eastAsia"/>
                <w:color w:val="000000"/>
                <w:sz w:val="24"/>
                <w:szCs w:val="24"/>
                <w:u w:val="single"/>
                <w:lang w:eastAsia="zh-CN"/>
              </w:rPr>
              <w:t>；</w:t>
            </w:r>
          </w:p>
        </w:tc>
        <w:tc>
          <w:tcPr>
            <w:tcW w:w="967" w:type="pct"/>
            <w:vAlign w:val="center"/>
          </w:tcPr>
          <w:p w14:paraId="34D7C927">
            <w:pPr>
              <w:adjustRightInd w:val="0"/>
              <w:snapToGrid w:val="0"/>
              <w:spacing w:line="300" w:lineRule="exact"/>
              <w:jc w:val="center"/>
              <w:rPr>
                <w:color w:val="000000"/>
                <w:sz w:val="24"/>
                <w:szCs w:val="24"/>
                <w:u w:val="single"/>
              </w:rPr>
            </w:pPr>
            <w:r>
              <w:rPr>
                <w:rFonts w:hint="eastAsia"/>
                <w:color w:val="000000"/>
                <w:sz w:val="24"/>
                <w:szCs w:val="24"/>
                <w:u w:val="single"/>
              </w:rPr>
              <w:t>严禁将施工废水排入周边地表水体</w:t>
            </w:r>
          </w:p>
        </w:tc>
        <w:tc>
          <w:tcPr>
            <w:tcW w:w="755" w:type="pct"/>
            <w:vAlign w:val="center"/>
          </w:tcPr>
          <w:p w14:paraId="5E5EBC93">
            <w:pPr>
              <w:adjustRightInd w:val="0"/>
              <w:snapToGrid w:val="0"/>
              <w:spacing w:line="300" w:lineRule="exact"/>
              <w:jc w:val="center"/>
              <w:rPr>
                <w:sz w:val="24"/>
                <w:szCs w:val="24"/>
                <w:u w:val="single"/>
              </w:rPr>
            </w:pPr>
            <w:r>
              <w:rPr>
                <w:rFonts w:hint="eastAsia"/>
                <w:color w:val="000000"/>
                <w:sz w:val="24"/>
                <w:szCs w:val="24"/>
                <w:u w:val="single"/>
                <w:lang w:val="en-US" w:eastAsia="zh-CN"/>
              </w:rPr>
              <w:t>/</w:t>
            </w:r>
          </w:p>
        </w:tc>
        <w:tc>
          <w:tcPr>
            <w:tcW w:w="730" w:type="pct"/>
            <w:vAlign w:val="center"/>
          </w:tcPr>
          <w:p w14:paraId="155EA3B1">
            <w:pPr>
              <w:adjustRightInd w:val="0"/>
              <w:snapToGrid w:val="0"/>
              <w:spacing w:line="300" w:lineRule="exact"/>
              <w:jc w:val="center"/>
              <w:rPr>
                <w:sz w:val="24"/>
                <w:szCs w:val="24"/>
                <w:u w:val="single"/>
              </w:rPr>
            </w:pPr>
            <w:r>
              <w:rPr>
                <w:rStyle w:val="56"/>
                <w:rFonts w:hint="eastAsia"/>
                <w:color w:val="000000"/>
                <w:kern w:val="0"/>
                <w:sz w:val="24"/>
                <w:szCs w:val="24"/>
                <w:u w:val="single"/>
                <w:lang w:val="en-US" w:eastAsia="zh-CN"/>
              </w:rPr>
              <w:t>/</w:t>
            </w:r>
          </w:p>
        </w:tc>
      </w:tr>
      <w:tr w14:paraId="73E875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 w:type="pct"/>
            <w:vAlign w:val="center"/>
          </w:tcPr>
          <w:p w14:paraId="67EC4641">
            <w:pPr>
              <w:adjustRightInd w:val="0"/>
              <w:snapToGrid w:val="0"/>
              <w:spacing w:line="300" w:lineRule="exact"/>
              <w:jc w:val="center"/>
              <w:rPr>
                <w:color w:val="000000"/>
                <w:sz w:val="24"/>
                <w:szCs w:val="24"/>
                <w:u w:val="single"/>
              </w:rPr>
            </w:pPr>
            <w:r>
              <w:rPr>
                <w:rFonts w:hAnsi="宋体"/>
                <w:color w:val="000000"/>
                <w:sz w:val="24"/>
                <w:szCs w:val="24"/>
                <w:u w:val="single"/>
              </w:rPr>
              <w:t>地下水及土壤环境</w:t>
            </w:r>
          </w:p>
        </w:tc>
        <w:tc>
          <w:tcPr>
            <w:tcW w:w="1865" w:type="pct"/>
            <w:vAlign w:val="center"/>
          </w:tcPr>
          <w:p w14:paraId="59968939">
            <w:pPr>
              <w:adjustRightInd w:val="0"/>
              <w:snapToGrid w:val="0"/>
              <w:spacing w:line="300" w:lineRule="exact"/>
              <w:jc w:val="center"/>
              <w:rPr>
                <w:color w:val="000000"/>
                <w:sz w:val="24"/>
                <w:szCs w:val="24"/>
                <w:u w:val="single"/>
              </w:rPr>
            </w:pPr>
            <w:r>
              <w:rPr>
                <w:rFonts w:hint="eastAsia"/>
                <w:color w:val="000000"/>
                <w:sz w:val="24"/>
                <w:szCs w:val="24"/>
                <w:u w:val="single"/>
              </w:rPr>
              <w:t>进行封闭性施工，严格控制施工范围</w:t>
            </w:r>
            <w:r>
              <w:rPr>
                <w:rFonts w:hint="eastAsia"/>
                <w:color w:val="000000"/>
                <w:sz w:val="24"/>
                <w:szCs w:val="24"/>
                <w:u w:val="single"/>
                <w:lang w:eastAsia="zh-CN"/>
              </w:rPr>
              <w:t>。尽可能不破坏原有的地表植被和土壤</w:t>
            </w:r>
            <w:r>
              <w:rPr>
                <w:rFonts w:hint="eastAsia"/>
                <w:color w:val="000000"/>
                <w:sz w:val="24"/>
                <w:szCs w:val="24"/>
                <w:u w:val="single"/>
              </w:rPr>
              <w:t>；场区预先修建挡土墙和排洪沟，地表开挖尽量避开暴雨季节，做到分期分区开挖；合理选择施工工序；合理选择施工工期；严格控制运输流失；剥离的表层土采取临时覆盖等防护措施；注重水土保持的综合性；</w:t>
            </w:r>
          </w:p>
        </w:tc>
        <w:tc>
          <w:tcPr>
            <w:tcW w:w="967" w:type="pct"/>
            <w:vAlign w:val="center"/>
          </w:tcPr>
          <w:p w14:paraId="6DE15F8D">
            <w:pPr>
              <w:adjustRightInd w:val="0"/>
              <w:snapToGrid w:val="0"/>
              <w:spacing w:line="300" w:lineRule="exact"/>
              <w:jc w:val="center"/>
              <w:rPr>
                <w:color w:val="000000"/>
                <w:sz w:val="24"/>
                <w:szCs w:val="24"/>
                <w:u w:val="single"/>
              </w:rPr>
            </w:pPr>
            <w:r>
              <w:rPr>
                <w:rFonts w:hint="eastAsia"/>
                <w:color w:val="000000"/>
                <w:sz w:val="24"/>
                <w:szCs w:val="24"/>
                <w:u w:val="single"/>
              </w:rPr>
              <w:t>/</w:t>
            </w:r>
          </w:p>
        </w:tc>
        <w:tc>
          <w:tcPr>
            <w:tcW w:w="755" w:type="pct"/>
            <w:vAlign w:val="center"/>
          </w:tcPr>
          <w:p w14:paraId="59FC397C">
            <w:pPr>
              <w:adjustRightInd w:val="0"/>
              <w:snapToGrid w:val="0"/>
              <w:spacing w:line="300" w:lineRule="exact"/>
              <w:jc w:val="center"/>
              <w:rPr>
                <w:color w:val="000000"/>
                <w:sz w:val="24"/>
                <w:szCs w:val="24"/>
                <w:u w:val="single"/>
              </w:rPr>
            </w:pPr>
            <w:r>
              <w:rPr>
                <w:rFonts w:hint="eastAsia"/>
                <w:color w:val="000000"/>
                <w:sz w:val="24"/>
                <w:szCs w:val="24"/>
                <w:u w:val="single"/>
              </w:rPr>
              <w:t>/</w:t>
            </w:r>
          </w:p>
        </w:tc>
        <w:tc>
          <w:tcPr>
            <w:tcW w:w="730" w:type="pct"/>
            <w:vAlign w:val="center"/>
          </w:tcPr>
          <w:p w14:paraId="4AE32EDB">
            <w:pPr>
              <w:adjustRightInd w:val="0"/>
              <w:snapToGrid w:val="0"/>
              <w:spacing w:line="300" w:lineRule="exact"/>
              <w:jc w:val="center"/>
              <w:rPr>
                <w:color w:val="000000"/>
                <w:sz w:val="24"/>
                <w:szCs w:val="24"/>
                <w:u w:val="single"/>
              </w:rPr>
            </w:pPr>
            <w:r>
              <w:rPr>
                <w:rFonts w:hint="eastAsia"/>
                <w:color w:val="000000"/>
                <w:sz w:val="24"/>
                <w:szCs w:val="24"/>
                <w:u w:val="single"/>
              </w:rPr>
              <w:t>/</w:t>
            </w:r>
          </w:p>
        </w:tc>
      </w:tr>
      <w:tr w14:paraId="1E9FA5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 w:type="pct"/>
            <w:vAlign w:val="center"/>
          </w:tcPr>
          <w:p w14:paraId="2CF60320">
            <w:pPr>
              <w:adjustRightInd w:val="0"/>
              <w:snapToGrid w:val="0"/>
              <w:spacing w:line="300" w:lineRule="exact"/>
              <w:jc w:val="center"/>
              <w:rPr>
                <w:color w:val="000000"/>
                <w:sz w:val="24"/>
                <w:szCs w:val="24"/>
                <w:u w:val="single"/>
              </w:rPr>
            </w:pPr>
            <w:r>
              <w:rPr>
                <w:rFonts w:hAnsi="宋体"/>
                <w:color w:val="000000"/>
                <w:sz w:val="24"/>
                <w:szCs w:val="24"/>
                <w:u w:val="single"/>
              </w:rPr>
              <w:t>声环境</w:t>
            </w:r>
          </w:p>
        </w:tc>
        <w:tc>
          <w:tcPr>
            <w:tcW w:w="1865" w:type="pct"/>
            <w:vAlign w:val="center"/>
          </w:tcPr>
          <w:p w14:paraId="0A839DE7">
            <w:pPr>
              <w:adjustRightInd w:val="0"/>
              <w:snapToGrid w:val="0"/>
              <w:spacing w:line="300" w:lineRule="exact"/>
              <w:jc w:val="center"/>
              <w:rPr>
                <w:color w:val="000000"/>
                <w:sz w:val="24"/>
                <w:szCs w:val="24"/>
                <w:u w:val="single"/>
              </w:rPr>
            </w:pPr>
            <w:r>
              <w:rPr>
                <w:rFonts w:hint="eastAsia"/>
                <w:color w:val="000000"/>
                <w:sz w:val="24"/>
                <w:szCs w:val="24"/>
                <w:u w:val="single"/>
              </w:rPr>
              <w:t>有效降噪，建议采取相应的隔声、减振、消声等降噪措施；合理设置围挡；合理安排施工时间，严禁在夜间施工作业；避免多台机械设备同时施工；施工运输车辆限速行驶</w:t>
            </w:r>
          </w:p>
        </w:tc>
        <w:tc>
          <w:tcPr>
            <w:tcW w:w="967" w:type="pct"/>
            <w:vAlign w:val="center"/>
          </w:tcPr>
          <w:p w14:paraId="46D18EED">
            <w:pPr>
              <w:adjustRightInd w:val="0"/>
              <w:snapToGrid w:val="0"/>
              <w:spacing w:line="300" w:lineRule="exact"/>
              <w:jc w:val="center"/>
              <w:rPr>
                <w:rFonts w:hint="eastAsia"/>
                <w:color w:val="000000"/>
                <w:sz w:val="24"/>
                <w:szCs w:val="24"/>
                <w:u w:val="single"/>
              </w:rPr>
            </w:pPr>
            <w:r>
              <w:rPr>
                <w:rFonts w:hint="eastAsia"/>
                <w:color w:val="000000"/>
                <w:sz w:val="24"/>
                <w:szCs w:val="24"/>
                <w:u w:val="single"/>
              </w:rPr>
              <w:t>《建筑施工场界环境噪声排放标准》（GB12523-2011）</w:t>
            </w:r>
          </w:p>
        </w:tc>
        <w:tc>
          <w:tcPr>
            <w:tcW w:w="755" w:type="pct"/>
            <w:vAlign w:val="center"/>
          </w:tcPr>
          <w:p w14:paraId="3171CBAF">
            <w:pPr>
              <w:adjustRightInd w:val="0"/>
              <w:snapToGrid w:val="0"/>
              <w:spacing w:line="300" w:lineRule="exact"/>
              <w:jc w:val="center"/>
              <w:rPr>
                <w:rFonts w:hint="eastAsia" w:eastAsia="宋体"/>
                <w:color w:val="000000"/>
                <w:sz w:val="24"/>
                <w:szCs w:val="24"/>
                <w:u w:val="single"/>
                <w:lang w:val="en-US" w:eastAsia="zh-CN"/>
              </w:rPr>
            </w:pPr>
            <w:r>
              <w:rPr>
                <w:rFonts w:hint="eastAsia"/>
                <w:color w:val="000000"/>
                <w:sz w:val="24"/>
                <w:szCs w:val="24"/>
                <w:u w:val="single"/>
                <w:lang w:val="en-US" w:eastAsia="zh-CN"/>
              </w:rPr>
              <w:t>/</w:t>
            </w:r>
          </w:p>
        </w:tc>
        <w:tc>
          <w:tcPr>
            <w:tcW w:w="730" w:type="pct"/>
            <w:vAlign w:val="center"/>
          </w:tcPr>
          <w:p w14:paraId="3D3E4C7C">
            <w:pPr>
              <w:adjustRightInd w:val="0"/>
              <w:snapToGrid w:val="0"/>
              <w:spacing w:line="300" w:lineRule="exact"/>
              <w:jc w:val="center"/>
              <w:rPr>
                <w:rFonts w:hint="eastAsia" w:eastAsia="宋体"/>
                <w:color w:val="000000"/>
                <w:sz w:val="24"/>
                <w:szCs w:val="24"/>
                <w:u w:val="single"/>
                <w:lang w:val="en-US" w:eastAsia="zh-CN"/>
              </w:rPr>
            </w:pPr>
            <w:r>
              <w:rPr>
                <w:rFonts w:hint="eastAsia"/>
                <w:color w:val="000000"/>
                <w:sz w:val="24"/>
                <w:szCs w:val="24"/>
                <w:u w:val="single"/>
                <w:lang w:val="en-US" w:eastAsia="zh-CN"/>
              </w:rPr>
              <w:t>/</w:t>
            </w:r>
          </w:p>
        </w:tc>
      </w:tr>
      <w:tr w14:paraId="7D8542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 w:type="pct"/>
            <w:vAlign w:val="center"/>
          </w:tcPr>
          <w:p w14:paraId="6808B1B5">
            <w:pPr>
              <w:adjustRightInd w:val="0"/>
              <w:snapToGrid w:val="0"/>
              <w:spacing w:line="300" w:lineRule="exact"/>
              <w:jc w:val="center"/>
              <w:rPr>
                <w:color w:val="000000"/>
                <w:sz w:val="24"/>
                <w:szCs w:val="24"/>
                <w:u w:val="single"/>
              </w:rPr>
            </w:pPr>
            <w:r>
              <w:rPr>
                <w:rFonts w:hAnsi="宋体"/>
                <w:color w:val="000000"/>
                <w:sz w:val="24"/>
                <w:szCs w:val="24"/>
                <w:u w:val="single"/>
              </w:rPr>
              <w:t>大气环境</w:t>
            </w:r>
          </w:p>
        </w:tc>
        <w:tc>
          <w:tcPr>
            <w:tcW w:w="1865" w:type="pct"/>
            <w:vAlign w:val="center"/>
          </w:tcPr>
          <w:p w14:paraId="37AD1228">
            <w:pPr>
              <w:adjustRightInd w:val="0"/>
              <w:snapToGrid w:val="0"/>
              <w:spacing w:line="300" w:lineRule="exact"/>
              <w:jc w:val="center"/>
              <w:rPr>
                <w:color w:val="000000"/>
                <w:sz w:val="24"/>
                <w:szCs w:val="24"/>
                <w:u w:val="single"/>
              </w:rPr>
            </w:pPr>
            <w:r>
              <w:rPr>
                <w:rFonts w:hint="eastAsia"/>
                <w:color w:val="000000"/>
                <w:sz w:val="24"/>
                <w:szCs w:val="24"/>
                <w:u w:val="single"/>
              </w:rPr>
              <w:t>洒水车定期洒水降尘、减速慢行、车辆进出施工场地冲洗车轮，对施工场地进行清扫等；各种施工设备布设区及施工沿线设置连续、密闭的围挡。</w:t>
            </w:r>
          </w:p>
        </w:tc>
        <w:tc>
          <w:tcPr>
            <w:tcW w:w="967" w:type="pct"/>
            <w:vAlign w:val="center"/>
          </w:tcPr>
          <w:p w14:paraId="7F312F05">
            <w:pPr>
              <w:adjustRightInd w:val="0"/>
              <w:snapToGrid w:val="0"/>
              <w:spacing w:line="300" w:lineRule="exact"/>
              <w:jc w:val="center"/>
              <w:rPr>
                <w:color w:val="000000" w:themeColor="text1"/>
                <w:sz w:val="24"/>
                <w:szCs w:val="24"/>
                <w:u w:val="single"/>
                <w14:textFill>
                  <w14:solidFill>
                    <w14:schemeClr w14:val="tx1"/>
                  </w14:solidFill>
                </w14:textFill>
              </w:rPr>
            </w:pPr>
            <w:r>
              <w:rPr>
                <w:rFonts w:hint="eastAsia"/>
                <w:color w:val="000000" w:themeColor="text1"/>
                <w:sz w:val="24"/>
                <w:szCs w:val="24"/>
                <w:u w:val="single"/>
                <w14:textFill>
                  <w14:solidFill>
                    <w14:schemeClr w14:val="tx1"/>
                  </w14:solidFill>
                </w14:textFill>
              </w:rPr>
              <w:t>《大气污染物综合排放标准》（GB16297-1996）表2中无组织排放监控浓度限值；</w:t>
            </w:r>
          </w:p>
        </w:tc>
        <w:tc>
          <w:tcPr>
            <w:tcW w:w="755" w:type="pct"/>
            <w:vAlign w:val="center"/>
          </w:tcPr>
          <w:p w14:paraId="5AD65E5C">
            <w:pPr>
              <w:adjustRightInd w:val="0"/>
              <w:snapToGrid w:val="0"/>
              <w:spacing w:line="300" w:lineRule="exact"/>
              <w:jc w:val="center"/>
              <w:rPr>
                <w:rFonts w:hint="eastAsia" w:eastAsia="宋体"/>
                <w:color w:val="000000" w:themeColor="text1"/>
                <w:sz w:val="24"/>
                <w:szCs w:val="24"/>
                <w:u w:val="single"/>
                <w:lang w:val="en-US" w:eastAsia="zh-CN"/>
                <w14:textFill>
                  <w14:solidFill>
                    <w14:schemeClr w14:val="tx1"/>
                  </w14:solidFill>
                </w14:textFill>
              </w:rPr>
            </w:pPr>
            <w:r>
              <w:rPr>
                <w:rFonts w:hint="eastAsia" w:eastAsia="宋体"/>
                <w:color w:val="000000" w:themeColor="text1"/>
                <w:sz w:val="24"/>
                <w:szCs w:val="24"/>
                <w:u w:val="single"/>
                <w:lang w:val="en-US" w:eastAsia="zh-CN"/>
                <w14:textFill>
                  <w14:solidFill>
                    <w14:schemeClr w14:val="tx1"/>
                  </w14:solidFill>
                </w14:textFill>
              </w:rPr>
              <w:t>对</w:t>
            </w:r>
            <w:r>
              <w:rPr>
                <w:rFonts w:hint="eastAsia"/>
                <w:color w:val="000000" w:themeColor="text1"/>
                <w:sz w:val="24"/>
                <w:szCs w:val="24"/>
                <w:u w:val="single"/>
                <w:lang w:val="en-US" w:eastAsia="zh-CN"/>
                <w14:textFill>
                  <w14:solidFill>
                    <w14:schemeClr w14:val="tx1"/>
                  </w14:solidFill>
                </w14:textFill>
              </w:rPr>
              <w:t>沉泥井</w:t>
            </w:r>
            <w:r>
              <w:rPr>
                <w:rFonts w:hint="eastAsia" w:eastAsia="宋体"/>
                <w:color w:val="000000" w:themeColor="text1"/>
                <w:sz w:val="24"/>
                <w:szCs w:val="24"/>
                <w:u w:val="single"/>
                <w:lang w:val="en-US" w:eastAsia="zh-CN"/>
                <w14:textFill>
                  <w14:solidFill>
                    <w14:schemeClr w14:val="tx1"/>
                  </w14:solidFill>
                </w14:textFill>
              </w:rPr>
              <w:t>进行加盖密封，同时加强周边绿化</w:t>
            </w:r>
          </w:p>
        </w:tc>
        <w:tc>
          <w:tcPr>
            <w:tcW w:w="730" w:type="pct"/>
            <w:vAlign w:val="center"/>
          </w:tcPr>
          <w:p w14:paraId="26620BAA">
            <w:pPr>
              <w:adjustRightInd w:val="0"/>
              <w:snapToGrid w:val="0"/>
              <w:spacing w:line="300" w:lineRule="exact"/>
              <w:jc w:val="center"/>
              <w:rPr>
                <w:rFonts w:hint="eastAsia" w:eastAsia="宋体"/>
                <w:color w:val="000000" w:themeColor="text1"/>
                <w:sz w:val="24"/>
                <w:szCs w:val="24"/>
                <w:u w:val="single"/>
                <w:lang w:val="en-US" w:eastAsia="zh-CN"/>
                <w14:textFill>
                  <w14:solidFill>
                    <w14:schemeClr w14:val="tx1"/>
                  </w14:solidFill>
                </w14:textFill>
              </w:rPr>
            </w:pPr>
            <w:r>
              <w:rPr>
                <w:rFonts w:hint="eastAsia" w:eastAsia="宋体"/>
                <w:color w:val="000000" w:themeColor="text1"/>
                <w:sz w:val="24"/>
                <w:szCs w:val="24"/>
                <w:u w:val="single"/>
                <w:lang w:val="en-US" w:eastAsia="zh-CN"/>
                <w14:textFill>
                  <w14:solidFill>
                    <w14:schemeClr w14:val="tx1"/>
                  </w14:solidFill>
                </w14:textFill>
              </w:rPr>
              <w:t>《恶臭污染物排放标准》（GB</w:t>
            </w:r>
          </w:p>
          <w:p w14:paraId="1B944673">
            <w:pPr>
              <w:adjustRightInd w:val="0"/>
              <w:snapToGrid w:val="0"/>
              <w:spacing w:line="300" w:lineRule="exact"/>
              <w:jc w:val="center"/>
              <w:rPr>
                <w:rFonts w:hint="eastAsia" w:eastAsia="宋体"/>
                <w:color w:val="000000" w:themeColor="text1"/>
                <w:sz w:val="24"/>
                <w:szCs w:val="24"/>
                <w:u w:val="single"/>
                <w:lang w:val="en-US" w:eastAsia="zh-CN"/>
                <w14:textFill>
                  <w14:solidFill>
                    <w14:schemeClr w14:val="tx1"/>
                  </w14:solidFill>
                </w14:textFill>
              </w:rPr>
            </w:pPr>
            <w:r>
              <w:rPr>
                <w:rFonts w:hint="eastAsia" w:eastAsia="宋体"/>
                <w:color w:val="000000" w:themeColor="text1"/>
                <w:sz w:val="24"/>
                <w:szCs w:val="24"/>
                <w:u w:val="single"/>
                <w:lang w:val="en-US" w:eastAsia="zh-CN"/>
                <w14:textFill>
                  <w14:solidFill>
                    <w14:schemeClr w14:val="tx1"/>
                  </w14:solidFill>
                </w14:textFill>
              </w:rPr>
              <w:t>14554-93）中新改扩建厂界二级排放标准</w:t>
            </w:r>
          </w:p>
        </w:tc>
      </w:tr>
      <w:tr w14:paraId="1F316F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 w:type="pct"/>
            <w:vAlign w:val="center"/>
          </w:tcPr>
          <w:p w14:paraId="6CF68E70">
            <w:pPr>
              <w:adjustRightInd w:val="0"/>
              <w:snapToGrid w:val="0"/>
              <w:spacing w:line="300" w:lineRule="exact"/>
              <w:jc w:val="center"/>
              <w:rPr>
                <w:color w:val="000000"/>
                <w:sz w:val="24"/>
                <w:szCs w:val="24"/>
                <w:u w:val="single"/>
              </w:rPr>
            </w:pPr>
            <w:r>
              <w:rPr>
                <w:rFonts w:hAnsi="宋体"/>
                <w:color w:val="000000"/>
                <w:sz w:val="24"/>
                <w:szCs w:val="24"/>
                <w:u w:val="single"/>
              </w:rPr>
              <w:t>固体废物</w:t>
            </w:r>
          </w:p>
        </w:tc>
        <w:tc>
          <w:tcPr>
            <w:tcW w:w="1865" w:type="pct"/>
            <w:vAlign w:val="center"/>
          </w:tcPr>
          <w:p w14:paraId="53CE4CDE">
            <w:pPr>
              <w:adjustRightInd w:val="0"/>
              <w:snapToGrid w:val="0"/>
              <w:spacing w:line="300" w:lineRule="exact"/>
              <w:jc w:val="center"/>
              <w:rPr>
                <w:rFonts w:hint="eastAsia" w:eastAsia="宋体"/>
                <w:color w:val="000000"/>
                <w:sz w:val="24"/>
                <w:szCs w:val="24"/>
                <w:u w:val="single"/>
                <w:lang w:eastAsia="zh-CN"/>
              </w:rPr>
            </w:pPr>
            <w:r>
              <w:rPr>
                <w:rFonts w:hint="eastAsia"/>
                <w:color w:val="000000"/>
                <w:sz w:val="24"/>
                <w:szCs w:val="24"/>
                <w:u w:val="single"/>
              </w:rPr>
              <w:t>生活垃圾集中收集，交由环卫部门统一处理；弃土、建筑垃圾及时一同清运至建筑垃圾填埋场处理；</w:t>
            </w:r>
          </w:p>
        </w:tc>
        <w:tc>
          <w:tcPr>
            <w:tcW w:w="967" w:type="pct"/>
            <w:vAlign w:val="center"/>
          </w:tcPr>
          <w:p w14:paraId="03894784">
            <w:pPr>
              <w:adjustRightInd w:val="0"/>
              <w:snapToGrid w:val="0"/>
              <w:spacing w:line="300" w:lineRule="exact"/>
              <w:jc w:val="center"/>
              <w:rPr>
                <w:color w:val="000000"/>
                <w:sz w:val="24"/>
                <w:szCs w:val="24"/>
                <w:u w:val="single"/>
              </w:rPr>
            </w:pPr>
            <w:r>
              <w:rPr>
                <w:rFonts w:hint="eastAsia"/>
                <w:color w:val="000000"/>
                <w:sz w:val="24"/>
                <w:szCs w:val="24"/>
                <w:u w:val="single"/>
              </w:rPr>
              <w:t>减量化、资源化、无害化</w:t>
            </w:r>
          </w:p>
        </w:tc>
        <w:tc>
          <w:tcPr>
            <w:tcW w:w="755" w:type="pct"/>
            <w:vAlign w:val="center"/>
          </w:tcPr>
          <w:p w14:paraId="4A71EBF1">
            <w:pPr>
              <w:adjustRightInd w:val="0"/>
              <w:snapToGrid w:val="0"/>
              <w:spacing w:line="300" w:lineRule="exact"/>
              <w:jc w:val="center"/>
              <w:rPr>
                <w:rFonts w:hint="eastAsia" w:eastAsia="宋体"/>
                <w:color w:val="000000"/>
                <w:sz w:val="24"/>
                <w:szCs w:val="24"/>
                <w:u w:val="single"/>
                <w:lang w:val="en-US" w:eastAsia="zh-CN"/>
              </w:rPr>
            </w:pPr>
            <w:r>
              <w:rPr>
                <w:rFonts w:hint="eastAsia"/>
                <w:color w:val="000000"/>
                <w:sz w:val="24"/>
                <w:szCs w:val="24"/>
                <w:u w:val="single"/>
                <w:lang w:val="en-US" w:eastAsia="zh-CN"/>
              </w:rPr>
              <w:t>/</w:t>
            </w:r>
          </w:p>
        </w:tc>
        <w:tc>
          <w:tcPr>
            <w:tcW w:w="730" w:type="pct"/>
            <w:vAlign w:val="center"/>
          </w:tcPr>
          <w:p w14:paraId="32390837">
            <w:pPr>
              <w:adjustRightInd w:val="0"/>
              <w:snapToGrid w:val="0"/>
              <w:spacing w:line="300" w:lineRule="exact"/>
              <w:jc w:val="center"/>
              <w:rPr>
                <w:rFonts w:hint="eastAsia" w:eastAsia="宋体"/>
                <w:color w:val="000000"/>
                <w:sz w:val="24"/>
                <w:szCs w:val="24"/>
                <w:u w:val="single"/>
                <w:lang w:val="en-US" w:eastAsia="zh-CN"/>
              </w:rPr>
            </w:pPr>
            <w:r>
              <w:rPr>
                <w:rFonts w:hint="eastAsia"/>
                <w:color w:val="000000"/>
                <w:sz w:val="24"/>
                <w:szCs w:val="24"/>
                <w:u w:val="single"/>
                <w:lang w:val="en-US" w:eastAsia="zh-CN"/>
              </w:rPr>
              <w:t>/</w:t>
            </w:r>
          </w:p>
        </w:tc>
      </w:tr>
      <w:tr w14:paraId="392D18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 w:type="pct"/>
            <w:vAlign w:val="center"/>
          </w:tcPr>
          <w:p w14:paraId="47E43B2E">
            <w:pPr>
              <w:adjustRightInd w:val="0"/>
              <w:snapToGrid w:val="0"/>
              <w:spacing w:line="300" w:lineRule="exact"/>
              <w:jc w:val="center"/>
              <w:rPr>
                <w:color w:val="000000"/>
                <w:sz w:val="24"/>
                <w:szCs w:val="24"/>
                <w:u w:val="single"/>
              </w:rPr>
            </w:pPr>
            <w:r>
              <w:rPr>
                <w:rFonts w:hAnsi="宋体"/>
                <w:color w:val="000000"/>
                <w:sz w:val="24"/>
                <w:szCs w:val="24"/>
                <w:u w:val="single"/>
              </w:rPr>
              <w:t>电磁环境</w:t>
            </w:r>
          </w:p>
        </w:tc>
        <w:tc>
          <w:tcPr>
            <w:tcW w:w="1865" w:type="pct"/>
            <w:vAlign w:val="center"/>
          </w:tcPr>
          <w:p w14:paraId="58F9C4D8">
            <w:pPr>
              <w:adjustRightInd w:val="0"/>
              <w:snapToGrid w:val="0"/>
              <w:spacing w:line="300" w:lineRule="exact"/>
              <w:jc w:val="center"/>
              <w:rPr>
                <w:color w:val="000000"/>
                <w:sz w:val="24"/>
                <w:szCs w:val="24"/>
                <w:u w:val="single"/>
              </w:rPr>
            </w:pPr>
            <w:r>
              <w:rPr>
                <w:rFonts w:hint="eastAsia"/>
                <w:color w:val="000000"/>
                <w:sz w:val="24"/>
                <w:szCs w:val="24"/>
                <w:u w:val="single"/>
              </w:rPr>
              <w:t>/</w:t>
            </w:r>
          </w:p>
        </w:tc>
        <w:tc>
          <w:tcPr>
            <w:tcW w:w="967" w:type="pct"/>
            <w:vAlign w:val="center"/>
          </w:tcPr>
          <w:p w14:paraId="3B188570">
            <w:pPr>
              <w:adjustRightInd w:val="0"/>
              <w:snapToGrid w:val="0"/>
              <w:spacing w:line="300" w:lineRule="exact"/>
              <w:jc w:val="center"/>
              <w:rPr>
                <w:color w:val="000000"/>
                <w:sz w:val="24"/>
                <w:szCs w:val="24"/>
                <w:u w:val="single"/>
              </w:rPr>
            </w:pPr>
            <w:r>
              <w:rPr>
                <w:rFonts w:hint="eastAsia"/>
                <w:color w:val="000000"/>
                <w:sz w:val="24"/>
                <w:szCs w:val="24"/>
                <w:u w:val="single"/>
              </w:rPr>
              <w:t>/</w:t>
            </w:r>
          </w:p>
        </w:tc>
        <w:tc>
          <w:tcPr>
            <w:tcW w:w="755" w:type="pct"/>
            <w:vAlign w:val="center"/>
          </w:tcPr>
          <w:p w14:paraId="4A846B0C">
            <w:pPr>
              <w:adjustRightInd w:val="0"/>
              <w:snapToGrid w:val="0"/>
              <w:spacing w:line="300" w:lineRule="exact"/>
              <w:jc w:val="center"/>
              <w:rPr>
                <w:color w:val="000000"/>
                <w:sz w:val="24"/>
                <w:szCs w:val="24"/>
                <w:u w:val="single"/>
              </w:rPr>
            </w:pPr>
            <w:r>
              <w:rPr>
                <w:rFonts w:hint="eastAsia"/>
                <w:color w:val="000000"/>
                <w:sz w:val="24"/>
                <w:szCs w:val="24"/>
                <w:u w:val="single"/>
              </w:rPr>
              <w:t>/</w:t>
            </w:r>
          </w:p>
        </w:tc>
        <w:tc>
          <w:tcPr>
            <w:tcW w:w="730" w:type="pct"/>
            <w:vAlign w:val="center"/>
          </w:tcPr>
          <w:p w14:paraId="17216808">
            <w:pPr>
              <w:adjustRightInd w:val="0"/>
              <w:snapToGrid w:val="0"/>
              <w:spacing w:line="300" w:lineRule="exact"/>
              <w:jc w:val="center"/>
              <w:rPr>
                <w:color w:val="000000"/>
                <w:sz w:val="24"/>
                <w:szCs w:val="24"/>
                <w:u w:val="single"/>
              </w:rPr>
            </w:pPr>
            <w:r>
              <w:rPr>
                <w:rFonts w:hint="eastAsia"/>
                <w:color w:val="000000"/>
                <w:sz w:val="24"/>
                <w:szCs w:val="24"/>
                <w:u w:val="single"/>
              </w:rPr>
              <w:t>/</w:t>
            </w:r>
          </w:p>
        </w:tc>
      </w:tr>
      <w:tr w14:paraId="61FA27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 w:type="pct"/>
            <w:vAlign w:val="center"/>
          </w:tcPr>
          <w:p w14:paraId="0D51E4F9">
            <w:pPr>
              <w:adjustRightInd w:val="0"/>
              <w:snapToGrid w:val="0"/>
              <w:spacing w:line="300" w:lineRule="exact"/>
              <w:jc w:val="center"/>
              <w:rPr>
                <w:color w:val="000000"/>
                <w:sz w:val="24"/>
                <w:szCs w:val="24"/>
                <w:u w:val="single"/>
              </w:rPr>
            </w:pPr>
            <w:r>
              <w:rPr>
                <w:rFonts w:hAnsi="宋体"/>
                <w:color w:val="000000"/>
                <w:sz w:val="24"/>
                <w:szCs w:val="24"/>
                <w:u w:val="single"/>
              </w:rPr>
              <w:t>环境风险</w:t>
            </w:r>
          </w:p>
        </w:tc>
        <w:tc>
          <w:tcPr>
            <w:tcW w:w="1865" w:type="pct"/>
            <w:vAlign w:val="center"/>
          </w:tcPr>
          <w:p w14:paraId="73088C3E">
            <w:pPr>
              <w:adjustRightInd w:val="0"/>
              <w:snapToGrid w:val="0"/>
              <w:spacing w:line="300" w:lineRule="exact"/>
              <w:jc w:val="center"/>
              <w:rPr>
                <w:color w:val="000000"/>
                <w:sz w:val="24"/>
                <w:szCs w:val="24"/>
                <w:u w:val="single"/>
              </w:rPr>
            </w:pPr>
            <w:r>
              <w:rPr>
                <w:rFonts w:hint="eastAsia"/>
                <w:color w:val="000000"/>
                <w:sz w:val="24"/>
                <w:szCs w:val="24"/>
                <w:u w:val="single"/>
              </w:rPr>
              <w:t>使用专用的施工机械，禁止使用改造机械，按规章制度和施工程序进行施工；施工前应在敏感水域附近设置警示牌；在</w:t>
            </w:r>
            <w:r>
              <w:rPr>
                <w:rFonts w:hint="eastAsia"/>
                <w:color w:val="000000"/>
                <w:sz w:val="24"/>
                <w:szCs w:val="24"/>
                <w:u w:val="single"/>
                <w:lang w:val="en-US" w:eastAsia="zh-CN"/>
              </w:rPr>
              <w:t>水域</w:t>
            </w:r>
            <w:r>
              <w:rPr>
                <w:rFonts w:hint="eastAsia"/>
                <w:color w:val="000000"/>
                <w:sz w:val="24"/>
                <w:szCs w:val="24"/>
                <w:u w:val="single"/>
              </w:rPr>
              <w:t>附近施工时应采取必要的防护措施，禁止施工污染物排入水体</w:t>
            </w:r>
            <w:r>
              <w:rPr>
                <w:rFonts w:hint="eastAsia"/>
                <w:color w:val="000000"/>
                <w:sz w:val="24"/>
                <w:szCs w:val="24"/>
                <w:u w:val="single"/>
                <w:lang w:eastAsia="zh-CN"/>
              </w:rPr>
              <w:t>；</w:t>
            </w:r>
            <w:r>
              <w:rPr>
                <w:rFonts w:hint="eastAsia"/>
                <w:color w:val="000000" w:themeColor="text1"/>
                <w:sz w:val="24"/>
                <w:u w:val="single"/>
                <w:lang w:val="en-US" w:eastAsia="zh-CN"/>
                <w14:textFill>
                  <w14:solidFill>
                    <w14:schemeClr w14:val="tx1"/>
                  </w14:solidFill>
                </w14:textFill>
              </w:rPr>
              <w:t>需配备必要溢油应急设备如围油栏、吸油毡等</w:t>
            </w:r>
            <w:r>
              <w:rPr>
                <w:rFonts w:hint="eastAsia"/>
                <w:color w:val="000000"/>
                <w:sz w:val="24"/>
                <w:szCs w:val="24"/>
                <w:u w:val="single"/>
              </w:rPr>
              <w:t>。</w:t>
            </w:r>
          </w:p>
        </w:tc>
        <w:tc>
          <w:tcPr>
            <w:tcW w:w="967" w:type="pct"/>
            <w:vAlign w:val="center"/>
          </w:tcPr>
          <w:p w14:paraId="11AAE62D">
            <w:pPr>
              <w:adjustRightInd w:val="0"/>
              <w:snapToGrid w:val="0"/>
              <w:spacing w:line="300" w:lineRule="exact"/>
              <w:jc w:val="center"/>
              <w:rPr>
                <w:color w:val="000000"/>
                <w:sz w:val="24"/>
                <w:szCs w:val="24"/>
                <w:u w:val="single"/>
              </w:rPr>
            </w:pPr>
            <w:r>
              <w:rPr>
                <w:rFonts w:hint="eastAsia"/>
                <w:color w:val="000000"/>
                <w:sz w:val="24"/>
                <w:szCs w:val="24"/>
                <w:u w:val="single"/>
              </w:rPr>
              <w:t>按照设计及环评要求落实</w:t>
            </w:r>
          </w:p>
        </w:tc>
        <w:tc>
          <w:tcPr>
            <w:tcW w:w="755" w:type="pct"/>
            <w:vAlign w:val="center"/>
          </w:tcPr>
          <w:p w14:paraId="5D9AE2D1">
            <w:pPr>
              <w:adjustRightInd w:val="0"/>
              <w:snapToGrid w:val="0"/>
              <w:spacing w:line="300" w:lineRule="exact"/>
              <w:jc w:val="center"/>
              <w:rPr>
                <w:rFonts w:hint="eastAsia" w:eastAsia="宋体"/>
                <w:color w:val="000000"/>
                <w:sz w:val="24"/>
                <w:szCs w:val="24"/>
                <w:u w:val="single"/>
                <w:lang w:eastAsia="zh-CN"/>
              </w:rPr>
            </w:pPr>
            <w:r>
              <w:rPr>
                <w:rFonts w:hint="eastAsia"/>
                <w:color w:val="000000"/>
                <w:sz w:val="24"/>
                <w:szCs w:val="24"/>
                <w:u w:val="single"/>
                <w:lang w:val="en-US" w:eastAsia="zh-CN"/>
              </w:rPr>
              <w:t>/</w:t>
            </w:r>
          </w:p>
        </w:tc>
        <w:tc>
          <w:tcPr>
            <w:tcW w:w="730" w:type="pct"/>
            <w:vAlign w:val="center"/>
          </w:tcPr>
          <w:p w14:paraId="582BD53D">
            <w:pPr>
              <w:adjustRightInd w:val="0"/>
              <w:snapToGrid w:val="0"/>
              <w:spacing w:line="300" w:lineRule="exact"/>
              <w:jc w:val="center"/>
              <w:rPr>
                <w:color w:val="000000"/>
                <w:sz w:val="24"/>
                <w:szCs w:val="24"/>
                <w:u w:val="single"/>
              </w:rPr>
            </w:pPr>
            <w:r>
              <w:rPr>
                <w:rFonts w:hint="eastAsia"/>
                <w:color w:val="000000"/>
                <w:sz w:val="24"/>
                <w:szCs w:val="24"/>
                <w:u w:val="single"/>
              </w:rPr>
              <w:t>/</w:t>
            </w:r>
          </w:p>
        </w:tc>
      </w:tr>
      <w:tr w14:paraId="04210B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 w:type="pct"/>
            <w:vAlign w:val="center"/>
          </w:tcPr>
          <w:p w14:paraId="13602C8A">
            <w:pPr>
              <w:adjustRightInd w:val="0"/>
              <w:snapToGrid w:val="0"/>
              <w:spacing w:line="300" w:lineRule="exact"/>
              <w:jc w:val="center"/>
              <w:rPr>
                <w:color w:val="000000"/>
                <w:sz w:val="24"/>
                <w:szCs w:val="24"/>
                <w:u w:val="single"/>
              </w:rPr>
            </w:pPr>
            <w:r>
              <w:rPr>
                <w:rFonts w:hAnsi="宋体"/>
                <w:color w:val="000000"/>
                <w:sz w:val="24"/>
                <w:szCs w:val="24"/>
                <w:u w:val="single"/>
              </w:rPr>
              <w:t>环境监测</w:t>
            </w:r>
          </w:p>
        </w:tc>
        <w:tc>
          <w:tcPr>
            <w:tcW w:w="1865" w:type="pct"/>
            <w:vAlign w:val="center"/>
          </w:tcPr>
          <w:p w14:paraId="2EBD2FF3">
            <w:pPr>
              <w:adjustRightInd w:val="0"/>
              <w:snapToGrid w:val="0"/>
              <w:spacing w:line="300" w:lineRule="exact"/>
              <w:jc w:val="center"/>
              <w:rPr>
                <w:color w:val="000000"/>
                <w:sz w:val="24"/>
                <w:szCs w:val="24"/>
                <w:u w:val="single"/>
              </w:rPr>
            </w:pPr>
            <w:r>
              <w:rPr>
                <w:rFonts w:hint="eastAsia"/>
                <w:color w:val="000000"/>
                <w:sz w:val="24"/>
                <w:szCs w:val="24"/>
                <w:u w:val="single"/>
              </w:rPr>
              <w:t>/</w:t>
            </w:r>
          </w:p>
        </w:tc>
        <w:tc>
          <w:tcPr>
            <w:tcW w:w="967" w:type="pct"/>
            <w:vAlign w:val="center"/>
          </w:tcPr>
          <w:p w14:paraId="09FEAC8B">
            <w:pPr>
              <w:adjustRightInd w:val="0"/>
              <w:snapToGrid w:val="0"/>
              <w:spacing w:line="300" w:lineRule="exact"/>
              <w:jc w:val="center"/>
              <w:rPr>
                <w:color w:val="000000"/>
                <w:sz w:val="24"/>
                <w:szCs w:val="24"/>
                <w:u w:val="single"/>
              </w:rPr>
            </w:pPr>
            <w:r>
              <w:rPr>
                <w:rFonts w:hint="eastAsia"/>
                <w:color w:val="000000"/>
                <w:sz w:val="24"/>
                <w:szCs w:val="24"/>
                <w:u w:val="single"/>
              </w:rPr>
              <w:t>/</w:t>
            </w:r>
          </w:p>
        </w:tc>
        <w:tc>
          <w:tcPr>
            <w:tcW w:w="755" w:type="pct"/>
            <w:vAlign w:val="center"/>
          </w:tcPr>
          <w:p w14:paraId="2A10FB90">
            <w:pPr>
              <w:adjustRightInd w:val="0"/>
              <w:snapToGrid w:val="0"/>
              <w:spacing w:line="300" w:lineRule="exact"/>
              <w:jc w:val="center"/>
              <w:rPr>
                <w:color w:val="000000"/>
                <w:sz w:val="24"/>
                <w:szCs w:val="24"/>
                <w:u w:val="single"/>
              </w:rPr>
            </w:pPr>
            <w:r>
              <w:rPr>
                <w:rFonts w:hint="eastAsia"/>
                <w:color w:val="000000"/>
                <w:sz w:val="24"/>
                <w:szCs w:val="24"/>
                <w:u w:val="single"/>
              </w:rPr>
              <w:t>/</w:t>
            </w:r>
          </w:p>
        </w:tc>
        <w:tc>
          <w:tcPr>
            <w:tcW w:w="730" w:type="pct"/>
            <w:vAlign w:val="center"/>
          </w:tcPr>
          <w:p w14:paraId="3D6FFC97">
            <w:pPr>
              <w:adjustRightInd w:val="0"/>
              <w:snapToGrid w:val="0"/>
              <w:spacing w:line="300" w:lineRule="exact"/>
              <w:jc w:val="center"/>
              <w:rPr>
                <w:rFonts w:hint="eastAsia" w:eastAsia="宋体"/>
                <w:color w:val="000000"/>
                <w:sz w:val="24"/>
                <w:szCs w:val="24"/>
                <w:u w:val="single"/>
                <w:lang w:eastAsia="zh-CN"/>
              </w:rPr>
            </w:pPr>
            <w:r>
              <w:rPr>
                <w:rFonts w:hint="eastAsia"/>
                <w:color w:val="000000"/>
                <w:sz w:val="24"/>
                <w:szCs w:val="24"/>
                <w:u w:val="single"/>
                <w:lang w:val="en-US" w:eastAsia="zh-CN"/>
              </w:rPr>
              <w:t>/</w:t>
            </w:r>
          </w:p>
        </w:tc>
      </w:tr>
      <w:tr w14:paraId="582ABA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 w:type="pct"/>
            <w:vAlign w:val="center"/>
          </w:tcPr>
          <w:p w14:paraId="720CA533">
            <w:pPr>
              <w:adjustRightInd w:val="0"/>
              <w:snapToGrid w:val="0"/>
              <w:spacing w:line="300" w:lineRule="exact"/>
              <w:jc w:val="center"/>
              <w:rPr>
                <w:color w:val="000000"/>
                <w:sz w:val="24"/>
                <w:szCs w:val="24"/>
                <w:u w:val="single"/>
              </w:rPr>
            </w:pPr>
            <w:r>
              <w:rPr>
                <w:rFonts w:hAnsi="宋体"/>
                <w:color w:val="000000"/>
                <w:sz w:val="24"/>
                <w:szCs w:val="24"/>
                <w:u w:val="single"/>
              </w:rPr>
              <w:t>其他</w:t>
            </w:r>
          </w:p>
        </w:tc>
        <w:tc>
          <w:tcPr>
            <w:tcW w:w="1865" w:type="pct"/>
            <w:vAlign w:val="center"/>
          </w:tcPr>
          <w:p w14:paraId="136B8700">
            <w:pPr>
              <w:adjustRightInd w:val="0"/>
              <w:snapToGrid w:val="0"/>
              <w:spacing w:line="300" w:lineRule="exact"/>
              <w:jc w:val="center"/>
              <w:rPr>
                <w:color w:val="000000"/>
                <w:sz w:val="24"/>
                <w:szCs w:val="24"/>
                <w:u w:val="single"/>
              </w:rPr>
            </w:pPr>
            <w:r>
              <w:rPr>
                <w:rFonts w:hint="eastAsia"/>
                <w:color w:val="000000"/>
                <w:sz w:val="24"/>
                <w:szCs w:val="24"/>
                <w:u w:val="single"/>
              </w:rPr>
              <w:t>/</w:t>
            </w:r>
          </w:p>
        </w:tc>
        <w:tc>
          <w:tcPr>
            <w:tcW w:w="967" w:type="pct"/>
            <w:vAlign w:val="center"/>
          </w:tcPr>
          <w:p w14:paraId="4482F2FA">
            <w:pPr>
              <w:adjustRightInd w:val="0"/>
              <w:snapToGrid w:val="0"/>
              <w:spacing w:line="300" w:lineRule="exact"/>
              <w:jc w:val="center"/>
              <w:rPr>
                <w:color w:val="000000"/>
                <w:sz w:val="24"/>
                <w:szCs w:val="24"/>
                <w:u w:val="single"/>
              </w:rPr>
            </w:pPr>
            <w:r>
              <w:rPr>
                <w:rFonts w:hint="eastAsia"/>
                <w:color w:val="000000"/>
                <w:sz w:val="24"/>
                <w:szCs w:val="24"/>
                <w:u w:val="single"/>
              </w:rPr>
              <w:t>/</w:t>
            </w:r>
          </w:p>
        </w:tc>
        <w:tc>
          <w:tcPr>
            <w:tcW w:w="755" w:type="pct"/>
            <w:vAlign w:val="center"/>
          </w:tcPr>
          <w:p w14:paraId="2B46C72F">
            <w:pPr>
              <w:adjustRightInd w:val="0"/>
              <w:snapToGrid w:val="0"/>
              <w:spacing w:line="300" w:lineRule="exact"/>
              <w:jc w:val="center"/>
              <w:rPr>
                <w:rFonts w:hint="eastAsia" w:eastAsia="宋体"/>
                <w:color w:val="000000"/>
                <w:sz w:val="24"/>
                <w:szCs w:val="24"/>
                <w:u w:val="single"/>
                <w:lang w:val="en-US" w:eastAsia="zh-CN"/>
              </w:rPr>
            </w:pPr>
            <w:r>
              <w:rPr>
                <w:rFonts w:hint="eastAsia"/>
                <w:color w:val="000000"/>
                <w:sz w:val="24"/>
                <w:szCs w:val="24"/>
                <w:u w:val="single"/>
                <w:lang w:val="en-US" w:eastAsia="zh-CN"/>
              </w:rPr>
              <w:t>/</w:t>
            </w:r>
          </w:p>
        </w:tc>
        <w:tc>
          <w:tcPr>
            <w:tcW w:w="730" w:type="pct"/>
            <w:vAlign w:val="center"/>
          </w:tcPr>
          <w:p w14:paraId="3CA015E1">
            <w:pPr>
              <w:adjustRightInd w:val="0"/>
              <w:snapToGrid w:val="0"/>
              <w:spacing w:line="300" w:lineRule="exact"/>
              <w:jc w:val="center"/>
              <w:rPr>
                <w:color w:val="000000"/>
                <w:sz w:val="24"/>
                <w:szCs w:val="24"/>
                <w:u w:val="single"/>
              </w:rPr>
            </w:pPr>
            <w:r>
              <w:rPr>
                <w:rFonts w:hint="eastAsia"/>
                <w:color w:val="000000"/>
                <w:sz w:val="24"/>
                <w:szCs w:val="24"/>
                <w:u w:val="single"/>
              </w:rPr>
              <w:t>/</w:t>
            </w:r>
          </w:p>
        </w:tc>
      </w:tr>
    </w:tbl>
    <w:p w14:paraId="102E51D6">
      <w:pPr>
        <w:widowControl/>
        <w:spacing w:beforeLines="80" w:after="100" w:afterAutospacing="1"/>
        <w:jc w:val="center"/>
        <w:outlineLvl w:val="0"/>
        <w:rPr>
          <w:rFonts w:ascii="黑体" w:hAnsi="黑体" w:eastAsia="黑体"/>
          <w:snapToGrid w:val="0"/>
          <w:color w:val="000000"/>
          <w:sz w:val="30"/>
          <w:szCs w:val="30"/>
        </w:rPr>
      </w:pPr>
      <w:bookmarkStart w:id="9" w:name="_Toc2735"/>
      <w:r>
        <w:rPr>
          <w:rFonts w:hint="eastAsia" w:ascii="黑体" w:hAnsi="黑体" w:eastAsia="黑体"/>
          <w:snapToGrid w:val="0"/>
          <w:color w:val="000000"/>
          <w:sz w:val="30"/>
          <w:szCs w:val="30"/>
        </w:rPr>
        <w:br w:type="page"/>
      </w:r>
      <w:r>
        <w:rPr>
          <w:rFonts w:hint="eastAsia" w:ascii="黑体" w:hAnsi="黑体" w:eastAsia="黑体"/>
          <w:snapToGrid w:val="0"/>
          <w:color w:val="000000"/>
          <w:sz w:val="30"/>
          <w:szCs w:val="30"/>
        </w:rPr>
        <w:t>七、结论</w:t>
      </w:r>
      <w:bookmarkEnd w:id="9"/>
    </w:p>
    <w:tbl>
      <w:tblPr>
        <w:tblStyle w:val="45"/>
        <w:tblW w:w="5000" w:type="pct"/>
        <w:tblInd w:w="0" w:type="dxa"/>
        <w:tblBorders>
          <w:top w:val="single" w:color="auto" w:sz="12" w:space="0"/>
          <w:left w:val="single" w:color="auto" w:sz="12" w:space="0"/>
          <w:bottom w:val="single" w:color="auto" w:sz="12" w:space="0"/>
          <w:right w:val="single" w:color="auto" w:sz="12" w:space="0"/>
          <w:insideH w:val="single" w:color="auto" w:sz="8" w:space="0"/>
          <w:insideV w:val="none" w:color="auto" w:sz="0" w:space="0"/>
        </w:tblBorders>
        <w:tblLayout w:type="autofit"/>
        <w:tblCellMar>
          <w:top w:w="0" w:type="dxa"/>
          <w:left w:w="108" w:type="dxa"/>
          <w:bottom w:w="0" w:type="dxa"/>
          <w:right w:w="108" w:type="dxa"/>
        </w:tblCellMar>
      </w:tblPr>
      <w:tblGrid>
        <w:gridCol w:w="8528"/>
      </w:tblGrid>
      <w:tr w14:paraId="1F27B845">
        <w:tblPrEx>
          <w:tblBorders>
            <w:top w:val="single" w:color="auto" w:sz="12" w:space="0"/>
            <w:left w:val="single" w:color="auto" w:sz="12" w:space="0"/>
            <w:bottom w:val="single" w:color="auto" w:sz="12" w:space="0"/>
            <w:right w:val="single" w:color="auto" w:sz="12" w:space="0"/>
            <w:insideH w:val="single" w:color="auto" w:sz="8" w:space="0"/>
            <w:insideV w:val="none" w:color="auto" w:sz="0" w:space="0"/>
          </w:tblBorders>
          <w:tblCellMar>
            <w:top w:w="0" w:type="dxa"/>
            <w:left w:w="108" w:type="dxa"/>
            <w:bottom w:w="0" w:type="dxa"/>
            <w:right w:w="108" w:type="dxa"/>
          </w:tblCellMar>
        </w:tblPrEx>
        <w:tc>
          <w:tcPr>
            <w:tcW w:w="5000" w:type="pct"/>
          </w:tcPr>
          <w:p w14:paraId="63B00242">
            <w:pPr>
              <w:spacing w:line="480" w:lineRule="exact"/>
              <w:ind w:firstLine="480" w:firstLineChars="200"/>
              <w:rPr>
                <w:rFonts w:hint="eastAsia"/>
                <w:color w:val="000000"/>
                <w:kern w:val="0"/>
                <w:sz w:val="24"/>
              </w:rPr>
            </w:pPr>
            <w:r>
              <w:rPr>
                <w:rFonts w:hint="eastAsia"/>
                <w:color w:val="000000"/>
                <w:kern w:val="0"/>
                <w:sz w:val="24"/>
              </w:rPr>
              <w:t>本项目建设符合</w:t>
            </w:r>
            <w:r>
              <w:rPr>
                <w:rFonts w:hint="eastAsia"/>
                <w:color w:val="000000"/>
                <w:kern w:val="0"/>
                <w:sz w:val="24"/>
                <w:lang w:val="en-US" w:eastAsia="zh-CN"/>
              </w:rPr>
              <w:t>永州</w:t>
            </w:r>
            <w:r>
              <w:rPr>
                <w:rFonts w:hint="eastAsia"/>
                <w:color w:val="000000"/>
                <w:kern w:val="0"/>
                <w:sz w:val="24"/>
              </w:rPr>
              <w:t>市</w:t>
            </w:r>
            <w:r>
              <w:rPr>
                <w:rFonts w:hint="eastAsia"/>
                <w:color w:val="000000"/>
                <w:kern w:val="0"/>
                <w:sz w:val="24"/>
                <w:lang w:val="en-US" w:eastAsia="zh-CN"/>
              </w:rPr>
              <w:t>祁阳市</w:t>
            </w:r>
            <w:r>
              <w:rPr>
                <w:rFonts w:hint="eastAsia"/>
                <w:color w:val="000000"/>
                <w:kern w:val="0"/>
                <w:sz w:val="24"/>
              </w:rPr>
              <w:t>相关发展规划要求。项目选址、选线较为合理，项目施工期的环境影响是暂时的，在切实落实环评提出的环保措施、生态保护措施，加强环境监测和环境监理，使施工期对生态的破坏逐步得到恢复，不会因项目的建设而改变区域环境功能，本项目建成后将有效缓解</w:t>
            </w:r>
            <w:r>
              <w:rPr>
                <w:rFonts w:hint="eastAsia"/>
                <w:color w:val="000000"/>
                <w:kern w:val="0"/>
                <w:sz w:val="24"/>
                <w:lang w:val="en-US" w:eastAsia="zh-CN"/>
              </w:rPr>
              <w:t>杨梅湖水污染</w:t>
            </w:r>
            <w:r>
              <w:rPr>
                <w:rFonts w:hint="eastAsia"/>
                <w:color w:val="000000"/>
                <w:kern w:val="0"/>
                <w:sz w:val="24"/>
              </w:rPr>
              <w:t>问题，减少了对</w:t>
            </w:r>
            <w:r>
              <w:rPr>
                <w:rFonts w:hint="eastAsia"/>
                <w:color w:val="000000"/>
                <w:kern w:val="0"/>
                <w:sz w:val="24"/>
                <w:lang w:val="en-US" w:eastAsia="zh-CN"/>
              </w:rPr>
              <w:t>湘江</w:t>
            </w:r>
            <w:r>
              <w:rPr>
                <w:rFonts w:hint="eastAsia"/>
                <w:color w:val="000000"/>
                <w:kern w:val="0"/>
                <w:sz w:val="24"/>
              </w:rPr>
              <w:t>水环境的污染。</w:t>
            </w:r>
          </w:p>
          <w:p w14:paraId="0EDF2F3E">
            <w:pPr>
              <w:spacing w:line="480" w:lineRule="exact"/>
              <w:ind w:firstLine="480" w:firstLineChars="200"/>
              <w:rPr>
                <w:rFonts w:hint="eastAsia"/>
                <w:color w:val="000000"/>
                <w:kern w:val="0"/>
                <w:sz w:val="24"/>
              </w:rPr>
            </w:pPr>
            <w:r>
              <w:rPr>
                <w:rFonts w:hint="eastAsia"/>
                <w:color w:val="000000"/>
                <w:kern w:val="0"/>
                <w:sz w:val="24"/>
              </w:rPr>
              <w:t>本项目的实施对环境的不利影响主要集中在施工期，采取相应的工程措施和环保措施后可减免、减小其影响，施工结束后，影响即告消除。营运期的环境影响相对较小，可通过适当的工程和环保措施予以解决。</w:t>
            </w:r>
          </w:p>
          <w:p w14:paraId="5FDDA16F">
            <w:pPr>
              <w:spacing w:line="480" w:lineRule="exact"/>
              <w:ind w:firstLine="480" w:firstLineChars="200"/>
              <w:rPr>
                <w:color w:val="000000"/>
                <w:kern w:val="0"/>
                <w:sz w:val="24"/>
              </w:rPr>
            </w:pPr>
            <w:r>
              <w:rPr>
                <w:rFonts w:hint="eastAsia"/>
                <w:color w:val="000000"/>
                <w:kern w:val="0"/>
                <w:sz w:val="24"/>
              </w:rPr>
              <w:t>综上所述，本项目的实施对环境的有利影响是显著、长久性的，不利影响是局部、临时性的，可通过环保措施予以有效减免，不存在制约方案实施的重大环境问题。所以，从环境保护的角度分析，本项目的建设是可行的。</w:t>
            </w:r>
          </w:p>
          <w:p w14:paraId="65D62C77">
            <w:pPr>
              <w:pStyle w:val="66"/>
              <w:rPr>
                <w:color w:val="000000"/>
                <w:kern w:val="0"/>
                <w:sz w:val="24"/>
              </w:rPr>
            </w:pPr>
          </w:p>
          <w:p w14:paraId="0FB4685C">
            <w:pPr>
              <w:pStyle w:val="66"/>
              <w:rPr>
                <w:color w:val="000000"/>
                <w:kern w:val="0"/>
                <w:sz w:val="24"/>
              </w:rPr>
            </w:pPr>
          </w:p>
          <w:p w14:paraId="74D716C4">
            <w:pPr>
              <w:pStyle w:val="66"/>
              <w:rPr>
                <w:color w:val="000000"/>
                <w:kern w:val="0"/>
                <w:sz w:val="24"/>
              </w:rPr>
            </w:pPr>
          </w:p>
          <w:p w14:paraId="6CF6BBB3">
            <w:pPr>
              <w:pStyle w:val="66"/>
              <w:rPr>
                <w:color w:val="000000"/>
                <w:kern w:val="0"/>
                <w:sz w:val="24"/>
              </w:rPr>
            </w:pPr>
          </w:p>
          <w:p w14:paraId="6EEF6F7D">
            <w:pPr>
              <w:pStyle w:val="66"/>
              <w:rPr>
                <w:color w:val="000000"/>
                <w:kern w:val="0"/>
                <w:sz w:val="24"/>
              </w:rPr>
            </w:pPr>
          </w:p>
          <w:p w14:paraId="5EC27C84">
            <w:pPr>
              <w:pStyle w:val="66"/>
              <w:rPr>
                <w:color w:val="000000"/>
                <w:kern w:val="0"/>
                <w:sz w:val="24"/>
              </w:rPr>
            </w:pPr>
          </w:p>
          <w:p w14:paraId="6AA07E8D">
            <w:pPr>
              <w:pStyle w:val="66"/>
              <w:rPr>
                <w:color w:val="000000"/>
                <w:kern w:val="0"/>
                <w:sz w:val="24"/>
              </w:rPr>
            </w:pPr>
          </w:p>
          <w:p w14:paraId="50EC3AEC">
            <w:pPr>
              <w:pStyle w:val="66"/>
              <w:rPr>
                <w:color w:val="000000"/>
                <w:kern w:val="0"/>
                <w:sz w:val="24"/>
              </w:rPr>
            </w:pPr>
          </w:p>
          <w:p w14:paraId="3BD00440">
            <w:pPr>
              <w:pStyle w:val="66"/>
              <w:rPr>
                <w:color w:val="000000"/>
                <w:kern w:val="0"/>
                <w:sz w:val="24"/>
              </w:rPr>
            </w:pPr>
          </w:p>
          <w:p w14:paraId="1E3161DF">
            <w:pPr>
              <w:pStyle w:val="66"/>
              <w:rPr>
                <w:color w:val="000000"/>
                <w:kern w:val="0"/>
                <w:sz w:val="24"/>
              </w:rPr>
            </w:pPr>
          </w:p>
          <w:p w14:paraId="02DFF3A0">
            <w:pPr>
              <w:pStyle w:val="66"/>
              <w:rPr>
                <w:color w:val="000000"/>
                <w:kern w:val="0"/>
                <w:sz w:val="24"/>
              </w:rPr>
            </w:pPr>
          </w:p>
          <w:p w14:paraId="74EDC7FA">
            <w:pPr>
              <w:pStyle w:val="66"/>
              <w:rPr>
                <w:color w:val="000000"/>
                <w:kern w:val="0"/>
                <w:sz w:val="24"/>
              </w:rPr>
            </w:pPr>
          </w:p>
          <w:p w14:paraId="3B1C275C">
            <w:pPr>
              <w:pStyle w:val="66"/>
              <w:rPr>
                <w:color w:val="000000"/>
                <w:kern w:val="0"/>
                <w:sz w:val="24"/>
              </w:rPr>
            </w:pPr>
          </w:p>
          <w:p w14:paraId="1D09FD9C">
            <w:pPr>
              <w:pStyle w:val="66"/>
              <w:rPr>
                <w:color w:val="000000"/>
                <w:kern w:val="0"/>
                <w:sz w:val="24"/>
              </w:rPr>
            </w:pPr>
          </w:p>
          <w:p w14:paraId="46B4454B">
            <w:pPr>
              <w:pStyle w:val="66"/>
              <w:rPr>
                <w:color w:val="000000"/>
                <w:kern w:val="0"/>
                <w:sz w:val="24"/>
              </w:rPr>
            </w:pPr>
          </w:p>
          <w:p w14:paraId="428430CD">
            <w:pPr>
              <w:pStyle w:val="66"/>
              <w:rPr>
                <w:color w:val="000000"/>
                <w:kern w:val="0"/>
                <w:sz w:val="24"/>
              </w:rPr>
            </w:pPr>
          </w:p>
          <w:p w14:paraId="40F620F8">
            <w:pPr>
              <w:pStyle w:val="66"/>
              <w:rPr>
                <w:color w:val="000000"/>
                <w:kern w:val="0"/>
                <w:sz w:val="24"/>
              </w:rPr>
            </w:pPr>
          </w:p>
          <w:p w14:paraId="226C925A">
            <w:pPr>
              <w:pStyle w:val="66"/>
              <w:rPr>
                <w:color w:val="000000"/>
                <w:kern w:val="0"/>
                <w:sz w:val="24"/>
              </w:rPr>
            </w:pPr>
          </w:p>
          <w:p w14:paraId="1CAB83E9">
            <w:pPr>
              <w:pStyle w:val="66"/>
              <w:rPr>
                <w:color w:val="000000"/>
                <w:kern w:val="0"/>
                <w:sz w:val="24"/>
              </w:rPr>
            </w:pPr>
          </w:p>
          <w:p w14:paraId="736E39B7">
            <w:pPr>
              <w:pStyle w:val="66"/>
              <w:rPr>
                <w:color w:val="000000"/>
                <w:kern w:val="0"/>
                <w:sz w:val="24"/>
              </w:rPr>
            </w:pPr>
          </w:p>
          <w:p w14:paraId="2B62F097">
            <w:pPr>
              <w:pStyle w:val="66"/>
              <w:rPr>
                <w:color w:val="000000"/>
                <w:kern w:val="0"/>
                <w:sz w:val="24"/>
              </w:rPr>
            </w:pPr>
          </w:p>
          <w:p w14:paraId="728EE9A9">
            <w:pPr>
              <w:widowControl/>
              <w:spacing w:before="100" w:beforeAutospacing="1" w:after="100" w:afterAutospacing="1"/>
              <w:jc w:val="left"/>
              <w:rPr>
                <w:rFonts w:ascii="黑体" w:hAnsi="黑体" w:eastAsia="黑体"/>
                <w:snapToGrid w:val="0"/>
                <w:color w:val="000000"/>
                <w:sz w:val="24"/>
              </w:rPr>
            </w:pPr>
          </w:p>
          <w:p w14:paraId="0BEA9C8B">
            <w:pPr>
              <w:widowControl/>
              <w:spacing w:before="100" w:beforeAutospacing="1" w:after="100" w:afterAutospacing="1"/>
              <w:jc w:val="left"/>
              <w:rPr>
                <w:rFonts w:ascii="黑体" w:hAnsi="黑体" w:eastAsia="黑体"/>
                <w:snapToGrid w:val="0"/>
                <w:color w:val="000000"/>
                <w:sz w:val="24"/>
              </w:rPr>
            </w:pPr>
          </w:p>
        </w:tc>
      </w:tr>
    </w:tbl>
    <w:p w14:paraId="200A3272">
      <w:pPr>
        <w:pStyle w:val="99"/>
        <w:spacing w:beforeLines="80" w:after="24"/>
        <w:jc w:val="left"/>
        <w:rPr>
          <w:rFonts w:eastAsia="黑体"/>
          <w:color w:val="000000"/>
          <w:szCs w:val="21"/>
        </w:rPr>
      </w:pPr>
    </w:p>
    <w:sectPr>
      <w:pgSz w:w="11906" w:h="16838"/>
      <w:pgMar w:top="1440" w:right="1797" w:bottom="1440" w:left="1797" w:header="510" w:footer="992" w:gutter="0"/>
      <w:pgBorders>
        <w:top w:val="none" w:sz="0" w:space="0"/>
        <w:left w:val="none" w:sz="0" w:space="0"/>
        <w:bottom w:val="none" w:sz="0" w:space="0"/>
        <w:right w:val="none" w:sz="0" w:space="0"/>
      </w:pgBorders>
      <w:pgNumType w:fmt="decimal"/>
      <w:cols w:space="720" w:num="1"/>
      <w:docGrid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新宋体-18030">
    <w:altName w:val="宋体"/>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仿宋体">
    <w:altName w:val="宋体"/>
    <w:panose1 w:val="00000000000000000000"/>
    <w:charset w:val="86"/>
    <w:family w:val="roma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Impact">
    <w:panose1 w:val="020B0806030902050204"/>
    <w:charset w:val="00"/>
    <w:family w:val="swiss"/>
    <w:pitch w:val="default"/>
    <w:sig w:usb0="00000287" w:usb1="00000000" w:usb2="00000000" w:usb3="00000000" w:csb0="2000009F" w:csb1="DFD7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Georgia">
    <w:panose1 w:val="02040502050405020303"/>
    <w:charset w:val="00"/>
    <w:family w:val="roman"/>
    <w:pitch w:val="default"/>
    <w:sig w:usb0="00000287" w:usb1="00000000" w:usb2="00000000" w:usb3="00000000" w:csb0="2000009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A5B4F">
    <w:pPr>
      <w:pStyle w:val="34"/>
      <w:jc w:val="center"/>
    </w:pPr>
  </w:p>
  <w:p w14:paraId="55B8F94D">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15AB3">
    <w:pPr>
      <w:pStyle w:val="34"/>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EE5DAB">
                          <w:pPr>
                            <w:pStyle w:val="34"/>
                          </w:pPr>
                          <w:r>
                            <w:t xml:space="preserve">第 </w:t>
                          </w:r>
                          <w:r>
                            <w:fldChar w:fldCharType="begin"/>
                          </w:r>
                          <w:r>
                            <w:instrText xml:space="preserve"> PAGE  \* MERGEFORMAT </w:instrText>
                          </w:r>
                          <w:r>
                            <w:fldChar w:fldCharType="separate"/>
                          </w:r>
                          <w:r>
                            <w:t>72</w:t>
                          </w:r>
                          <w:r>
                            <w:fldChar w:fldCharType="end"/>
                          </w:r>
                          <w:r>
                            <w:t xml:space="preserve"> 页</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BKGyQEAAJoDAAAOAAAAAAAAAAEAIAAAAB4BAABkcnMvZTJvRG9j&#10;LnhtbFBLBQYAAAAABgAGAFkBAABZBQAAAAA=&#10;">
              <v:fill on="f" focussize="0,0"/>
              <v:stroke on="f"/>
              <v:imagedata o:title=""/>
              <o:lock v:ext="edit" aspectratio="f"/>
              <v:textbox inset="0mm,0mm,0mm,0mm" style="mso-fit-shape-to-text:t;">
                <w:txbxContent>
                  <w:p w14:paraId="0BEE5DAB">
                    <w:pPr>
                      <w:pStyle w:val="34"/>
                    </w:pPr>
                    <w:r>
                      <w:t xml:space="preserve">第 </w:t>
                    </w:r>
                    <w:r>
                      <w:fldChar w:fldCharType="begin"/>
                    </w:r>
                    <w:r>
                      <w:instrText xml:space="preserve"> PAGE  \* MERGEFORMAT </w:instrText>
                    </w:r>
                    <w:r>
                      <w:fldChar w:fldCharType="separate"/>
                    </w:r>
                    <w:r>
                      <w:t>72</w:t>
                    </w:r>
                    <w:r>
                      <w:fldChar w:fldCharType="end"/>
                    </w:r>
                    <w:r>
                      <w:t xml:space="preserve"> 页</w:t>
                    </w:r>
                  </w:p>
                </w:txbxContent>
              </v:textbox>
            </v:shape>
          </w:pict>
        </mc:Fallback>
      </mc:AlternateContent>
    </w:r>
  </w:p>
  <w:p w14:paraId="3DDF8614">
    <w:pPr>
      <w:ind w:right="227"/>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1B20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3C01EF"/>
    <w:multiLevelType w:val="singleLevel"/>
    <w:tmpl w:val="8E3C01EF"/>
    <w:lvl w:ilvl="0" w:tentative="0">
      <w:start w:val="1"/>
      <w:numFmt w:val="chineseCounting"/>
      <w:suff w:val="nothing"/>
      <w:lvlText w:val="%1、"/>
      <w:lvlJc w:val="left"/>
      <w:rPr>
        <w:rFonts w:hint="eastAsia"/>
      </w:rPr>
    </w:lvl>
  </w:abstractNum>
  <w:abstractNum w:abstractNumId="1">
    <w:nsid w:val="918068DA"/>
    <w:multiLevelType w:val="singleLevel"/>
    <w:tmpl w:val="918068DA"/>
    <w:lvl w:ilvl="0" w:tentative="0">
      <w:start w:val="1"/>
      <w:numFmt w:val="decimal"/>
      <w:suff w:val="nothing"/>
      <w:lvlText w:val="%1、"/>
      <w:lvlJc w:val="left"/>
    </w:lvl>
  </w:abstractNum>
  <w:abstractNum w:abstractNumId="2">
    <w:nsid w:val="A54DF543"/>
    <w:multiLevelType w:val="singleLevel"/>
    <w:tmpl w:val="A54DF543"/>
    <w:lvl w:ilvl="0" w:tentative="0">
      <w:start w:val="6"/>
      <w:numFmt w:val="chineseCounting"/>
      <w:suff w:val="nothing"/>
      <w:lvlText w:val="%1、"/>
      <w:lvlJc w:val="left"/>
      <w:rPr>
        <w:rFonts w:hint="eastAsia"/>
      </w:rPr>
    </w:lvl>
  </w:abstractNum>
  <w:abstractNum w:abstractNumId="3">
    <w:nsid w:val="B2D25267"/>
    <w:multiLevelType w:val="singleLevel"/>
    <w:tmpl w:val="B2D25267"/>
    <w:lvl w:ilvl="0" w:tentative="0">
      <w:start w:val="1"/>
      <w:numFmt w:val="bullet"/>
      <w:pStyle w:val="30"/>
      <w:lvlText w:val=""/>
      <w:lvlJc w:val="left"/>
      <w:pPr>
        <w:tabs>
          <w:tab w:val="left" w:pos="2040"/>
        </w:tabs>
        <w:ind w:left="2040" w:hanging="360"/>
      </w:pPr>
      <w:rPr>
        <w:rFonts w:hint="default" w:ascii="Wingdings" w:hAnsi="Wingdings"/>
      </w:rPr>
    </w:lvl>
  </w:abstractNum>
  <w:abstractNum w:abstractNumId="4">
    <w:nsid w:val="E1F381E3"/>
    <w:multiLevelType w:val="singleLevel"/>
    <w:tmpl w:val="E1F381E3"/>
    <w:lvl w:ilvl="0" w:tentative="0">
      <w:start w:val="1"/>
      <w:numFmt w:val="decimal"/>
      <w:suff w:val="nothing"/>
      <w:lvlText w:val="%1、"/>
      <w:lvlJc w:val="left"/>
    </w:lvl>
  </w:abstractNum>
  <w:abstractNum w:abstractNumId="5">
    <w:nsid w:val="01A95015"/>
    <w:multiLevelType w:val="singleLevel"/>
    <w:tmpl w:val="01A95015"/>
    <w:lvl w:ilvl="0" w:tentative="0">
      <w:start w:val="1"/>
      <w:numFmt w:val="upperLetter"/>
      <w:pStyle w:val="12"/>
      <w:lvlText w:val="%1、"/>
      <w:lvlJc w:val="left"/>
      <w:pPr>
        <w:tabs>
          <w:tab w:val="left" w:pos="1050"/>
        </w:tabs>
        <w:ind w:left="1050" w:hanging="480"/>
      </w:pPr>
      <w:rPr>
        <w:rFonts w:hint="default"/>
      </w:rPr>
    </w:lvl>
  </w:abstractNum>
  <w:abstractNum w:abstractNumId="6">
    <w:nsid w:val="30494955"/>
    <w:multiLevelType w:val="singleLevel"/>
    <w:tmpl w:val="30494955"/>
    <w:lvl w:ilvl="0" w:tentative="0">
      <w:start w:val="3"/>
      <w:numFmt w:val="decimal"/>
      <w:suff w:val="nothing"/>
      <w:lvlText w:val="%1、"/>
      <w:lvlJc w:val="left"/>
    </w:lvl>
  </w:abstractNum>
  <w:abstractNum w:abstractNumId="7">
    <w:nsid w:val="310518E3"/>
    <w:multiLevelType w:val="singleLevel"/>
    <w:tmpl w:val="310518E3"/>
    <w:lvl w:ilvl="0" w:tentative="0">
      <w:start w:val="1"/>
      <w:numFmt w:val="decimal"/>
      <w:suff w:val="nothing"/>
      <w:lvlText w:val="（%1）"/>
      <w:lvlJc w:val="left"/>
    </w:lvl>
  </w:abstractNum>
  <w:abstractNum w:abstractNumId="8">
    <w:nsid w:val="6EE35BCC"/>
    <w:multiLevelType w:val="singleLevel"/>
    <w:tmpl w:val="6EE35BCC"/>
    <w:lvl w:ilvl="0" w:tentative="0">
      <w:start w:val="1"/>
      <w:numFmt w:val="upperLetter"/>
      <w:pStyle w:val="9"/>
      <w:lvlText w:val="%1、"/>
      <w:lvlJc w:val="left"/>
      <w:pPr>
        <w:tabs>
          <w:tab w:val="left" w:pos="1296"/>
        </w:tabs>
        <w:ind w:left="1296" w:hanging="720"/>
      </w:pPr>
      <w:rPr>
        <w:rFonts w:hint="default"/>
      </w:rPr>
    </w:lvl>
  </w:abstractNum>
  <w:num w:numId="1">
    <w:abstractNumId w:val="8"/>
  </w:num>
  <w:num w:numId="2">
    <w:abstractNumId w:val="5"/>
  </w:num>
  <w:num w:numId="3">
    <w:abstractNumId w:val="3"/>
  </w:num>
  <w:num w:numId="4">
    <w:abstractNumId w:val="0"/>
  </w:num>
  <w:num w:numId="5">
    <w:abstractNumId w:val="6"/>
  </w:num>
  <w:num w:numId="6">
    <w:abstractNumId w:val="4"/>
  </w:num>
  <w:num w:numId="7">
    <w:abstractNumId w:val="2"/>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attachedTemplate r:id="rId1"/>
  <w:documentProtection w:edit="trackedChanges"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jZTc3OWJiMGNlN2Y1MzkzYjNjNmQ1NDA1OTJmZTIifQ=="/>
  </w:docVars>
  <w:rsids>
    <w:rsidRoot w:val="00A14947"/>
    <w:rsid w:val="00002AB9"/>
    <w:rsid w:val="00004240"/>
    <w:rsid w:val="000051A6"/>
    <w:rsid w:val="000060B3"/>
    <w:rsid w:val="00007C39"/>
    <w:rsid w:val="00010792"/>
    <w:rsid w:val="00010930"/>
    <w:rsid w:val="00010EFC"/>
    <w:rsid w:val="00013755"/>
    <w:rsid w:val="00013E52"/>
    <w:rsid w:val="00014CF8"/>
    <w:rsid w:val="00017B43"/>
    <w:rsid w:val="00024197"/>
    <w:rsid w:val="000313D1"/>
    <w:rsid w:val="00035221"/>
    <w:rsid w:val="00035CFA"/>
    <w:rsid w:val="000373DF"/>
    <w:rsid w:val="000416FE"/>
    <w:rsid w:val="00041C63"/>
    <w:rsid w:val="00041CBD"/>
    <w:rsid w:val="0004364B"/>
    <w:rsid w:val="00044E64"/>
    <w:rsid w:val="00045188"/>
    <w:rsid w:val="00045C80"/>
    <w:rsid w:val="00046881"/>
    <w:rsid w:val="00046944"/>
    <w:rsid w:val="00047311"/>
    <w:rsid w:val="00053211"/>
    <w:rsid w:val="000532AE"/>
    <w:rsid w:val="00055E9D"/>
    <w:rsid w:val="000560D6"/>
    <w:rsid w:val="00056309"/>
    <w:rsid w:val="000569F1"/>
    <w:rsid w:val="00061A15"/>
    <w:rsid w:val="00061B1F"/>
    <w:rsid w:val="00063A36"/>
    <w:rsid w:val="0006489D"/>
    <w:rsid w:val="000658B2"/>
    <w:rsid w:val="00072A2D"/>
    <w:rsid w:val="000733C4"/>
    <w:rsid w:val="00074783"/>
    <w:rsid w:val="000770BD"/>
    <w:rsid w:val="0007768E"/>
    <w:rsid w:val="00077CFF"/>
    <w:rsid w:val="0008070B"/>
    <w:rsid w:val="000810AC"/>
    <w:rsid w:val="0008152E"/>
    <w:rsid w:val="00081656"/>
    <w:rsid w:val="00081A02"/>
    <w:rsid w:val="00082231"/>
    <w:rsid w:val="00083A90"/>
    <w:rsid w:val="0008447D"/>
    <w:rsid w:val="00085639"/>
    <w:rsid w:val="00086B63"/>
    <w:rsid w:val="000904E6"/>
    <w:rsid w:val="00092D38"/>
    <w:rsid w:val="0009377B"/>
    <w:rsid w:val="00093D86"/>
    <w:rsid w:val="00094D1F"/>
    <w:rsid w:val="00096CD7"/>
    <w:rsid w:val="000973C2"/>
    <w:rsid w:val="000A20C9"/>
    <w:rsid w:val="000A4DE7"/>
    <w:rsid w:val="000A795B"/>
    <w:rsid w:val="000B058F"/>
    <w:rsid w:val="000B0A8B"/>
    <w:rsid w:val="000B202F"/>
    <w:rsid w:val="000B4054"/>
    <w:rsid w:val="000B4467"/>
    <w:rsid w:val="000B4BF1"/>
    <w:rsid w:val="000B4DB9"/>
    <w:rsid w:val="000B6D17"/>
    <w:rsid w:val="000C09AC"/>
    <w:rsid w:val="000C3EF3"/>
    <w:rsid w:val="000C65E5"/>
    <w:rsid w:val="000C767F"/>
    <w:rsid w:val="000C7B3D"/>
    <w:rsid w:val="000C7C93"/>
    <w:rsid w:val="000D16D5"/>
    <w:rsid w:val="000D4325"/>
    <w:rsid w:val="000D5A44"/>
    <w:rsid w:val="000D6A33"/>
    <w:rsid w:val="000D79BB"/>
    <w:rsid w:val="000E08E4"/>
    <w:rsid w:val="000E1772"/>
    <w:rsid w:val="000E34A0"/>
    <w:rsid w:val="000E3ED2"/>
    <w:rsid w:val="000F0D0B"/>
    <w:rsid w:val="000F182F"/>
    <w:rsid w:val="000F1E99"/>
    <w:rsid w:val="000F2261"/>
    <w:rsid w:val="000F668C"/>
    <w:rsid w:val="000F7773"/>
    <w:rsid w:val="000F7876"/>
    <w:rsid w:val="00100B68"/>
    <w:rsid w:val="00104A57"/>
    <w:rsid w:val="00110344"/>
    <w:rsid w:val="00112CFE"/>
    <w:rsid w:val="0011343A"/>
    <w:rsid w:val="001134E7"/>
    <w:rsid w:val="00114A47"/>
    <w:rsid w:val="001155D9"/>
    <w:rsid w:val="0011597F"/>
    <w:rsid w:val="00124526"/>
    <w:rsid w:val="00124B2C"/>
    <w:rsid w:val="00125E8C"/>
    <w:rsid w:val="00126075"/>
    <w:rsid w:val="00127443"/>
    <w:rsid w:val="00131F42"/>
    <w:rsid w:val="00135440"/>
    <w:rsid w:val="001357F1"/>
    <w:rsid w:val="001402F0"/>
    <w:rsid w:val="00140F17"/>
    <w:rsid w:val="00140FA8"/>
    <w:rsid w:val="001413BE"/>
    <w:rsid w:val="0014256D"/>
    <w:rsid w:val="00142FEB"/>
    <w:rsid w:val="00143771"/>
    <w:rsid w:val="00143A2D"/>
    <w:rsid w:val="001452FE"/>
    <w:rsid w:val="0014568A"/>
    <w:rsid w:val="00145A41"/>
    <w:rsid w:val="001476CC"/>
    <w:rsid w:val="00150E8E"/>
    <w:rsid w:val="00151675"/>
    <w:rsid w:val="00151BCC"/>
    <w:rsid w:val="00151F8E"/>
    <w:rsid w:val="00152BBA"/>
    <w:rsid w:val="0015308F"/>
    <w:rsid w:val="00157435"/>
    <w:rsid w:val="00160CC8"/>
    <w:rsid w:val="0016635B"/>
    <w:rsid w:val="00170E71"/>
    <w:rsid w:val="0017167E"/>
    <w:rsid w:val="001720BA"/>
    <w:rsid w:val="001734B5"/>
    <w:rsid w:val="0017504D"/>
    <w:rsid w:val="00175744"/>
    <w:rsid w:val="0017671A"/>
    <w:rsid w:val="00177422"/>
    <w:rsid w:val="001779CC"/>
    <w:rsid w:val="001803F9"/>
    <w:rsid w:val="0018160D"/>
    <w:rsid w:val="001821C2"/>
    <w:rsid w:val="00184590"/>
    <w:rsid w:val="001846A9"/>
    <w:rsid w:val="0018484F"/>
    <w:rsid w:val="001848DC"/>
    <w:rsid w:val="0018605C"/>
    <w:rsid w:val="001867A9"/>
    <w:rsid w:val="001867D9"/>
    <w:rsid w:val="001870D1"/>
    <w:rsid w:val="0018781E"/>
    <w:rsid w:val="00191A39"/>
    <w:rsid w:val="0019262D"/>
    <w:rsid w:val="001927A2"/>
    <w:rsid w:val="001946A5"/>
    <w:rsid w:val="00194833"/>
    <w:rsid w:val="00197ACD"/>
    <w:rsid w:val="001A015B"/>
    <w:rsid w:val="001A1B35"/>
    <w:rsid w:val="001A1E49"/>
    <w:rsid w:val="001A2004"/>
    <w:rsid w:val="001A3960"/>
    <w:rsid w:val="001A48A2"/>
    <w:rsid w:val="001A6F61"/>
    <w:rsid w:val="001B07A1"/>
    <w:rsid w:val="001B0A79"/>
    <w:rsid w:val="001B0AEE"/>
    <w:rsid w:val="001B13CA"/>
    <w:rsid w:val="001B24EF"/>
    <w:rsid w:val="001B5ED2"/>
    <w:rsid w:val="001B72B8"/>
    <w:rsid w:val="001C03A0"/>
    <w:rsid w:val="001C69B3"/>
    <w:rsid w:val="001C7D6A"/>
    <w:rsid w:val="001D0CFA"/>
    <w:rsid w:val="001D25E4"/>
    <w:rsid w:val="001D28FF"/>
    <w:rsid w:val="001D33A2"/>
    <w:rsid w:val="001D4D98"/>
    <w:rsid w:val="001D5595"/>
    <w:rsid w:val="001D776B"/>
    <w:rsid w:val="001D7874"/>
    <w:rsid w:val="001D7F22"/>
    <w:rsid w:val="001E0252"/>
    <w:rsid w:val="001E0409"/>
    <w:rsid w:val="001E1F37"/>
    <w:rsid w:val="001E365E"/>
    <w:rsid w:val="001E3D2F"/>
    <w:rsid w:val="001F039C"/>
    <w:rsid w:val="001F0F17"/>
    <w:rsid w:val="001F3347"/>
    <w:rsid w:val="001F3701"/>
    <w:rsid w:val="001F69E4"/>
    <w:rsid w:val="00200F29"/>
    <w:rsid w:val="00201883"/>
    <w:rsid w:val="002043AB"/>
    <w:rsid w:val="0020512D"/>
    <w:rsid w:val="002106E5"/>
    <w:rsid w:val="002118A0"/>
    <w:rsid w:val="002125B4"/>
    <w:rsid w:val="00212D3F"/>
    <w:rsid w:val="002155B8"/>
    <w:rsid w:val="00220C9D"/>
    <w:rsid w:val="002210E8"/>
    <w:rsid w:val="0022255C"/>
    <w:rsid w:val="00224839"/>
    <w:rsid w:val="002249B2"/>
    <w:rsid w:val="0022588B"/>
    <w:rsid w:val="00225D82"/>
    <w:rsid w:val="00226574"/>
    <w:rsid w:val="002278D7"/>
    <w:rsid w:val="002278EC"/>
    <w:rsid w:val="00227BC8"/>
    <w:rsid w:val="00231393"/>
    <w:rsid w:val="00231420"/>
    <w:rsid w:val="00231A09"/>
    <w:rsid w:val="00232184"/>
    <w:rsid w:val="0023280E"/>
    <w:rsid w:val="00234443"/>
    <w:rsid w:val="002356E2"/>
    <w:rsid w:val="002377D1"/>
    <w:rsid w:val="00242397"/>
    <w:rsid w:val="002506BC"/>
    <w:rsid w:val="0025197D"/>
    <w:rsid w:val="00253200"/>
    <w:rsid w:val="00254345"/>
    <w:rsid w:val="002552E9"/>
    <w:rsid w:val="0025620A"/>
    <w:rsid w:val="002603FD"/>
    <w:rsid w:val="002631A3"/>
    <w:rsid w:val="00264557"/>
    <w:rsid w:val="00265338"/>
    <w:rsid w:val="00265A3E"/>
    <w:rsid w:val="002661E8"/>
    <w:rsid w:val="00266753"/>
    <w:rsid w:val="00272F32"/>
    <w:rsid w:val="00274B5B"/>
    <w:rsid w:val="00276572"/>
    <w:rsid w:val="00277DD4"/>
    <w:rsid w:val="002805AB"/>
    <w:rsid w:val="00280A64"/>
    <w:rsid w:val="00282037"/>
    <w:rsid w:val="00282A82"/>
    <w:rsid w:val="00283008"/>
    <w:rsid w:val="00284204"/>
    <w:rsid w:val="0029052B"/>
    <w:rsid w:val="00291773"/>
    <w:rsid w:val="00295F7D"/>
    <w:rsid w:val="002971E9"/>
    <w:rsid w:val="00297CF8"/>
    <w:rsid w:val="002A168C"/>
    <w:rsid w:val="002A1EF9"/>
    <w:rsid w:val="002A2F65"/>
    <w:rsid w:val="002A3DC7"/>
    <w:rsid w:val="002A6E66"/>
    <w:rsid w:val="002B259A"/>
    <w:rsid w:val="002B49E2"/>
    <w:rsid w:val="002B7556"/>
    <w:rsid w:val="002B76B9"/>
    <w:rsid w:val="002B7AF2"/>
    <w:rsid w:val="002B7B00"/>
    <w:rsid w:val="002B7C44"/>
    <w:rsid w:val="002C2B17"/>
    <w:rsid w:val="002C464D"/>
    <w:rsid w:val="002C54FB"/>
    <w:rsid w:val="002D17A8"/>
    <w:rsid w:val="002D3DD0"/>
    <w:rsid w:val="002D40E9"/>
    <w:rsid w:val="002D645E"/>
    <w:rsid w:val="002D6CCB"/>
    <w:rsid w:val="002D74F4"/>
    <w:rsid w:val="002E1F3A"/>
    <w:rsid w:val="002E298A"/>
    <w:rsid w:val="002E30A9"/>
    <w:rsid w:val="002E38F4"/>
    <w:rsid w:val="002E425C"/>
    <w:rsid w:val="002F13AD"/>
    <w:rsid w:val="002F1508"/>
    <w:rsid w:val="002F5B54"/>
    <w:rsid w:val="002F635D"/>
    <w:rsid w:val="003008AB"/>
    <w:rsid w:val="00301978"/>
    <w:rsid w:val="00301C03"/>
    <w:rsid w:val="00302957"/>
    <w:rsid w:val="0030332C"/>
    <w:rsid w:val="00303D02"/>
    <w:rsid w:val="003050F4"/>
    <w:rsid w:val="003051C2"/>
    <w:rsid w:val="00306616"/>
    <w:rsid w:val="003071BB"/>
    <w:rsid w:val="00307A7F"/>
    <w:rsid w:val="00312296"/>
    <w:rsid w:val="00314F0E"/>
    <w:rsid w:val="003200BB"/>
    <w:rsid w:val="0032049A"/>
    <w:rsid w:val="00321D8E"/>
    <w:rsid w:val="00322D61"/>
    <w:rsid w:val="00325928"/>
    <w:rsid w:val="00325F40"/>
    <w:rsid w:val="00327271"/>
    <w:rsid w:val="00327DD5"/>
    <w:rsid w:val="00331434"/>
    <w:rsid w:val="00332863"/>
    <w:rsid w:val="0033318B"/>
    <w:rsid w:val="0033553A"/>
    <w:rsid w:val="00335BB8"/>
    <w:rsid w:val="0033684D"/>
    <w:rsid w:val="00336988"/>
    <w:rsid w:val="003370B4"/>
    <w:rsid w:val="00337B42"/>
    <w:rsid w:val="00337B6C"/>
    <w:rsid w:val="00341B42"/>
    <w:rsid w:val="0034348F"/>
    <w:rsid w:val="00344210"/>
    <w:rsid w:val="003472E6"/>
    <w:rsid w:val="003501BB"/>
    <w:rsid w:val="0035333F"/>
    <w:rsid w:val="0035407D"/>
    <w:rsid w:val="003546BA"/>
    <w:rsid w:val="00354B0E"/>
    <w:rsid w:val="00356653"/>
    <w:rsid w:val="0035743F"/>
    <w:rsid w:val="00357BE2"/>
    <w:rsid w:val="0036170C"/>
    <w:rsid w:val="00361D92"/>
    <w:rsid w:val="00361D9C"/>
    <w:rsid w:val="00364493"/>
    <w:rsid w:val="00366E0F"/>
    <w:rsid w:val="003672A8"/>
    <w:rsid w:val="003761F2"/>
    <w:rsid w:val="00376AB4"/>
    <w:rsid w:val="00376C9E"/>
    <w:rsid w:val="00381A72"/>
    <w:rsid w:val="003822A5"/>
    <w:rsid w:val="00383D7C"/>
    <w:rsid w:val="00384676"/>
    <w:rsid w:val="00384730"/>
    <w:rsid w:val="003868C5"/>
    <w:rsid w:val="00390857"/>
    <w:rsid w:val="003918C5"/>
    <w:rsid w:val="00391AC0"/>
    <w:rsid w:val="00392EF4"/>
    <w:rsid w:val="00397949"/>
    <w:rsid w:val="00397C4A"/>
    <w:rsid w:val="003A2FCF"/>
    <w:rsid w:val="003A4BF3"/>
    <w:rsid w:val="003A7918"/>
    <w:rsid w:val="003B011E"/>
    <w:rsid w:val="003B2B4D"/>
    <w:rsid w:val="003B3D6F"/>
    <w:rsid w:val="003B420D"/>
    <w:rsid w:val="003C0D7B"/>
    <w:rsid w:val="003C4CC0"/>
    <w:rsid w:val="003C5528"/>
    <w:rsid w:val="003C6C16"/>
    <w:rsid w:val="003D15BC"/>
    <w:rsid w:val="003D1D1E"/>
    <w:rsid w:val="003D3E87"/>
    <w:rsid w:val="003D44C8"/>
    <w:rsid w:val="003D4BFC"/>
    <w:rsid w:val="003D794D"/>
    <w:rsid w:val="003E050C"/>
    <w:rsid w:val="003E1886"/>
    <w:rsid w:val="003E24BC"/>
    <w:rsid w:val="003E3058"/>
    <w:rsid w:val="003E4610"/>
    <w:rsid w:val="003E6994"/>
    <w:rsid w:val="003E76A9"/>
    <w:rsid w:val="003F015F"/>
    <w:rsid w:val="003F0809"/>
    <w:rsid w:val="003F30BB"/>
    <w:rsid w:val="003F5A2F"/>
    <w:rsid w:val="003F68AE"/>
    <w:rsid w:val="003F6A8C"/>
    <w:rsid w:val="003F755C"/>
    <w:rsid w:val="003F7B74"/>
    <w:rsid w:val="003F7D0C"/>
    <w:rsid w:val="0040431F"/>
    <w:rsid w:val="00405179"/>
    <w:rsid w:val="004058BE"/>
    <w:rsid w:val="00406F01"/>
    <w:rsid w:val="00407C2A"/>
    <w:rsid w:val="0041600B"/>
    <w:rsid w:val="00416010"/>
    <w:rsid w:val="00416196"/>
    <w:rsid w:val="0041641A"/>
    <w:rsid w:val="00416568"/>
    <w:rsid w:val="00416D50"/>
    <w:rsid w:val="00416FD5"/>
    <w:rsid w:val="00417002"/>
    <w:rsid w:val="00417772"/>
    <w:rsid w:val="00420BA4"/>
    <w:rsid w:val="00420E6A"/>
    <w:rsid w:val="00425A9E"/>
    <w:rsid w:val="00426D6B"/>
    <w:rsid w:val="00430C69"/>
    <w:rsid w:val="00431E6C"/>
    <w:rsid w:val="00433CE7"/>
    <w:rsid w:val="00435261"/>
    <w:rsid w:val="00437646"/>
    <w:rsid w:val="0044104D"/>
    <w:rsid w:val="00443F64"/>
    <w:rsid w:val="004449F3"/>
    <w:rsid w:val="00444B1C"/>
    <w:rsid w:val="004518F0"/>
    <w:rsid w:val="0045211A"/>
    <w:rsid w:val="00452738"/>
    <w:rsid w:val="004545CD"/>
    <w:rsid w:val="0045608C"/>
    <w:rsid w:val="00456091"/>
    <w:rsid w:val="0046131D"/>
    <w:rsid w:val="00462BA0"/>
    <w:rsid w:val="0046310D"/>
    <w:rsid w:val="00463375"/>
    <w:rsid w:val="004644E0"/>
    <w:rsid w:val="00466321"/>
    <w:rsid w:val="0047157E"/>
    <w:rsid w:val="00471857"/>
    <w:rsid w:val="00472684"/>
    <w:rsid w:val="00482C26"/>
    <w:rsid w:val="00483417"/>
    <w:rsid w:val="00484277"/>
    <w:rsid w:val="00484B9B"/>
    <w:rsid w:val="004855F6"/>
    <w:rsid w:val="00485A43"/>
    <w:rsid w:val="0048661E"/>
    <w:rsid w:val="00487387"/>
    <w:rsid w:val="00487A9A"/>
    <w:rsid w:val="00487FEB"/>
    <w:rsid w:val="00492846"/>
    <w:rsid w:val="004931F8"/>
    <w:rsid w:val="0049355C"/>
    <w:rsid w:val="00494670"/>
    <w:rsid w:val="004A077B"/>
    <w:rsid w:val="004A1A38"/>
    <w:rsid w:val="004A225E"/>
    <w:rsid w:val="004A37F5"/>
    <w:rsid w:val="004A3823"/>
    <w:rsid w:val="004A71B8"/>
    <w:rsid w:val="004A7B0E"/>
    <w:rsid w:val="004A7B7C"/>
    <w:rsid w:val="004B2C5D"/>
    <w:rsid w:val="004B5D76"/>
    <w:rsid w:val="004C0ABE"/>
    <w:rsid w:val="004C0C76"/>
    <w:rsid w:val="004C3F1D"/>
    <w:rsid w:val="004C3F1F"/>
    <w:rsid w:val="004C3F54"/>
    <w:rsid w:val="004C4C7C"/>
    <w:rsid w:val="004C5B35"/>
    <w:rsid w:val="004C5D0C"/>
    <w:rsid w:val="004C7488"/>
    <w:rsid w:val="004C7FA3"/>
    <w:rsid w:val="004E05C4"/>
    <w:rsid w:val="004E6946"/>
    <w:rsid w:val="004E724A"/>
    <w:rsid w:val="004F1AD8"/>
    <w:rsid w:val="004F5119"/>
    <w:rsid w:val="004F5F90"/>
    <w:rsid w:val="004F6E88"/>
    <w:rsid w:val="004F74E1"/>
    <w:rsid w:val="00500A0A"/>
    <w:rsid w:val="00500D15"/>
    <w:rsid w:val="005017AA"/>
    <w:rsid w:val="00501804"/>
    <w:rsid w:val="00502C9C"/>
    <w:rsid w:val="005039CB"/>
    <w:rsid w:val="00504B47"/>
    <w:rsid w:val="0050507E"/>
    <w:rsid w:val="0050558F"/>
    <w:rsid w:val="005057EE"/>
    <w:rsid w:val="00506286"/>
    <w:rsid w:val="005076FF"/>
    <w:rsid w:val="00507B9B"/>
    <w:rsid w:val="005102C1"/>
    <w:rsid w:val="00510813"/>
    <w:rsid w:val="00510BA3"/>
    <w:rsid w:val="00511990"/>
    <w:rsid w:val="00511DE0"/>
    <w:rsid w:val="00514870"/>
    <w:rsid w:val="00514B9B"/>
    <w:rsid w:val="005163CC"/>
    <w:rsid w:val="005163D6"/>
    <w:rsid w:val="00517F02"/>
    <w:rsid w:val="00522E39"/>
    <w:rsid w:val="00524303"/>
    <w:rsid w:val="005258A2"/>
    <w:rsid w:val="005259EB"/>
    <w:rsid w:val="00526C5F"/>
    <w:rsid w:val="00527801"/>
    <w:rsid w:val="00530F89"/>
    <w:rsid w:val="00534FA9"/>
    <w:rsid w:val="00537A84"/>
    <w:rsid w:val="005401AE"/>
    <w:rsid w:val="0054076E"/>
    <w:rsid w:val="005412E8"/>
    <w:rsid w:val="00542E07"/>
    <w:rsid w:val="00544D49"/>
    <w:rsid w:val="00545424"/>
    <w:rsid w:val="00545B6F"/>
    <w:rsid w:val="00550FD9"/>
    <w:rsid w:val="00554A7B"/>
    <w:rsid w:val="0055572C"/>
    <w:rsid w:val="0055778A"/>
    <w:rsid w:val="0056106A"/>
    <w:rsid w:val="00561B8A"/>
    <w:rsid w:val="0056248F"/>
    <w:rsid w:val="00566141"/>
    <w:rsid w:val="005720AE"/>
    <w:rsid w:val="00572E9A"/>
    <w:rsid w:val="00574A9D"/>
    <w:rsid w:val="00577682"/>
    <w:rsid w:val="00581843"/>
    <w:rsid w:val="00583911"/>
    <w:rsid w:val="00583963"/>
    <w:rsid w:val="00584224"/>
    <w:rsid w:val="00585AE6"/>
    <w:rsid w:val="0058721D"/>
    <w:rsid w:val="00587C68"/>
    <w:rsid w:val="0059263A"/>
    <w:rsid w:val="00592E5F"/>
    <w:rsid w:val="00594D77"/>
    <w:rsid w:val="005969E4"/>
    <w:rsid w:val="005A0290"/>
    <w:rsid w:val="005A06B7"/>
    <w:rsid w:val="005A0C65"/>
    <w:rsid w:val="005A1759"/>
    <w:rsid w:val="005A3B8B"/>
    <w:rsid w:val="005A4C61"/>
    <w:rsid w:val="005A5399"/>
    <w:rsid w:val="005A5E04"/>
    <w:rsid w:val="005A68A7"/>
    <w:rsid w:val="005A6BC4"/>
    <w:rsid w:val="005A741F"/>
    <w:rsid w:val="005A77ED"/>
    <w:rsid w:val="005B52DC"/>
    <w:rsid w:val="005C012A"/>
    <w:rsid w:val="005C1C63"/>
    <w:rsid w:val="005C287B"/>
    <w:rsid w:val="005C2DD5"/>
    <w:rsid w:val="005C39A9"/>
    <w:rsid w:val="005C4496"/>
    <w:rsid w:val="005C7CB3"/>
    <w:rsid w:val="005D0A65"/>
    <w:rsid w:val="005D36AB"/>
    <w:rsid w:val="005D5524"/>
    <w:rsid w:val="005D584B"/>
    <w:rsid w:val="005D66B7"/>
    <w:rsid w:val="005E1E77"/>
    <w:rsid w:val="005E3F4C"/>
    <w:rsid w:val="005E5687"/>
    <w:rsid w:val="005E5E3E"/>
    <w:rsid w:val="005F14C0"/>
    <w:rsid w:val="006007EC"/>
    <w:rsid w:val="0060213D"/>
    <w:rsid w:val="006026E8"/>
    <w:rsid w:val="00602E3E"/>
    <w:rsid w:val="00602EF0"/>
    <w:rsid w:val="0060497C"/>
    <w:rsid w:val="00604C4A"/>
    <w:rsid w:val="00606FB4"/>
    <w:rsid w:val="006101B8"/>
    <w:rsid w:val="00612241"/>
    <w:rsid w:val="006142F1"/>
    <w:rsid w:val="0061639E"/>
    <w:rsid w:val="00617AA0"/>
    <w:rsid w:val="00617CC3"/>
    <w:rsid w:val="006210B2"/>
    <w:rsid w:val="00621628"/>
    <w:rsid w:val="0062175C"/>
    <w:rsid w:val="00622527"/>
    <w:rsid w:val="00622567"/>
    <w:rsid w:val="006237D1"/>
    <w:rsid w:val="00627527"/>
    <w:rsid w:val="00631E3A"/>
    <w:rsid w:val="0063470A"/>
    <w:rsid w:val="00636AA2"/>
    <w:rsid w:val="006377A6"/>
    <w:rsid w:val="00637A3D"/>
    <w:rsid w:val="00637C9E"/>
    <w:rsid w:val="00640219"/>
    <w:rsid w:val="006411EF"/>
    <w:rsid w:val="00641AC3"/>
    <w:rsid w:val="00642371"/>
    <w:rsid w:val="00642B0B"/>
    <w:rsid w:val="00643464"/>
    <w:rsid w:val="00647319"/>
    <w:rsid w:val="006473E2"/>
    <w:rsid w:val="00656AA2"/>
    <w:rsid w:val="0066227E"/>
    <w:rsid w:val="00664247"/>
    <w:rsid w:val="00667898"/>
    <w:rsid w:val="006708EA"/>
    <w:rsid w:val="006717AA"/>
    <w:rsid w:val="006736E4"/>
    <w:rsid w:val="006748B8"/>
    <w:rsid w:val="00675021"/>
    <w:rsid w:val="006775C3"/>
    <w:rsid w:val="00680943"/>
    <w:rsid w:val="006910B3"/>
    <w:rsid w:val="0069290A"/>
    <w:rsid w:val="006957F8"/>
    <w:rsid w:val="00696A8B"/>
    <w:rsid w:val="0069775A"/>
    <w:rsid w:val="00697813"/>
    <w:rsid w:val="006A0F38"/>
    <w:rsid w:val="006A3EE8"/>
    <w:rsid w:val="006A4E0C"/>
    <w:rsid w:val="006A72BF"/>
    <w:rsid w:val="006B03F2"/>
    <w:rsid w:val="006B1B0A"/>
    <w:rsid w:val="006B37DC"/>
    <w:rsid w:val="006B4114"/>
    <w:rsid w:val="006B4A9E"/>
    <w:rsid w:val="006B4F68"/>
    <w:rsid w:val="006B7837"/>
    <w:rsid w:val="006B7AD9"/>
    <w:rsid w:val="006C0592"/>
    <w:rsid w:val="006C1EAE"/>
    <w:rsid w:val="006C272E"/>
    <w:rsid w:val="006C2F43"/>
    <w:rsid w:val="006C33AA"/>
    <w:rsid w:val="006C38C4"/>
    <w:rsid w:val="006C3BB0"/>
    <w:rsid w:val="006C5479"/>
    <w:rsid w:val="006D0007"/>
    <w:rsid w:val="006D13B5"/>
    <w:rsid w:val="006D19C8"/>
    <w:rsid w:val="006D75A8"/>
    <w:rsid w:val="006E00CD"/>
    <w:rsid w:val="006E12FF"/>
    <w:rsid w:val="006E2C33"/>
    <w:rsid w:val="006E3CD1"/>
    <w:rsid w:val="006E5B59"/>
    <w:rsid w:val="006E607E"/>
    <w:rsid w:val="006E6DB6"/>
    <w:rsid w:val="006E7338"/>
    <w:rsid w:val="006F00BC"/>
    <w:rsid w:val="006F160B"/>
    <w:rsid w:val="006F1B2A"/>
    <w:rsid w:val="006F27B0"/>
    <w:rsid w:val="006F2F33"/>
    <w:rsid w:val="006F5B16"/>
    <w:rsid w:val="006F7089"/>
    <w:rsid w:val="006F738A"/>
    <w:rsid w:val="00700E08"/>
    <w:rsid w:val="007020C9"/>
    <w:rsid w:val="007025D1"/>
    <w:rsid w:val="00702686"/>
    <w:rsid w:val="00703BB0"/>
    <w:rsid w:val="00705BAF"/>
    <w:rsid w:val="00706C5D"/>
    <w:rsid w:val="00706CF7"/>
    <w:rsid w:val="00707AA7"/>
    <w:rsid w:val="00707FDE"/>
    <w:rsid w:val="0071023E"/>
    <w:rsid w:val="007105B6"/>
    <w:rsid w:val="00713B2A"/>
    <w:rsid w:val="0071785D"/>
    <w:rsid w:val="00717D04"/>
    <w:rsid w:val="007206EF"/>
    <w:rsid w:val="007221D0"/>
    <w:rsid w:val="00723B5A"/>
    <w:rsid w:val="0072469A"/>
    <w:rsid w:val="00724913"/>
    <w:rsid w:val="00727992"/>
    <w:rsid w:val="00730B6C"/>
    <w:rsid w:val="00731623"/>
    <w:rsid w:val="00731820"/>
    <w:rsid w:val="00731E3F"/>
    <w:rsid w:val="00732223"/>
    <w:rsid w:val="00732922"/>
    <w:rsid w:val="007342C0"/>
    <w:rsid w:val="00740009"/>
    <w:rsid w:val="007470F8"/>
    <w:rsid w:val="0075162E"/>
    <w:rsid w:val="00754034"/>
    <w:rsid w:val="0075550A"/>
    <w:rsid w:val="00756556"/>
    <w:rsid w:val="00757A3B"/>
    <w:rsid w:val="007612AD"/>
    <w:rsid w:val="007618C4"/>
    <w:rsid w:val="00765CCA"/>
    <w:rsid w:val="00767980"/>
    <w:rsid w:val="00770300"/>
    <w:rsid w:val="00770B19"/>
    <w:rsid w:val="00771E78"/>
    <w:rsid w:val="00772255"/>
    <w:rsid w:val="00773497"/>
    <w:rsid w:val="0077463F"/>
    <w:rsid w:val="00774C52"/>
    <w:rsid w:val="00776C0E"/>
    <w:rsid w:val="007819A0"/>
    <w:rsid w:val="007836EA"/>
    <w:rsid w:val="00783728"/>
    <w:rsid w:val="00784CDA"/>
    <w:rsid w:val="007851BD"/>
    <w:rsid w:val="00785F96"/>
    <w:rsid w:val="0078731E"/>
    <w:rsid w:val="007906C4"/>
    <w:rsid w:val="00790A19"/>
    <w:rsid w:val="00791761"/>
    <w:rsid w:val="007940EA"/>
    <w:rsid w:val="007944FF"/>
    <w:rsid w:val="007967E8"/>
    <w:rsid w:val="007A2170"/>
    <w:rsid w:val="007A22BF"/>
    <w:rsid w:val="007A261F"/>
    <w:rsid w:val="007A3323"/>
    <w:rsid w:val="007A3C5C"/>
    <w:rsid w:val="007A4C50"/>
    <w:rsid w:val="007A52E8"/>
    <w:rsid w:val="007A775C"/>
    <w:rsid w:val="007A7E19"/>
    <w:rsid w:val="007B002A"/>
    <w:rsid w:val="007B2E57"/>
    <w:rsid w:val="007B376E"/>
    <w:rsid w:val="007B72B8"/>
    <w:rsid w:val="007B7A58"/>
    <w:rsid w:val="007C1280"/>
    <w:rsid w:val="007C21B5"/>
    <w:rsid w:val="007C2958"/>
    <w:rsid w:val="007C700D"/>
    <w:rsid w:val="007C7E05"/>
    <w:rsid w:val="007D018A"/>
    <w:rsid w:val="007D0981"/>
    <w:rsid w:val="007D1106"/>
    <w:rsid w:val="007D20B6"/>
    <w:rsid w:val="007D240F"/>
    <w:rsid w:val="007D2780"/>
    <w:rsid w:val="007D472A"/>
    <w:rsid w:val="007D4D1E"/>
    <w:rsid w:val="007D71E2"/>
    <w:rsid w:val="007E3809"/>
    <w:rsid w:val="007E39F6"/>
    <w:rsid w:val="007E406B"/>
    <w:rsid w:val="007E42FB"/>
    <w:rsid w:val="007E4BD2"/>
    <w:rsid w:val="007E5A5F"/>
    <w:rsid w:val="007E6204"/>
    <w:rsid w:val="007E6301"/>
    <w:rsid w:val="007E784F"/>
    <w:rsid w:val="007F284F"/>
    <w:rsid w:val="007F4073"/>
    <w:rsid w:val="007F4351"/>
    <w:rsid w:val="007F4EAD"/>
    <w:rsid w:val="007F6EEC"/>
    <w:rsid w:val="007F7CCC"/>
    <w:rsid w:val="00801393"/>
    <w:rsid w:val="0080167D"/>
    <w:rsid w:val="00802F88"/>
    <w:rsid w:val="00803A3A"/>
    <w:rsid w:val="00807A4F"/>
    <w:rsid w:val="00811346"/>
    <w:rsid w:val="0081180B"/>
    <w:rsid w:val="00811E95"/>
    <w:rsid w:val="0081293E"/>
    <w:rsid w:val="008131BE"/>
    <w:rsid w:val="008143F7"/>
    <w:rsid w:val="00815465"/>
    <w:rsid w:val="0081651F"/>
    <w:rsid w:val="00817E9A"/>
    <w:rsid w:val="008209C8"/>
    <w:rsid w:val="0082343D"/>
    <w:rsid w:val="00823CC7"/>
    <w:rsid w:val="00824CD0"/>
    <w:rsid w:val="008261B2"/>
    <w:rsid w:val="00827AB4"/>
    <w:rsid w:val="008306BD"/>
    <w:rsid w:val="00830F47"/>
    <w:rsid w:val="00831859"/>
    <w:rsid w:val="00831A80"/>
    <w:rsid w:val="00833743"/>
    <w:rsid w:val="008340A4"/>
    <w:rsid w:val="00835ED2"/>
    <w:rsid w:val="008365F6"/>
    <w:rsid w:val="00837225"/>
    <w:rsid w:val="0084056E"/>
    <w:rsid w:val="0084371C"/>
    <w:rsid w:val="00846978"/>
    <w:rsid w:val="00847D7A"/>
    <w:rsid w:val="00850A0E"/>
    <w:rsid w:val="00853044"/>
    <w:rsid w:val="008530EA"/>
    <w:rsid w:val="00853733"/>
    <w:rsid w:val="00853E34"/>
    <w:rsid w:val="008548A9"/>
    <w:rsid w:val="0086117F"/>
    <w:rsid w:val="008628FA"/>
    <w:rsid w:val="00863204"/>
    <w:rsid w:val="00864C55"/>
    <w:rsid w:val="00866CD1"/>
    <w:rsid w:val="0087135F"/>
    <w:rsid w:val="00872D32"/>
    <w:rsid w:val="00872D94"/>
    <w:rsid w:val="008754D0"/>
    <w:rsid w:val="008767C3"/>
    <w:rsid w:val="0087789A"/>
    <w:rsid w:val="00880364"/>
    <w:rsid w:val="00884665"/>
    <w:rsid w:val="0088648A"/>
    <w:rsid w:val="00891592"/>
    <w:rsid w:val="00891E9E"/>
    <w:rsid w:val="0089305A"/>
    <w:rsid w:val="008A0A74"/>
    <w:rsid w:val="008A0CFC"/>
    <w:rsid w:val="008A15A2"/>
    <w:rsid w:val="008A2F68"/>
    <w:rsid w:val="008A3C9D"/>
    <w:rsid w:val="008A4147"/>
    <w:rsid w:val="008A4CDD"/>
    <w:rsid w:val="008A7C04"/>
    <w:rsid w:val="008B4FA6"/>
    <w:rsid w:val="008B5282"/>
    <w:rsid w:val="008B53F8"/>
    <w:rsid w:val="008B5524"/>
    <w:rsid w:val="008B78AA"/>
    <w:rsid w:val="008B7C17"/>
    <w:rsid w:val="008B7F43"/>
    <w:rsid w:val="008C04D8"/>
    <w:rsid w:val="008C26E5"/>
    <w:rsid w:val="008C2D01"/>
    <w:rsid w:val="008C369F"/>
    <w:rsid w:val="008C3F5D"/>
    <w:rsid w:val="008C40E6"/>
    <w:rsid w:val="008C6647"/>
    <w:rsid w:val="008C6B8E"/>
    <w:rsid w:val="008D0F7A"/>
    <w:rsid w:val="008D28F2"/>
    <w:rsid w:val="008D315D"/>
    <w:rsid w:val="008D68E4"/>
    <w:rsid w:val="008D70E9"/>
    <w:rsid w:val="008D7968"/>
    <w:rsid w:val="008E0506"/>
    <w:rsid w:val="008E0CFF"/>
    <w:rsid w:val="008E33EA"/>
    <w:rsid w:val="008E3666"/>
    <w:rsid w:val="008E4615"/>
    <w:rsid w:val="008E5D6B"/>
    <w:rsid w:val="008E76F0"/>
    <w:rsid w:val="008E789E"/>
    <w:rsid w:val="008F15FE"/>
    <w:rsid w:val="008F19FE"/>
    <w:rsid w:val="008F2D29"/>
    <w:rsid w:val="008F3701"/>
    <w:rsid w:val="008F5187"/>
    <w:rsid w:val="008F5598"/>
    <w:rsid w:val="008F60D8"/>
    <w:rsid w:val="008F6213"/>
    <w:rsid w:val="009005CF"/>
    <w:rsid w:val="00901CDA"/>
    <w:rsid w:val="009023E0"/>
    <w:rsid w:val="00902727"/>
    <w:rsid w:val="00902D88"/>
    <w:rsid w:val="0090312B"/>
    <w:rsid w:val="009135DB"/>
    <w:rsid w:val="009160C4"/>
    <w:rsid w:val="0091736D"/>
    <w:rsid w:val="00920A83"/>
    <w:rsid w:val="00921667"/>
    <w:rsid w:val="00922727"/>
    <w:rsid w:val="009227C4"/>
    <w:rsid w:val="00923F27"/>
    <w:rsid w:val="00926B9A"/>
    <w:rsid w:val="00926B9D"/>
    <w:rsid w:val="00927235"/>
    <w:rsid w:val="0093037A"/>
    <w:rsid w:val="009310F0"/>
    <w:rsid w:val="009310F9"/>
    <w:rsid w:val="00931BFB"/>
    <w:rsid w:val="009350C2"/>
    <w:rsid w:val="009366A5"/>
    <w:rsid w:val="0094154D"/>
    <w:rsid w:val="0094237B"/>
    <w:rsid w:val="009432DC"/>
    <w:rsid w:val="00943D5E"/>
    <w:rsid w:val="00943DFB"/>
    <w:rsid w:val="0095155F"/>
    <w:rsid w:val="00951D7B"/>
    <w:rsid w:val="00952C32"/>
    <w:rsid w:val="009538D9"/>
    <w:rsid w:val="00953B4D"/>
    <w:rsid w:val="00954429"/>
    <w:rsid w:val="00954CEC"/>
    <w:rsid w:val="009563CE"/>
    <w:rsid w:val="00957409"/>
    <w:rsid w:val="00962C48"/>
    <w:rsid w:val="0096410F"/>
    <w:rsid w:val="0096737C"/>
    <w:rsid w:val="00972A54"/>
    <w:rsid w:val="00972D04"/>
    <w:rsid w:val="00974036"/>
    <w:rsid w:val="00976328"/>
    <w:rsid w:val="0097680D"/>
    <w:rsid w:val="00982438"/>
    <w:rsid w:val="00982595"/>
    <w:rsid w:val="0098404C"/>
    <w:rsid w:val="00985283"/>
    <w:rsid w:val="009872D1"/>
    <w:rsid w:val="00987563"/>
    <w:rsid w:val="00987EB0"/>
    <w:rsid w:val="00992461"/>
    <w:rsid w:val="00992641"/>
    <w:rsid w:val="00992F1B"/>
    <w:rsid w:val="009933A4"/>
    <w:rsid w:val="0099584C"/>
    <w:rsid w:val="00995992"/>
    <w:rsid w:val="0099673A"/>
    <w:rsid w:val="009A03E5"/>
    <w:rsid w:val="009A067C"/>
    <w:rsid w:val="009A0F3B"/>
    <w:rsid w:val="009A1BB4"/>
    <w:rsid w:val="009A2628"/>
    <w:rsid w:val="009A2B3F"/>
    <w:rsid w:val="009A3200"/>
    <w:rsid w:val="009A3827"/>
    <w:rsid w:val="009A4996"/>
    <w:rsid w:val="009A7296"/>
    <w:rsid w:val="009B0897"/>
    <w:rsid w:val="009B1A58"/>
    <w:rsid w:val="009B2FC9"/>
    <w:rsid w:val="009B32E6"/>
    <w:rsid w:val="009B4AD0"/>
    <w:rsid w:val="009B7BD9"/>
    <w:rsid w:val="009B7D51"/>
    <w:rsid w:val="009C6A8D"/>
    <w:rsid w:val="009C7BF7"/>
    <w:rsid w:val="009C7DD5"/>
    <w:rsid w:val="009D3F7E"/>
    <w:rsid w:val="009D4067"/>
    <w:rsid w:val="009D4613"/>
    <w:rsid w:val="009D4F3C"/>
    <w:rsid w:val="009E11A9"/>
    <w:rsid w:val="009E1CFF"/>
    <w:rsid w:val="009E1FF4"/>
    <w:rsid w:val="009E227D"/>
    <w:rsid w:val="009E250D"/>
    <w:rsid w:val="009E4D97"/>
    <w:rsid w:val="009E5019"/>
    <w:rsid w:val="009E5066"/>
    <w:rsid w:val="009E665E"/>
    <w:rsid w:val="009E6D61"/>
    <w:rsid w:val="009E6E63"/>
    <w:rsid w:val="009F24F2"/>
    <w:rsid w:val="009F6215"/>
    <w:rsid w:val="00A0104A"/>
    <w:rsid w:val="00A021D1"/>
    <w:rsid w:val="00A02DCF"/>
    <w:rsid w:val="00A03115"/>
    <w:rsid w:val="00A037DF"/>
    <w:rsid w:val="00A0411D"/>
    <w:rsid w:val="00A04F1B"/>
    <w:rsid w:val="00A0501B"/>
    <w:rsid w:val="00A0793A"/>
    <w:rsid w:val="00A11673"/>
    <w:rsid w:val="00A11AAA"/>
    <w:rsid w:val="00A13116"/>
    <w:rsid w:val="00A14947"/>
    <w:rsid w:val="00A254B5"/>
    <w:rsid w:val="00A27335"/>
    <w:rsid w:val="00A278F9"/>
    <w:rsid w:val="00A320F5"/>
    <w:rsid w:val="00A32A83"/>
    <w:rsid w:val="00A34A88"/>
    <w:rsid w:val="00A365B3"/>
    <w:rsid w:val="00A368DB"/>
    <w:rsid w:val="00A3700D"/>
    <w:rsid w:val="00A37C92"/>
    <w:rsid w:val="00A423AA"/>
    <w:rsid w:val="00A4267D"/>
    <w:rsid w:val="00A45A6A"/>
    <w:rsid w:val="00A47452"/>
    <w:rsid w:val="00A47527"/>
    <w:rsid w:val="00A50F6B"/>
    <w:rsid w:val="00A51EF6"/>
    <w:rsid w:val="00A520AF"/>
    <w:rsid w:val="00A53EC6"/>
    <w:rsid w:val="00A54228"/>
    <w:rsid w:val="00A55C0F"/>
    <w:rsid w:val="00A5715D"/>
    <w:rsid w:val="00A63D92"/>
    <w:rsid w:val="00A65C0D"/>
    <w:rsid w:val="00A7026B"/>
    <w:rsid w:val="00A72B75"/>
    <w:rsid w:val="00A73BF8"/>
    <w:rsid w:val="00A74B5A"/>
    <w:rsid w:val="00A818A2"/>
    <w:rsid w:val="00A8246A"/>
    <w:rsid w:val="00A8379E"/>
    <w:rsid w:val="00A83805"/>
    <w:rsid w:val="00A83D73"/>
    <w:rsid w:val="00A84ADC"/>
    <w:rsid w:val="00A85161"/>
    <w:rsid w:val="00A85C5A"/>
    <w:rsid w:val="00A8713F"/>
    <w:rsid w:val="00A872A6"/>
    <w:rsid w:val="00A90BA1"/>
    <w:rsid w:val="00A93B43"/>
    <w:rsid w:val="00A97778"/>
    <w:rsid w:val="00A97A9A"/>
    <w:rsid w:val="00AA04B1"/>
    <w:rsid w:val="00AA0671"/>
    <w:rsid w:val="00AA1EAB"/>
    <w:rsid w:val="00AA2531"/>
    <w:rsid w:val="00AA3F88"/>
    <w:rsid w:val="00AA4C82"/>
    <w:rsid w:val="00AB052C"/>
    <w:rsid w:val="00AB1E09"/>
    <w:rsid w:val="00AB4B8C"/>
    <w:rsid w:val="00AB5330"/>
    <w:rsid w:val="00AB5436"/>
    <w:rsid w:val="00AB6A63"/>
    <w:rsid w:val="00AB7747"/>
    <w:rsid w:val="00AC14CE"/>
    <w:rsid w:val="00AC21A0"/>
    <w:rsid w:val="00AC2A56"/>
    <w:rsid w:val="00AC613F"/>
    <w:rsid w:val="00AC6CE2"/>
    <w:rsid w:val="00AD055E"/>
    <w:rsid w:val="00AD11E2"/>
    <w:rsid w:val="00AD2D7D"/>
    <w:rsid w:val="00AD2F1F"/>
    <w:rsid w:val="00AD3352"/>
    <w:rsid w:val="00AD3682"/>
    <w:rsid w:val="00AD38E3"/>
    <w:rsid w:val="00AD47A7"/>
    <w:rsid w:val="00AD577E"/>
    <w:rsid w:val="00AD57C4"/>
    <w:rsid w:val="00AD5BA1"/>
    <w:rsid w:val="00AD609D"/>
    <w:rsid w:val="00AD6506"/>
    <w:rsid w:val="00AE60EA"/>
    <w:rsid w:val="00AF0CBF"/>
    <w:rsid w:val="00AF146E"/>
    <w:rsid w:val="00AF202E"/>
    <w:rsid w:val="00AF257F"/>
    <w:rsid w:val="00AF33CF"/>
    <w:rsid w:val="00AF43BE"/>
    <w:rsid w:val="00AF4D50"/>
    <w:rsid w:val="00AF53E8"/>
    <w:rsid w:val="00AF6179"/>
    <w:rsid w:val="00B032EE"/>
    <w:rsid w:val="00B12460"/>
    <w:rsid w:val="00B1295A"/>
    <w:rsid w:val="00B1467E"/>
    <w:rsid w:val="00B15A9F"/>
    <w:rsid w:val="00B171A7"/>
    <w:rsid w:val="00B20454"/>
    <w:rsid w:val="00B209D7"/>
    <w:rsid w:val="00B20A45"/>
    <w:rsid w:val="00B21CE3"/>
    <w:rsid w:val="00B22B43"/>
    <w:rsid w:val="00B22C5C"/>
    <w:rsid w:val="00B249F8"/>
    <w:rsid w:val="00B24F30"/>
    <w:rsid w:val="00B2550D"/>
    <w:rsid w:val="00B30193"/>
    <w:rsid w:val="00B31ABF"/>
    <w:rsid w:val="00B33BE3"/>
    <w:rsid w:val="00B34E94"/>
    <w:rsid w:val="00B4299E"/>
    <w:rsid w:val="00B42AB2"/>
    <w:rsid w:val="00B47092"/>
    <w:rsid w:val="00B510CC"/>
    <w:rsid w:val="00B53B5D"/>
    <w:rsid w:val="00B56802"/>
    <w:rsid w:val="00B57D29"/>
    <w:rsid w:val="00B6055E"/>
    <w:rsid w:val="00B62E3D"/>
    <w:rsid w:val="00B6317D"/>
    <w:rsid w:val="00B63395"/>
    <w:rsid w:val="00B63789"/>
    <w:rsid w:val="00B647D2"/>
    <w:rsid w:val="00B66634"/>
    <w:rsid w:val="00B66A8E"/>
    <w:rsid w:val="00B67288"/>
    <w:rsid w:val="00B674D6"/>
    <w:rsid w:val="00B71ABB"/>
    <w:rsid w:val="00B7723F"/>
    <w:rsid w:val="00B80534"/>
    <w:rsid w:val="00B81820"/>
    <w:rsid w:val="00B83AE1"/>
    <w:rsid w:val="00B8433C"/>
    <w:rsid w:val="00B860CF"/>
    <w:rsid w:val="00B863BA"/>
    <w:rsid w:val="00B87491"/>
    <w:rsid w:val="00B90B5D"/>
    <w:rsid w:val="00B9145C"/>
    <w:rsid w:val="00B92085"/>
    <w:rsid w:val="00B94017"/>
    <w:rsid w:val="00B94DF2"/>
    <w:rsid w:val="00B95BD3"/>
    <w:rsid w:val="00B963C3"/>
    <w:rsid w:val="00B96E21"/>
    <w:rsid w:val="00BA29E9"/>
    <w:rsid w:val="00BA34D6"/>
    <w:rsid w:val="00BA3A76"/>
    <w:rsid w:val="00BA4C38"/>
    <w:rsid w:val="00BA562A"/>
    <w:rsid w:val="00BA7142"/>
    <w:rsid w:val="00BB0D8E"/>
    <w:rsid w:val="00BB237C"/>
    <w:rsid w:val="00BB2B40"/>
    <w:rsid w:val="00BB41A3"/>
    <w:rsid w:val="00BB5433"/>
    <w:rsid w:val="00BB5C9E"/>
    <w:rsid w:val="00BC0C77"/>
    <w:rsid w:val="00BC130E"/>
    <w:rsid w:val="00BC178A"/>
    <w:rsid w:val="00BC280B"/>
    <w:rsid w:val="00BC32DC"/>
    <w:rsid w:val="00BC35B6"/>
    <w:rsid w:val="00BC3609"/>
    <w:rsid w:val="00BC4441"/>
    <w:rsid w:val="00BC66CE"/>
    <w:rsid w:val="00BC7F89"/>
    <w:rsid w:val="00BD1B51"/>
    <w:rsid w:val="00BD4389"/>
    <w:rsid w:val="00BD4596"/>
    <w:rsid w:val="00BD5B5C"/>
    <w:rsid w:val="00BD66A5"/>
    <w:rsid w:val="00BD721F"/>
    <w:rsid w:val="00BE0A89"/>
    <w:rsid w:val="00BE1405"/>
    <w:rsid w:val="00BE1545"/>
    <w:rsid w:val="00BE1B92"/>
    <w:rsid w:val="00BE312D"/>
    <w:rsid w:val="00BE5BAE"/>
    <w:rsid w:val="00BF1C20"/>
    <w:rsid w:val="00BF1F5D"/>
    <w:rsid w:val="00BF655F"/>
    <w:rsid w:val="00BF6A28"/>
    <w:rsid w:val="00C000E4"/>
    <w:rsid w:val="00C00BA6"/>
    <w:rsid w:val="00C025CF"/>
    <w:rsid w:val="00C05E05"/>
    <w:rsid w:val="00C06E86"/>
    <w:rsid w:val="00C10330"/>
    <w:rsid w:val="00C103B3"/>
    <w:rsid w:val="00C10578"/>
    <w:rsid w:val="00C114FF"/>
    <w:rsid w:val="00C11AD1"/>
    <w:rsid w:val="00C135BC"/>
    <w:rsid w:val="00C14167"/>
    <w:rsid w:val="00C150DB"/>
    <w:rsid w:val="00C15C95"/>
    <w:rsid w:val="00C16CE2"/>
    <w:rsid w:val="00C173D7"/>
    <w:rsid w:val="00C17526"/>
    <w:rsid w:val="00C22781"/>
    <w:rsid w:val="00C2596A"/>
    <w:rsid w:val="00C26A9B"/>
    <w:rsid w:val="00C27537"/>
    <w:rsid w:val="00C27B89"/>
    <w:rsid w:val="00C30705"/>
    <w:rsid w:val="00C32830"/>
    <w:rsid w:val="00C328FE"/>
    <w:rsid w:val="00C33507"/>
    <w:rsid w:val="00C35E0D"/>
    <w:rsid w:val="00C35F92"/>
    <w:rsid w:val="00C37AFD"/>
    <w:rsid w:val="00C4120F"/>
    <w:rsid w:val="00C4409D"/>
    <w:rsid w:val="00C44E72"/>
    <w:rsid w:val="00C45A06"/>
    <w:rsid w:val="00C460A2"/>
    <w:rsid w:val="00C462F1"/>
    <w:rsid w:val="00C46E0E"/>
    <w:rsid w:val="00C478BB"/>
    <w:rsid w:val="00C47E5B"/>
    <w:rsid w:val="00C515AB"/>
    <w:rsid w:val="00C534FA"/>
    <w:rsid w:val="00C55E9D"/>
    <w:rsid w:val="00C600C5"/>
    <w:rsid w:val="00C61E4B"/>
    <w:rsid w:val="00C64430"/>
    <w:rsid w:val="00C64BFF"/>
    <w:rsid w:val="00C65C07"/>
    <w:rsid w:val="00C665CC"/>
    <w:rsid w:val="00C67220"/>
    <w:rsid w:val="00C704E9"/>
    <w:rsid w:val="00C73B43"/>
    <w:rsid w:val="00C7490F"/>
    <w:rsid w:val="00C75E92"/>
    <w:rsid w:val="00C75F74"/>
    <w:rsid w:val="00C763C9"/>
    <w:rsid w:val="00C7754E"/>
    <w:rsid w:val="00C77943"/>
    <w:rsid w:val="00C80057"/>
    <w:rsid w:val="00C813A2"/>
    <w:rsid w:val="00C82232"/>
    <w:rsid w:val="00C82913"/>
    <w:rsid w:val="00C83051"/>
    <w:rsid w:val="00C93B14"/>
    <w:rsid w:val="00C94DBE"/>
    <w:rsid w:val="00C94FD9"/>
    <w:rsid w:val="00C96B40"/>
    <w:rsid w:val="00C972B1"/>
    <w:rsid w:val="00CA0621"/>
    <w:rsid w:val="00CA1523"/>
    <w:rsid w:val="00CA295A"/>
    <w:rsid w:val="00CA2CCE"/>
    <w:rsid w:val="00CA43FD"/>
    <w:rsid w:val="00CA54AB"/>
    <w:rsid w:val="00CA7156"/>
    <w:rsid w:val="00CA7EF8"/>
    <w:rsid w:val="00CB1D6F"/>
    <w:rsid w:val="00CB2259"/>
    <w:rsid w:val="00CB297A"/>
    <w:rsid w:val="00CB719A"/>
    <w:rsid w:val="00CB7A04"/>
    <w:rsid w:val="00CB7CF1"/>
    <w:rsid w:val="00CC0A39"/>
    <w:rsid w:val="00CC198A"/>
    <w:rsid w:val="00CC1E57"/>
    <w:rsid w:val="00CC2DE8"/>
    <w:rsid w:val="00CC3D4E"/>
    <w:rsid w:val="00CC489B"/>
    <w:rsid w:val="00CC64D3"/>
    <w:rsid w:val="00CC681E"/>
    <w:rsid w:val="00CC7E81"/>
    <w:rsid w:val="00CD0B9A"/>
    <w:rsid w:val="00CD2BCD"/>
    <w:rsid w:val="00CD3250"/>
    <w:rsid w:val="00CD3A4C"/>
    <w:rsid w:val="00CD3A7D"/>
    <w:rsid w:val="00CD40E3"/>
    <w:rsid w:val="00CD4ADB"/>
    <w:rsid w:val="00CD5A62"/>
    <w:rsid w:val="00CD5B50"/>
    <w:rsid w:val="00CD5E5D"/>
    <w:rsid w:val="00CE0E0D"/>
    <w:rsid w:val="00CE10E9"/>
    <w:rsid w:val="00CE2910"/>
    <w:rsid w:val="00CE3D3F"/>
    <w:rsid w:val="00CE475E"/>
    <w:rsid w:val="00CE49FE"/>
    <w:rsid w:val="00CE5393"/>
    <w:rsid w:val="00CF2272"/>
    <w:rsid w:val="00CF3119"/>
    <w:rsid w:val="00CF36BE"/>
    <w:rsid w:val="00CF3703"/>
    <w:rsid w:val="00CF421F"/>
    <w:rsid w:val="00CF49D8"/>
    <w:rsid w:val="00CF58C0"/>
    <w:rsid w:val="00CF6000"/>
    <w:rsid w:val="00D003F3"/>
    <w:rsid w:val="00D006DC"/>
    <w:rsid w:val="00D01FC3"/>
    <w:rsid w:val="00D0364F"/>
    <w:rsid w:val="00D062B6"/>
    <w:rsid w:val="00D06834"/>
    <w:rsid w:val="00D06F1E"/>
    <w:rsid w:val="00D079E4"/>
    <w:rsid w:val="00D1131D"/>
    <w:rsid w:val="00D15212"/>
    <w:rsid w:val="00D16553"/>
    <w:rsid w:val="00D24048"/>
    <w:rsid w:val="00D27857"/>
    <w:rsid w:val="00D308ED"/>
    <w:rsid w:val="00D30AC0"/>
    <w:rsid w:val="00D34A2F"/>
    <w:rsid w:val="00D34C8F"/>
    <w:rsid w:val="00D363F0"/>
    <w:rsid w:val="00D36D86"/>
    <w:rsid w:val="00D37F6B"/>
    <w:rsid w:val="00D416F3"/>
    <w:rsid w:val="00D428AA"/>
    <w:rsid w:val="00D42C37"/>
    <w:rsid w:val="00D42D0F"/>
    <w:rsid w:val="00D44612"/>
    <w:rsid w:val="00D457A2"/>
    <w:rsid w:val="00D470BE"/>
    <w:rsid w:val="00D475D8"/>
    <w:rsid w:val="00D50A34"/>
    <w:rsid w:val="00D53EFA"/>
    <w:rsid w:val="00D6176A"/>
    <w:rsid w:val="00D62365"/>
    <w:rsid w:val="00D652C9"/>
    <w:rsid w:val="00D660F4"/>
    <w:rsid w:val="00D70CF5"/>
    <w:rsid w:val="00D7163D"/>
    <w:rsid w:val="00D730A3"/>
    <w:rsid w:val="00D732EB"/>
    <w:rsid w:val="00D74EEC"/>
    <w:rsid w:val="00D77B3E"/>
    <w:rsid w:val="00D800C7"/>
    <w:rsid w:val="00D80F33"/>
    <w:rsid w:val="00D82C6E"/>
    <w:rsid w:val="00D83500"/>
    <w:rsid w:val="00D9009C"/>
    <w:rsid w:val="00D92D47"/>
    <w:rsid w:val="00D93EC5"/>
    <w:rsid w:val="00D94A7C"/>
    <w:rsid w:val="00D95896"/>
    <w:rsid w:val="00D977FA"/>
    <w:rsid w:val="00DA05A6"/>
    <w:rsid w:val="00DA183E"/>
    <w:rsid w:val="00DA212F"/>
    <w:rsid w:val="00DA7ACD"/>
    <w:rsid w:val="00DB0679"/>
    <w:rsid w:val="00DB1B7A"/>
    <w:rsid w:val="00DB2443"/>
    <w:rsid w:val="00DB2983"/>
    <w:rsid w:val="00DB3F3C"/>
    <w:rsid w:val="00DB565E"/>
    <w:rsid w:val="00DB5862"/>
    <w:rsid w:val="00DB5EBC"/>
    <w:rsid w:val="00DB64D2"/>
    <w:rsid w:val="00DC04DD"/>
    <w:rsid w:val="00DC1257"/>
    <w:rsid w:val="00DC1280"/>
    <w:rsid w:val="00DC1897"/>
    <w:rsid w:val="00DC1908"/>
    <w:rsid w:val="00DC1E8C"/>
    <w:rsid w:val="00DC3DC0"/>
    <w:rsid w:val="00DC51E3"/>
    <w:rsid w:val="00DC5B2B"/>
    <w:rsid w:val="00DD28FF"/>
    <w:rsid w:val="00DD318D"/>
    <w:rsid w:val="00DD3CF1"/>
    <w:rsid w:val="00DD3E65"/>
    <w:rsid w:val="00DD5B53"/>
    <w:rsid w:val="00DD631C"/>
    <w:rsid w:val="00DD650A"/>
    <w:rsid w:val="00DE2D96"/>
    <w:rsid w:val="00DE43C5"/>
    <w:rsid w:val="00DE57FD"/>
    <w:rsid w:val="00DE5C3B"/>
    <w:rsid w:val="00DF1F8A"/>
    <w:rsid w:val="00DF2647"/>
    <w:rsid w:val="00DF2E12"/>
    <w:rsid w:val="00DF2F52"/>
    <w:rsid w:val="00DF3417"/>
    <w:rsid w:val="00DF3E14"/>
    <w:rsid w:val="00DF514A"/>
    <w:rsid w:val="00DF6690"/>
    <w:rsid w:val="00DF6804"/>
    <w:rsid w:val="00DF7596"/>
    <w:rsid w:val="00DF7F49"/>
    <w:rsid w:val="00E00C88"/>
    <w:rsid w:val="00E013BD"/>
    <w:rsid w:val="00E01D3B"/>
    <w:rsid w:val="00E0358D"/>
    <w:rsid w:val="00E04323"/>
    <w:rsid w:val="00E06FF9"/>
    <w:rsid w:val="00E070A2"/>
    <w:rsid w:val="00E07DFB"/>
    <w:rsid w:val="00E107EE"/>
    <w:rsid w:val="00E12E44"/>
    <w:rsid w:val="00E20446"/>
    <w:rsid w:val="00E20EF4"/>
    <w:rsid w:val="00E21E6F"/>
    <w:rsid w:val="00E21FE1"/>
    <w:rsid w:val="00E23957"/>
    <w:rsid w:val="00E2656A"/>
    <w:rsid w:val="00E27D0E"/>
    <w:rsid w:val="00E323BA"/>
    <w:rsid w:val="00E34B04"/>
    <w:rsid w:val="00E3579A"/>
    <w:rsid w:val="00E35ADE"/>
    <w:rsid w:val="00E3665D"/>
    <w:rsid w:val="00E40A87"/>
    <w:rsid w:val="00E412D0"/>
    <w:rsid w:val="00E42AD0"/>
    <w:rsid w:val="00E42CA6"/>
    <w:rsid w:val="00E43EFB"/>
    <w:rsid w:val="00E445F6"/>
    <w:rsid w:val="00E449CC"/>
    <w:rsid w:val="00E44C5D"/>
    <w:rsid w:val="00E47535"/>
    <w:rsid w:val="00E50E98"/>
    <w:rsid w:val="00E56322"/>
    <w:rsid w:val="00E5676B"/>
    <w:rsid w:val="00E56C9E"/>
    <w:rsid w:val="00E57D1B"/>
    <w:rsid w:val="00E608AF"/>
    <w:rsid w:val="00E60982"/>
    <w:rsid w:val="00E62382"/>
    <w:rsid w:val="00E62C62"/>
    <w:rsid w:val="00E64958"/>
    <w:rsid w:val="00E654C1"/>
    <w:rsid w:val="00E6585F"/>
    <w:rsid w:val="00E65BE0"/>
    <w:rsid w:val="00E65D97"/>
    <w:rsid w:val="00E66B0B"/>
    <w:rsid w:val="00E66E0D"/>
    <w:rsid w:val="00E674DB"/>
    <w:rsid w:val="00E72A5A"/>
    <w:rsid w:val="00E73354"/>
    <w:rsid w:val="00E771C9"/>
    <w:rsid w:val="00E8224F"/>
    <w:rsid w:val="00E82665"/>
    <w:rsid w:val="00E9242D"/>
    <w:rsid w:val="00E93421"/>
    <w:rsid w:val="00E96194"/>
    <w:rsid w:val="00E961AB"/>
    <w:rsid w:val="00EA1247"/>
    <w:rsid w:val="00EA1A52"/>
    <w:rsid w:val="00EA2BEC"/>
    <w:rsid w:val="00EB38F4"/>
    <w:rsid w:val="00EB43D5"/>
    <w:rsid w:val="00EB5255"/>
    <w:rsid w:val="00EB5C47"/>
    <w:rsid w:val="00EB60D4"/>
    <w:rsid w:val="00EC064F"/>
    <w:rsid w:val="00EC19FF"/>
    <w:rsid w:val="00EC365D"/>
    <w:rsid w:val="00EC4FB7"/>
    <w:rsid w:val="00EC59FF"/>
    <w:rsid w:val="00EC660D"/>
    <w:rsid w:val="00EC7C62"/>
    <w:rsid w:val="00ED0639"/>
    <w:rsid w:val="00ED1981"/>
    <w:rsid w:val="00ED38FB"/>
    <w:rsid w:val="00ED4C06"/>
    <w:rsid w:val="00ED5452"/>
    <w:rsid w:val="00ED5B9A"/>
    <w:rsid w:val="00ED7F6C"/>
    <w:rsid w:val="00EE12B4"/>
    <w:rsid w:val="00EE4148"/>
    <w:rsid w:val="00EE4AA6"/>
    <w:rsid w:val="00EE64AA"/>
    <w:rsid w:val="00EF063A"/>
    <w:rsid w:val="00EF3045"/>
    <w:rsid w:val="00EF4755"/>
    <w:rsid w:val="00EF5336"/>
    <w:rsid w:val="00EF7135"/>
    <w:rsid w:val="00F027DB"/>
    <w:rsid w:val="00F03EE5"/>
    <w:rsid w:val="00F04414"/>
    <w:rsid w:val="00F05061"/>
    <w:rsid w:val="00F0593E"/>
    <w:rsid w:val="00F106F7"/>
    <w:rsid w:val="00F11D4A"/>
    <w:rsid w:val="00F12D81"/>
    <w:rsid w:val="00F13797"/>
    <w:rsid w:val="00F14A7A"/>
    <w:rsid w:val="00F1734E"/>
    <w:rsid w:val="00F17B9B"/>
    <w:rsid w:val="00F22985"/>
    <w:rsid w:val="00F243C1"/>
    <w:rsid w:val="00F27FFC"/>
    <w:rsid w:val="00F30158"/>
    <w:rsid w:val="00F3208A"/>
    <w:rsid w:val="00F3245B"/>
    <w:rsid w:val="00F3383E"/>
    <w:rsid w:val="00F345E2"/>
    <w:rsid w:val="00F36C5C"/>
    <w:rsid w:val="00F37C07"/>
    <w:rsid w:val="00F44DA2"/>
    <w:rsid w:val="00F465A7"/>
    <w:rsid w:val="00F50B7C"/>
    <w:rsid w:val="00F51962"/>
    <w:rsid w:val="00F51DBB"/>
    <w:rsid w:val="00F52742"/>
    <w:rsid w:val="00F53B7D"/>
    <w:rsid w:val="00F550E6"/>
    <w:rsid w:val="00F5528B"/>
    <w:rsid w:val="00F5536D"/>
    <w:rsid w:val="00F567ED"/>
    <w:rsid w:val="00F63A15"/>
    <w:rsid w:val="00F65043"/>
    <w:rsid w:val="00F67BD2"/>
    <w:rsid w:val="00F7036A"/>
    <w:rsid w:val="00F716DF"/>
    <w:rsid w:val="00F72F37"/>
    <w:rsid w:val="00F74345"/>
    <w:rsid w:val="00F74F15"/>
    <w:rsid w:val="00F757E3"/>
    <w:rsid w:val="00F778B5"/>
    <w:rsid w:val="00F80A0A"/>
    <w:rsid w:val="00F82B19"/>
    <w:rsid w:val="00F82DBB"/>
    <w:rsid w:val="00F8356A"/>
    <w:rsid w:val="00F859AD"/>
    <w:rsid w:val="00F909B4"/>
    <w:rsid w:val="00F9158B"/>
    <w:rsid w:val="00F9170A"/>
    <w:rsid w:val="00F9212D"/>
    <w:rsid w:val="00F94C42"/>
    <w:rsid w:val="00F95369"/>
    <w:rsid w:val="00F963AD"/>
    <w:rsid w:val="00F965DA"/>
    <w:rsid w:val="00F97FE3"/>
    <w:rsid w:val="00FA096E"/>
    <w:rsid w:val="00FA137D"/>
    <w:rsid w:val="00FA406A"/>
    <w:rsid w:val="00FA55C8"/>
    <w:rsid w:val="00FA7B90"/>
    <w:rsid w:val="00FA7CA0"/>
    <w:rsid w:val="00FB1C87"/>
    <w:rsid w:val="00FB503A"/>
    <w:rsid w:val="00FB516C"/>
    <w:rsid w:val="00FB5371"/>
    <w:rsid w:val="00FB7C80"/>
    <w:rsid w:val="00FC3208"/>
    <w:rsid w:val="00FC34D1"/>
    <w:rsid w:val="00FC3E98"/>
    <w:rsid w:val="00FC5272"/>
    <w:rsid w:val="00FC627C"/>
    <w:rsid w:val="00FD0236"/>
    <w:rsid w:val="00FD08DF"/>
    <w:rsid w:val="00FD11E8"/>
    <w:rsid w:val="00FD18F4"/>
    <w:rsid w:val="00FD2A95"/>
    <w:rsid w:val="00FD54DB"/>
    <w:rsid w:val="00FD5B1F"/>
    <w:rsid w:val="00FD5EE4"/>
    <w:rsid w:val="00FD619F"/>
    <w:rsid w:val="00FE3875"/>
    <w:rsid w:val="00FE3A9A"/>
    <w:rsid w:val="00FF0331"/>
    <w:rsid w:val="00FF46F1"/>
    <w:rsid w:val="00FF4EB7"/>
    <w:rsid w:val="00FF6318"/>
    <w:rsid w:val="00FF6CF6"/>
    <w:rsid w:val="01032B4D"/>
    <w:rsid w:val="01290F7E"/>
    <w:rsid w:val="015D1E09"/>
    <w:rsid w:val="02697903"/>
    <w:rsid w:val="02731CEE"/>
    <w:rsid w:val="02A209F3"/>
    <w:rsid w:val="02DD1B51"/>
    <w:rsid w:val="02F96569"/>
    <w:rsid w:val="032D6289"/>
    <w:rsid w:val="038109DD"/>
    <w:rsid w:val="03EA7B21"/>
    <w:rsid w:val="059F4B3D"/>
    <w:rsid w:val="05F83EAE"/>
    <w:rsid w:val="06265555"/>
    <w:rsid w:val="063E7D85"/>
    <w:rsid w:val="06540C9E"/>
    <w:rsid w:val="07293586"/>
    <w:rsid w:val="07295285"/>
    <w:rsid w:val="07395FE7"/>
    <w:rsid w:val="07636392"/>
    <w:rsid w:val="07770C56"/>
    <w:rsid w:val="087B40DF"/>
    <w:rsid w:val="091437E0"/>
    <w:rsid w:val="092217DD"/>
    <w:rsid w:val="09300252"/>
    <w:rsid w:val="093A7294"/>
    <w:rsid w:val="098036C1"/>
    <w:rsid w:val="09956BE1"/>
    <w:rsid w:val="09C7642C"/>
    <w:rsid w:val="09E92FD5"/>
    <w:rsid w:val="0A263993"/>
    <w:rsid w:val="0A2D3AC2"/>
    <w:rsid w:val="0AA755DF"/>
    <w:rsid w:val="0B086725"/>
    <w:rsid w:val="0B120D44"/>
    <w:rsid w:val="0B283B02"/>
    <w:rsid w:val="0B9B77FA"/>
    <w:rsid w:val="0BD27BF6"/>
    <w:rsid w:val="0BDE296A"/>
    <w:rsid w:val="0BFE3365"/>
    <w:rsid w:val="0C3B3C7D"/>
    <w:rsid w:val="0CAB2EAE"/>
    <w:rsid w:val="0CC75974"/>
    <w:rsid w:val="0CD770B6"/>
    <w:rsid w:val="0D3C216F"/>
    <w:rsid w:val="0D621C7D"/>
    <w:rsid w:val="0D63222F"/>
    <w:rsid w:val="0E02558C"/>
    <w:rsid w:val="0E3E731D"/>
    <w:rsid w:val="0E73034D"/>
    <w:rsid w:val="0E854136"/>
    <w:rsid w:val="0F13775A"/>
    <w:rsid w:val="0F5F45FE"/>
    <w:rsid w:val="0F6933E8"/>
    <w:rsid w:val="0F780CB9"/>
    <w:rsid w:val="0F9A112B"/>
    <w:rsid w:val="100D1503"/>
    <w:rsid w:val="106D2F64"/>
    <w:rsid w:val="10B63710"/>
    <w:rsid w:val="10F10820"/>
    <w:rsid w:val="111C2F7A"/>
    <w:rsid w:val="11665CA1"/>
    <w:rsid w:val="119E0780"/>
    <w:rsid w:val="11A007F3"/>
    <w:rsid w:val="11BD45BD"/>
    <w:rsid w:val="12D4768A"/>
    <w:rsid w:val="12E4336B"/>
    <w:rsid w:val="138D0DCE"/>
    <w:rsid w:val="13951726"/>
    <w:rsid w:val="13DC673E"/>
    <w:rsid w:val="14396509"/>
    <w:rsid w:val="14637E7B"/>
    <w:rsid w:val="14DD2C3C"/>
    <w:rsid w:val="1554270E"/>
    <w:rsid w:val="15CD5209"/>
    <w:rsid w:val="16087E1D"/>
    <w:rsid w:val="1651140F"/>
    <w:rsid w:val="1695469E"/>
    <w:rsid w:val="17701D14"/>
    <w:rsid w:val="17735226"/>
    <w:rsid w:val="184A4865"/>
    <w:rsid w:val="189F624C"/>
    <w:rsid w:val="18B848C3"/>
    <w:rsid w:val="18C8519D"/>
    <w:rsid w:val="19052A19"/>
    <w:rsid w:val="19AB10F3"/>
    <w:rsid w:val="19D32B51"/>
    <w:rsid w:val="1A1C66C0"/>
    <w:rsid w:val="1A42393B"/>
    <w:rsid w:val="1AAD45DE"/>
    <w:rsid w:val="1ABF7A84"/>
    <w:rsid w:val="1AEB783A"/>
    <w:rsid w:val="1B046F80"/>
    <w:rsid w:val="1B3267B5"/>
    <w:rsid w:val="1B40161D"/>
    <w:rsid w:val="1B441859"/>
    <w:rsid w:val="1B6606B1"/>
    <w:rsid w:val="1C3C2786"/>
    <w:rsid w:val="1C43256F"/>
    <w:rsid w:val="1C5E7925"/>
    <w:rsid w:val="1CFD070F"/>
    <w:rsid w:val="1D0A7989"/>
    <w:rsid w:val="1D5F6196"/>
    <w:rsid w:val="1D6132A5"/>
    <w:rsid w:val="1D714FA4"/>
    <w:rsid w:val="1D8E56D5"/>
    <w:rsid w:val="1DB74A96"/>
    <w:rsid w:val="1E000A36"/>
    <w:rsid w:val="1E4E1770"/>
    <w:rsid w:val="1E7A43DA"/>
    <w:rsid w:val="1E9B4421"/>
    <w:rsid w:val="1FBB33C8"/>
    <w:rsid w:val="1FE7539E"/>
    <w:rsid w:val="1FF53350"/>
    <w:rsid w:val="20671BE0"/>
    <w:rsid w:val="20963CB8"/>
    <w:rsid w:val="20A81A1B"/>
    <w:rsid w:val="20B07FB6"/>
    <w:rsid w:val="20B646FB"/>
    <w:rsid w:val="213B74B1"/>
    <w:rsid w:val="215A2310"/>
    <w:rsid w:val="21DE318A"/>
    <w:rsid w:val="21EF5B80"/>
    <w:rsid w:val="22576990"/>
    <w:rsid w:val="22CC1448"/>
    <w:rsid w:val="22F47480"/>
    <w:rsid w:val="23995329"/>
    <w:rsid w:val="23DE1C48"/>
    <w:rsid w:val="23EB7B43"/>
    <w:rsid w:val="240210CD"/>
    <w:rsid w:val="24BF09F7"/>
    <w:rsid w:val="252D53FE"/>
    <w:rsid w:val="25337C60"/>
    <w:rsid w:val="25427359"/>
    <w:rsid w:val="258A09A0"/>
    <w:rsid w:val="25EC2D81"/>
    <w:rsid w:val="26480F7B"/>
    <w:rsid w:val="26D03FF4"/>
    <w:rsid w:val="275670C2"/>
    <w:rsid w:val="27630958"/>
    <w:rsid w:val="277057A2"/>
    <w:rsid w:val="27B75186"/>
    <w:rsid w:val="287B7721"/>
    <w:rsid w:val="288A614A"/>
    <w:rsid w:val="28F41F80"/>
    <w:rsid w:val="29206EB8"/>
    <w:rsid w:val="29595666"/>
    <w:rsid w:val="29874881"/>
    <w:rsid w:val="29E0105F"/>
    <w:rsid w:val="29E325E0"/>
    <w:rsid w:val="2A452503"/>
    <w:rsid w:val="2A453F10"/>
    <w:rsid w:val="2AA6138B"/>
    <w:rsid w:val="2BA936A8"/>
    <w:rsid w:val="2BCD6725"/>
    <w:rsid w:val="2BE801C6"/>
    <w:rsid w:val="2C30755C"/>
    <w:rsid w:val="2C315A5A"/>
    <w:rsid w:val="2C4B1C25"/>
    <w:rsid w:val="2C4F1150"/>
    <w:rsid w:val="2CC31B0E"/>
    <w:rsid w:val="2D3E1194"/>
    <w:rsid w:val="2D3F15C6"/>
    <w:rsid w:val="2D9E56F5"/>
    <w:rsid w:val="2DC12FCB"/>
    <w:rsid w:val="2E667F96"/>
    <w:rsid w:val="2E8226AB"/>
    <w:rsid w:val="2EB45457"/>
    <w:rsid w:val="2F060472"/>
    <w:rsid w:val="2FB23EA4"/>
    <w:rsid w:val="2FD065E6"/>
    <w:rsid w:val="2FD96870"/>
    <w:rsid w:val="2FEE0075"/>
    <w:rsid w:val="3019583F"/>
    <w:rsid w:val="30580BC9"/>
    <w:rsid w:val="30724747"/>
    <w:rsid w:val="30E30DE8"/>
    <w:rsid w:val="311E2ED7"/>
    <w:rsid w:val="315619EE"/>
    <w:rsid w:val="315C449C"/>
    <w:rsid w:val="31B82709"/>
    <w:rsid w:val="31D05482"/>
    <w:rsid w:val="31D64A87"/>
    <w:rsid w:val="3226783C"/>
    <w:rsid w:val="32400B34"/>
    <w:rsid w:val="329E6876"/>
    <w:rsid w:val="333015F2"/>
    <w:rsid w:val="334B6320"/>
    <w:rsid w:val="335E5C9C"/>
    <w:rsid w:val="33B67E29"/>
    <w:rsid w:val="33CC0AE6"/>
    <w:rsid w:val="33D934D4"/>
    <w:rsid w:val="33FE2F6A"/>
    <w:rsid w:val="340E07E5"/>
    <w:rsid w:val="34235BF7"/>
    <w:rsid w:val="35585FE3"/>
    <w:rsid w:val="358C5FA8"/>
    <w:rsid w:val="35C15DF1"/>
    <w:rsid w:val="36074A7F"/>
    <w:rsid w:val="36923549"/>
    <w:rsid w:val="36B75FBF"/>
    <w:rsid w:val="36BD0C45"/>
    <w:rsid w:val="36D82E7C"/>
    <w:rsid w:val="37120B6D"/>
    <w:rsid w:val="37E00298"/>
    <w:rsid w:val="38B302F9"/>
    <w:rsid w:val="38F12CD3"/>
    <w:rsid w:val="38F94775"/>
    <w:rsid w:val="392971ED"/>
    <w:rsid w:val="39325651"/>
    <w:rsid w:val="39CA4639"/>
    <w:rsid w:val="39DD7469"/>
    <w:rsid w:val="3A6C357A"/>
    <w:rsid w:val="3A872856"/>
    <w:rsid w:val="3AC0768C"/>
    <w:rsid w:val="3B107483"/>
    <w:rsid w:val="3B3763D1"/>
    <w:rsid w:val="3C2F6E1E"/>
    <w:rsid w:val="3C2F74F5"/>
    <w:rsid w:val="3C4F64BA"/>
    <w:rsid w:val="3CDA245A"/>
    <w:rsid w:val="3D1E06B7"/>
    <w:rsid w:val="3DC112E7"/>
    <w:rsid w:val="3E990F6D"/>
    <w:rsid w:val="3ECA5494"/>
    <w:rsid w:val="3EDA0523"/>
    <w:rsid w:val="3F025ACC"/>
    <w:rsid w:val="3F2056F0"/>
    <w:rsid w:val="40117CA6"/>
    <w:rsid w:val="40362117"/>
    <w:rsid w:val="407A6407"/>
    <w:rsid w:val="411B561D"/>
    <w:rsid w:val="41430F05"/>
    <w:rsid w:val="416C0117"/>
    <w:rsid w:val="41F35F10"/>
    <w:rsid w:val="4200449D"/>
    <w:rsid w:val="423A3BCC"/>
    <w:rsid w:val="424E57D2"/>
    <w:rsid w:val="4268268D"/>
    <w:rsid w:val="428E56EE"/>
    <w:rsid w:val="42B26C49"/>
    <w:rsid w:val="430B5878"/>
    <w:rsid w:val="433A6FE6"/>
    <w:rsid w:val="43480868"/>
    <w:rsid w:val="4350713C"/>
    <w:rsid w:val="436653E0"/>
    <w:rsid w:val="436D0CF6"/>
    <w:rsid w:val="43C4431A"/>
    <w:rsid w:val="44B5754D"/>
    <w:rsid w:val="44B951CC"/>
    <w:rsid w:val="44CD14E0"/>
    <w:rsid w:val="44F20B0B"/>
    <w:rsid w:val="452E5F4C"/>
    <w:rsid w:val="453201A3"/>
    <w:rsid w:val="45612018"/>
    <w:rsid w:val="458946E9"/>
    <w:rsid w:val="45A47C0E"/>
    <w:rsid w:val="46577FD6"/>
    <w:rsid w:val="468C7917"/>
    <w:rsid w:val="46A13F3E"/>
    <w:rsid w:val="46D955A7"/>
    <w:rsid w:val="47133957"/>
    <w:rsid w:val="47903263"/>
    <w:rsid w:val="47A07E0C"/>
    <w:rsid w:val="484839EE"/>
    <w:rsid w:val="48504E50"/>
    <w:rsid w:val="4870272E"/>
    <w:rsid w:val="48B94C45"/>
    <w:rsid w:val="49DC7715"/>
    <w:rsid w:val="4A023139"/>
    <w:rsid w:val="4A2319E6"/>
    <w:rsid w:val="4A7B576F"/>
    <w:rsid w:val="4A8F64C4"/>
    <w:rsid w:val="4AC9346D"/>
    <w:rsid w:val="4AF561A9"/>
    <w:rsid w:val="4BF22E0A"/>
    <w:rsid w:val="4BFD41B8"/>
    <w:rsid w:val="4C2465FE"/>
    <w:rsid w:val="4C4A0649"/>
    <w:rsid w:val="4C7E5ECA"/>
    <w:rsid w:val="4C876AA5"/>
    <w:rsid w:val="4CAA27AA"/>
    <w:rsid w:val="4D0E00FB"/>
    <w:rsid w:val="4D176606"/>
    <w:rsid w:val="4DEC4FB0"/>
    <w:rsid w:val="4E075D8A"/>
    <w:rsid w:val="4E0A78E9"/>
    <w:rsid w:val="4E3125AE"/>
    <w:rsid w:val="4E4034E1"/>
    <w:rsid w:val="4EC00FAD"/>
    <w:rsid w:val="4F812D57"/>
    <w:rsid w:val="4F9843DC"/>
    <w:rsid w:val="4FC17015"/>
    <w:rsid w:val="4FC60842"/>
    <w:rsid w:val="4FC62A8C"/>
    <w:rsid w:val="4FE20F0D"/>
    <w:rsid w:val="4FE51552"/>
    <w:rsid w:val="4FFE076C"/>
    <w:rsid w:val="50504C4B"/>
    <w:rsid w:val="509C6E7C"/>
    <w:rsid w:val="51495AC2"/>
    <w:rsid w:val="5162104E"/>
    <w:rsid w:val="51AE1944"/>
    <w:rsid w:val="51FC16EC"/>
    <w:rsid w:val="53803962"/>
    <w:rsid w:val="53A039CC"/>
    <w:rsid w:val="53A1505A"/>
    <w:rsid w:val="54063E08"/>
    <w:rsid w:val="543437E8"/>
    <w:rsid w:val="54526706"/>
    <w:rsid w:val="549A24E3"/>
    <w:rsid w:val="54CD478D"/>
    <w:rsid w:val="54F73313"/>
    <w:rsid w:val="54F80955"/>
    <w:rsid w:val="555170A7"/>
    <w:rsid w:val="55610ADD"/>
    <w:rsid w:val="5583158B"/>
    <w:rsid w:val="55844F93"/>
    <w:rsid w:val="5587536D"/>
    <w:rsid w:val="55955203"/>
    <w:rsid w:val="559B174B"/>
    <w:rsid w:val="55CE0CF4"/>
    <w:rsid w:val="55FD1330"/>
    <w:rsid w:val="56B22A9C"/>
    <w:rsid w:val="56D84C1E"/>
    <w:rsid w:val="573A037B"/>
    <w:rsid w:val="57A84215"/>
    <w:rsid w:val="57B72A76"/>
    <w:rsid w:val="57C3426C"/>
    <w:rsid w:val="57CE1F93"/>
    <w:rsid w:val="57E97A3B"/>
    <w:rsid w:val="586E207E"/>
    <w:rsid w:val="588743D1"/>
    <w:rsid w:val="5887701A"/>
    <w:rsid w:val="59C0439F"/>
    <w:rsid w:val="59C31CEE"/>
    <w:rsid w:val="5A706A23"/>
    <w:rsid w:val="5A8D6278"/>
    <w:rsid w:val="5ABE2233"/>
    <w:rsid w:val="5BDF5D95"/>
    <w:rsid w:val="5BE0793F"/>
    <w:rsid w:val="5BFE666F"/>
    <w:rsid w:val="5BFE7528"/>
    <w:rsid w:val="5BFF2728"/>
    <w:rsid w:val="5C1E20A0"/>
    <w:rsid w:val="5D3F2709"/>
    <w:rsid w:val="5D41359E"/>
    <w:rsid w:val="5D4A687A"/>
    <w:rsid w:val="5D627EE0"/>
    <w:rsid w:val="5D6E241A"/>
    <w:rsid w:val="5DB46785"/>
    <w:rsid w:val="5DD253A2"/>
    <w:rsid w:val="5E2467F1"/>
    <w:rsid w:val="5E6D55A2"/>
    <w:rsid w:val="5F0313D1"/>
    <w:rsid w:val="5F1A2B43"/>
    <w:rsid w:val="5F9618D8"/>
    <w:rsid w:val="5FB837BB"/>
    <w:rsid w:val="60CC405A"/>
    <w:rsid w:val="61527B90"/>
    <w:rsid w:val="61B152BC"/>
    <w:rsid w:val="61D26EDC"/>
    <w:rsid w:val="61E215D8"/>
    <w:rsid w:val="62142A76"/>
    <w:rsid w:val="621B3775"/>
    <w:rsid w:val="62364782"/>
    <w:rsid w:val="63172044"/>
    <w:rsid w:val="63770981"/>
    <w:rsid w:val="6394356A"/>
    <w:rsid w:val="639872AE"/>
    <w:rsid w:val="63C61B2C"/>
    <w:rsid w:val="63D40BE9"/>
    <w:rsid w:val="63DA603B"/>
    <w:rsid w:val="640900E7"/>
    <w:rsid w:val="64102431"/>
    <w:rsid w:val="642B6C85"/>
    <w:rsid w:val="647E7DAB"/>
    <w:rsid w:val="64A5243A"/>
    <w:rsid w:val="64F531DE"/>
    <w:rsid w:val="65373578"/>
    <w:rsid w:val="65401204"/>
    <w:rsid w:val="65A54648"/>
    <w:rsid w:val="662B7800"/>
    <w:rsid w:val="671E1113"/>
    <w:rsid w:val="671F124A"/>
    <w:rsid w:val="677A33C6"/>
    <w:rsid w:val="681F6961"/>
    <w:rsid w:val="68610A2F"/>
    <w:rsid w:val="68805514"/>
    <w:rsid w:val="69316E2F"/>
    <w:rsid w:val="694E2071"/>
    <w:rsid w:val="69766163"/>
    <w:rsid w:val="697A3B33"/>
    <w:rsid w:val="69D44760"/>
    <w:rsid w:val="6A520EC7"/>
    <w:rsid w:val="6AF87E20"/>
    <w:rsid w:val="6B1B6095"/>
    <w:rsid w:val="6B322639"/>
    <w:rsid w:val="6B592FDA"/>
    <w:rsid w:val="6C4E07D0"/>
    <w:rsid w:val="6C636C38"/>
    <w:rsid w:val="6C917BEE"/>
    <w:rsid w:val="6DAB4417"/>
    <w:rsid w:val="6DB34098"/>
    <w:rsid w:val="6DB545B6"/>
    <w:rsid w:val="6DE02FB4"/>
    <w:rsid w:val="6E514CED"/>
    <w:rsid w:val="6E8A0A4E"/>
    <w:rsid w:val="6EB563D5"/>
    <w:rsid w:val="6ED92677"/>
    <w:rsid w:val="6F225983"/>
    <w:rsid w:val="6F2442B0"/>
    <w:rsid w:val="6FFC5590"/>
    <w:rsid w:val="6FFE2DDB"/>
    <w:rsid w:val="70231520"/>
    <w:rsid w:val="706D1DD0"/>
    <w:rsid w:val="70856B87"/>
    <w:rsid w:val="70D527EE"/>
    <w:rsid w:val="715B5300"/>
    <w:rsid w:val="717F4365"/>
    <w:rsid w:val="71D27F8A"/>
    <w:rsid w:val="72553024"/>
    <w:rsid w:val="73122968"/>
    <w:rsid w:val="731F5D5E"/>
    <w:rsid w:val="73C51AD5"/>
    <w:rsid w:val="741E793C"/>
    <w:rsid w:val="745E3944"/>
    <w:rsid w:val="74616118"/>
    <w:rsid w:val="746F536B"/>
    <w:rsid w:val="74A41ED6"/>
    <w:rsid w:val="751F6B57"/>
    <w:rsid w:val="7635099D"/>
    <w:rsid w:val="7659566B"/>
    <w:rsid w:val="771E5778"/>
    <w:rsid w:val="77762421"/>
    <w:rsid w:val="77B56B1F"/>
    <w:rsid w:val="780F09F4"/>
    <w:rsid w:val="783F3F9D"/>
    <w:rsid w:val="784F194A"/>
    <w:rsid w:val="78A90480"/>
    <w:rsid w:val="78AC64BC"/>
    <w:rsid w:val="7A364017"/>
    <w:rsid w:val="7A8265E1"/>
    <w:rsid w:val="7AD00883"/>
    <w:rsid w:val="7B686D42"/>
    <w:rsid w:val="7B841746"/>
    <w:rsid w:val="7C6C5AC7"/>
    <w:rsid w:val="7CC6544B"/>
    <w:rsid w:val="7D0058C7"/>
    <w:rsid w:val="7D0239FF"/>
    <w:rsid w:val="7D5D253D"/>
    <w:rsid w:val="7D5E40CD"/>
    <w:rsid w:val="7D841FCB"/>
    <w:rsid w:val="7DCD56F2"/>
    <w:rsid w:val="7E9B01F3"/>
    <w:rsid w:val="7EA4299D"/>
    <w:rsid w:val="7F001CE7"/>
    <w:rsid w:val="7F216B54"/>
    <w:rsid w:val="7F8C79DF"/>
    <w:rsid w:val="7FE47E50"/>
    <w:rsid w:val="7FE5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semiHidden="0" w:name="toc 1" w:locked="1"/>
    <w:lsdException w:qFormat="1" w:uiPriority="39"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ocked="1"/>
    <w:lsdException w:qFormat="1" w:unhideWhenUsed="0" w:uiPriority="0" w:semiHidden="0" w:name="caption" w:locked="1"/>
    <w:lsdException w:unhideWhenUsed="0" w:uiPriority="0" w:semiHidden="0" w:name="table of figures" w:locked="1"/>
    <w:lsdException w:unhideWhenUsed="0" w:uiPriority="0" w:semiHidden="0" w:name="envelope address" w:locked="1"/>
    <w:lsdException w:qFormat="1" w:unhideWhenUsed="0" w:uiPriority="0" w:name="envelope return" w:locked="1"/>
    <w:lsdException w:unhideWhenUsed="0" w:uiPriority="0" w:semiHidden="0" w:name="footnote reference" w:locked="1"/>
    <w:lsdException w:qFormat="1" w:unhideWhenUsed="0" w:uiPriority="0" w:semiHidden="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qFormat="1"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qFormat="1"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qFormat="1"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qFormat="1"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qFormat="1" w:uiPriority="99" w:semiHidden="0" w:name="Note Heading" w:locked="1"/>
    <w:lsdException w:qFormat="1" w:unhideWhenUsed="0" w:uiPriority="0" w:semiHidden="0" w:name="Body Text 2" w:locked="1"/>
    <w:lsdException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unhideWhenUsed="0" w:uiPriority="0" w:semiHidden="0" w:name="Block Text" w:locked="1"/>
    <w:lsdException w:qFormat="1" w:unhideWhenUsed="0" w:uiPriority="0" w:semiHidden="0" w:name="Hyperlink" w:locked="1"/>
    <w:lsdException w:qFormat="1" w:unhideWhenUsed="0" w:uiPriority="0" w:semiHidden="0" w:name="FollowedHyperlink" w:locked="1"/>
    <w:lsdException w:qFormat="1" w:unhideWhenUsed="0" w:uiPriority="22" w:semiHidden="0" w:name="Strong" w:locked="1"/>
    <w:lsdException w:qFormat="1" w:unhideWhenUsed="0" w:uiPriority="20" w:semiHidden="0" w:name="Emphasis" w:locked="1"/>
    <w:lsdException w:qFormat="1"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qFormat="1" w:unhideWhenUsed="0" w:uiPriority="0" w:semiHidden="0" w:name="HTML Cite" w:locked="1"/>
    <w:lsdException w:qFormat="1" w:unhideWhenUsed="0" w:uiPriority="0" w:semiHidden="0" w:name="HTML Code" w:locked="1"/>
    <w:lsdException w:qFormat="1" w:unhideWhenUsed="0" w:uiPriority="0" w:semiHidden="0" w:name="HTML Definition" w:locked="1"/>
    <w:lsdException w:qFormat="1" w:unhideWhenUsed="0" w:uiPriority="0" w:semiHidden="0" w:name="HTML Keyboard" w:locked="1"/>
    <w:lsdException w:unhideWhenUsed="0" w:uiPriority="0" w:semiHidden="0" w:name="HTML Preformatted" w:locked="1"/>
    <w:lsdException w:qFormat="1" w:unhideWhenUsed="0" w:uiPriority="0" w:semiHidden="0" w:name="HTML Sample" w:locked="1"/>
    <w:lsdException w:unhideWhenUsed="0" w:uiPriority="0" w:semiHidden="0" w:name="HTML Typewriter" w:locked="1"/>
    <w:lsdException w:qFormat="1" w:unhideWhenUsed="0" w:uiPriority="0" w:semiHidden="0" w:name="HTML Variable" w:locked="1"/>
    <w:lsdException w:qFormat="1" w:uiPriority="99"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qFormat="1"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link w:val="72"/>
    <w:autoRedefine/>
    <w:qFormat/>
    <w:locked/>
    <w:uiPriority w:val="0"/>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7">
    <w:name w:val="heading 2"/>
    <w:basedOn w:val="1"/>
    <w:next w:val="1"/>
    <w:link w:val="73"/>
    <w:autoRedefine/>
    <w:qFormat/>
    <w:locked/>
    <w:uiPriority w:val="0"/>
    <w:pPr>
      <w:keepNext/>
      <w:spacing w:afterLines="50" w:line="360" w:lineRule="auto"/>
      <w:jc w:val="center"/>
      <w:outlineLvl w:val="1"/>
    </w:pPr>
    <w:rPr>
      <w:rFonts w:ascii="宋体"/>
      <w:sz w:val="30"/>
    </w:rPr>
  </w:style>
  <w:style w:type="paragraph" w:styleId="8">
    <w:name w:val="heading 3"/>
    <w:basedOn w:val="1"/>
    <w:next w:val="1"/>
    <w:link w:val="74"/>
    <w:autoRedefine/>
    <w:qFormat/>
    <w:locked/>
    <w:uiPriority w:val="0"/>
    <w:pPr>
      <w:keepNext/>
      <w:keepLines/>
      <w:spacing w:before="260" w:after="260" w:line="416" w:lineRule="auto"/>
      <w:outlineLvl w:val="2"/>
    </w:pPr>
    <w:rPr>
      <w:b/>
      <w:bCs/>
      <w:sz w:val="32"/>
      <w:szCs w:val="32"/>
    </w:rPr>
  </w:style>
  <w:style w:type="paragraph" w:styleId="9">
    <w:name w:val="heading 4"/>
    <w:basedOn w:val="1"/>
    <w:next w:val="10"/>
    <w:link w:val="75"/>
    <w:autoRedefine/>
    <w:qFormat/>
    <w:locked/>
    <w:uiPriority w:val="0"/>
    <w:pPr>
      <w:keepNext/>
      <w:numPr>
        <w:ilvl w:val="0"/>
        <w:numId w:val="1"/>
      </w:numPr>
      <w:tabs>
        <w:tab w:val="clear" w:pos="1296"/>
      </w:tabs>
      <w:spacing w:line="350" w:lineRule="auto"/>
      <w:ind w:left="0" w:firstLine="720"/>
      <w:outlineLvl w:val="3"/>
    </w:pPr>
    <w:rPr>
      <w:rFonts w:ascii="宋体"/>
      <w:sz w:val="28"/>
      <w:szCs w:val="20"/>
    </w:rPr>
  </w:style>
  <w:style w:type="paragraph" w:styleId="11">
    <w:name w:val="heading 5"/>
    <w:basedOn w:val="1"/>
    <w:next w:val="1"/>
    <w:link w:val="77"/>
    <w:autoRedefine/>
    <w:qFormat/>
    <w:locked/>
    <w:uiPriority w:val="0"/>
    <w:pPr>
      <w:keepNext/>
      <w:keepLines/>
      <w:spacing w:before="280" w:after="290" w:line="376" w:lineRule="auto"/>
      <w:outlineLvl w:val="4"/>
    </w:pPr>
    <w:rPr>
      <w:b/>
      <w:bCs/>
      <w:sz w:val="28"/>
      <w:szCs w:val="28"/>
    </w:rPr>
  </w:style>
  <w:style w:type="paragraph" w:styleId="12">
    <w:name w:val="heading 6"/>
    <w:basedOn w:val="1"/>
    <w:next w:val="1"/>
    <w:link w:val="78"/>
    <w:autoRedefine/>
    <w:qFormat/>
    <w:locked/>
    <w:uiPriority w:val="0"/>
    <w:pPr>
      <w:keepNext/>
      <w:numPr>
        <w:ilvl w:val="0"/>
        <w:numId w:val="2"/>
      </w:numPr>
      <w:adjustRightInd w:val="0"/>
      <w:snapToGrid w:val="0"/>
      <w:spacing w:line="348" w:lineRule="auto"/>
      <w:outlineLvl w:val="5"/>
    </w:pPr>
    <w:rPr>
      <w:sz w:val="28"/>
      <w:szCs w:val="20"/>
    </w:rPr>
  </w:style>
  <w:style w:type="character" w:default="1" w:styleId="47">
    <w:name w:val="Default Paragraph Font"/>
    <w:autoRedefine/>
    <w:semiHidden/>
    <w:unhideWhenUsed/>
    <w:qFormat/>
    <w:uiPriority w:val="1"/>
  </w:style>
  <w:style w:type="table" w:default="1" w:styleId="45">
    <w:name w:val="Normal Table"/>
    <w:autoRedefine/>
    <w:semiHidden/>
    <w:unhideWhenUsed/>
    <w:qFormat/>
    <w:uiPriority w:val="99"/>
    <w:tblPr>
      <w:tblCellMar>
        <w:top w:w="0" w:type="dxa"/>
        <w:left w:w="108" w:type="dxa"/>
        <w:bottom w:w="0" w:type="dxa"/>
        <w:right w:w="108" w:type="dxa"/>
      </w:tblCellMar>
    </w:tblPr>
  </w:style>
  <w:style w:type="paragraph" w:customStyle="1" w:styleId="3">
    <w:name w:val="xl48"/>
    <w:basedOn w:val="1"/>
    <w:next w:val="4"/>
    <w:autoRedefine/>
    <w:qFormat/>
    <w:uiPriority w:val="0"/>
    <w:pPr>
      <w:widowControl/>
      <w:pBdr>
        <w:bottom w:val="single" w:color="auto" w:sz="4" w:space="0"/>
      </w:pBdr>
      <w:spacing w:before="100" w:beforeAutospacing="1" w:after="100" w:afterAutospacing="1"/>
      <w:textAlignment w:val="top"/>
    </w:pPr>
    <w:rPr>
      <w:rFonts w:ascii="Arial Unicode MS" w:hAnsi="Arial Unicode MS" w:eastAsia="Arial Unicode MS" w:cs="Arial Unicode MS"/>
    </w:rPr>
  </w:style>
  <w:style w:type="paragraph" w:styleId="4">
    <w:name w:val="List Continue 3"/>
    <w:basedOn w:val="1"/>
    <w:next w:val="5"/>
    <w:autoRedefine/>
    <w:qFormat/>
    <w:locked/>
    <w:uiPriority w:val="0"/>
    <w:pPr>
      <w:spacing w:after="120"/>
      <w:ind w:left="1260" w:leftChars="600"/>
    </w:pPr>
    <w:rPr>
      <w:sz w:val="24"/>
    </w:rPr>
  </w:style>
  <w:style w:type="paragraph" w:customStyle="1" w:styleId="5">
    <w:name w:val="表编号文字"/>
    <w:next w:val="6"/>
    <w:autoRedefine/>
    <w:semiHidden/>
    <w:qFormat/>
    <w:uiPriority w:val="0"/>
    <w:pPr>
      <w:widowControl w:val="0"/>
      <w:jc w:val="both"/>
    </w:pPr>
    <w:rPr>
      <w:rFonts w:ascii="Times New Roman" w:hAnsi="Times New Roman" w:eastAsia="宋体" w:cs="Times New Roman"/>
      <w:sz w:val="21"/>
      <w:lang w:val="en-US" w:eastAsia="zh-CN" w:bidi="ar-SA"/>
    </w:rPr>
  </w:style>
  <w:style w:type="paragraph" w:customStyle="1" w:styleId="6">
    <w:name w:val="默认段落字体 Para Char Char Char Char"/>
    <w:basedOn w:val="1"/>
    <w:next w:val="1"/>
    <w:autoRedefine/>
    <w:qFormat/>
    <w:uiPriority w:val="0"/>
    <w:rPr>
      <w:sz w:val="24"/>
    </w:rPr>
  </w:style>
  <w:style w:type="paragraph" w:styleId="10">
    <w:name w:val="Normal Indent"/>
    <w:basedOn w:val="1"/>
    <w:next w:val="1"/>
    <w:link w:val="76"/>
    <w:autoRedefine/>
    <w:qFormat/>
    <w:locked/>
    <w:uiPriority w:val="0"/>
    <w:pPr>
      <w:ind w:firstLine="420" w:firstLineChars="200"/>
    </w:pPr>
  </w:style>
  <w:style w:type="paragraph" w:styleId="13">
    <w:name w:val="Note Heading"/>
    <w:basedOn w:val="1"/>
    <w:next w:val="1"/>
    <w:link w:val="79"/>
    <w:autoRedefine/>
    <w:unhideWhenUsed/>
    <w:qFormat/>
    <w:locked/>
    <w:uiPriority w:val="99"/>
    <w:pPr>
      <w:jc w:val="center"/>
    </w:pPr>
  </w:style>
  <w:style w:type="paragraph" w:styleId="14">
    <w:name w:val="caption"/>
    <w:basedOn w:val="1"/>
    <w:next w:val="1"/>
    <w:link w:val="80"/>
    <w:autoRedefine/>
    <w:qFormat/>
    <w:locked/>
    <w:uiPriority w:val="0"/>
    <w:pPr>
      <w:tabs>
        <w:tab w:val="center" w:pos="10467"/>
        <w:tab w:val="left" w:pos="13095"/>
      </w:tabs>
      <w:jc w:val="center"/>
    </w:pPr>
    <w:rPr>
      <w:rFonts w:ascii="Arial" w:hAnsi="Arial"/>
      <w:b/>
    </w:rPr>
  </w:style>
  <w:style w:type="paragraph" w:styleId="15">
    <w:name w:val="Document Map"/>
    <w:basedOn w:val="1"/>
    <w:link w:val="81"/>
    <w:autoRedefine/>
    <w:qFormat/>
    <w:locked/>
    <w:uiPriority w:val="0"/>
    <w:pPr>
      <w:shd w:val="clear" w:color="auto" w:fill="000080"/>
    </w:pPr>
  </w:style>
  <w:style w:type="paragraph" w:styleId="16">
    <w:name w:val="annotation text"/>
    <w:basedOn w:val="1"/>
    <w:link w:val="82"/>
    <w:autoRedefine/>
    <w:qFormat/>
    <w:uiPriority w:val="0"/>
    <w:pPr>
      <w:jc w:val="left"/>
    </w:pPr>
    <w:rPr>
      <w:kern w:val="0"/>
      <w:sz w:val="24"/>
      <w:szCs w:val="20"/>
    </w:rPr>
  </w:style>
  <w:style w:type="paragraph" w:styleId="17">
    <w:name w:val="Salutation"/>
    <w:basedOn w:val="1"/>
    <w:next w:val="1"/>
    <w:link w:val="83"/>
    <w:autoRedefine/>
    <w:qFormat/>
    <w:locked/>
    <w:uiPriority w:val="0"/>
  </w:style>
  <w:style w:type="paragraph" w:styleId="18">
    <w:name w:val="Closing"/>
    <w:basedOn w:val="1"/>
    <w:next w:val="19"/>
    <w:autoRedefine/>
    <w:qFormat/>
    <w:locked/>
    <w:uiPriority w:val="0"/>
    <w:pPr>
      <w:ind w:left="100" w:leftChars="2100"/>
    </w:pPr>
  </w:style>
  <w:style w:type="paragraph" w:customStyle="1" w:styleId="19">
    <w:name w:val="段落"/>
    <w:basedOn w:val="1"/>
    <w:next w:val="20"/>
    <w:link w:val="127"/>
    <w:autoRedefine/>
    <w:qFormat/>
    <w:uiPriority w:val="0"/>
    <w:pPr>
      <w:tabs>
        <w:tab w:val="left" w:pos="1021"/>
      </w:tabs>
      <w:spacing w:line="336" w:lineRule="auto"/>
      <w:ind w:firstLine="480" w:firstLineChars="200"/>
    </w:pPr>
    <w:rPr>
      <w:snapToGrid w:val="0"/>
      <w:color w:val="000000"/>
      <w:kern w:val="24"/>
      <w:sz w:val="24"/>
    </w:rPr>
  </w:style>
  <w:style w:type="paragraph" w:customStyle="1" w:styleId="20">
    <w:name w:val="默认段落字体 Para Char"/>
    <w:basedOn w:val="1"/>
    <w:next w:val="21"/>
    <w:autoRedefine/>
    <w:qFormat/>
    <w:uiPriority w:val="0"/>
  </w:style>
  <w:style w:type="paragraph" w:customStyle="1" w:styleId="21">
    <w:name w:val="样式 正文首行缩进 2 + 左侧:  2 字符 首行缩进:  2 字符 +"/>
    <w:basedOn w:val="1"/>
    <w:next w:val="22"/>
    <w:autoRedefine/>
    <w:semiHidden/>
    <w:qFormat/>
    <w:uiPriority w:val="0"/>
    <w:pPr>
      <w:spacing w:before="156" w:beforeLines="50"/>
      <w:ind w:firstLine="561"/>
    </w:pPr>
    <w:rPr>
      <w:rFonts w:cs="宋体"/>
    </w:rPr>
  </w:style>
  <w:style w:type="paragraph" w:customStyle="1" w:styleId="22">
    <w:name w:val="正文 32"/>
    <w:basedOn w:val="1"/>
    <w:next w:val="23"/>
    <w:autoRedefine/>
    <w:qFormat/>
    <w:uiPriority w:val="0"/>
    <w:pPr>
      <w:autoSpaceDE w:val="0"/>
      <w:autoSpaceDN w:val="0"/>
      <w:adjustRightInd w:val="0"/>
      <w:spacing w:line="300" w:lineRule="auto"/>
      <w:ind w:firstLine="567"/>
      <w:textAlignment w:val="baseline"/>
    </w:pPr>
    <w:rPr>
      <w:rFonts w:eastAsia="楷体_GB2312"/>
      <w:kern w:val="0"/>
      <w:sz w:val="24"/>
      <w:szCs w:val="22"/>
    </w:rPr>
  </w:style>
  <w:style w:type="paragraph" w:customStyle="1" w:styleId="23">
    <w:name w:val="xl30"/>
    <w:basedOn w:val="1"/>
    <w:next w:val="24"/>
    <w:autoRedefine/>
    <w:qFormat/>
    <w:uiPriority w:val="0"/>
    <w:pPr>
      <w:widowControl/>
      <w:pBdr>
        <w:bottom w:val="single" w:color="auto" w:sz="4" w:space="0"/>
      </w:pBdr>
      <w:spacing w:before="156" w:beforeLines="50"/>
      <w:jc w:val="center"/>
      <w:textAlignment w:val="center"/>
    </w:pPr>
    <w:rPr>
      <w:rFonts w:eastAsia="Arial Unicode MS"/>
      <w:kern w:val="0"/>
    </w:rPr>
  </w:style>
  <w:style w:type="paragraph" w:styleId="24">
    <w:name w:val="annotation subject"/>
    <w:basedOn w:val="16"/>
    <w:next w:val="25"/>
    <w:link w:val="94"/>
    <w:autoRedefine/>
    <w:semiHidden/>
    <w:qFormat/>
    <w:uiPriority w:val="0"/>
    <w:rPr>
      <w:b/>
      <w:kern w:val="2"/>
    </w:rPr>
  </w:style>
  <w:style w:type="paragraph" w:customStyle="1" w:styleId="25">
    <w:name w:val="样式 标题 1 + 黑色"/>
    <w:basedOn w:val="2"/>
    <w:next w:val="1"/>
    <w:autoRedefine/>
    <w:qFormat/>
    <w:uiPriority w:val="0"/>
    <w:pPr>
      <w:keepNext w:val="0"/>
      <w:pageBreakBefore/>
      <w:widowControl/>
      <w:numPr>
        <w:ilvl w:val="0"/>
        <w:numId w:val="0"/>
      </w:numPr>
      <w:tabs>
        <w:tab w:val="left" w:pos="567"/>
        <w:tab w:val="left" w:pos="5652"/>
      </w:tabs>
      <w:spacing w:before="240" w:line="240" w:lineRule="auto"/>
      <w:ind w:left="431" w:hanging="431"/>
      <w:jc w:val="left"/>
    </w:pPr>
    <w:rPr>
      <w:snapToGrid/>
      <w:color w:val="000000"/>
      <w:kern w:val="32"/>
      <w:sz w:val="32"/>
      <w:szCs w:val="32"/>
    </w:rPr>
  </w:style>
  <w:style w:type="paragraph" w:styleId="26">
    <w:name w:val="Body Text"/>
    <w:basedOn w:val="1"/>
    <w:link w:val="70"/>
    <w:autoRedefine/>
    <w:qFormat/>
    <w:uiPriority w:val="0"/>
    <w:pPr>
      <w:widowControl/>
      <w:snapToGrid w:val="0"/>
      <w:spacing w:before="60" w:after="160" w:line="259" w:lineRule="auto"/>
      <w:ind w:right="113"/>
    </w:pPr>
    <w:rPr>
      <w:kern w:val="0"/>
      <w:sz w:val="18"/>
      <w:szCs w:val="20"/>
    </w:rPr>
  </w:style>
  <w:style w:type="paragraph" w:styleId="27">
    <w:name w:val="Body Text Indent"/>
    <w:basedOn w:val="1"/>
    <w:next w:val="28"/>
    <w:link w:val="68"/>
    <w:autoRedefine/>
    <w:qFormat/>
    <w:uiPriority w:val="0"/>
    <w:pPr>
      <w:spacing w:after="120"/>
      <w:ind w:left="420" w:leftChars="200"/>
    </w:pPr>
    <w:rPr>
      <w:kern w:val="0"/>
      <w:sz w:val="24"/>
      <w:szCs w:val="20"/>
    </w:rPr>
  </w:style>
  <w:style w:type="paragraph" w:styleId="28">
    <w:name w:val="envelope return"/>
    <w:basedOn w:val="1"/>
    <w:autoRedefine/>
    <w:semiHidden/>
    <w:qFormat/>
    <w:locked/>
    <w:uiPriority w:val="0"/>
    <w:pPr>
      <w:snapToGrid w:val="0"/>
    </w:pPr>
    <w:rPr>
      <w:rFonts w:ascii="Arial" w:hAnsi="Arial" w:cs="Arial"/>
    </w:rPr>
  </w:style>
  <w:style w:type="paragraph" w:styleId="29">
    <w:name w:val="Plain Text"/>
    <w:basedOn w:val="1"/>
    <w:link w:val="84"/>
    <w:autoRedefine/>
    <w:qFormat/>
    <w:locked/>
    <w:uiPriority w:val="0"/>
    <w:rPr>
      <w:rFonts w:ascii="宋体" w:hAnsi="Courier New"/>
      <w:sz w:val="24"/>
      <w:szCs w:val="20"/>
    </w:rPr>
  </w:style>
  <w:style w:type="paragraph" w:styleId="30">
    <w:name w:val="List Bullet 5"/>
    <w:basedOn w:val="1"/>
    <w:autoRedefine/>
    <w:qFormat/>
    <w:locked/>
    <w:uiPriority w:val="0"/>
    <w:pPr>
      <w:numPr>
        <w:ilvl w:val="0"/>
        <w:numId w:val="3"/>
      </w:numPr>
    </w:pPr>
  </w:style>
  <w:style w:type="paragraph" w:styleId="31">
    <w:name w:val="Date"/>
    <w:basedOn w:val="1"/>
    <w:next w:val="1"/>
    <w:link w:val="85"/>
    <w:autoRedefine/>
    <w:qFormat/>
    <w:uiPriority w:val="0"/>
    <w:pPr>
      <w:ind w:left="100" w:leftChars="2500"/>
    </w:pPr>
    <w:rPr>
      <w:kern w:val="0"/>
      <w:sz w:val="24"/>
      <w:szCs w:val="20"/>
    </w:rPr>
  </w:style>
  <w:style w:type="paragraph" w:styleId="32">
    <w:name w:val="Body Text Indent 2"/>
    <w:basedOn w:val="1"/>
    <w:next w:val="1"/>
    <w:link w:val="86"/>
    <w:autoRedefine/>
    <w:qFormat/>
    <w:locked/>
    <w:uiPriority w:val="0"/>
    <w:pPr>
      <w:spacing w:line="400" w:lineRule="exact"/>
      <w:ind w:firstLine="629"/>
    </w:pPr>
    <w:rPr>
      <w:rFonts w:eastAsia="仿宋_GB2312"/>
      <w:sz w:val="32"/>
    </w:rPr>
  </w:style>
  <w:style w:type="paragraph" w:styleId="33">
    <w:name w:val="Balloon Text"/>
    <w:basedOn w:val="1"/>
    <w:link w:val="87"/>
    <w:autoRedefine/>
    <w:semiHidden/>
    <w:qFormat/>
    <w:uiPriority w:val="0"/>
    <w:rPr>
      <w:kern w:val="0"/>
      <w:sz w:val="18"/>
      <w:szCs w:val="20"/>
    </w:rPr>
  </w:style>
  <w:style w:type="paragraph" w:styleId="34">
    <w:name w:val="footer"/>
    <w:basedOn w:val="1"/>
    <w:link w:val="88"/>
    <w:autoRedefine/>
    <w:qFormat/>
    <w:uiPriority w:val="99"/>
    <w:pPr>
      <w:tabs>
        <w:tab w:val="center" w:pos="4153"/>
        <w:tab w:val="right" w:pos="8306"/>
      </w:tabs>
      <w:snapToGrid w:val="0"/>
      <w:jc w:val="left"/>
    </w:pPr>
    <w:rPr>
      <w:kern w:val="0"/>
      <w:sz w:val="18"/>
      <w:szCs w:val="20"/>
    </w:rPr>
  </w:style>
  <w:style w:type="paragraph" w:styleId="35">
    <w:name w:val="header"/>
    <w:basedOn w:val="1"/>
    <w:link w:val="89"/>
    <w:autoRedefine/>
    <w:qFormat/>
    <w:uiPriority w:val="99"/>
    <w:pPr>
      <w:pBdr>
        <w:bottom w:val="single" w:color="auto" w:sz="6" w:space="1"/>
      </w:pBdr>
      <w:tabs>
        <w:tab w:val="center" w:pos="4153"/>
        <w:tab w:val="right" w:pos="8306"/>
      </w:tabs>
      <w:snapToGrid w:val="0"/>
      <w:jc w:val="center"/>
    </w:pPr>
    <w:rPr>
      <w:kern w:val="0"/>
      <w:sz w:val="18"/>
      <w:szCs w:val="20"/>
    </w:rPr>
  </w:style>
  <w:style w:type="paragraph" w:styleId="36">
    <w:name w:val="toc 1"/>
    <w:basedOn w:val="1"/>
    <w:next w:val="1"/>
    <w:autoRedefine/>
    <w:qFormat/>
    <w:locked/>
    <w:uiPriority w:val="0"/>
  </w:style>
  <w:style w:type="paragraph" w:styleId="37">
    <w:name w:val="Subtitle"/>
    <w:basedOn w:val="1"/>
    <w:link w:val="90"/>
    <w:autoRedefine/>
    <w:qFormat/>
    <w:locked/>
    <w:uiPriority w:val="0"/>
    <w:pPr>
      <w:widowControl/>
      <w:adjustRightInd w:val="0"/>
      <w:snapToGrid w:val="0"/>
      <w:spacing w:line="440" w:lineRule="exact"/>
      <w:jc w:val="center"/>
    </w:pPr>
    <w:rPr>
      <w:rFonts w:hAnsi="Calibri" w:eastAsia="Times New Roman"/>
      <w:b/>
      <w:bCs/>
      <w:kern w:val="28"/>
      <w:sz w:val="24"/>
    </w:rPr>
  </w:style>
  <w:style w:type="paragraph" w:styleId="38">
    <w:name w:val="List"/>
    <w:basedOn w:val="1"/>
    <w:next w:val="1"/>
    <w:autoRedefine/>
    <w:qFormat/>
    <w:locked/>
    <w:uiPriority w:val="0"/>
    <w:pPr>
      <w:ind w:left="200" w:hanging="200" w:hangingChars="200"/>
    </w:pPr>
  </w:style>
  <w:style w:type="paragraph" w:styleId="39">
    <w:name w:val="Body Text Indent 3"/>
    <w:basedOn w:val="1"/>
    <w:link w:val="91"/>
    <w:autoRedefine/>
    <w:qFormat/>
    <w:locked/>
    <w:uiPriority w:val="0"/>
    <w:pPr>
      <w:spacing w:after="120"/>
      <w:ind w:left="420" w:leftChars="200"/>
    </w:pPr>
    <w:rPr>
      <w:sz w:val="16"/>
      <w:szCs w:val="16"/>
    </w:rPr>
  </w:style>
  <w:style w:type="paragraph" w:styleId="40">
    <w:name w:val="toc 2"/>
    <w:basedOn w:val="1"/>
    <w:next w:val="1"/>
    <w:autoRedefine/>
    <w:unhideWhenUsed/>
    <w:qFormat/>
    <w:locked/>
    <w:uiPriority w:val="39"/>
    <w:pPr>
      <w:ind w:left="420" w:leftChars="200"/>
    </w:pPr>
  </w:style>
  <w:style w:type="paragraph" w:styleId="41">
    <w:name w:val="Body Text 2"/>
    <w:basedOn w:val="1"/>
    <w:link w:val="92"/>
    <w:autoRedefine/>
    <w:qFormat/>
    <w:locked/>
    <w:uiPriority w:val="0"/>
    <w:pPr>
      <w:spacing w:after="120" w:line="480" w:lineRule="auto"/>
    </w:pPr>
  </w:style>
  <w:style w:type="paragraph" w:styleId="42">
    <w:name w:val="Normal (Web)"/>
    <w:basedOn w:val="1"/>
    <w:link w:val="93"/>
    <w:autoRedefine/>
    <w:qFormat/>
    <w:uiPriority w:val="0"/>
    <w:pPr>
      <w:widowControl/>
      <w:spacing w:before="100" w:beforeAutospacing="1" w:after="100" w:afterAutospacing="1"/>
      <w:jc w:val="left"/>
    </w:pPr>
    <w:rPr>
      <w:rFonts w:ascii="宋体" w:hAnsi="宋体"/>
      <w:kern w:val="0"/>
      <w:sz w:val="24"/>
      <w:szCs w:val="20"/>
    </w:rPr>
  </w:style>
  <w:style w:type="paragraph" w:styleId="43">
    <w:name w:val="Body Text First Indent"/>
    <w:basedOn w:val="26"/>
    <w:next w:val="44"/>
    <w:link w:val="71"/>
    <w:autoRedefine/>
    <w:qFormat/>
    <w:locked/>
    <w:uiPriority w:val="0"/>
    <w:pPr>
      <w:spacing w:after="120"/>
      <w:ind w:firstLine="420" w:firstLineChars="100"/>
    </w:pPr>
  </w:style>
  <w:style w:type="paragraph" w:styleId="44">
    <w:name w:val="Body Text First Indent 2"/>
    <w:basedOn w:val="27"/>
    <w:next w:val="43"/>
    <w:link w:val="69"/>
    <w:autoRedefine/>
    <w:qFormat/>
    <w:locked/>
    <w:uiPriority w:val="0"/>
    <w:pPr>
      <w:ind w:firstLine="420" w:firstLineChars="200"/>
    </w:pPr>
    <w:rPr>
      <w:kern w:val="2"/>
      <w:sz w:val="21"/>
      <w:szCs w:val="24"/>
    </w:rPr>
  </w:style>
  <w:style w:type="table" w:styleId="46">
    <w:name w:val="Table Grid"/>
    <w:basedOn w:val="45"/>
    <w:autoRedefine/>
    <w:qFormat/>
    <w:uiPriority w:val="0"/>
    <w:tblPr>
      <w:jc w:val="center"/>
      <w:tblBorders>
        <w:top w:val="single" w:color="auto" w:sz="12" w:space="0"/>
        <w:bottom w:val="single" w:color="auto" w:sz="12" w:space="0"/>
        <w:insideH w:val="single" w:color="auto" w:sz="6" w:space="0"/>
        <w:insideV w:val="single" w:color="auto" w:sz="6" w:space="0"/>
      </w:tblBorders>
      <w:tblCellMar>
        <w:top w:w="0" w:type="dxa"/>
        <w:left w:w="108" w:type="dxa"/>
        <w:bottom w:w="0" w:type="dxa"/>
        <w:right w:w="108" w:type="dxa"/>
      </w:tblCellMar>
    </w:tblPr>
    <w:trPr>
      <w:jc w:val="center"/>
    </w:trPr>
    <w:tcPr>
      <w:vAlign w:val="center"/>
    </w:tcPr>
  </w:style>
  <w:style w:type="character" w:styleId="48">
    <w:name w:val="Strong"/>
    <w:autoRedefine/>
    <w:qFormat/>
    <w:locked/>
    <w:uiPriority w:val="22"/>
    <w:rPr>
      <w:b/>
      <w:bCs/>
    </w:rPr>
  </w:style>
  <w:style w:type="character" w:styleId="49">
    <w:name w:val="page number"/>
    <w:basedOn w:val="47"/>
    <w:autoRedefine/>
    <w:qFormat/>
    <w:locked/>
    <w:uiPriority w:val="0"/>
  </w:style>
  <w:style w:type="character" w:styleId="50">
    <w:name w:val="FollowedHyperlink"/>
    <w:basedOn w:val="47"/>
    <w:autoRedefine/>
    <w:qFormat/>
    <w:locked/>
    <w:uiPriority w:val="0"/>
    <w:rPr>
      <w:color w:val="800080"/>
      <w:u w:val="none"/>
    </w:rPr>
  </w:style>
  <w:style w:type="character" w:styleId="51">
    <w:name w:val="Emphasis"/>
    <w:autoRedefine/>
    <w:qFormat/>
    <w:locked/>
    <w:uiPriority w:val="20"/>
    <w:rPr>
      <w:i/>
      <w:iCs/>
    </w:rPr>
  </w:style>
  <w:style w:type="character" w:styleId="52">
    <w:name w:val="HTML Definition"/>
    <w:basedOn w:val="47"/>
    <w:autoRedefine/>
    <w:qFormat/>
    <w:locked/>
    <w:uiPriority w:val="0"/>
  </w:style>
  <w:style w:type="character" w:styleId="53">
    <w:name w:val="HTML Variable"/>
    <w:basedOn w:val="47"/>
    <w:autoRedefine/>
    <w:qFormat/>
    <w:locked/>
    <w:uiPriority w:val="0"/>
  </w:style>
  <w:style w:type="character" w:styleId="54">
    <w:name w:val="Hyperlink"/>
    <w:autoRedefine/>
    <w:qFormat/>
    <w:locked/>
    <w:uiPriority w:val="0"/>
    <w:rPr>
      <w:color w:val="3366CC"/>
      <w:u w:val="single"/>
    </w:rPr>
  </w:style>
  <w:style w:type="character" w:styleId="55">
    <w:name w:val="HTML Code"/>
    <w:basedOn w:val="47"/>
    <w:autoRedefine/>
    <w:qFormat/>
    <w:locked/>
    <w:uiPriority w:val="0"/>
    <w:rPr>
      <w:rFonts w:hint="default" w:ascii="Courier New" w:hAnsi="Courier New" w:eastAsia="Courier New" w:cs="Courier New"/>
      <w:sz w:val="21"/>
      <w:szCs w:val="21"/>
    </w:rPr>
  </w:style>
  <w:style w:type="character" w:styleId="56">
    <w:name w:val="annotation reference"/>
    <w:basedOn w:val="47"/>
    <w:autoRedefine/>
    <w:qFormat/>
    <w:uiPriority w:val="0"/>
    <w:rPr>
      <w:sz w:val="21"/>
    </w:rPr>
  </w:style>
  <w:style w:type="character" w:styleId="57">
    <w:name w:val="HTML Cite"/>
    <w:basedOn w:val="47"/>
    <w:autoRedefine/>
    <w:qFormat/>
    <w:locked/>
    <w:uiPriority w:val="0"/>
  </w:style>
  <w:style w:type="character" w:styleId="58">
    <w:name w:val="HTML Keyboard"/>
    <w:basedOn w:val="47"/>
    <w:autoRedefine/>
    <w:qFormat/>
    <w:locked/>
    <w:uiPriority w:val="0"/>
    <w:rPr>
      <w:rFonts w:ascii="Courier New" w:hAnsi="Courier New" w:eastAsia="Courier New" w:cs="Courier New"/>
      <w:sz w:val="21"/>
      <w:szCs w:val="21"/>
    </w:rPr>
  </w:style>
  <w:style w:type="character" w:styleId="59">
    <w:name w:val="HTML Sample"/>
    <w:basedOn w:val="47"/>
    <w:autoRedefine/>
    <w:qFormat/>
    <w:locked/>
    <w:uiPriority w:val="0"/>
    <w:rPr>
      <w:rFonts w:hint="default" w:ascii="Courier New" w:hAnsi="Courier New" w:eastAsia="Courier New" w:cs="Courier New"/>
      <w:sz w:val="21"/>
      <w:szCs w:val="21"/>
    </w:rPr>
  </w:style>
  <w:style w:type="paragraph" w:customStyle="1" w:styleId="60">
    <w:name w:val="Default"/>
    <w:basedOn w:val="61"/>
    <w:next w:val="1"/>
    <w:autoRedefine/>
    <w:qFormat/>
    <w:uiPriority w:val="0"/>
    <w:pPr>
      <w:autoSpaceDE w:val="0"/>
      <w:autoSpaceDN w:val="0"/>
    </w:pPr>
    <w:rPr>
      <w:rFonts w:ascii="宋体" w:hAnsi="宋体" w:cs="宋体"/>
      <w:color w:val="000000"/>
      <w:sz w:val="24"/>
    </w:rPr>
  </w:style>
  <w:style w:type="paragraph" w:customStyle="1" w:styleId="61">
    <w:name w:val="！正文 Alt+0"/>
    <w:basedOn w:val="1"/>
    <w:autoRedefine/>
    <w:qFormat/>
    <w:uiPriority w:val="0"/>
    <w:pPr>
      <w:ind w:firstLine="200"/>
    </w:pPr>
    <w:rPr>
      <w:sz w:val="28"/>
      <w:szCs w:val="28"/>
    </w:rPr>
  </w:style>
  <w:style w:type="paragraph" w:customStyle="1" w:styleId="62">
    <w:name w:val="xl27"/>
    <w:basedOn w:val="1"/>
    <w:next w:val="63"/>
    <w:autoRedefine/>
    <w:qFormat/>
    <w:uiPriority w:val="0"/>
    <w:pPr>
      <w:widowControl/>
      <w:spacing w:before="100" w:beforeAutospacing="1" w:after="100" w:afterAutospacing="1"/>
      <w:jc w:val="center"/>
    </w:pPr>
    <w:rPr>
      <w:rFonts w:ascii="新宋体-18030" w:hAnsi="新宋体-18030" w:eastAsia="新宋体-18030" w:cs="新宋体-18030"/>
      <w:kern w:val="0"/>
    </w:rPr>
  </w:style>
  <w:style w:type="paragraph" w:customStyle="1" w:styleId="63">
    <w:name w:val=" Char Char1 Char Char"/>
    <w:basedOn w:val="1"/>
    <w:next w:val="64"/>
    <w:autoRedefine/>
    <w:qFormat/>
    <w:uiPriority w:val="0"/>
    <w:pPr>
      <w:widowControl w:val="0"/>
      <w:autoSpaceDE/>
      <w:autoSpaceDN/>
      <w:spacing w:before="0" w:after="0" w:line="240" w:lineRule="auto"/>
      <w:ind w:left="0" w:firstLine="0"/>
      <w:jc w:val="both"/>
    </w:pPr>
    <w:rPr>
      <w:rFonts w:ascii="Times New Roman" w:eastAsia="宋体"/>
      <w:sz w:val="24"/>
    </w:rPr>
  </w:style>
  <w:style w:type="paragraph" w:customStyle="1" w:styleId="64">
    <w:name w:val="xl42"/>
    <w:basedOn w:val="1"/>
    <w:next w:val="18"/>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eastAsia="Arial Unicode MS"/>
      <w:kern w:val="0"/>
    </w:rPr>
  </w:style>
  <w:style w:type="paragraph" w:customStyle="1" w:styleId="65">
    <w:name w:val="文本"/>
    <w:basedOn w:val="1"/>
    <w:next w:val="1"/>
    <w:autoRedefine/>
    <w:qFormat/>
    <w:uiPriority w:val="0"/>
    <w:pPr>
      <w:autoSpaceDE w:val="0"/>
      <w:autoSpaceDN w:val="0"/>
      <w:ind w:firstLine="480"/>
    </w:pPr>
    <w:rPr>
      <w:rFonts w:cs="Times New Roman"/>
      <w:szCs w:val="24"/>
      <w:lang w:val="zh-CN"/>
    </w:rPr>
  </w:style>
  <w:style w:type="paragraph" w:customStyle="1" w:styleId="66">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纯文本1"/>
    <w:basedOn w:val="1"/>
    <w:autoRedefine/>
    <w:qFormat/>
    <w:uiPriority w:val="0"/>
    <w:pPr>
      <w:adjustRightInd w:val="0"/>
    </w:pPr>
    <w:rPr>
      <w:rFonts w:hAnsi="Courier New"/>
    </w:rPr>
  </w:style>
  <w:style w:type="character" w:customStyle="1" w:styleId="68">
    <w:name w:val="正文文本缩进 Char"/>
    <w:link w:val="27"/>
    <w:autoRedefine/>
    <w:qFormat/>
    <w:locked/>
    <w:uiPriority w:val="0"/>
    <w:rPr>
      <w:rFonts w:ascii="Times New Roman" w:hAnsi="Times New Roman" w:eastAsia="宋体"/>
      <w:sz w:val="24"/>
    </w:rPr>
  </w:style>
  <w:style w:type="character" w:customStyle="1" w:styleId="69">
    <w:name w:val="正文首行缩进 2 Char"/>
    <w:basedOn w:val="68"/>
    <w:link w:val="44"/>
    <w:autoRedefine/>
    <w:qFormat/>
    <w:uiPriority w:val="0"/>
    <w:rPr>
      <w:kern w:val="2"/>
      <w:sz w:val="21"/>
      <w:szCs w:val="24"/>
    </w:rPr>
  </w:style>
  <w:style w:type="character" w:customStyle="1" w:styleId="70">
    <w:name w:val="正文文本 Char"/>
    <w:link w:val="26"/>
    <w:autoRedefine/>
    <w:qFormat/>
    <w:locked/>
    <w:uiPriority w:val="0"/>
    <w:rPr>
      <w:sz w:val="18"/>
    </w:rPr>
  </w:style>
  <w:style w:type="character" w:customStyle="1" w:styleId="71">
    <w:name w:val="正文首行缩进 Char"/>
    <w:basedOn w:val="70"/>
    <w:link w:val="43"/>
    <w:autoRedefine/>
    <w:qFormat/>
    <w:uiPriority w:val="0"/>
    <w:rPr>
      <w:kern w:val="2"/>
      <w:sz w:val="21"/>
      <w:szCs w:val="24"/>
    </w:rPr>
  </w:style>
  <w:style w:type="character" w:customStyle="1" w:styleId="72">
    <w:name w:val="标题 1 Char"/>
    <w:basedOn w:val="47"/>
    <w:link w:val="2"/>
    <w:autoRedefine/>
    <w:qFormat/>
    <w:uiPriority w:val="0"/>
    <w:rPr>
      <w:rFonts w:eastAsia="黑体"/>
      <w:b/>
      <w:bCs/>
      <w:color w:val="000000"/>
      <w:kern w:val="44"/>
      <w:sz w:val="30"/>
      <w:szCs w:val="30"/>
    </w:rPr>
  </w:style>
  <w:style w:type="character" w:customStyle="1" w:styleId="73">
    <w:name w:val="标题 2 Char"/>
    <w:basedOn w:val="47"/>
    <w:link w:val="7"/>
    <w:autoRedefine/>
    <w:qFormat/>
    <w:uiPriority w:val="0"/>
    <w:rPr>
      <w:rFonts w:ascii="宋体"/>
      <w:kern w:val="2"/>
      <w:sz w:val="30"/>
      <w:szCs w:val="24"/>
    </w:rPr>
  </w:style>
  <w:style w:type="character" w:customStyle="1" w:styleId="74">
    <w:name w:val="标题 3 Char"/>
    <w:basedOn w:val="47"/>
    <w:link w:val="8"/>
    <w:autoRedefine/>
    <w:qFormat/>
    <w:uiPriority w:val="0"/>
    <w:rPr>
      <w:b/>
      <w:bCs/>
      <w:kern w:val="2"/>
      <w:sz w:val="32"/>
      <w:szCs w:val="32"/>
    </w:rPr>
  </w:style>
  <w:style w:type="character" w:customStyle="1" w:styleId="75">
    <w:name w:val="标题 4 Char"/>
    <w:basedOn w:val="47"/>
    <w:link w:val="9"/>
    <w:autoRedefine/>
    <w:qFormat/>
    <w:uiPriority w:val="0"/>
    <w:rPr>
      <w:rFonts w:ascii="宋体"/>
      <w:kern w:val="2"/>
      <w:sz w:val="28"/>
    </w:rPr>
  </w:style>
  <w:style w:type="character" w:customStyle="1" w:styleId="76">
    <w:name w:val="正文缩进 Char"/>
    <w:link w:val="10"/>
    <w:autoRedefine/>
    <w:qFormat/>
    <w:locked/>
    <w:uiPriority w:val="0"/>
    <w:rPr>
      <w:kern w:val="2"/>
      <w:sz w:val="21"/>
      <w:szCs w:val="24"/>
    </w:rPr>
  </w:style>
  <w:style w:type="character" w:customStyle="1" w:styleId="77">
    <w:name w:val="标题 5 Char"/>
    <w:basedOn w:val="47"/>
    <w:link w:val="11"/>
    <w:autoRedefine/>
    <w:qFormat/>
    <w:uiPriority w:val="0"/>
    <w:rPr>
      <w:b/>
      <w:bCs/>
      <w:kern w:val="2"/>
      <w:sz w:val="28"/>
      <w:szCs w:val="28"/>
    </w:rPr>
  </w:style>
  <w:style w:type="character" w:customStyle="1" w:styleId="78">
    <w:name w:val="标题 6 Char"/>
    <w:basedOn w:val="47"/>
    <w:link w:val="12"/>
    <w:autoRedefine/>
    <w:qFormat/>
    <w:uiPriority w:val="0"/>
    <w:rPr>
      <w:kern w:val="2"/>
      <w:sz w:val="28"/>
    </w:rPr>
  </w:style>
  <w:style w:type="character" w:customStyle="1" w:styleId="79">
    <w:name w:val="注释标题 Char"/>
    <w:basedOn w:val="47"/>
    <w:link w:val="13"/>
    <w:autoRedefine/>
    <w:qFormat/>
    <w:uiPriority w:val="99"/>
    <w:rPr>
      <w:kern w:val="2"/>
      <w:sz w:val="21"/>
      <w:szCs w:val="24"/>
    </w:rPr>
  </w:style>
  <w:style w:type="character" w:customStyle="1" w:styleId="80">
    <w:name w:val="题注 Char"/>
    <w:link w:val="14"/>
    <w:autoRedefine/>
    <w:qFormat/>
    <w:locked/>
    <w:uiPriority w:val="0"/>
    <w:rPr>
      <w:rFonts w:ascii="Arial" w:hAnsi="Arial" w:cs="Arial"/>
      <w:b/>
      <w:kern w:val="2"/>
      <w:sz w:val="21"/>
      <w:szCs w:val="24"/>
    </w:rPr>
  </w:style>
  <w:style w:type="character" w:customStyle="1" w:styleId="81">
    <w:name w:val="文档结构图 Char"/>
    <w:basedOn w:val="47"/>
    <w:link w:val="15"/>
    <w:autoRedefine/>
    <w:qFormat/>
    <w:uiPriority w:val="0"/>
    <w:rPr>
      <w:kern w:val="2"/>
      <w:sz w:val="21"/>
      <w:szCs w:val="24"/>
      <w:shd w:val="clear" w:color="auto" w:fill="000080"/>
    </w:rPr>
  </w:style>
  <w:style w:type="character" w:customStyle="1" w:styleId="82">
    <w:name w:val="批注文字 Char1"/>
    <w:basedOn w:val="47"/>
    <w:link w:val="16"/>
    <w:autoRedefine/>
    <w:qFormat/>
    <w:uiPriority w:val="0"/>
    <w:rPr>
      <w:kern w:val="2"/>
      <w:sz w:val="21"/>
      <w:szCs w:val="24"/>
    </w:rPr>
  </w:style>
  <w:style w:type="character" w:customStyle="1" w:styleId="83">
    <w:name w:val="称呼 Char2"/>
    <w:basedOn w:val="47"/>
    <w:link w:val="17"/>
    <w:autoRedefine/>
    <w:qFormat/>
    <w:uiPriority w:val="0"/>
    <w:rPr>
      <w:kern w:val="2"/>
      <w:sz w:val="21"/>
      <w:szCs w:val="24"/>
    </w:rPr>
  </w:style>
  <w:style w:type="character" w:customStyle="1" w:styleId="84">
    <w:name w:val="纯文本 Char1"/>
    <w:basedOn w:val="47"/>
    <w:link w:val="29"/>
    <w:autoRedefine/>
    <w:qFormat/>
    <w:uiPriority w:val="0"/>
    <w:rPr>
      <w:rFonts w:ascii="宋体" w:hAnsi="Courier New" w:cs="Courier New"/>
      <w:kern w:val="2"/>
      <w:sz w:val="21"/>
      <w:szCs w:val="21"/>
    </w:rPr>
  </w:style>
  <w:style w:type="character" w:customStyle="1" w:styleId="85">
    <w:name w:val="日期 Char"/>
    <w:link w:val="31"/>
    <w:autoRedefine/>
    <w:qFormat/>
    <w:locked/>
    <w:uiPriority w:val="0"/>
    <w:rPr>
      <w:rFonts w:ascii="Times New Roman" w:hAnsi="Times New Roman" w:eastAsia="宋体"/>
      <w:sz w:val="24"/>
    </w:rPr>
  </w:style>
  <w:style w:type="character" w:customStyle="1" w:styleId="86">
    <w:name w:val="正文文本缩进 2 Char1"/>
    <w:basedOn w:val="47"/>
    <w:link w:val="32"/>
    <w:autoRedefine/>
    <w:qFormat/>
    <w:uiPriority w:val="0"/>
    <w:rPr>
      <w:kern w:val="2"/>
      <w:sz w:val="21"/>
      <w:szCs w:val="24"/>
    </w:rPr>
  </w:style>
  <w:style w:type="character" w:customStyle="1" w:styleId="87">
    <w:name w:val="批注框文本 Char"/>
    <w:link w:val="33"/>
    <w:autoRedefine/>
    <w:semiHidden/>
    <w:qFormat/>
    <w:locked/>
    <w:uiPriority w:val="0"/>
    <w:rPr>
      <w:rFonts w:ascii="Times New Roman" w:hAnsi="Times New Roman" w:eastAsia="宋体"/>
      <w:sz w:val="18"/>
    </w:rPr>
  </w:style>
  <w:style w:type="character" w:customStyle="1" w:styleId="88">
    <w:name w:val="页脚 Char"/>
    <w:link w:val="34"/>
    <w:autoRedefine/>
    <w:qFormat/>
    <w:locked/>
    <w:uiPriority w:val="99"/>
    <w:rPr>
      <w:sz w:val="18"/>
    </w:rPr>
  </w:style>
  <w:style w:type="character" w:customStyle="1" w:styleId="89">
    <w:name w:val="页眉 Char"/>
    <w:link w:val="35"/>
    <w:autoRedefine/>
    <w:qFormat/>
    <w:locked/>
    <w:uiPriority w:val="99"/>
    <w:rPr>
      <w:sz w:val="18"/>
    </w:rPr>
  </w:style>
  <w:style w:type="character" w:customStyle="1" w:styleId="90">
    <w:name w:val="副标题 Char1"/>
    <w:basedOn w:val="47"/>
    <w:link w:val="37"/>
    <w:autoRedefine/>
    <w:qFormat/>
    <w:uiPriority w:val="0"/>
    <w:rPr>
      <w:rFonts w:hAnsi="Calibri" w:eastAsia="Times New Roman"/>
      <w:b/>
      <w:bCs/>
      <w:kern w:val="28"/>
      <w:sz w:val="24"/>
      <w:szCs w:val="24"/>
      <w:lang w:val="en-US" w:eastAsia="zh-CN"/>
    </w:rPr>
  </w:style>
  <w:style w:type="character" w:customStyle="1" w:styleId="91">
    <w:name w:val="正文文本缩进 3 Char"/>
    <w:basedOn w:val="47"/>
    <w:link w:val="39"/>
    <w:autoRedefine/>
    <w:qFormat/>
    <w:uiPriority w:val="0"/>
    <w:rPr>
      <w:kern w:val="2"/>
      <w:sz w:val="16"/>
      <w:szCs w:val="16"/>
    </w:rPr>
  </w:style>
  <w:style w:type="character" w:customStyle="1" w:styleId="92">
    <w:name w:val="正文文本 2 Char"/>
    <w:basedOn w:val="47"/>
    <w:link w:val="41"/>
    <w:autoRedefine/>
    <w:qFormat/>
    <w:uiPriority w:val="0"/>
    <w:rPr>
      <w:kern w:val="2"/>
      <w:sz w:val="21"/>
      <w:szCs w:val="24"/>
    </w:rPr>
  </w:style>
  <w:style w:type="character" w:customStyle="1" w:styleId="93">
    <w:name w:val="普通(网站) Char"/>
    <w:link w:val="42"/>
    <w:autoRedefine/>
    <w:qFormat/>
    <w:locked/>
    <w:uiPriority w:val="0"/>
    <w:rPr>
      <w:rFonts w:ascii="宋体" w:hAnsi="宋体" w:eastAsia="宋体"/>
      <w:sz w:val="24"/>
    </w:rPr>
  </w:style>
  <w:style w:type="character" w:customStyle="1" w:styleId="94">
    <w:name w:val="批注主题 Char"/>
    <w:link w:val="24"/>
    <w:autoRedefine/>
    <w:semiHidden/>
    <w:qFormat/>
    <w:locked/>
    <w:uiPriority w:val="0"/>
    <w:rPr>
      <w:rFonts w:ascii="Times New Roman" w:hAnsi="Times New Roman" w:eastAsia="宋体"/>
      <w:b/>
      <w:kern w:val="2"/>
      <w:sz w:val="24"/>
    </w:rPr>
  </w:style>
  <w:style w:type="character" w:customStyle="1" w:styleId="95">
    <w:name w:val="批注文字 Char"/>
    <w:autoRedefine/>
    <w:qFormat/>
    <w:locked/>
    <w:uiPriority w:val="0"/>
    <w:rPr>
      <w:rFonts w:ascii="Times New Roman" w:hAnsi="Times New Roman" w:eastAsia="宋体"/>
      <w:sz w:val="24"/>
    </w:rPr>
  </w:style>
  <w:style w:type="character" w:customStyle="1" w:styleId="96">
    <w:name w:val="页脚 字符"/>
    <w:basedOn w:val="47"/>
    <w:autoRedefine/>
    <w:qFormat/>
    <w:uiPriority w:val="99"/>
  </w:style>
  <w:style w:type="character" w:customStyle="1" w:styleId="97">
    <w:name w:val="正文文本 字符1"/>
    <w:autoRedefine/>
    <w:semiHidden/>
    <w:qFormat/>
    <w:uiPriority w:val="0"/>
    <w:rPr>
      <w:rFonts w:ascii="Times New Roman" w:hAnsi="Times New Roman" w:eastAsia="宋体"/>
      <w:sz w:val="24"/>
    </w:rPr>
  </w:style>
  <w:style w:type="character" w:customStyle="1" w:styleId="98">
    <w:name w:val="表格 Char"/>
    <w:link w:val="99"/>
    <w:autoRedefine/>
    <w:qFormat/>
    <w:locked/>
    <w:uiPriority w:val="0"/>
    <w:rPr>
      <w:rFonts w:ascii="宋体"/>
      <w:sz w:val="21"/>
    </w:rPr>
  </w:style>
  <w:style w:type="paragraph" w:customStyle="1" w:styleId="99">
    <w:name w:val="表格"/>
    <w:basedOn w:val="1"/>
    <w:next w:val="1"/>
    <w:link w:val="98"/>
    <w:autoRedefine/>
    <w:qFormat/>
    <w:uiPriority w:val="0"/>
    <w:pPr>
      <w:adjustRightInd w:val="0"/>
      <w:snapToGrid w:val="0"/>
      <w:spacing w:beforeLines="10" w:afterLines="10" w:line="259" w:lineRule="auto"/>
      <w:jc w:val="center"/>
    </w:pPr>
    <w:rPr>
      <w:rFonts w:ascii="宋体"/>
      <w:kern w:val="0"/>
      <w:szCs w:val="20"/>
    </w:rPr>
  </w:style>
  <w:style w:type="character" w:customStyle="1" w:styleId="100">
    <w:name w:val="日期 字符"/>
    <w:autoRedefine/>
    <w:semiHidden/>
    <w:qFormat/>
    <w:uiPriority w:val="0"/>
    <w:rPr>
      <w:rFonts w:ascii="Times New Roman" w:hAnsi="Times New Roman" w:eastAsia="宋体"/>
      <w:sz w:val="24"/>
    </w:rPr>
  </w:style>
  <w:style w:type="character" w:customStyle="1" w:styleId="101">
    <w:name w:val="批注文字 字符1"/>
    <w:autoRedefine/>
    <w:semiHidden/>
    <w:qFormat/>
    <w:uiPriority w:val="0"/>
    <w:rPr>
      <w:rFonts w:ascii="Times New Roman" w:hAnsi="Times New Roman" w:eastAsia="宋体"/>
      <w:sz w:val="24"/>
    </w:rPr>
  </w:style>
  <w:style w:type="paragraph" w:customStyle="1" w:styleId="102">
    <w:name w:val="正文_1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普通(网站)2"/>
    <w:basedOn w:val="1"/>
    <w:autoRedefine/>
    <w:qFormat/>
    <w:uiPriority w:val="0"/>
    <w:pPr>
      <w:widowControl/>
      <w:spacing w:before="100" w:beforeAutospacing="1" w:after="100" w:afterAutospacing="1"/>
      <w:jc w:val="left"/>
    </w:pPr>
    <w:rPr>
      <w:rFonts w:ascii="宋体" w:hAnsi="宋体"/>
      <w:sz w:val="24"/>
      <w:szCs w:val="20"/>
    </w:rPr>
  </w:style>
  <w:style w:type="paragraph" w:customStyle="1" w:styleId="104">
    <w:name w:val="Heading 5"/>
    <w:basedOn w:val="1"/>
    <w:autoRedefine/>
    <w:qFormat/>
    <w:uiPriority w:val="1"/>
    <w:pPr>
      <w:autoSpaceDE w:val="0"/>
      <w:autoSpaceDN w:val="0"/>
      <w:adjustRightInd w:val="0"/>
      <w:spacing w:before="26" w:line="360" w:lineRule="auto"/>
      <w:ind w:left="257"/>
      <w:jc w:val="left"/>
      <w:outlineLvl w:val="4"/>
    </w:pPr>
    <w:rPr>
      <w:rFonts w:ascii="宋体" w:cs="宋体"/>
      <w:b/>
      <w:bCs/>
      <w:kern w:val="0"/>
      <w:sz w:val="24"/>
    </w:rPr>
  </w:style>
  <w:style w:type="paragraph" w:customStyle="1" w:styleId="105">
    <w:name w:val="Table Paragraph"/>
    <w:basedOn w:val="1"/>
    <w:autoRedefine/>
    <w:qFormat/>
    <w:uiPriority w:val="1"/>
    <w:pPr>
      <w:autoSpaceDE w:val="0"/>
      <w:autoSpaceDN w:val="0"/>
      <w:adjustRightInd w:val="0"/>
      <w:spacing w:line="360" w:lineRule="auto"/>
      <w:jc w:val="left"/>
    </w:pPr>
    <w:rPr>
      <w:kern w:val="0"/>
      <w:sz w:val="24"/>
    </w:rPr>
  </w:style>
  <w:style w:type="character" w:customStyle="1" w:styleId="106">
    <w:name w:val="纯文本 Char"/>
    <w:autoRedefine/>
    <w:qFormat/>
    <w:uiPriority w:val="0"/>
    <w:rPr>
      <w:rFonts w:ascii="宋体" w:hAnsi="Courier New"/>
      <w:kern w:val="2"/>
      <w:sz w:val="24"/>
    </w:rPr>
  </w:style>
  <w:style w:type="character" w:customStyle="1" w:styleId="107">
    <w:name w:val="正文文本缩进 2 Char"/>
    <w:autoRedefine/>
    <w:qFormat/>
    <w:uiPriority w:val="0"/>
    <w:rPr>
      <w:rFonts w:eastAsia="仿宋_GB2312"/>
      <w:kern w:val="2"/>
      <w:sz w:val="32"/>
      <w:szCs w:val="24"/>
    </w:rPr>
  </w:style>
  <w:style w:type="character" w:customStyle="1" w:styleId="108">
    <w:name w:val="表内格式 Char Char"/>
    <w:basedOn w:val="47"/>
    <w:link w:val="109"/>
    <w:autoRedefine/>
    <w:qFormat/>
    <w:uiPriority w:val="0"/>
    <w:rPr>
      <w:rFonts w:cs="宋体"/>
      <w:kern w:val="2"/>
      <w:sz w:val="21"/>
    </w:rPr>
  </w:style>
  <w:style w:type="paragraph" w:customStyle="1" w:styleId="109">
    <w:name w:val="表内格式"/>
    <w:basedOn w:val="1"/>
    <w:link w:val="108"/>
    <w:autoRedefine/>
    <w:qFormat/>
    <w:uiPriority w:val="0"/>
    <w:pPr>
      <w:jc w:val="center"/>
    </w:pPr>
    <w:rPr>
      <w:rFonts w:cs="宋体"/>
      <w:szCs w:val="20"/>
    </w:rPr>
  </w:style>
  <w:style w:type="character" w:customStyle="1" w:styleId="110">
    <w:name w:val="表文字 Char"/>
    <w:link w:val="111"/>
    <w:autoRedefine/>
    <w:qFormat/>
    <w:uiPriority w:val="0"/>
    <w:rPr>
      <w:rFonts w:ascii="宋体" w:hAnsi="宋体"/>
      <w:kern w:val="2"/>
      <w:sz w:val="21"/>
      <w:szCs w:val="28"/>
    </w:rPr>
  </w:style>
  <w:style w:type="paragraph" w:customStyle="1" w:styleId="111">
    <w:name w:val="表文字"/>
    <w:basedOn w:val="1"/>
    <w:next w:val="1"/>
    <w:link w:val="110"/>
    <w:autoRedefine/>
    <w:qFormat/>
    <w:uiPriority w:val="0"/>
    <w:pPr>
      <w:spacing w:line="240" w:lineRule="atLeast"/>
      <w:jc w:val="center"/>
    </w:pPr>
    <w:rPr>
      <w:rFonts w:ascii="宋体" w:hAnsi="宋体"/>
      <w:szCs w:val="28"/>
    </w:rPr>
  </w:style>
  <w:style w:type="paragraph" w:customStyle="1" w:styleId="112">
    <w:name w:val="表格内容"/>
    <w:basedOn w:val="26"/>
    <w:autoRedefine/>
    <w:qFormat/>
    <w:uiPriority w:val="0"/>
    <w:pPr>
      <w:widowControl w:val="0"/>
      <w:snapToGrid/>
      <w:spacing w:before="0" w:after="0" w:line="320" w:lineRule="exact"/>
      <w:ind w:right="0"/>
    </w:pPr>
    <w:rPr>
      <w:color w:val="000000"/>
      <w:kern w:val="2"/>
      <w:sz w:val="21"/>
      <w:szCs w:val="24"/>
    </w:rPr>
  </w:style>
  <w:style w:type="paragraph" w:customStyle="1" w:styleId="113">
    <w:name w:val="表格标题"/>
    <w:basedOn w:val="1"/>
    <w:autoRedefine/>
    <w:qFormat/>
    <w:uiPriority w:val="0"/>
    <w:pPr>
      <w:keepNext/>
      <w:autoSpaceDE w:val="0"/>
      <w:autoSpaceDN w:val="0"/>
      <w:adjustRightInd w:val="0"/>
      <w:snapToGrid w:val="0"/>
      <w:spacing w:line="480" w:lineRule="exact"/>
      <w:jc w:val="center"/>
      <w:outlineLvl w:val="5"/>
    </w:pPr>
    <w:rPr>
      <w:b/>
      <w:color w:val="000000"/>
      <w:sz w:val="24"/>
    </w:rPr>
  </w:style>
  <w:style w:type="character" w:customStyle="1" w:styleId="114">
    <w:name w:val="表格内容 Char"/>
    <w:autoRedefine/>
    <w:qFormat/>
    <w:uiPriority w:val="0"/>
    <w:rPr>
      <w:rFonts w:ascii="宋体" w:hAnsi="Courier New" w:eastAsia="宋体" w:cs="Courier New"/>
      <w:kern w:val="2"/>
      <w:sz w:val="21"/>
      <w:szCs w:val="21"/>
      <w:lang w:val="en-US" w:eastAsia="zh-CN" w:bidi="ar-SA"/>
    </w:rPr>
  </w:style>
  <w:style w:type="character" w:customStyle="1" w:styleId="115">
    <w:name w:val="正文标准样式 Char"/>
    <w:link w:val="116"/>
    <w:autoRedefine/>
    <w:qFormat/>
    <w:locked/>
    <w:uiPriority w:val="0"/>
    <w:rPr>
      <w:rFonts w:ascii="宋体" w:hAnsi="宋体"/>
      <w:sz w:val="24"/>
    </w:rPr>
  </w:style>
  <w:style w:type="paragraph" w:customStyle="1" w:styleId="116">
    <w:name w:val="正文标准样式"/>
    <w:basedOn w:val="1"/>
    <w:link w:val="115"/>
    <w:autoRedefine/>
    <w:qFormat/>
    <w:uiPriority w:val="0"/>
    <w:pPr>
      <w:adjustRightInd w:val="0"/>
      <w:spacing w:before="100" w:line="360" w:lineRule="auto"/>
      <w:ind w:firstLine="482"/>
    </w:pPr>
    <w:rPr>
      <w:rFonts w:ascii="宋体" w:hAnsi="宋体"/>
      <w:kern w:val="0"/>
      <w:sz w:val="24"/>
      <w:szCs w:val="20"/>
    </w:rPr>
  </w:style>
  <w:style w:type="character" w:customStyle="1" w:styleId="117">
    <w:name w:val="三级 Char"/>
    <w:link w:val="118"/>
    <w:autoRedefine/>
    <w:qFormat/>
    <w:locked/>
    <w:uiPriority w:val="0"/>
    <w:rPr>
      <w:b/>
      <w:kern w:val="2"/>
      <w:sz w:val="24"/>
      <w:szCs w:val="22"/>
    </w:rPr>
  </w:style>
  <w:style w:type="paragraph" w:customStyle="1" w:styleId="118">
    <w:name w:val="三级"/>
    <w:basedOn w:val="1"/>
    <w:link w:val="117"/>
    <w:autoRedefine/>
    <w:qFormat/>
    <w:uiPriority w:val="0"/>
    <w:pPr>
      <w:adjustRightInd w:val="0"/>
      <w:snapToGrid w:val="0"/>
      <w:spacing w:line="360" w:lineRule="auto"/>
      <w:jc w:val="left"/>
      <w:outlineLvl w:val="2"/>
    </w:pPr>
    <w:rPr>
      <w:b/>
      <w:sz w:val="24"/>
      <w:szCs w:val="22"/>
    </w:rPr>
  </w:style>
  <w:style w:type="character" w:customStyle="1" w:styleId="119">
    <w:name w:val="表字居中O Char"/>
    <w:link w:val="120"/>
    <w:autoRedefine/>
    <w:qFormat/>
    <w:uiPriority w:val="0"/>
    <w:rPr>
      <w:spacing w:val="-4"/>
      <w:sz w:val="21"/>
      <w:szCs w:val="21"/>
      <w:lang w:val="zh-CN"/>
    </w:rPr>
  </w:style>
  <w:style w:type="paragraph" w:customStyle="1" w:styleId="120">
    <w:name w:val="表字居中O"/>
    <w:basedOn w:val="1"/>
    <w:link w:val="119"/>
    <w:autoRedefine/>
    <w:qFormat/>
    <w:uiPriority w:val="0"/>
    <w:pPr>
      <w:spacing w:line="0" w:lineRule="atLeast"/>
      <w:jc w:val="center"/>
    </w:pPr>
    <w:rPr>
      <w:spacing w:val="-4"/>
      <w:kern w:val="0"/>
      <w:szCs w:val="21"/>
      <w:lang w:val="zh-CN"/>
    </w:rPr>
  </w:style>
  <w:style w:type="character" w:customStyle="1" w:styleId="121">
    <w:name w:val="apple-converted-space"/>
    <w:basedOn w:val="47"/>
    <w:autoRedefine/>
    <w:qFormat/>
    <w:uiPriority w:val="0"/>
  </w:style>
  <w:style w:type="character" w:customStyle="1" w:styleId="122">
    <w:name w:val="表标题 Char"/>
    <w:link w:val="123"/>
    <w:autoRedefine/>
    <w:qFormat/>
    <w:uiPriority w:val="0"/>
    <w:rPr>
      <w:color w:val="000000"/>
      <w:kern w:val="2"/>
      <w:sz w:val="24"/>
      <w:szCs w:val="24"/>
    </w:rPr>
  </w:style>
  <w:style w:type="paragraph" w:customStyle="1" w:styleId="123">
    <w:name w:val="表标题"/>
    <w:basedOn w:val="1"/>
    <w:link w:val="122"/>
    <w:autoRedefine/>
    <w:qFormat/>
    <w:uiPriority w:val="0"/>
    <w:pPr>
      <w:spacing w:line="360" w:lineRule="auto"/>
      <w:jc w:val="center"/>
    </w:pPr>
    <w:rPr>
      <w:color w:val="000000"/>
      <w:sz w:val="24"/>
    </w:rPr>
  </w:style>
  <w:style w:type="character" w:customStyle="1" w:styleId="124">
    <w:name w:val="表头 Char"/>
    <w:link w:val="125"/>
    <w:autoRedefine/>
    <w:qFormat/>
    <w:uiPriority w:val="0"/>
    <w:rPr>
      <w:rFonts w:hAnsi="宋体"/>
      <w:b/>
      <w:color w:val="000000"/>
      <w:kern w:val="24"/>
      <w:sz w:val="24"/>
      <w:szCs w:val="24"/>
    </w:rPr>
  </w:style>
  <w:style w:type="paragraph" w:customStyle="1" w:styleId="125">
    <w:name w:val="表头"/>
    <w:basedOn w:val="111"/>
    <w:next w:val="10"/>
    <w:link w:val="124"/>
    <w:autoRedefine/>
    <w:qFormat/>
    <w:uiPriority w:val="0"/>
    <w:pPr>
      <w:tabs>
        <w:tab w:val="left" w:pos="1021"/>
      </w:tabs>
      <w:adjustRightInd w:val="0"/>
      <w:spacing w:line="360" w:lineRule="auto"/>
    </w:pPr>
    <w:rPr>
      <w:rFonts w:ascii="Times New Roman"/>
      <w:b/>
      <w:color w:val="000000"/>
      <w:kern w:val="24"/>
      <w:sz w:val="24"/>
      <w:szCs w:val="24"/>
    </w:rPr>
  </w:style>
  <w:style w:type="character" w:customStyle="1" w:styleId="126">
    <w:name w:val="副标题 Char"/>
    <w:autoRedefine/>
    <w:qFormat/>
    <w:uiPriority w:val="0"/>
    <w:rPr>
      <w:rFonts w:ascii="Cambria" w:hAnsi="Cambria" w:cs="Times New Roman"/>
      <w:b/>
      <w:bCs/>
      <w:kern w:val="28"/>
      <w:sz w:val="32"/>
      <w:szCs w:val="32"/>
    </w:rPr>
  </w:style>
  <w:style w:type="character" w:customStyle="1" w:styleId="127">
    <w:name w:val="段落 Char1"/>
    <w:link w:val="19"/>
    <w:autoRedefine/>
    <w:qFormat/>
    <w:uiPriority w:val="0"/>
    <w:rPr>
      <w:snapToGrid w:val="0"/>
      <w:color w:val="000000"/>
      <w:kern w:val="24"/>
      <w:sz w:val="24"/>
      <w:szCs w:val="24"/>
      <w:lang w:val="en-US" w:eastAsia="zh-CN"/>
    </w:rPr>
  </w:style>
  <w:style w:type="character" w:customStyle="1" w:styleId="128">
    <w:name w:val="正文首行缩进 2 + Times New Roman Char"/>
    <w:link w:val="129"/>
    <w:autoRedefine/>
    <w:qFormat/>
    <w:uiPriority w:val="0"/>
    <w:rPr>
      <w:sz w:val="24"/>
      <w:szCs w:val="24"/>
    </w:rPr>
  </w:style>
  <w:style w:type="paragraph" w:customStyle="1" w:styleId="129">
    <w:name w:val="正文首行缩进 2 + Times New Roman"/>
    <w:basedOn w:val="1"/>
    <w:link w:val="128"/>
    <w:autoRedefine/>
    <w:qFormat/>
    <w:uiPriority w:val="0"/>
    <w:pPr>
      <w:tabs>
        <w:tab w:val="left" w:pos="0"/>
        <w:tab w:val="left" w:pos="870"/>
        <w:tab w:val="left" w:pos="3150"/>
      </w:tabs>
      <w:autoSpaceDE w:val="0"/>
      <w:autoSpaceDN w:val="0"/>
      <w:spacing w:line="360" w:lineRule="auto"/>
      <w:ind w:firstLine="480" w:firstLineChars="200"/>
    </w:pPr>
    <w:rPr>
      <w:kern w:val="0"/>
      <w:sz w:val="24"/>
    </w:rPr>
  </w:style>
  <w:style w:type="character" w:customStyle="1" w:styleId="130">
    <w:name w:val="正文居中 Char"/>
    <w:link w:val="131"/>
    <w:autoRedefine/>
    <w:qFormat/>
    <w:locked/>
    <w:uiPriority w:val="0"/>
    <w:rPr>
      <w:snapToGrid w:val="0"/>
      <w:kern w:val="28"/>
      <w:sz w:val="28"/>
      <w:lang w:val="en-US" w:eastAsia="zh-CN"/>
    </w:rPr>
  </w:style>
  <w:style w:type="paragraph" w:customStyle="1" w:styleId="131">
    <w:name w:val="正文居中"/>
    <w:basedOn w:val="1"/>
    <w:link w:val="130"/>
    <w:autoRedefine/>
    <w:qFormat/>
    <w:uiPriority w:val="0"/>
    <w:pPr>
      <w:widowControl/>
      <w:topLinePunct/>
      <w:adjustRightInd w:val="0"/>
      <w:snapToGrid w:val="0"/>
      <w:spacing w:line="324" w:lineRule="auto"/>
      <w:jc w:val="center"/>
    </w:pPr>
    <w:rPr>
      <w:snapToGrid w:val="0"/>
      <w:kern w:val="28"/>
      <w:sz w:val="28"/>
      <w:szCs w:val="20"/>
    </w:rPr>
  </w:style>
  <w:style w:type="character" w:customStyle="1" w:styleId="132">
    <w:name w:val="表字居中 Char"/>
    <w:link w:val="133"/>
    <w:autoRedefine/>
    <w:qFormat/>
    <w:uiPriority w:val="0"/>
    <w:rPr>
      <w:spacing w:val="-4"/>
      <w:sz w:val="21"/>
      <w:szCs w:val="21"/>
      <w:lang w:val="zh-CN"/>
    </w:rPr>
  </w:style>
  <w:style w:type="paragraph" w:customStyle="1" w:styleId="133">
    <w:name w:val="表字居中"/>
    <w:basedOn w:val="1"/>
    <w:link w:val="132"/>
    <w:autoRedefine/>
    <w:qFormat/>
    <w:uiPriority w:val="0"/>
    <w:pPr>
      <w:spacing w:line="320" w:lineRule="exact"/>
      <w:jc w:val="center"/>
    </w:pPr>
    <w:rPr>
      <w:spacing w:val="-4"/>
      <w:kern w:val="0"/>
      <w:szCs w:val="21"/>
      <w:lang w:val="zh-CN"/>
    </w:rPr>
  </w:style>
  <w:style w:type="character" w:customStyle="1" w:styleId="134">
    <w:name w:val="正文（自定义） Char"/>
    <w:link w:val="135"/>
    <w:autoRedefine/>
    <w:qFormat/>
    <w:uiPriority w:val="0"/>
    <w:rPr>
      <w:rFonts w:ascii="Calibri" w:hAnsi="Calibri"/>
      <w:sz w:val="24"/>
      <w:szCs w:val="22"/>
      <w:lang w:bidi="en-US"/>
    </w:rPr>
  </w:style>
  <w:style w:type="paragraph" w:customStyle="1" w:styleId="135">
    <w:name w:val="正文（自定义）"/>
    <w:basedOn w:val="1"/>
    <w:link w:val="134"/>
    <w:autoRedefine/>
    <w:qFormat/>
    <w:uiPriority w:val="0"/>
    <w:pPr>
      <w:widowControl/>
      <w:spacing w:line="360" w:lineRule="auto"/>
      <w:ind w:firstLine="200" w:firstLineChars="200"/>
      <w:jc w:val="left"/>
    </w:pPr>
    <w:rPr>
      <w:rFonts w:ascii="Calibri" w:hAnsi="Calibri"/>
      <w:kern w:val="0"/>
      <w:sz w:val="24"/>
      <w:szCs w:val="22"/>
      <w:lang w:bidi="en-US"/>
    </w:rPr>
  </w:style>
  <w:style w:type="character" w:customStyle="1" w:styleId="136">
    <w:name w:val="表题注 Char"/>
    <w:link w:val="137"/>
    <w:autoRedefine/>
    <w:qFormat/>
    <w:uiPriority w:val="0"/>
    <w:rPr>
      <w:b/>
      <w:color w:val="000000"/>
      <w:kern w:val="2"/>
      <w:sz w:val="24"/>
    </w:rPr>
  </w:style>
  <w:style w:type="paragraph" w:customStyle="1" w:styleId="137">
    <w:name w:val="表题注"/>
    <w:basedOn w:val="14"/>
    <w:next w:val="13"/>
    <w:link w:val="136"/>
    <w:autoRedefine/>
    <w:qFormat/>
    <w:uiPriority w:val="0"/>
    <w:pPr>
      <w:ind w:firstLine="422"/>
      <w:jc w:val="center"/>
    </w:pPr>
    <w:rPr>
      <w:color w:val="000000"/>
      <w:sz w:val="24"/>
      <w:szCs w:val="20"/>
    </w:rPr>
  </w:style>
  <w:style w:type="character" w:customStyle="1" w:styleId="138">
    <w:name w:val="表格文字 Char"/>
    <w:link w:val="139"/>
    <w:autoRedefine/>
    <w:qFormat/>
    <w:uiPriority w:val="0"/>
    <w:rPr>
      <w:kern w:val="2"/>
      <w:sz w:val="21"/>
      <w:szCs w:val="21"/>
    </w:rPr>
  </w:style>
  <w:style w:type="paragraph" w:customStyle="1" w:styleId="139">
    <w:name w:val="表格文字"/>
    <w:basedOn w:val="26"/>
    <w:link w:val="138"/>
    <w:autoRedefine/>
    <w:qFormat/>
    <w:uiPriority w:val="0"/>
    <w:pPr>
      <w:widowControl w:val="0"/>
      <w:snapToGrid/>
      <w:spacing w:before="0" w:after="0" w:line="240" w:lineRule="auto"/>
      <w:ind w:right="0"/>
    </w:pPr>
    <w:rPr>
      <w:kern w:val="2"/>
      <w:sz w:val="21"/>
      <w:szCs w:val="21"/>
    </w:rPr>
  </w:style>
  <w:style w:type="character" w:customStyle="1" w:styleId="140">
    <w:name w:val="轧制表2 Char"/>
    <w:autoRedefine/>
    <w:qFormat/>
    <w:uiPriority w:val="0"/>
    <w:rPr>
      <w:rFonts w:ascii="宋体" w:hAnsi="Courier New" w:eastAsia="宋体" w:cs="Courier New"/>
      <w:szCs w:val="21"/>
    </w:rPr>
  </w:style>
  <w:style w:type="paragraph" w:customStyle="1" w:styleId="141">
    <w:name w:val="表格1-02"/>
    <w:basedOn w:val="1"/>
    <w:autoRedefine/>
    <w:qFormat/>
    <w:uiPriority w:val="0"/>
    <w:pPr>
      <w:tabs>
        <w:tab w:val="left" w:pos="540"/>
      </w:tabs>
      <w:adjustRightInd w:val="0"/>
      <w:snapToGrid w:val="0"/>
      <w:jc w:val="center"/>
    </w:pPr>
    <w:rPr>
      <w:kern w:val="0"/>
      <w:szCs w:val="21"/>
    </w:rPr>
  </w:style>
  <w:style w:type="paragraph" w:customStyle="1" w:styleId="142">
    <w:name w:val="Char Char Char Char"/>
    <w:basedOn w:val="1"/>
    <w:autoRedefine/>
    <w:qFormat/>
    <w:uiPriority w:val="0"/>
    <w:pPr>
      <w:snapToGrid w:val="0"/>
      <w:spacing w:line="360" w:lineRule="auto"/>
      <w:ind w:firstLine="200" w:firstLineChars="200"/>
    </w:pPr>
    <w:rPr>
      <w:rFonts w:eastAsia="仿宋_GB2312"/>
      <w:sz w:val="24"/>
    </w:rPr>
  </w:style>
  <w:style w:type="paragraph" w:customStyle="1" w:styleId="143">
    <w:name w:val="表题1"/>
    <w:basedOn w:val="1"/>
    <w:autoRedefine/>
    <w:qFormat/>
    <w:uiPriority w:val="0"/>
    <w:pPr>
      <w:spacing w:beforeLines="50"/>
      <w:jc w:val="center"/>
    </w:pPr>
    <w:rPr>
      <w:b/>
      <w:sz w:val="24"/>
      <w:szCs w:val="20"/>
    </w:rPr>
  </w:style>
  <w:style w:type="paragraph" w:customStyle="1" w:styleId="144">
    <w:name w:val="Body 2"/>
    <w:basedOn w:val="1"/>
    <w:autoRedefine/>
    <w:qFormat/>
    <w:uiPriority w:val="0"/>
    <w:pPr>
      <w:widowControl/>
      <w:spacing w:after="120" w:line="360" w:lineRule="auto"/>
      <w:jc w:val="left"/>
    </w:pPr>
    <w:rPr>
      <w:rFonts w:ascii="Arial" w:hAnsi="Arial"/>
      <w:kern w:val="0"/>
      <w:sz w:val="22"/>
      <w:szCs w:val="20"/>
    </w:rPr>
  </w:style>
  <w:style w:type="paragraph" w:customStyle="1" w:styleId="145">
    <w:name w:val="表头 Char Char"/>
    <w:basedOn w:val="1"/>
    <w:autoRedefine/>
    <w:qFormat/>
    <w:uiPriority w:val="0"/>
    <w:pPr>
      <w:tabs>
        <w:tab w:val="left" w:pos="1021"/>
      </w:tabs>
      <w:spacing w:line="460" w:lineRule="exact"/>
      <w:ind w:firstLine="472" w:firstLineChars="196"/>
    </w:pPr>
    <w:rPr>
      <w:rFonts w:ascii="Calibri" w:hAnsi="Calibri"/>
      <w:bCs/>
      <w:sz w:val="24"/>
    </w:rPr>
  </w:style>
  <w:style w:type="paragraph" w:customStyle="1" w:styleId="146">
    <w:name w:val="Char1"/>
    <w:basedOn w:val="1"/>
    <w:autoRedefine/>
    <w:qFormat/>
    <w:uiPriority w:val="0"/>
    <w:pPr>
      <w:keepNext/>
      <w:keepLines/>
      <w:tabs>
        <w:tab w:val="left" w:pos="2160"/>
      </w:tabs>
      <w:adjustRightInd w:val="0"/>
      <w:snapToGrid w:val="0"/>
      <w:spacing w:before="120" w:after="120" w:line="360" w:lineRule="auto"/>
      <w:ind w:left="2160" w:hanging="420"/>
      <w:outlineLvl w:val="3"/>
    </w:pPr>
    <w:rPr>
      <w:rFonts w:ascii="Arial" w:hAnsi="Arial"/>
      <w:bCs/>
      <w:kern w:val="0"/>
      <w:sz w:val="28"/>
      <w:szCs w:val="21"/>
    </w:rPr>
  </w:style>
  <w:style w:type="paragraph" w:customStyle="1" w:styleId="147">
    <w:name w:val="Heading 3"/>
    <w:basedOn w:val="1"/>
    <w:autoRedefine/>
    <w:qFormat/>
    <w:uiPriority w:val="1"/>
    <w:pPr>
      <w:autoSpaceDE w:val="0"/>
      <w:autoSpaceDN w:val="0"/>
      <w:adjustRightInd w:val="0"/>
      <w:spacing w:before="148" w:line="360" w:lineRule="auto"/>
      <w:ind w:left="241"/>
      <w:jc w:val="left"/>
      <w:outlineLvl w:val="2"/>
    </w:pPr>
    <w:rPr>
      <w:rFonts w:ascii="宋体" w:cs="宋体"/>
      <w:b/>
      <w:bCs/>
      <w:kern w:val="0"/>
      <w:sz w:val="28"/>
      <w:szCs w:val="28"/>
    </w:rPr>
  </w:style>
  <w:style w:type="paragraph" w:customStyle="1" w:styleId="148">
    <w:name w:val="Char Char Char Char Char Char1 Char"/>
    <w:basedOn w:val="1"/>
    <w:autoRedefine/>
    <w:qFormat/>
    <w:uiPriority w:val="0"/>
    <w:pPr>
      <w:tabs>
        <w:tab w:val="left" w:pos="360"/>
      </w:tabs>
    </w:pPr>
  </w:style>
  <w:style w:type="paragraph" w:customStyle="1" w:styleId="149">
    <w:name w:val="灾标2"/>
    <w:next w:val="1"/>
    <w:autoRedefine/>
    <w:qFormat/>
    <w:uiPriority w:val="0"/>
    <w:pPr>
      <w:spacing w:beforeLines="100" w:afterLines="50"/>
      <w:ind w:left="592" w:leftChars="282"/>
      <w:outlineLvl w:val="1"/>
    </w:pPr>
    <w:rPr>
      <w:rFonts w:ascii="Times New Roman" w:hAnsi="Times New Roman" w:eastAsia="宋体" w:cs="Times New Roman"/>
      <w:b/>
      <w:sz w:val="30"/>
      <w:szCs w:val="30"/>
      <w:lang w:val="en-US" w:eastAsia="zh-CN" w:bidi="ar-SA"/>
    </w:rPr>
  </w:style>
  <w:style w:type="paragraph" w:customStyle="1" w:styleId="150">
    <w:name w:val="1文章"/>
    <w:basedOn w:val="1"/>
    <w:autoRedefine/>
    <w:qFormat/>
    <w:uiPriority w:val="0"/>
    <w:pPr>
      <w:snapToGrid w:val="0"/>
      <w:spacing w:line="360" w:lineRule="auto"/>
      <w:ind w:firstLine="573"/>
    </w:pPr>
    <w:rPr>
      <w:rFonts w:eastAsia="仿宋_GB2312"/>
      <w:sz w:val="28"/>
      <w:szCs w:val="20"/>
    </w:rPr>
  </w:style>
  <w:style w:type="paragraph" w:customStyle="1" w:styleId="151">
    <w:name w:val="p正文"/>
    <w:basedOn w:val="1"/>
    <w:autoRedefine/>
    <w:qFormat/>
    <w:uiPriority w:val="0"/>
    <w:pPr>
      <w:spacing w:line="440" w:lineRule="exact"/>
      <w:ind w:firstLine="200" w:firstLineChars="200"/>
    </w:pPr>
    <w:rPr>
      <w:sz w:val="24"/>
      <w:szCs w:val="20"/>
    </w:rPr>
  </w:style>
  <w:style w:type="paragraph" w:customStyle="1" w:styleId="152">
    <w:name w:val="xl31"/>
    <w:basedOn w:val="1"/>
    <w:autoRedefine/>
    <w:qFormat/>
    <w:uiPriority w:val="0"/>
    <w:pPr>
      <w:widowControl/>
      <w:spacing w:before="100" w:beforeAutospacing="1" w:after="100" w:afterAutospacing="1"/>
      <w:jc w:val="center"/>
      <w:textAlignment w:val="center"/>
    </w:pPr>
    <w:rPr>
      <w:rFonts w:ascii="Arial Unicode MS" w:hAnsi="Arial Unicode MS" w:eastAsia="Arial Unicode MS"/>
      <w:kern w:val="0"/>
      <w:sz w:val="24"/>
    </w:rPr>
  </w:style>
  <w:style w:type="paragraph" w:customStyle="1" w:styleId="153">
    <w:name w:val="表格 23"/>
    <w:basedOn w:val="1"/>
    <w:autoRedefine/>
    <w:qFormat/>
    <w:uiPriority w:val="0"/>
    <w:pPr>
      <w:autoSpaceDE w:val="0"/>
      <w:autoSpaceDN w:val="0"/>
      <w:adjustRightInd w:val="0"/>
      <w:jc w:val="center"/>
    </w:pPr>
    <w:rPr>
      <w:rFonts w:eastAsia="仿宋体"/>
      <w:kern w:val="0"/>
      <w:szCs w:val="20"/>
    </w:rPr>
  </w:style>
  <w:style w:type="paragraph" w:customStyle="1" w:styleId="154">
    <w:name w:val="Char Char Char Char1"/>
    <w:basedOn w:val="1"/>
    <w:next w:val="1"/>
    <w:autoRedefine/>
    <w:qFormat/>
    <w:uiPriority w:val="0"/>
    <w:pPr>
      <w:spacing w:line="360" w:lineRule="auto"/>
      <w:ind w:firstLine="200" w:firstLineChars="200"/>
    </w:pPr>
  </w:style>
  <w:style w:type="paragraph" w:customStyle="1" w:styleId="155">
    <w:name w:val="项目2"/>
    <w:basedOn w:val="1"/>
    <w:autoRedefine/>
    <w:qFormat/>
    <w:uiPriority w:val="0"/>
    <w:pPr>
      <w:spacing w:line="360" w:lineRule="auto"/>
      <w:ind w:left="720" w:hanging="720"/>
    </w:pPr>
    <w:rPr>
      <w:szCs w:val="21"/>
    </w:rPr>
  </w:style>
  <w:style w:type="paragraph" w:customStyle="1" w:styleId="156">
    <w:name w:val="单元格格式"/>
    <w:autoRedefine/>
    <w:qFormat/>
    <w:uiPriority w:val="0"/>
    <w:pPr>
      <w:widowControl w:val="0"/>
      <w:adjustRightInd w:val="0"/>
      <w:spacing w:before="60" w:after="60" w:line="280" w:lineRule="exact"/>
      <w:jc w:val="center"/>
    </w:pPr>
    <w:rPr>
      <w:rFonts w:ascii="宋体" w:hAnsi="宋体" w:eastAsia="宋体" w:cs="Times New Roman"/>
      <w:sz w:val="28"/>
      <w:lang w:val="en-US" w:eastAsia="zh-CN" w:bidi="ar-SA"/>
    </w:rPr>
  </w:style>
  <w:style w:type="paragraph" w:customStyle="1" w:styleId="157">
    <w:name w:val="Char"/>
    <w:basedOn w:val="1"/>
    <w:autoRedefine/>
    <w:qFormat/>
    <w:uiPriority w:val="0"/>
  </w:style>
  <w:style w:type="paragraph" w:customStyle="1" w:styleId="158">
    <w:name w:val="正文3"/>
    <w:autoRedefine/>
    <w:semiHidden/>
    <w:qFormat/>
    <w:uiPriority w:val="99"/>
    <w:pPr>
      <w:spacing w:line="360" w:lineRule="auto"/>
      <w:ind w:firstLine="200" w:firstLineChars="200"/>
    </w:pPr>
    <w:rPr>
      <w:rFonts w:ascii="Times New Roman" w:hAnsi="Times New Roman" w:eastAsia="宋体" w:cs="Times New Roman"/>
      <w:sz w:val="24"/>
      <w:szCs w:val="22"/>
      <w:lang w:val="en-US" w:eastAsia="zh-CN" w:bidi="ar-SA"/>
    </w:rPr>
  </w:style>
  <w:style w:type="paragraph" w:customStyle="1" w:styleId="159">
    <w:name w:val="Char Char Char Char Char Char Char Char Char Char Char Char Char Char Char1 Char Char Char Char Char Char Char Char Char Char Char Char Char"/>
    <w:basedOn w:val="1"/>
    <w:autoRedefine/>
    <w:qFormat/>
    <w:uiPriority w:val="0"/>
    <w:pPr>
      <w:autoSpaceDE w:val="0"/>
      <w:autoSpaceDN w:val="0"/>
      <w:adjustRightInd w:val="0"/>
      <w:snapToGrid w:val="0"/>
      <w:spacing w:before="50" w:after="50" w:line="360" w:lineRule="auto"/>
      <w:ind w:firstLine="560" w:firstLineChars="200"/>
    </w:pPr>
    <w:rPr>
      <w:rFonts w:eastAsia="仿宋_GB2312"/>
      <w:color w:val="000000"/>
      <w:sz w:val="24"/>
    </w:rPr>
  </w:style>
  <w:style w:type="paragraph" w:customStyle="1" w:styleId="160">
    <w:name w:val="Char2"/>
    <w:basedOn w:val="1"/>
    <w:autoRedefine/>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161">
    <w:name w:val="表格文字2"/>
    <w:basedOn w:val="1"/>
    <w:autoRedefine/>
    <w:qFormat/>
    <w:uiPriority w:val="0"/>
    <w:pPr>
      <w:tabs>
        <w:tab w:val="left" w:pos="277"/>
        <w:tab w:val="left" w:pos="600"/>
        <w:tab w:val="left" w:pos="780"/>
        <w:tab w:val="left" w:pos="2517"/>
      </w:tabs>
      <w:adjustRightInd w:val="0"/>
      <w:jc w:val="center"/>
      <w:textAlignment w:val="baseline"/>
    </w:pPr>
    <w:rPr>
      <w:rFonts w:cs="宋体"/>
      <w:kern w:val="0"/>
      <w:szCs w:val="21"/>
    </w:rPr>
  </w:style>
  <w:style w:type="paragraph" w:customStyle="1" w:styleId="162">
    <w:name w:val="君邦正文"/>
    <w:autoRedefine/>
    <w:qFormat/>
    <w:uiPriority w:val="0"/>
    <w:pPr>
      <w:spacing w:after="60" w:line="360" w:lineRule="auto"/>
      <w:ind w:firstLine="480" w:firstLineChars="200"/>
      <w:jc w:val="both"/>
    </w:pPr>
    <w:rPr>
      <w:rFonts w:ascii="Times New Roman" w:hAnsi="Times New Roman" w:eastAsia="宋体" w:cs="Times New Roman"/>
      <w:bCs/>
      <w:snapToGrid w:val="0"/>
      <w:sz w:val="24"/>
      <w:lang w:val="en-US" w:eastAsia="zh-CN" w:bidi="ar-SA"/>
    </w:rPr>
  </w:style>
  <w:style w:type="paragraph" w:customStyle="1" w:styleId="163">
    <w:name w:val="样式8"/>
    <w:basedOn w:val="1"/>
    <w:autoRedefine/>
    <w:qFormat/>
    <w:uiPriority w:val="0"/>
    <w:pPr>
      <w:adjustRightInd w:val="0"/>
      <w:snapToGrid w:val="0"/>
      <w:jc w:val="center"/>
    </w:pPr>
    <w:rPr>
      <w:rFonts w:ascii="仿宋" w:hAnsi="仿宋" w:eastAsia="仿宋"/>
      <w:szCs w:val="21"/>
    </w:rPr>
  </w:style>
  <w:style w:type="paragraph" w:customStyle="1" w:styleId="164">
    <w:name w:val="正文5"/>
    <w:autoRedefine/>
    <w:qFormat/>
    <w:uiPriority w:val="0"/>
    <w:pPr>
      <w:spacing w:line="360" w:lineRule="auto"/>
      <w:ind w:firstLine="200" w:firstLineChars="200"/>
    </w:pPr>
    <w:rPr>
      <w:rFonts w:ascii="Times New Roman" w:hAnsi="Times New Roman" w:eastAsia="宋体" w:cs="宋体"/>
      <w:sz w:val="24"/>
      <w:szCs w:val="22"/>
      <w:lang w:val="en-US" w:eastAsia="zh-CN" w:bidi="ar-SA"/>
    </w:rPr>
  </w:style>
  <w:style w:type="paragraph" w:customStyle="1" w:styleId="165">
    <w:name w:val="表文(G)"/>
    <w:basedOn w:val="1"/>
    <w:autoRedefine/>
    <w:qFormat/>
    <w:uiPriority w:val="0"/>
    <w:pPr>
      <w:tabs>
        <w:tab w:val="left" w:pos="1021"/>
      </w:tabs>
      <w:jc w:val="center"/>
    </w:pPr>
    <w:rPr>
      <w:rFonts w:hAnsi="宋体"/>
      <w:kern w:val="0"/>
      <w:position w:val="-24"/>
      <w:szCs w:val="21"/>
    </w:rPr>
  </w:style>
  <w:style w:type="paragraph" w:styleId="166">
    <w:name w:val="List Paragraph"/>
    <w:basedOn w:val="1"/>
    <w:autoRedefine/>
    <w:qFormat/>
    <w:uiPriority w:val="0"/>
    <w:pPr>
      <w:ind w:firstLine="420" w:firstLineChars="200"/>
    </w:pPr>
    <w:rPr>
      <w:sz w:val="24"/>
    </w:rPr>
  </w:style>
  <w:style w:type="character" w:customStyle="1" w:styleId="167">
    <w:name w:val="表格1 Char"/>
    <w:link w:val="168"/>
    <w:autoRedefine/>
    <w:qFormat/>
    <w:uiPriority w:val="0"/>
    <w:rPr>
      <w:rFonts w:ascii="宋体" w:hAnsi="Impact"/>
      <w:kern w:val="24"/>
      <w:sz w:val="28"/>
    </w:rPr>
  </w:style>
  <w:style w:type="paragraph" w:customStyle="1" w:styleId="168">
    <w:name w:val="表格1"/>
    <w:basedOn w:val="1"/>
    <w:next w:val="1"/>
    <w:link w:val="167"/>
    <w:autoRedefine/>
    <w:qFormat/>
    <w:uiPriority w:val="0"/>
    <w:pPr>
      <w:topLinePunct/>
      <w:autoSpaceDE w:val="0"/>
      <w:autoSpaceDN w:val="0"/>
      <w:adjustRightInd w:val="0"/>
      <w:jc w:val="center"/>
      <w:textAlignment w:val="baseline"/>
    </w:pPr>
    <w:rPr>
      <w:rFonts w:ascii="宋体" w:hAnsi="Impact"/>
      <w:kern w:val="24"/>
      <w:sz w:val="28"/>
      <w:szCs w:val="20"/>
    </w:rPr>
  </w:style>
  <w:style w:type="paragraph" w:customStyle="1" w:styleId="169">
    <w:name w:val="表内容"/>
    <w:basedOn w:val="1"/>
    <w:autoRedefine/>
    <w:qFormat/>
    <w:uiPriority w:val="0"/>
    <w:pPr>
      <w:spacing w:line="320" w:lineRule="exact"/>
      <w:jc w:val="center"/>
    </w:pPr>
    <w:rPr>
      <w:szCs w:val="20"/>
    </w:rPr>
  </w:style>
  <w:style w:type="paragraph" w:customStyle="1" w:styleId="170">
    <w:name w:val="正文 + 小四"/>
    <w:basedOn w:val="1"/>
    <w:autoRedefine/>
    <w:qFormat/>
    <w:uiPriority w:val="0"/>
    <w:pPr>
      <w:spacing w:line="480" w:lineRule="exact"/>
      <w:ind w:firstLine="420" w:firstLineChars="200"/>
    </w:pPr>
    <w:rPr>
      <w:color w:val="000000"/>
      <w:sz w:val="24"/>
      <w:szCs w:val="21"/>
    </w:rPr>
  </w:style>
  <w:style w:type="paragraph" w:customStyle="1" w:styleId="171">
    <w:name w:val="表图题"/>
    <w:basedOn w:val="1"/>
    <w:autoRedefine/>
    <w:qFormat/>
    <w:uiPriority w:val="0"/>
    <w:pPr>
      <w:spacing w:line="440" w:lineRule="exact"/>
      <w:jc w:val="center"/>
    </w:pPr>
    <w:rPr>
      <w:rFonts w:ascii="Calibri" w:hAnsi="Calibri" w:eastAsia="华文细黑"/>
      <w:b/>
      <w:szCs w:val="28"/>
    </w:rPr>
  </w:style>
  <w:style w:type="paragraph" w:customStyle="1" w:styleId="172">
    <w:name w:val="表格正文"/>
    <w:basedOn w:val="1"/>
    <w:autoRedefine/>
    <w:qFormat/>
    <w:uiPriority w:val="0"/>
    <w:pPr>
      <w:spacing w:line="360" w:lineRule="exact"/>
      <w:jc w:val="center"/>
    </w:pPr>
    <w:rPr>
      <w:rFonts w:ascii="Calibri" w:hAnsi="Calibri"/>
      <w:snapToGrid w:val="0"/>
      <w:kern w:val="0"/>
    </w:rPr>
  </w:style>
  <w:style w:type="character" w:customStyle="1" w:styleId="173">
    <w:name w:val="表格文字 Char Char"/>
    <w:autoRedefine/>
    <w:qFormat/>
    <w:uiPriority w:val="0"/>
    <w:rPr>
      <w:rFonts w:ascii="宋体" w:hAnsi="宋体" w:eastAsia="宋体"/>
      <w:kern w:val="2"/>
      <w:sz w:val="21"/>
      <w:szCs w:val="18"/>
      <w:lang w:val="en-US" w:eastAsia="zh-CN" w:bidi="ar-SA"/>
    </w:rPr>
  </w:style>
  <w:style w:type="character" w:customStyle="1" w:styleId="174">
    <w:name w:val="font41"/>
    <w:autoRedefine/>
    <w:qFormat/>
    <w:uiPriority w:val="0"/>
    <w:rPr>
      <w:rFonts w:hint="default" w:ascii="Times New Roman" w:hAnsi="Times New Roman" w:cs="Times New Roman"/>
      <w:color w:val="000000"/>
      <w:sz w:val="18"/>
      <w:szCs w:val="18"/>
      <w:u w:val="none"/>
    </w:rPr>
  </w:style>
  <w:style w:type="character" w:customStyle="1" w:styleId="175">
    <w:name w:val="批注文字 字符"/>
    <w:autoRedefine/>
    <w:qFormat/>
    <w:uiPriority w:val="0"/>
    <w:rPr>
      <w:kern w:val="2"/>
      <w:sz w:val="21"/>
      <w:szCs w:val="24"/>
    </w:rPr>
  </w:style>
  <w:style w:type="character" w:customStyle="1" w:styleId="176">
    <w:name w:val="样式 小四 居中 Char"/>
    <w:link w:val="177"/>
    <w:autoRedefine/>
    <w:qFormat/>
    <w:uiPriority w:val="0"/>
    <w:rPr>
      <w:rFonts w:cs="宋体"/>
      <w:kern w:val="2"/>
      <w:sz w:val="21"/>
    </w:rPr>
  </w:style>
  <w:style w:type="paragraph" w:customStyle="1" w:styleId="177">
    <w:name w:val="样式 小四 居中"/>
    <w:basedOn w:val="1"/>
    <w:link w:val="176"/>
    <w:autoRedefine/>
    <w:qFormat/>
    <w:uiPriority w:val="0"/>
    <w:pPr>
      <w:jc w:val="center"/>
    </w:pPr>
    <w:rPr>
      <w:szCs w:val="20"/>
    </w:rPr>
  </w:style>
  <w:style w:type="character" w:customStyle="1" w:styleId="178">
    <w:name w:val="正文缩进 字符"/>
    <w:autoRedefine/>
    <w:qFormat/>
    <w:uiPriority w:val="0"/>
    <w:rPr>
      <w:rFonts w:ascii="宋体" w:hAnsi="宋体" w:eastAsia="宋体"/>
      <w:kern w:val="2"/>
      <w:sz w:val="21"/>
      <w:szCs w:val="24"/>
      <w:lang w:val="en-US" w:eastAsia="zh-CN" w:bidi="ar-SA"/>
    </w:rPr>
  </w:style>
  <w:style w:type="character" w:customStyle="1" w:styleId="179">
    <w:name w:val="font11"/>
    <w:autoRedefine/>
    <w:qFormat/>
    <w:uiPriority w:val="0"/>
    <w:rPr>
      <w:rFonts w:hint="default" w:ascii="Times New Roman" w:hAnsi="Times New Roman" w:cs="Times New Roman"/>
      <w:color w:val="000000"/>
      <w:sz w:val="18"/>
      <w:szCs w:val="18"/>
      <w:u w:val="none"/>
      <w:vertAlign w:val="superscript"/>
    </w:rPr>
  </w:style>
  <w:style w:type="character" w:customStyle="1" w:styleId="180">
    <w:name w:val="正文首行缩进 2 + Times New Roman Char Char"/>
    <w:autoRedefine/>
    <w:qFormat/>
    <w:uiPriority w:val="0"/>
    <w:rPr>
      <w:sz w:val="24"/>
      <w:szCs w:val="24"/>
    </w:rPr>
  </w:style>
  <w:style w:type="character" w:customStyle="1" w:styleId="181">
    <w:name w:val="font21"/>
    <w:autoRedefine/>
    <w:qFormat/>
    <w:uiPriority w:val="0"/>
    <w:rPr>
      <w:rFonts w:hint="default" w:ascii="Times New Roman" w:hAnsi="Times New Roman" w:cs="Times New Roman"/>
      <w:color w:val="000000"/>
      <w:sz w:val="18"/>
      <w:szCs w:val="18"/>
      <w:u w:val="none"/>
      <w:vertAlign w:val="subscript"/>
    </w:rPr>
  </w:style>
  <w:style w:type="character" w:customStyle="1" w:styleId="182">
    <w:name w:val="oblog_text"/>
    <w:basedOn w:val="47"/>
    <w:autoRedefine/>
    <w:qFormat/>
    <w:uiPriority w:val="0"/>
  </w:style>
  <w:style w:type="character" w:customStyle="1" w:styleId="183">
    <w:name w:val="文本正文 Char Char"/>
    <w:link w:val="184"/>
    <w:autoRedefine/>
    <w:qFormat/>
    <w:uiPriority w:val="0"/>
    <w:rPr>
      <w:rFonts w:cs="宋体"/>
      <w:sz w:val="28"/>
      <w:szCs w:val="28"/>
    </w:rPr>
  </w:style>
  <w:style w:type="paragraph" w:customStyle="1" w:styleId="184">
    <w:name w:val="文本正文"/>
    <w:basedOn w:val="1"/>
    <w:link w:val="183"/>
    <w:autoRedefine/>
    <w:qFormat/>
    <w:uiPriority w:val="0"/>
    <w:pPr>
      <w:snapToGrid w:val="0"/>
      <w:spacing w:line="360" w:lineRule="auto"/>
      <w:ind w:firstLine="560" w:firstLineChars="200"/>
      <w:jc w:val="left"/>
    </w:pPr>
    <w:rPr>
      <w:kern w:val="0"/>
      <w:sz w:val="28"/>
      <w:szCs w:val="28"/>
    </w:rPr>
  </w:style>
  <w:style w:type="character" w:customStyle="1" w:styleId="185">
    <w:name w:val="3级 Char Char"/>
    <w:link w:val="186"/>
    <w:autoRedefine/>
    <w:qFormat/>
    <w:uiPriority w:val="0"/>
    <w:rPr>
      <w:b/>
      <w:kern w:val="2"/>
      <w:sz w:val="28"/>
      <w:szCs w:val="24"/>
    </w:rPr>
  </w:style>
  <w:style w:type="paragraph" w:customStyle="1" w:styleId="186">
    <w:name w:val="3级"/>
    <w:basedOn w:val="1"/>
    <w:link w:val="185"/>
    <w:autoRedefine/>
    <w:qFormat/>
    <w:uiPriority w:val="0"/>
    <w:pPr>
      <w:tabs>
        <w:tab w:val="left" w:pos="425"/>
      </w:tabs>
      <w:spacing w:line="360" w:lineRule="auto"/>
      <w:ind w:left="1860" w:hanging="420"/>
      <w:jc w:val="left"/>
      <w:outlineLvl w:val="2"/>
    </w:pPr>
    <w:rPr>
      <w:b/>
      <w:sz w:val="28"/>
    </w:rPr>
  </w:style>
  <w:style w:type="character" w:customStyle="1" w:styleId="187">
    <w:name w:val="样式 样式 小四 段前: 7.8 磅 段后: 7.8 磅 行距: 1.5 倍行距 + 首行缩进:  2 字符 Char"/>
    <w:link w:val="188"/>
    <w:autoRedefine/>
    <w:qFormat/>
    <w:locked/>
    <w:uiPriority w:val="0"/>
    <w:rPr>
      <w:kern w:val="2"/>
      <w:sz w:val="24"/>
      <w:lang w:val="zh-CN"/>
    </w:rPr>
  </w:style>
  <w:style w:type="paragraph" w:customStyle="1" w:styleId="188">
    <w:name w:val="样式 样式 小四 段前: 7.8 磅 段后: 7.8 磅 行距: 1.5 倍行距 + 首行缩进:  2 字符"/>
    <w:basedOn w:val="1"/>
    <w:link w:val="187"/>
    <w:autoRedefine/>
    <w:qFormat/>
    <w:uiPriority w:val="0"/>
    <w:pPr>
      <w:spacing w:line="360" w:lineRule="auto"/>
      <w:ind w:firstLine="480" w:firstLineChars="200"/>
    </w:pPr>
    <w:rPr>
      <w:sz w:val="24"/>
      <w:szCs w:val="20"/>
      <w:lang w:val="zh-CN"/>
    </w:rPr>
  </w:style>
  <w:style w:type="character" w:customStyle="1" w:styleId="189">
    <w:name w:val="postbody1"/>
    <w:autoRedefine/>
    <w:qFormat/>
    <w:uiPriority w:val="0"/>
    <w:rPr>
      <w:sz w:val="21"/>
      <w:szCs w:val="21"/>
    </w:rPr>
  </w:style>
  <w:style w:type="character" w:customStyle="1" w:styleId="190">
    <w:name w:val="font31"/>
    <w:autoRedefine/>
    <w:qFormat/>
    <w:uiPriority w:val="0"/>
    <w:rPr>
      <w:rFonts w:hint="eastAsia" w:ascii="宋体" w:hAnsi="宋体" w:eastAsia="宋体" w:cs="宋体"/>
      <w:color w:val="000000"/>
      <w:sz w:val="18"/>
      <w:szCs w:val="18"/>
      <w:u w:val="none"/>
    </w:rPr>
  </w:style>
  <w:style w:type="character" w:customStyle="1" w:styleId="191">
    <w:name w:val="content1"/>
    <w:autoRedefine/>
    <w:qFormat/>
    <w:uiPriority w:val="0"/>
    <w:rPr>
      <w:color w:val="000000"/>
      <w:sz w:val="20"/>
      <w:szCs w:val="20"/>
    </w:rPr>
  </w:style>
  <w:style w:type="character" w:customStyle="1" w:styleId="192">
    <w:name w:val="hover8"/>
    <w:basedOn w:val="47"/>
    <w:autoRedefine/>
    <w:qFormat/>
    <w:uiPriority w:val="0"/>
    <w:rPr>
      <w:color w:val="1258AD"/>
      <w:u w:val="none"/>
      <w:bdr w:val="single" w:color="0199E4" w:sz="6" w:space="0"/>
    </w:rPr>
  </w:style>
  <w:style w:type="character" w:customStyle="1" w:styleId="193">
    <w:name w:val="称呼 Char"/>
    <w:autoRedefine/>
    <w:qFormat/>
    <w:uiPriority w:val="0"/>
    <w:rPr>
      <w:kern w:val="2"/>
      <w:sz w:val="21"/>
      <w:szCs w:val="24"/>
    </w:rPr>
  </w:style>
  <w:style w:type="character" w:customStyle="1" w:styleId="194">
    <w:name w:val="称呼 字符1"/>
    <w:autoRedefine/>
    <w:qFormat/>
    <w:uiPriority w:val="0"/>
    <w:rPr>
      <w:kern w:val="2"/>
      <w:sz w:val="21"/>
      <w:szCs w:val="24"/>
    </w:rPr>
  </w:style>
  <w:style w:type="character" w:customStyle="1" w:styleId="195">
    <w:name w:val="表格字体 Char"/>
    <w:link w:val="196"/>
    <w:autoRedefine/>
    <w:qFormat/>
    <w:uiPriority w:val="0"/>
    <w:rPr>
      <w:rFonts w:ascii="Arial" w:hAnsi="Arial"/>
      <w:kern w:val="2"/>
      <w:sz w:val="21"/>
    </w:rPr>
  </w:style>
  <w:style w:type="paragraph" w:customStyle="1" w:styleId="196">
    <w:name w:val="表格字体"/>
    <w:basedOn w:val="1"/>
    <w:link w:val="195"/>
    <w:autoRedefine/>
    <w:qFormat/>
    <w:uiPriority w:val="0"/>
    <w:pPr>
      <w:jc w:val="center"/>
    </w:pPr>
    <w:rPr>
      <w:rFonts w:ascii="Arial" w:hAnsi="Arial"/>
      <w:szCs w:val="20"/>
    </w:rPr>
  </w:style>
  <w:style w:type="character" w:customStyle="1" w:styleId="197">
    <w:name w:val="表头 Char Char Char"/>
    <w:autoRedefine/>
    <w:qFormat/>
    <w:uiPriority w:val="0"/>
    <w:rPr>
      <w:b/>
      <w:color w:val="000000"/>
      <w:kern w:val="24"/>
      <w:sz w:val="21"/>
      <w:szCs w:val="21"/>
      <w:u w:val="none"/>
    </w:rPr>
  </w:style>
  <w:style w:type="character" w:customStyle="1" w:styleId="198">
    <w:name w:val="纯文本 字符"/>
    <w:autoRedefine/>
    <w:qFormat/>
    <w:uiPriority w:val="0"/>
    <w:rPr>
      <w:rFonts w:ascii="宋体" w:hAnsi="Courier New"/>
      <w:kern w:val="2"/>
      <w:sz w:val="28"/>
    </w:rPr>
  </w:style>
  <w:style w:type="character" w:customStyle="1" w:styleId="199">
    <w:name w:val="称呼 Char1"/>
    <w:autoRedefine/>
    <w:qFormat/>
    <w:uiPriority w:val="0"/>
    <w:rPr>
      <w:kern w:val="2"/>
      <w:sz w:val="21"/>
      <w:szCs w:val="24"/>
    </w:rPr>
  </w:style>
  <w:style w:type="paragraph" w:customStyle="1" w:styleId="200">
    <w:name w:val="环评表内容"/>
    <w:basedOn w:val="1"/>
    <w:autoRedefine/>
    <w:qFormat/>
    <w:uiPriority w:val="0"/>
    <w:pPr>
      <w:spacing w:line="260" w:lineRule="exact"/>
      <w:jc w:val="center"/>
    </w:pPr>
    <w:rPr>
      <w:rFonts w:ascii="Tahoma" w:hAnsi="Tahoma" w:cs="Tahoma"/>
      <w:szCs w:val="20"/>
    </w:rPr>
  </w:style>
  <w:style w:type="paragraph" w:customStyle="1" w:styleId="201">
    <w:name w:val="列出段落1"/>
    <w:basedOn w:val="1"/>
    <w:autoRedefine/>
    <w:qFormat/>
    <w:uiPriority w:val="0"/>
    <w:pPr>
      <w:ind w:firstLine="420" w:firstLineChars="200"/>
    </w:pPr>
    <w:rPr>
      <w:sz w:val="24"/>
    </w:rPr>
  </w:style>
  <w:style w:type="paragraph" w:customStyle="1" w:styleId="202">
    <w:name w:val="1级"/>
    <w:basedOn w:val="1"/>
    <w:autoRedefine/>
    <w:qFormat/>
    <w:uiPriority w:val="0"/>
    <w:pPr>
      <w:tabs>
        <w:tab w:val="left" w:pos="425"/>
      </w:tabs>
      <w:spacing w:line="360" w:lineRule="auto"/>
      <w:ind w:left="425" w:hanging="425"/>
      <w:jc w:val="center"/>
      <w:outlineLvl w:val="0"/>
    </w:pPr>
    <w:rPr>
      <w:b/>
      <w:sz w:val="32"/>
    </w:rPr>
  </w:style>
  <w:style w:type="paragraph" w:customStyle="1" w:styleId="203">
    <w:name w:val="环评小节标题"/>
    <w:basedOn w:val="8"/>
    <w:next w:val="204"/>
    <w:autoRedefine/>
    <w:qFormat/>
    <w:uiPriority w:val="0"/>
    <w:pPr>
      <w:tabs>
        <w:tab w:val="left" w:pos="720"/>
      </w:tabs>
      <w:spacing w:beforeLines="80" w:afterLines="50" w:line="240" w:lineRule="auto"/>
      <w:ind w:left="900" w:hanging="720"/>
      <w:jc w:val="left"/>
    </w:pPr>
    <w:rPr>
      <w:rFonts w:ascii="Tahoma" w:hAnsi="Tahoma"/>
      <w:bCs w:val="0"/>
      <w:sz w:val="24"/>
      <w:szCs w:val="20"/>
    </w:rPr>
  </w:style>
  <w:style w:type="paragraph" w:customStyle="1" w:styleId="204">
    <w:name w:val="环评正文"/>
    <w:basedOn w:val="1"/>
    <w:autoRedefine/>
    <w:qFormat/>
    <w:uiPriority w:val="0"/>
    <w:pPr>
      <w:spacing w:beforeLines="30"/>
      <w:ind w:firstLine="480" w:firstLineChars="200"/>
    </w:pPr>
    <w:rPr>
      <w:rFonts w:ascii="Tahoma" w:hAnsi="Tahoma" w:cs="Tahoma"/>
      <w:kern w:val="0"/>
      <w:sz w:val="24"/>
      <w:szCs w:val="20"/>
    </w:rPr>
  </w:style>
  <w:style w:type="paragraph" w:customStyle="1" w:styleId="205">
    <w:name w:val="Char11"/>
    <w:basedOn w:val="1"/>
    <w:autoRedefine/>
    <w:qFormat/>
    <w:uiPriority w:val="0"/>
    <w:pPr>
      <w:keepNext/>
      <w:keepLines/>
      <w:tabs>
        <w:tab w:val="left" w:pos="2160"/>
      </w:tabs>
      <w:adjustRightInd w:val="0"/>
      <w:snapToGrid w:val="0"/>
      <w:spacing w:before="120" w:after="120" w:line="360" w:lineRule="auto"/>
      <w:ind w:left="2160" w:hanging="420"/>
      <w:outlineLvl w:val="3"/>
    </w:pPr>
    <w:rPr>
      <w:rFonts w:ascii="Arial" w:hAnsi="Arial"/>
      <w:bCs/>
      <w:kern w:val="0"/>
      <w:sz w:val="28"/>
      <w:szCs w:val="21"/>
    </w:rPr>
  </w:style>
  <w:style w:type="paragraph" w:customStyle="1" w:styleId="206">
    <w:name w:val="环评图标题"/>
    <w:basedOn w:val="1"/>
    <w:next w:val="204"/>
    <w:autoRedefine/>
    <w:qFormat/>
    <w:uiPriority w:val="0"/>
    <w:pPr>
      <w:widowControl/>
      <w:tabs>
        <w:tab w:val="left" w:pos="1440"/>
      </w:tabs>
      <w:spacing w:afterLines="50"/>
      <w:jc w:val="center"/>
    </w:pPr>
    <w:rPr>
      <w:rFonts w:ascii="Tahoma" w:hAnsi="Tahoma"/>
      <w:sz w:val="20"/>
      <w:szCs w:val="20"/>
    </w:rPr>
  </w:style>
  <w:style w:type="paragraph" w:customStyle="1" w:styleId="207">
    <w:name w:val="Char Char Char Char Char Char1 Char1"/>
    <w:basedOn w:val="1"/>
    <w:autoRedefine/>
    <w:qFormat/>
    <w:uiPriority w:val="0"/>
    <w:pPr>
      <w:tabs>
        <w:tab w:val="left" w:pos="360"/>
      </w:tabs>
    </w:pPr>
  </w:style>
  <w:style w:type="paragraph" w:customStyle="1" w:styleId="208">
    <w:name w:val="Char Char Char Char Char Char Char Char Char Char Char Char Char Char Char1 Char Char Char Char Char Char Char Char Char Char Char Char Char1"/>
    <w:basedOn w:val="1"/>
    <w:autoRedefine/>
    <w:qFormat/>
    <w:uiPriority w:val="0"/>
    <w:pPr>
      <w:autoSpaceDE w:val="0"/>
      <w:autoSpaceDN w:val="0"/>
      <w:adjustRightInd w:val="0"/>
      <w:snapToGrid w:val="0"/>
      <w:spacing w:before="50" w:after="50" w:line="360" w:lineRule="auto"/>
      <w:ind w:firstLine="560" w:firstLineChars="200"/>
    </w:pPr>
    <w:rPr>
      <w:rFonts w:eastAsia="仿宋_GB2312"/>
      <w:color w:val="000000"/>
      <w:sz w:val="24"/>
    </w:rPr>
  </w:style>
  <w:style w:type="paragraph" w:customStyle="1" w:styleId="209">
    <w:name w:val="4级"/>
    <w:basedOn w:val="1"/>
    <w:autoRedefine/>
    <w:qFormat/>
    <w:uiPriority w:val="0"/>
    <w:pPr>
      <w:tabs>
        <w:tab w:val="left" w:pos="425"/>
      </w:tabs>
      <w:spacing w:line="360" w:lineRule="auto"/>
      <w:jc w:val="left"/>
      <w:outlineLvl w:val="3"/>
    </w:pPr>
    <w:rPr>
      <w:b/>
      <w:sz w:val="24"/>
    </w:rPr>
  </w:style>
  <w:style w:type="paragraph" w:customStyle="1" w:styleId="210">
    <w:name w:val="Char3"/>
    <w:basedOn w:val="1"/>
    <w:autoRedefine/>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211">
    <w:name w:val="Char Char Char Char Char Char Char Char Char Char Char Char Char1 Char Char Char Char"/>
    <w:basedOn w:val="1"/>
    <w:autoRedefine/>
    <w:qFormat/>
    <w:uiPriority w:val="0"/>
    <w:pPr>
      <w:adjustRightInd w:val="0"/>
      <w:spacing w:line="360" w:lineRule="auto"/>
    </w:pPr>
    <w:rPr>
      <w:szCs w:val="20"/>
    </w:rPr>
  </w:style>
  <w:style w:type="paragraph" w:customStyle="1" w:styleId="212">
    <w:name w:val="环评节标题"/>
    <w:basedOn w:val="7"/>
    <w:next w:val="204"/>
    <w:autoRedefine/>
    <w:qFormat/>
    <w:uiPriority w:val="0"/>
    <w:pPr>
      <w:keepLines/>
      <w:tabs>
        <w:tab w:val="left" w:pos="575"/>
      </w:tabs>
      <w:spacing w:before="100" w:afterLines="0" w:line="413" w:lineRule="auto"/>
      <w:ind w:left="1115" w:hanging="575"/>
      <w:jc w:val="left"/>
    </w:pPr>
    <w:rPr>
      <w:rFonts w:ascii="Verdana" w:hAnsi="Verdana" w:eastAsia="黑体" w:cs="Georgia"/>
      <w:b/>
      <w:sz w:val="28"/>
      <w:szCs w:val="20"/>
    </w:rPr>
  </w:style>
  <w:style w:type="paragraph" w:customStyle="1" w:styleId="213">
    <w:name w:val="永环图标标题格式"/>
    <w:basedOn w:val="1"/>
    <w:autoRedefine/>
    <w:qFormat/>
    <w:uiPriority w:val="0"/>
    <w:pPr>
      <w:spacing w:beforeLines="20" w:afterLines="20" w:line="560" w:lineRule="exact"/>
      <w:jc w:val="center"/>
    </w:pPr>
    <w:rPr>
      <w:rFonts w:eastAsia="黑体"/>
      <w:bCs/>
      <w:szCs w:val="20"/>
    </w:rPr>
  </w:style>
  <w:style w:type="paragraph" w:customStyle="1" w:styleId="214">
    <w:name w:val="Char Char Char Char2"/>
    <w:basedOn w:val="1"/>
    <w:next w:val="1"/>
    <w:autoRedefine/>
    <w:qFormat/>
    <w:uiPriority w:val="0"/>
    <w:pPr>
      <w:spacing w:line="360" w:lineRule="auto"/>
      <w:ind w:firstLine="200" w:firstLineChars="200"/>
    </w:pPr>
  </w:style>
  <w:style w:type="paragraph" w:customStyle="1" w:styleId="215">
    <w:name w:val="2级"/>
    <w:basedOn w:val="1"/>
    <w:autoRedefine/>
    <w:qFormat/>
    <w:uiPriority w:val="0"/>
    <w:pPr>
      <w:tabs>
        <w:tab w:val="left" w:pos="425"/>
      </w:tabs>
      <w:spacing w:line="360" w:lineRule="auto"/>
      <w:ind w:left="425" w:hanging="425"/>
      <w:jc w:val="left"/>
      <w:outlineLvl w:val="1"/>
    </w:pPr>
    <w:rPr>
      <w:b/>
      <w:sz w:val="30"/>
    </w:rPr>
  </w:style>
  <w:style w:type="paragraph" w:customStyle="1" w:styleId="216">
    <w:name w:val="环评表标题"/>
    <w:basedOn w:val="1"/>
    <w:next w:val="1"/>
    <w:autoRedefine/>
    <w:qFormat/>
    <w:uiPriority w:val="0"/>
    <w:pPr>
      <w:tabs>
        <w:tab w:val="left" w:pos="1583"/>
      </w:tabs>
      <w:spacing w:beforeLines="100" w:afterLines="20"/>
      <w:ind w:left="3600"/>
      <w:jc w:val="center"/>
    </w:pPr>
    <w:rPr>
      <w:rFonts w:ascii="Tahoma" w:hAnsi="Tahoma"/>
      <w:sz w:val="24"/>
      <w:szCs w:val="20"/>
    </w:rPr>
  </w:style>
  <w:style w:type="paragraph" w:customStyle="1" w:styleId="217">
    <w:name w:val="环科院正文"/>
    <w:basedOn w:val="1"/>
    <w:autoRedefine/>
    <w:qFormat/>
    <w:uiPriority w:val="0"/>
    <w:pPr>
      <w:spacing w:line="360" w:lineRule="auto"/>
      <w:ind w:firstLine="480" w:firstLineChars="200"/>
    </w:pPr>
    <w:rPr>
      <w:sz w:val="24"/>
    </w:rPr>
  </w:style>
  <w:style w:type="paragraph" w:customStyle="1" w:styleId="218">
    <w:name w:val="表格式"/>
    <w:basedOn w:val="1"/>
    <w:autoRedefine/>
    <w:qFormat/>
    <w:uiPriority w:val="0"/>
    <w:pPr>
      <w:jc w:val="left"/>
    </w:pPr>
    <w:rPr>
      <w:rFonts w:ascii="Calibri" w:hAnsi="Calibri"/>
      <w:color w:val="000000"/>
      <w:sz w:val="24"/>
      <w:szCs w:val="21"/>
    </w:rPr>
  </w:style>
  <w:style w:type="paragraph" w:customStyle="1" w:styleId="219">
    <w:name w:val="表、图名宋旭峰"/>
    <w:basedOn w:val="1"/>
    <w:autoRedefine/>
    <w:qFormat/>
    <w:uiPriority w:val="0"/>
    <w:pPr>
      <w:spacing w:line="440" w:lineRule="exact"/>
      <w:jc w:val="center"/>
    </w:pPr>
    <w:rPr>
      <w:rFonts w:hAnsi="宋体"/>
      <w:b/>
      <w:kern w:val="0"/>
      <w:szCs w:val="21"/>
    </w:rPr>
  </w:style>
  <w:style w:type="paragraph" w:customStyle="1" w:styleId="220">
    <w:name w:val="p0"/>
    <w:basedOn w:val="1"/>
    <w:autoRedefine/>
    <w:qFormat/>
    <w:uiPriority w:val="0"/>
    <w:pPr>
      <w:widowControl/>
    </w:pPr>
    <w:rPr>
      <w:kern w:val="0"/>
      <w:szCs w:val="21"/>
    </w:rPr>
  </w:style>
  <w:style w:type="paragraph" w:customStyle="1" w:styleId="221">
    <w:name w:val="环评章标题"/>
    <w:basedOn w:val="2"/>
    <w:autoRedefine/>
    <w:qFormat/>
    <w:uiPriority w:val="0"/>
    <w:pPr>
      <w:keepLines/>
      <w:pageBreakBefore/>
      <w:tabs>
        <w:tab w:val="left" w:pos="432"/>
      </w:tabs>
      <w:overflowPunct/>
      <w:snapToGrid/>
      <w:spacing w:before="100" w:after="100" w:line="576" w:lineRule="auto"/>
    </w:pPr>
    <w:rPr>
      <w:rFonts w:ascii="Georgia" w:hAnsi="Georgia" w:eastAsia="宋体" w:cs="Georgia"/>
      <w:bCs w:val="0"/>
      <w:color w:val="auto"/>
      <w:spacing w:val="17"/>
      <w:sz w:val="32"/>
      <w:szCs w:val="20"/>
    </w:rPr>
  </w:style>
  <w:style w:type="paragraph" w:customStyle="1" w:styleId="222">
    <w:name w:val="报告宋体小四"/>
    <w:next w:val="1"/>
    <w:autoRedefine/>
    <w:qFormat/>
    <w:uiPriority w:val="0"/>
    <w:pPr>
      <w:widowControl w:val="0"/>
      <w:ind w:firstLine="483" w:firstLineChars="200"/>
      <w:jc w:val="both"/>
    </w:pPr>
    <w:rPr>
      <w:rFonts w:ascii="Times New Roman" w:hAnsi="Times New Roman" w:eastAsia="宋体" w:cs="Times New Roman"/>
      <w:iCs/>
      <w:color w:val="000000"/>
      <w:sz w:val="24"/>
      <w:lang w:val="en-US" w:eastAsia="zh-CN" w:bidi="ar-SA"/>
    </w:rPr>
  </w:style>
  <w:style w:type="character" w:customStyle="1" w:styleId="223">
    <w:name w:val="Char Char Char Char11"/>
    <w:autoRedefine/>
    <w:qFormat/>
    <w:uiPriority w:val="0"/>
    <w:rPr>
      <w:rFonts w:ascii="宋体" w:hAnsi="宋体" w:cs="宋体"/>
      <w:kern w:val="2"/>
      <w:sz w:val="24"/>
      <w:szCs w:val="24"/>
    </w:rPr>
  </w:style>
  <w:style w:type="paragraph" w:customStyle="1" w:styleId="224">
    <w:name w:val="表1 五号"/>
    <w:basedOn w:val="1"/>
    <w:next w:val="1"/>
    <w:autoRedefine/>
    <w:qFormat/>
    <w:uiPriority w:val="0"/>
    <w:pPr>
      <w:adjustRightInd w:val="0"/>
      <w:snapToGrid w:val="0"/>
      <w:jc w:val="center"/>
    </w:pPr>
  </w:style>
  <w:style w:type="character" w:customStyle="1" w:styleId="225">
    <w:name w:val="正文缩进 Char2"/>
    <w:autoRedefine/>
    <w:qFormat/>
    <w:locked/>
    <w:uiPriority w:val="0"/>
    <w:rPr>
      <w:rFonts w:ascii="宋体" w:hAnsi="宋体" w:eastAsia="宋体"/>
      <w:kern w:val="2"/>
      <w:sz w:val="21"/>
      <w:szCs w:val="24"/>
      <w:lang w:val="en-US" w:eastAsia="zh-CN" w:bidi="ar-SA"/>
    </w:rPr>
  </w:style>
  <w:style w:type="table" w:customStyle="1" w:styleId="226">
    <w:name w:val="网格型1"/>
    <w:basedOn w:val="45"/>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27">
    <w:name w:val="Default1"/>
    <w:autoRedefine/>
    <w:qFormat/>
    <w:uiPriority w:val="0"/>
    <w:pPr>
      <w:widowControl w:val="0"/>
      <w:autoSpaceDE w:val="0"/>
      <w:autoSpaceDN w:val="0"/>
      <w:adjustRightInd w:val="0"/>
      <w:spacing w:line="360" w:lineRule="auto"/>
      <w:jc w:val="right"/>
    </w:pPr>
    <w:rPr>
      <w:rFonts w:ascii="宋体" w:hAnsi="Times New Roman" w:eastAsia="宋体" w:cs="宋体"/>
      <w:color w:val="000000"/>
      <w:sz w:val="24"/>
      <w:szCs w:val="24"/>
      <w:lang w:val="en-US" w:eastAsia="zh-CN" w:bidi="ar-SA"/>
    </w:rPr>
  </w:style>
  <w:style w:type="table" w:customStyle="1" w:styleId="228">
    <w:name w:val="网格型2"/>
    <w:basedOn w:val="45"/>
    <w:autoRedefine/>
    <w:qFormat/>
    <w:uiPriority w:val="0"/>
    <w:rPr>
      <w:rFonts w:ascii="Calibri" w:hAnsi="Calibri"/>
      <w:kern w:val="2"/>
      <w:sz w:val="21"/>
      <w:szCs w:val="22"/>
    </w:rPr>
    <w:tblPr>
      <w:jc w:val="center"/>
      <w:tblBorders>
        <w:top w:val="single" w:color="auto" w:sz="12" w:space="0"/>
        <w:bottom w:val="single" w:color="auto" w:sz="12" w:space="0"/>
        <w:insideH w:val="single" w:color="auto" w:sz="6" w:space="0"/>
        <w:insideV w:val="single" w:color="auto" w:sz="6" w:space="0"/>
      </w:tblBorders>
      <w:tblCellMar>
        <w:top w:w="0" w:type="dxa"/>
        <w:left w:w="108" w:type="dxa"/>
        <w:bottom w:w="0" w:type="dxa"/>
        <w:right w:w="108" w:type="dxa"/>
      </w:tblCellMar>
    </w:tblPr>
    <w:trPr>
      <w:jc w:val="center"/>
    </w:trPr>
    <w:tcPr>
      <w:vAlign w:val="center"/>
    </w:tcPr>
  </w:style>
  <w:style w:type="character" w:customStyle="1" w:styleId="229">
    <w:name w:val="正文首行缩进 Char1"/>
    <w:autoRedefine/>
    <w:qFormat/>
    <w:locked/>
    <w:uiPriority w:val="0"/>
    <w:rPr>
      <w:rFonts w:ascii="Times New Roman" w:hAnsi="Times New Roman" w:eastAsia="宋体" w:cs="Times New Roman"/>
      <w:szCs w:val="24"/>
    </w:rPr>
  </w:style>
  <w:style w:type="paragraph" w:customStyle="1" w:styleId="230">
    <w:name w:val="WPSOffice手动目录 1"/>
    <w:autoRedefine/>
    <w:qFormat/>
    <w:uiPriority w:val="0"/>
    <w:rPr>
      <w:rFonts w:ascii="Times New Roman" w:hAnsi="Times New Roman" w:eastAsia="宋体" w:cs="Times New Roman"/>
      <w:lang w:val="en-US" w:eastAsia="zh-CN" w:bidi="ar-SA"/>
    </w:rPr>
  </w:style>
  <w:style w:type="paragraph" w:customStyle="1" w:styleId="231">
    <w:name w:val="表格中"/>
    <w:basedOn w:val="1"/>
    <w:autoRedefine/>
    <w:semiHidden/>
    <w:qFormat/>
    <w:uiPriority w:val="0"/>
    <w:pPr>
      <w:adjustRightInd w:val="0"/>
      <w:snapToGrid w:val="0"/>
      <w:spacing w:line="280" w:lineRule="exact"/>
    </w:pPr>
    <w:rPr>
      <w:rFonts w:ascii="宋体"/>
      <w:szCs w:val="21"/>
    </w:rPr>
  </w:style>
  <w:style w:type="paragraph" w:customStyle="1" w:styleId="232">
    <w:name w:val="表"/>
    <w:autoRedefine/>
    <w:qFormat/>
    <w:uiPriority w:val="0"/>
    <w:pPr>
      <w:adjustRightInd w:val="0"/>
      <w:snapToGrid w:val="0"/>
      <w:jc w:val="center"/>
    </w:pPr>
    <w:rPr>
      <w:rFonts w:ascii="Times New Roman" w:hAnsi="Times New Roman" w:eastAsia="宋体" w:cs="Times New Roman"/>
      <w:b/>
      <w:kern w:val="10"/>
      <w:sz w:val="24"/>
      <w:szCs w:val="24"/>
      <w:lang w:val="en-US" w:eastAsia="zh-CN" w:bidi="ar-SA"/>
    </w:rPr>
  </w:style>
  <w:style w:type="paragraph" w:customStyle="1" w:styleId="233">
    <w:name w:val="样式 样式 (符号) 宋体 小四 行距: 1.5 倍行距 + (符号) Times New Roman 上标"/>
    <w:basedOn w:val="234"/>
    <w:autoRedefine/>
    <w:semiHidden/>
    <w:qFormat/>
    <w:uiPriority w:val="0"/>
    <w:pPr>
      <w:spacing w:line="480" w:lineRule="exact"/>
      <w:ind w:firstLine="200"/>
    </w:pPr>
    <w:rPr>
      <w:rFonts w:hAnsi="Times New Roman"/>
    </w:rPr>
  </w:style>
  <w:style w:type="paragraph" w:customStyle="1" w:styleId="234">
    <w:name w:val="样式 (符号) 宋体 小四 行距: 1.5 倍行距"/>
    <w:basedOn w:val="1"/>
    <w:autoRedefine/>
    <w:qFormat/>
    <w:uiPriority w:val="0"/>
    <w:pPr>
      <w:spacing w:line="360" w:lineRule="auto"/>
      <w:ind w:firstLine="480" w:firstLineChars="200"/>
    </w:pPr>
    <w:rPr>
      <w:rFonts w:hAnsi="宋体" w:cs="宋体"/>
    </w:rPr>
  </w:style>
  <w:style w:type="paragraph" w:customStyle="1" w:styleId="235">
    <w:name w:val="报告正文"/>
    <w:basedOn w:val="1"/>
    <w:autoRedefine/>
    <w:qFormat/>
    <w:uiPriority w:val="0"/>
    <w:pPr>
      <w:adjustRightInd w:val="0"/>
      <w:snapToGrid w:val="0"/>
      <w:spacing w:line="300" w:lineRule="auto"/>
    </w:pPr>
    <w:rPr>
      <w:rFonts w:ascii="宋体"/>
      <w:sz w:val="28"/>
      <w:szCs w:val="20"/>
    </w:rPr>
  </w:style>
  <w:style w:type="table" w:customStyle="1" w:styleId="236">
    <w:name w:val="Table Normal"/>
    <w:autoRedefine/>
    <w:semiHidden/>
    <w:unhideWhenUsed/>
    <w:qFormat/>
    <w:uiPriority w:val="0"/>
    <w:tblPr>
      <w:tblCellMar>
        <w:top w:w="0" w:type="dxa"/>
        <w:left w:w="0" w:type="dxa"/>
        <w:bottom w:w="0" w:type="dxa"/>
        <w:right w:w="0" w:type="dxa"/>
      </w:tblCellMar>
    </w:tblPr>
  </w:style>
  <w:style w:type="paragraph" w:customStyle="1" w:styleId="237">
    <w:name w:val="Table Text"/>
    <w:basedOn w:val="1"/>
    <w:autoRedefine/>
    <w:semiHidden/>
    <w:qFormat/>
    <w:uiPriority w:val="0"/>
    <w:rPr>
      <w:rFonts w:ascii="宋体" w:hAnsi="宋体" w:eastAsia="宋体" w:cs="宋体"/>
      <w:sz w:val="20"/>
      <w:szCs w:val="20"/>
      <w:lang w:val="en-US" w:eastAsia="en-US" w:bidi="ar-SA"/>
    </w:rPr>
  </w:style>
  <w:style w:type="paragraph" w:customStyle="1" w:styleId="238">
    <w:name w:val="至科正文"/>
    <w:basedOn w:val="1"/>
    <w:autoRedefine/>
    <w:qFormat/>
    <w:uiPriority w:val="0"/>
    <w:pPr>
      <w:adjustRightInd/>
      <w:snapToGrid/>
      <w:spacing w:line="360" w:lineRule="auto"/>
      <w:ind w:firstLine="720" w:firstLineChars="200"/>
      <w:jc w:val="left"/>
    </w:pPr>
    <w:rPr>
      <w:rFonts w:ascii="宋体" w:hAnsi="宋体" w:eastAsia="宋体" w:cs="宋体"/>
      <w:bCs/>
      <w:sz w:val="24"/>
      <w:szCs w:val="21"/>
    </w:rPr>
  </w:style>
  <w:style w:type="paragraph" w:customStyle="1" w:styleId="239">
    <w:name w:val="万马"/>
    <w:basedOn w:val="1"/>
    <w:autoRedefine/>
    <w:qFormat/>
    <w:uiPriority w:val="0"/>
    <w:pPr>
      <w:adjustRightInd/>
      <w:snapToGrid/>
      <w:spacing w:line="360" w:lineRule="auto"/>
      <w:ind w:firstLine="720" w:firstLineChars="200"/>
      <w:jc w:val="left"/>
    </w:pPr>
    <w:rPr>
      <w:rFonts w:ascii="宋体" w:hAnsi="宋体" w:eastAsia="宋体" w:cs="宋体"/>
      <w:bCs/>
      <w:sz w:val="24"/>
      <w:szCs w:val="21"/>
    </w:rPr>
  </w:style>
  <w:style w:type="paragraph" w:customStyle="1" w:styleId="240">
    <w:name w:val="至科表头"/>
    <w:basedOn w:val="1"/>
    <w:autoRedefine/>
    <w:qFormat/>
    <w:uiPriority w:val="0"/>
    <w:pPr>
      <w:spacing w:line="240" w:lineRule="auto"/>
      <w:ind w:firstLine="0" w:firstLineChars="0"/>
      <w:jc w:val="center"/>
    </w:pPr>
    <w:rPr>
      <w:rFonts w:ascii="宋体" w:hAnsi="宋体" w:eastAsia="宋体" w:cs="宋体"/>
      <w:b/>
      <w:bCs/>
      <w:szCs w:val="21"/>
    </w:rPr>
  </w:style>
  <w:style w:type="paragraph" w:customStyle="1" w:styleId="241">
    <w:name w:val="正文-易恒"/>
    <w:basedOn w:val="1"/>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242">
    <w:name w:val="表头-易恒"/>
    <w:basedOn w:val="241"/>
    <w:next w:val="241"/>
    <w:qFormat/>
    <w:uiPriority w:val="0"/>
    <w:pPr>
      <w:spacing w:before="50" w:beforeLines="50" w:line="240" w:lineRule="auto"/>
      <w:ind w:firstLine="0" w:firstLineChars="0"/>
      <w:jc w:val="center"/>
    </w:pPr>
    <w:rPr>
      <w:b/>
    </w:rPr>
  </w:style>
  <w:style w:type="paragraph" w:customStyle="1" w:styleId="243">
    <w:name w:val="表格-易恒"/>
    <w:basedOn w:val="241"/>
    <w:qFormat/>
    <w:uiPriority w:val="1"/>
    <w:pPr>
      <w:spacing w:line="240" w:lineRule="auto"/>
      <w:ind w:firstLine="0" w:firstLineChars="0"/>
      <w:jc w:val="center"/>
    </w:pPr>
    <w:rPr>
      <w:sz w:val="21"/>
    </w:rPr>
  </w:style>
  <w:style w:type="character" w:customStyle="1" w:styleId="244">
    <w:name w:val="font51"/>
    <w:basedOn w:val="47"/>
    <w:qFormat/>
    <w:uiPriority w:val="0"/>
    <w:rPr>
      <w:rFonts w:ascii="宋体" w:hAnsi="宋体" w:eastAsia="宋体" w:cs="宋体"/>
      <w:color w:val="000000"/>
      <w:sz w:val="30"/>
      <w:szCs w:val="30"/>
      <w:u w:val="none"/>
    </w:rPr>
  </w:style>
  <w:style w:type="character" w:customStyle="1" w:styleId="245">
    <w:name w:val="font61"/>
    <w:basedOn w:val="47"/>
    <w:qFormat/>
    <w:uiPriority w:val="0"/>
    <w:rPr>
      <w:rFonts w:ascii="宋体" w:hAnsi="宋体" w:eastAsia="宋体" w:cs="宋体"/>
      <w:color w:val="000000"/>
      <w:sz w:val="20"/>
      <w:szCs w:val="20"/>
      <w:u w:val="none"/>
    </w:rPr>
  </w:style>
  <w:style w:type="character" w:customStyle="1" w:styleId="246">
    <w:name w:val="font71"/>
    <w:basedOn w:val="47"/>
    <w:qFormat/>
    <w:uiPriority w:val="0"/>
    <w:rPr>
      <w:rFonts w:hint="default" w:ascii="Arial" w:hAnsi="Arial" w:cs="Arial"/>
      <w:color w:val="000000"/>
      <w:sz w:val="13"/>
      <w:szCs w:val="13"/>
      <w:u w:val="none"/>
    </w:rPr>
  </w:style>
  <w:style w:type="character" w:customStyle="1" w:styleId="247">
    <w:name w:val="font81"/>
    <w:basedOn w:val="47"/>
    <w:qFormat/>
    <w:uiPriority w:val="0"/>
    <w:rPr>
      <w:rFonts w:hint="default" w:ascii="Arial" w:hAnsi="Arial" w:cs="Arial"/>
      <w:color w:val="000000"/>
      <w:sz w:val="6"/>
      <w:szCs w:val="6"/>
      <w:u w:val="none"/>
    </w:rPr>
  </w:style>
  <w:style w:type="character" w:customStyle="1" w:styleId="248">
    <w:name w:val="font91"/>
    <w:basedOn w:val="47"/>
    <w:qFormat/>
    <w:uiPriority w:val="0"/>
    <w:rPr>
      <w:rFonts w:hint="default" w:ascii="Arial" w:hAnsi="Arial" w:cs="Arial"/>
      <w:color w:val="000000"/>
      <w:sz w:val="12"/>
      <w:szCs w:val="12"/>
      <w:u w:val="none"/>
    </w:rPr>
  </w:style>
  <w:style w:type="paragraph" w:customStyle="1" w:styleId="249">
    <w:name w:val="表格文字1"/>
    <w:basedOn w:val="1"/>
    <w:qFormat/>
    <w:uiPriority w:val="0"/>
    <w:pPr>
      <w:spacing w:line="240" w:lineRule="auto"/>
      <w:ind w:firstLine="0" w:firstLineChars="0"/>
      <w:jc w:val="center"/>
    </w:pPr>
    <w:rPr>
      <w:rFonts w:cs="Times New Roman"/>
      <w:color w:val="auto"/>
      <w:kern w:val="2"/>
      <w:sz w:val="21"/>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BA8D20-5DB2-4213-8479-0AAFC3BAD4D0}">
  <ds:schemaRefs/>
</ds:datastoreItem>
</file>

<file path=docProps/app.xml><?xml version="1.0" encoding="utf-8"?>
<Properties xmlns="http://schemas.openxmlformats.org/officeDocument/2006/extended-properties" xmlns:vt="http://schemas.openxmlformats.org/officeDocument/2006/docPropsVTypes">
  <Template>wdzx97.dot</Template>
  <Company>微软中国</Company>
  <Pages>65</Pages>
  <Words>38710</Words>
  <Characters>45064</Characters>
  <Lines>450</Lines>
  <Paragraphs>126</Paragraphs>
  <TotalTime>27</TotalTime>
  <ScaleCrop>false</ScaleCrop>
  <LinksUpToDate>false</LinksUpToDate>
  <CharactersWithSpaces>45714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2022-10-27T04:48:00Z</dcterms:created>
  <dc:creator>lhj</dc:creator>
  <cp:lastModifiedBy>＊＊沁园惊鸿＊＊</cp:lastModifiedBy>
  <cp:lastPrinted>2023-09-04T06:13:00Z</cp:lastPrinted>
  <dcterms:modified xsi:type="dcterms:W3CDTF">2025-12-18T07:35:16Z</dcterms:modified>
  <dc:title>附件2</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5DF79029F82F499D929D4866C2B09CC7_13</vt:lpwstr>
  </property>
  <property fmtid="{D5CDD505-2E9C-101B-9397-08002B2CF9AE}" pid="4" name="KSOTemplateDocerSaveRecord">
    <vt:lpwstr>eyJoZGlkIjoiY2Q2NmI5ZDcyOTIwZmM1N2RmZTczMzMzODQ2NDI5ZDEiLCJ1c2VySWQiOiIxMjgyMzI5MjM3In0=</vt:lpwstr>
  </property>
</Properties>
</file>